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38" w:rsidRPr="00A32BEE" w:rsidRDefault="00576F38" w:rsidP="00A32BEE">
      <w:pPr>
        <w:jc w:val="center"/>
        <w:rPr>
          <w:rFonts w:eastAsia="Calibri"/>
          <w:b/>
        </w:rPr>
      </w:pPr>
      <w:r w:rsidRPr="00207436">
        <w:rPr>
          <w:rFonts w:eastAsia="Calibri"/>
          <w:b/>
        </w:rPr>
        <w:t xml:space="preserve">Статистико-аналитический отчет о результатах ЕГЭ в </w:t>
      </w:r>
      <w:r w:rsidR="00F97DF9" w:rsidRPr="00207436">
        <w:rPr>
          <w:rFonts w:eastAsia="Calibri"/>
          <w:b/>
        </w:rPr>
        <w:t>Ленинградской области</w:t>
      </w:r>
    </w:p>
    <w:p w:rsidR="00576F38" w:rsidRPr="00207436" w:rsidRDefault="00576F38" w:rsidP="00207436">
      <w:pPr>
        <w:jc w:val="center"/>
        <w:rPr>
          <w:b/>
          <w:bCs/>
        </w:rPr>
      </w:pPr>
    </w:p>
    <w:p w:rsidR="005060D9" w:rsidRPr="00207436" w:rsidRDefault="005060D9" w:rsidP="00207436">
      <w:pPr>
        <w:pStyle w:val="1"/>
        <w:spacing w:before="0"/>
        <w:jc w:val="center"/>
        <w:rPr>
          <w:rFonts w:ascii="Times New Roman" w:hAnsi="Times New Roman" w:cs="Times New Roman"/>
          <w:color w:val="auto"/>
          <w:sz w:val="24"/>
          <w:szCs w:val="24"/>
        </w:rPr>
      </w:pPr>
      <w:r w:rsidRPr="00207436">
        <w:rPr>
          <w:rFonts w:ascii="Times New Roman" w:hAnsi="Times New Roman" w:cs="Times New Roman"/>
          <w:color w:val="auto"/>
          <w:sz w:val="24"/>
          <w:szCs w:val="24"/>
        </w:rPr>
        <w:t xml:space="preserve">Часть 1. </w:t>
      </w:r>
      <w:proofErr w:type="gramStart"/>
      <w:r w:rsidRPr="00207436">
        <w:rPr>
          <w:rFonts w:ascii="Times New Roman" w:hAnsi="Times New Roman" w:cs="Times New Roman"/>
          <w:color w:val="auto"/>
          <w:sz w:val="24"/>
          <w:szCs w:val="24"/>
        </w:rPr>
        <w:t>Методический анализ</w:t>
      </w:r>
      <w:proofErr w:type="gramEnd"/>
      <w:r w:rsidRPr="00207436">
        <w:rPr>
          <w:rFonts w:ascii="Times New Roman" w:hAnsi="Times New Roman" w:cs="Times New Roman"/>
          <w:color w:val="auto"/>
          <w:sz w:val="24"/>
          <w:szCs w:val="24"/>
        </w:rPr>
        <w:t xml:space="preserve"> результатов ЕГЭ по </w:t>
      </w:r>
      <w:r w:rsidR="00F97DF9" w:rsidRPr="00207436">
        <w:rPr>
          <w:rFonts w:ascii="Times New Roman" w:hAnsi="Times New Roman" w:cs="Times New Roman"/>
          <w:color w:val="auto"/>
          <w:sz w:val="24"/>
          <w:szCs w:val="24"/>
        </w:rPr>
        <w:t>физике</w:t>
      </w:r>
    </w:p>
    <w:p w:rsidR="00791F29" w:rsidRPr="00207436" w:rsidRDefault="00791F29" w:rsidP="00207436">
      <w:pPr>
        <w:ind w:left="426" w:hanging="426"/>
        <w:rPr>
          <w:i/>
        </w:rPr>
      </w:pPr>
    </w:p>
    <w:p w:rsidR="005060D9" w:rsidRPr="00207436" w:rsidRDefault="005060D9" w:rsidP="00207436">
      <w:pPr>
        <w:pStyle w:val="3"/>
        <w:spacing w:before="0"/>
        <w:ind w:left="360" w:hanging="360"/>
        <w:rPr>
          <w:rFonts w:ascii="Times New Roman" w:eastAsia="Times New Roman" w:hAnsi="Times New Roman" w:cs="Times New Roman"/>
          <w:color w:val="auto"/>
        </w:rPr>
      </w:pPr>
      <w:r w:rsidRPr="00207436">
        <w:rPr>
          <w:rFonts w:ascii="Times New Roman" w:eastAsia="Times New Roman" w:hAnsi="Times New Roman" w:cs="Times New Roman"/>
          <w:color w:val="auto"/>
        </w:rPr>
        <w:t>1. ХАРАКТЕРИСТИКА УЧАСТНИКОВ ЕГЭ ПО УЧЕБНОМУ ПРЕДМЕТУ</w:t>
      </w:r>
    </w:p>
    <w:p w:rsidR="005060D9" w:rsidRPr="00207436" w:rsidRDefault="005060D9" w:rsidP="00207436">
      <w:pPr>
        <w:ind w:left="568" w:hanging="568"/>
        <w:jc w:val="both"/>
      </w:pPr>
      <w:bookmarkStart w:id="0" w:name="_Toc395183639"/>
      <w:bookmarkStart w:id="1" w:name="_Toc423954897"/>
      <w:bookmarkStart w:id="2" w:name="_Toc424490574"/>
      <w:r w:rsidRPr="00207436">
        <w:t>1.1 Количество участников ЕГЭ по учебному предмету (</w:t>
      </w:r>
      <w:proofErr w:type="gramStart"/>
      <w:r w:rsidRPr="00207436">
        <w:t>за</w:t>
      </w:r>
      <w:proofErr w:type="gramEnd"/>
      <w:r w:rsidRPr="00207436">
        <w:t xml:space="preserve"> последние 3 года)</w:t>
      </w:r>
      <w:bookmarkEnd w:id="0"/>
      <w:bookmarkEnd w:id="1"/>
      <w:bookmarkEnd w:id="2"/>
    </w:p>
    <w:p w:rsidR="00501025" w:rsidRPr="00207436" w:rsidRDefault="00501025" w:rsidP="00207436">
      <w:pPr>
        <w:ind w:left="720" w:right="-1"/>
        <w:jc w:val="right"/>
        <w:rPr>
          <w:i/>
        </w:rPr>
      </w:pPr>
    </w:p>
    <w:p w:rsidR="005060D9" w:rsidRPr="00207436" w:rsidRDefault="005060D9" w:rsidP="00207436">
      <w:pPr>
        <w:ind w:left="720" w:right="-1"/>
        <w:jc w:val="right"/>
        <w:rPr>
          <w:i/>
        </w:rPr>
      </w:pPr>
      <w:r w:rsidRPr="00207436">
        <w:rPr>
          <w:i/>
        </w:rPr>
        <w:t xml:space="preserve">Таблица </w:t>
      </w:r>
      <w:r w:rsidR="00791F29" w:rsidRPr="00207436">
        <w:rPr>
          <w:i/>
        </w:rPr>
        <w:t>1</w:t>
      </w:r>
    </w:p>
    <w:p w:rsidR="00501025" w:rsidRPr="00207436" w:rsidRDefault="00501025" w:rsidP="00207436">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5060D9" w:rsidRPr="00207436" w:rsidTr="00DE78E3">
        <w:trPr>
          <w:jc w:val="center"/>
        </w:trPr>
        <w:tc>
          <w:tcPr>
            <w:tcW w:w="1232" w:type="pct"/>
            <w:vMerge w:val="restart"/>
            <w:vAlign w:val="center"/>
          </w:tcPr>
          <w:p w:rsidR="005060D9" w:rsidRPr="00207436" w:rsidRDefault="005060D9" w:rsidP="00207436">
            <w:pPr>
              <w:tabs>
                <w:tab w:val="left" w:pos="10320"/>
              </w:tabs>
              <w:jc w:val="center"/>
              <w:rPr>
                <w:b/>
                <w:noProof/>
              </w:rPr>
            </w:pPr>
            <w:r w:rsidRPr="00207436">
              <w:rPr>
                <w:b/>
                <w:noProof/>
              </w:rPr>
              <w:t>Учебный предмет</w:t>
            </w:r>
          </w:p>
        </w:tc>
        <w:tc>
          <w:tcPr>
            <w:tcW w:w="1269" w:type="pct"/>
            <w:gridSpan w:val="2"/>
          </w:tcPr>
          <w:p w:rsidR="005060D9" w:rsidRPr="00207436" w:rsidRDefault="005060D9" w:rsidP="00207436">
            <w:pPr>
              <w:tabs>
                <w:tab w:val="left" w:pos="10320"/>
              </w:tabs>
              <w:jc w:val="center"/>
              <w:rPr>
                <w:b/>
                <w:noProof/>
              </w:rPr>
            </w:pPr>
            <w:r w:rsidRPr="00207436">
              <w:rPr>
                <w:b/>
                <w:noProof/>
              </w:rPr>
              <w:t>201</w:t>
            </w:r>
            <w:r w:rsidR="00070C53" w:rsidRPr="00207436">
              <w:rPr>
                <w:b/>
                <w:noProof/>
              </w:rPr>
              <w:t>5</w:t>
            </w:r>
          </w:p>
        </w:tc>
        <w:tc>
          <w:tcPr>
            <w:tcW w:w="1269" w:type="pct"/>
            <w:gridSpan w:val="2"/>
          </w:tcPr>
          <w:p w:rsidR="005060D9" w:rsidRPr="00207436" w:rsidRDefault="005060D9" w:rsidP="00207436">
            <w:pPr>
              <w:tabs>
                <w:tab w:val="left" w:pos="10320"/>
              </w:tabs>
              <w:jc w:val="center"/>
              <w:rPr>
                <w:b/>
                <w:noProof/>
              </w:rPr>
            </w:pPr>
            <w:r w:rsidRPr="00207436">
              <w:rPr>
                <w:b/>
                <w:noProof/>
              </w:rPr>
              <w:t>201</w:t>
            </w:r>
            <w:r w:rsidR="00070C53" w:rsidRPr="00207436">
              <w:rPr>
                <w:b/>
                <w:noProof/>
              </w:rPr>
              <w:t>6</w:t>
            </w:r>
          </w:p>
        </w:tc>
        <w:tc>
          <w:tcPr>
            <w:tcW w:w="1230" w:type="pct"/>
            <w:gridSpan w:val="2"/>
          </w:tcPr>
          <w:p w:rsidR="005060D9" w:rsidRPr="00207436" w:rsidRDefault="005060D9" w:rsidP="00207436">
            <w:pPr>
              <w:tabs>
                <w:tab w:val="left" w:pos="10320"/>
              </w:tabs>
              <w:jc w:val="center"/>
              <w:rPr>
                <w:b/>
                <w:noProof/>
              </w:rPr>
            </w:pPr>
            <w:r w:rsidRPr="00207436">
              <w:rPr>
                <w:b/>
                <w:noProof/>
              </w:rPr>
              <w:t>201</w:t>
            </w:r>
            <w:r w:rsidR="00070C53" w:rsidRPr="00207436">
              <w:rPr>
                <w:b/>
                <w:noProof/>
              </w:rPr>
              <w:t>7</w:t>
            </w:r>
          </w:p>
        </w:tc>
      </w:tr>
      <w:tr w:rsidR="00DE78E3" w:rsidRPr="00207436" w:rsidTr="00DE78E3">
        <w:trPr>
          <w:jc w:val="center"/>
        </w:trPr>
        <w:tc>
          <w:tcPr>
            <w:tcW w:w="1232" w:type="pct"/>
            <w:vMerge/>
          </w:tcPr>
          <w:p w:rsidR="005060D9" w:rsidRPr="00207436" w:rsidRDefault="005060D9" w:rsidP="00207436">
            <w:pPr>
              <w:tabs>
                <w:tab w:val="left" w:pos="10320"/>
              </w:tabs>
              <w:rPr>
                <w:b/>
                <w:noProof/>
              </w:rPr>
            </w:pPr>
          </w:p>
        </w:tc>
        <w:tc>
          <w:tcPr>
            <w:tcW w:w="423" w:type="pct"/>
            <w:vAlign w:val="center"/>
          </w:tcPr>
          <w:p w:rsidR="005060D9" w:rsidRPr="00207436" w:rsidRDefault="005060D9" w:rsidP="00207436">
            <w:pPr>
              <w:tabs>
                <w:tab w:val="left" w:pos="10320"/>
              </w:tabs>
              <w:jc w:val="center"/>
              <w:rPr>
                <w:noProof/>
              </w:rPr>
            </w:pPr>
            <w:r w:rsidRPr="00207436">
              <w:rPr>
                <w:noProof/>
              </w:rPr>
              <w:t>чел.</w:t>
            </w:r>
          </w:p>
        </w:tc>
        <w:tc>
          <w:tcPr>
            <w:tcW w:w="846" w:type="pct"/>
            <w:vAlign w:val="center"/>
          </w:tcPr>
          <w:p w:rsidR="005060D9" w:rsidRPr="00207436" w:rsidRDefault="005060D9" w:rsidP="00207436">
            <w:pPr>
              <w:tabs>
                <w:tab w:val="left" w:pos="10320"/>
              </w:tabs>
              <w:jc w:val="center"/>
              <w:rPr>
                <w:noProof/>
              </w:rPr>
            </w:pPr>
            <w:r w:rsidRPr="00207436">
              <w:rPr>
                <w:noProof/>
              </w:rPr>
              <w:t>% от общего числа участников</w:t>
            </w:r>
          </w:p>
        </w:tc>
        <w:tc>
          <w:tcPr>
            <w:tcW w:w="424" w:type="pct"/>
            <w:vAlign w:val="center"/>
          </w:tcPr>
          <w:p w:rsidR="005060D9" w:rsidRPr="00207436" w:rsidRDefault="005060D9" w:rsidP="00207436">
            <w:pPr>
              <w:tabs>
                <w:tab w:val="left" w:pos="10320"/>
              </w:tabs>
              <w:jc w:val="center"/>
              <w:rPr>
                <w:noProof/>
              </w:rPr>
            </w:pPr>
            <w:r w:rsidRPr="00207436">
              <w:rPr>
                <w:noProof/>
              </w:rPr>
              <w:t>чел.</w:t>
            </w:r>
          </w:p>
        </w:tc>
        <w:tc>
          <w:tcPr>
            <w:tcW w:w="845" w:type="pct"/>
            <w:vAlign w:val="center"/>
          </w:tcPr>
          <w:p w:rsidR="005060D9" w:rsidRPr="00207436" w:rsidRDefault="005060D9" w:rsidP="00207436">
            <w:pPr>
              <w:tabs>
                <w:tab w:val="left" w:pos="10320"/>
              </w:tabs>
              <w:jc w:val="center"/>
              <w:rPr>
                <w:noProof/>
              </w:rPr>
            </w:pPr>
            <w:r w:rsidRPr="00207436">
              <w:rPr>
                <w:noProof/>
              </w:rPr>
              <w:t>% от общего числа участников</w:t>
            </w:r>
          </w:p>
        </w:tc>
        <w:tc>
          <w:tcPr>
            <w:tcW w:w="423" w:type="pct"/>
            <w:vAlign w:val="center"/>
          </w:tcPr>
          <w:p w:rsidR="005060D9" w:rsidRPr="00207436" w:rsidRDefault="005060D9" w:rsidP="00207436">
            <w:pPr>
              <w:tabs>
                <w:tab w:val="left" w:pos="10320"/>
              </w:tabs>
              <w:jc w:val="center"/>
              <w:rPr>
                <w:noProof/>
              </w:rPr>
            </w:pPr>
            <w:r w:rsidRPr="00207436">
              <w:rPr>
                <w:noProof/>
              </w:rPr>
              <w:t>чел.</w:t>
            </w:r>
          </w:p>
        </w:tc>
        <w:tc>
          <w:tcPr>
            <w:tcW w:w="807" w:type="pct"/>
            <w:vAlign w:val="center"/>
          </w:tcPr>
          <w:p w:rsidR="005060D9" w:rsidRPr="00207436" w:rsidRDefault="005060D9" w:rsidP="00207436">
            <w:pPr>
              <w:tabs>
                <w:tab w:val="left" w:pos="10320"/>
              </w:tabs>
              <w:jc w:val="center"/>
              <w:rPr>
                <w:noProof/>
              </w:rPr>
            </w:pPr>
            <w:r w:rsidRPr="00207436">
              <w:rPr>
                <w:noProof/>
              </w:rPr>
              <w:t>% от общего числа участников</w:t>
            </w:r>
          </w:p>
        </w:tc>
      </w:tr>
      <w:tr w:rsidR="00DF5918" w:rsidRPr="00207436" w:rsidTr="00BC0C2D">
        <w:trPr>
          <w:jc w:val="center"/>
        </w:trPr>
        <w:tc>
          <w:tcPr>
            <w:tcW w:w="1232" w:type="pct"/>
            <w:vAlign w:val="center"/>
          </w:tcPr>
          <w:p w:rsidR="00DF5918" w:rsidRPr="00207436" w:rsidRDefault="00DF5918" w:rsidP="00207436">
            <w:r w:rsidRPr="00207436">
              <w:t>Физика</w:t>
            </w:r>
          </w:p>
        </w:tc>
        <w:tc>
          <w:tcPr>
            <w:tcW w:w="423" w:type="pct"/>
            <w:vAlign w:val="center"/>
          </w:tcPr>
          <w:p w:rsidR="00DF5918" w:rsidRPr="00207436" w:rsidRDefault="00DF5918" w:rsidP="00207436">
            <w:pPr>
              <w:jc w:val="center"/>
            </w:pPr>
            <w:r w:rsidRPr="00207436">
              <w:t>1233</w:t>
            </w:r>
          </w:p>
        </w:tc>
        <w:tc>
          <w:tcPr>
            <w:tcW w:w="846" w:type="pct"/>
            <w:vAlign w:val="center"/>
          </w:tcPr>
          <w:p w:rsidR="00DF5918" w:rsidRPr="00207436" w:rsidRDefault="00DF5918" w:rsidP="00207436">
            <w:pPr>
              <w:tabs>
                <w:tab w:val="left" w:pos="10320"/>
              </w:tabs>
              <w:jc w:val="center"/>
              <w:rPr>
                <w:noProof/>
              </w:rPr>
            </w:pPr>
            <w:r w:rsidRPr="00207436">
              <w:rPr>
                <w:noProof/>
              </w:rPr>
              <w:t>22,9</w:t>
            </w:r>
          </w:p>
        </w:tc>
        <w:tc>
          <w:tcPr>
            <w:tcW w:w="424" w:type="pct"/>
            <w:vAlign w:val="center"/>
          </w:tcPr>
          <w:p w:rsidR="00DF5918" w:rsidRPr="00207436" w:rsidRDefault="00DF5918" w:rsidP="00207436">
            <w:pPr>
              <w:jc w:val="center"/>
            </w:pPr>
            <w:r w:rsidRPr="00207436">
              <w:t>1201</w:t>
            </w:r>
          </w:p>
        </w:tc>
        <w:tc>
          <w:tcPr>
            <w:tcW w:w="845" w:type="pct"/>
            <w:vAlign w:val="center"/>
          </w:tcPr>
          <w:p w:rsidR="00DF5918" w:rsidRPr="00207436" w:rsidRDefault="00DF5918" w:rsidP="00207436">
            <w:pPr>
              <w:jc w:val="center"/>
              <w:rPr>
                <w:color w:val="000000"/>
              </w:rPr>
            </w:pPr>
            <w:r w:rsidRPr="00207436">
              <w:rPr>
                <w:color w:val="000000"/>
              </w:rPr>
              <w:t>22,81</w:t>
            </w:r>
          </w:p>
        </w:tc>
        <w:tc>
          <w:tcPr>
            <w:tcW w:w="423" w:type="pct"/>
            <w:vAlign w:val="center"/>
          </w:tcPr>
          <w:p w:rsidR="00DF5918" w:rsidRPr="00207436" w:rsidRDefault="00436C72" w:rsidP="00207436">
            <w:pPr>
              <w:jc w:val="center"/>
            </w:pPr>
            <w:r w:rsidRPr="00207436">
              <w:t>1124</w:t>
            </w:r>
          </w:p>
        </w:tc>
        <w:tc>
          <w:tcPr>
            <w:tcW w:w="807" w:type="pct"/>
            <w:vAlign w:val="center"/>
          </w:tcPr>
          <w:p w:rsidR="00DF5918" w:rsidRPr="00207436" w:rsidRDefault="00436C72" w:rsidP="00207436">
            <w:pPr>
              <w:jc w:val="center"/>
            </w:pPr>
            <w:r w:rsidRPr="00207436">
              <w:t>20,92</w:t>
            </w:r>
          </w:p>
        </w:tc>
      </w:tr>
    </w:tbl>
    <w:p w:rsidR="005060D9" w:rsidRPr="00207436" w:rsidRDefault="005060D9" w:rsidP="00207436">
      <w:pPr>
        <w:pStyle w:val="a3"/>
        <w:spacing w:after="0" w:line="240" w:lineRule="auto"/>
        <w:ind w:left="1080"/>
        <w:rPr>
          <w:rFonts w:ascii="Times New Roman" w:hAnsi="Times New Roman"/>
          <w:sz w:val="24"/>
          <w:szCs w:val="24"/>
        </w:rPr>
      </w:pPr>
    </w:p>
    <w:p w:rsidR="005060D9" w:rsidRPr="00207436" w:rsidRDefault="005060D9" w:rsidP="00207436">
      <w:pPr>
        <w:ind w:left="568" w:hanging="568"/>
      </w:pPr>
      <w:r w:rsidRPr="00207436">
        <w:t xml:space="preserve">1.2 </w:t>
      </w:r>
      <w:r w:rsidR="008006AA" w:rsidRPr="00207436">
        <w:t>Процент юношей</w:t>
      </w:r>
      <w:r w:rsidRPr="00207436">
        <w:t xml:space="preserve"> и девушек</w:t>
      </w:r>
    </w:p>
    <w:p w:rsidR="008006AA" w:rsidRPr="00207436" w:rsidRDefault="008006AA" w:rsidP="00207436">
      <w:pPr>
        <w:ind w:left="568" w:hanging="568"/>
      </w:pPr>
    </w:p>
    <w:tbl>
      <w:tblPr>
        <w:tblW w:w="5249" w:type="pct"/>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2"/>
        <w:gridCol w:w="2293"/>
        <w:gridCol w:w="2773"/>
      </w:tblGrid>
      <w:tr w:rsidR="008006AA" w:rsidRPr="00207436" w:rsidTr="00F97DF9">
        <w:trPr>
          <w:jc w:val="center"/>
        </w:trPr>
        <w:tc>
          <w:tcPr>
            <w:tcW w:w="2479" w:type="pct"/>
            <w:vMerge w:val="restart"/>
            <w:vAlign w:val="center"/>
          </w:tcPr>
          <w:p w:rsidR="008006AA" w:rsidRPr="00207436" w:rsidRDefault="008006AA" w:rsidP="00207436">
            <w:pPr>
              <w:tabs>
                <w:tab w:val="left" w:pos="10320"/>
              </w:tabs>
              <w:jc w:val="center"/>
              <w:rPr>
                <w:b/>
                <w:noProof/>
              </w:rPr>
            </w:pPr>
            <w:r w:rsidRPr="00207436">
              <w:rPr>
                <w:b/>
                <w:noProof/>
              </w:rPr>
              <w:t>Учебный предмет</w:t>
            </w:r>
          </w:p>
        </w:tc>
        <w:tc>
          <w:tcPr>
            <w:tcW w:w="2521" w:type="pct"/>
            <w:gridSpan w:val="2"/>
          </w:tcPr>
          <w:p w:rsidR="008006AA" w:rsidRPr="00207436" w:rsidRDefault="008006AA" w:rsidP="00207436">
            <w:pPr>
              <w:tabs>
                <w:tab w:val="left" w:pos="10320"/>
              </w:tabs>
              <w:jc w:val="center"/>
              <w:rPr>
                <w:b/>
                <w:noProof/>
                <w:highlight w:val="yellow"/>
              </w:rPr>
            </w:pPr>
            <w:r w:rsidRPr="00207436">
              <w:rPr>
                <w:b/>
                <w:noProof/>
              </w:rPr>
              <w:t>2017</w:t>
            </w:r>
          </w:p>
        </w:tc>
      </w:tr>
      <w:tr w:rsidR="008006AA" w:rsidRPr="00207436" w:rsidTr="00F97DF9">
        <w:trPr>
          <w:jc w:val="center"/>
        </w:trPr>
        <w:tc>
          <w:tcPr>
            <w:tcW w:w="2479" w:type="pct"/>
            <w:vMerge/>
          </w:tcPr>
          <w:p w:rsidR="008006AA" w:rsidRPr="00207436" w:rsidRDefault="008006AA" w:rsidP="00207436">
            <w:pPr>
              <w:tabs>
                <w:tab w:val="left" w:pos="10320"/>
              </w:tabs>
              <w:rPr>
                <w:b/>
                <w:noProof/>
              </w:rPr>
            </w:pPr>
          </w:p>
        </w:tc>
        <w:tc>
          <w:tcPr>
            <w:tcW w:w="1141" w:type="pct"/>
            <w:vAlign w:val="center"/>
          </w:tcPr>
          <w:p w:rsidR="008006AA" w:rsidRPr="00207436" w:rsidRDefault="008006AA" w:rsidP="00207436">
            <w:pPr>
              <w:tabs>
                <w:tab w:val="left" w:pos="10320"/>
              </w:tabs>
              <w:jc w:val="center"/>
              <w:rPr>
                <w:noProof/>
              </w:rPr>
            </w:pPr>
            <w:r w:rsidRPr="00207436">
              <w:rPr>
                <w:noProof/>
              </w:rPr>
              <w:t>Девушки</w:t>
            </w:r>
          </w:p>
        </w:tc>
        <w:tc>
          <w:tcPr>
            <w:tcW w:w="1380" w:type="pct"/>
            <w:vAlign w:val="center"/>
          </w:tcPr>
          <w:p w:rsidR="008006AA" w:rsidRPr="00207436" w:rsidRDefault="008006AA" w:rsidP="00207436">
            <w:pPr>
              <w:tabs>
                <w:tab w:val="left" w:pos="10320"/>
              </w:tabs>
              <w:jc w:val="center"/>
              <w:rPr>
                <w:noProof/>
              </w:rPr>
            </w:pPr>
            <w:r w:rsidRPr="00207436">
              <w:rPr>
                <w:noProof/>
              </w:rPr>
              <w:t>Юноши</w:t>
            </w:r>
          </w:p>
        </w:tc>
      </w:tr>
      <w:tr w:rsidR="008006AA" w:rsidRPr="00207436" w:rsidTr="00F97DF9">
        <w:trPr>
          <w:jc w:val="center"/>
        </w:trPr>
        <w:tc>
          <w:tcPr>
            <w:tcW w:w="2479" w:type="pct"/>
            <w:vAlign w:val="center"/>
          </w:tcPr>
          <w:p w:rsidR="008006AA" w:rsidRPr="00207436" w:rsidRDefault="008006AA" w:rsidP="00207436">
            <w:r w:rsidRPr="00207436">
              <w:t>Физика</w:t>
            </w:r>
          </w:p>
        </w:tc>
        <w:tc>
          <w:tcPr>
            <w:tcW w:w="1141" w:type="pct"/>
            <w:vAlign w:val="center"/>
          </w:tcPr>
          <w:p w:rsidR="008006AA" w:rsidRPr="00207436" w:rsidRDefault="00E14692" w:rsidP="00207436">
            <w:pPr>
              <w:jc w:val="center"/>
            </w:pPr>
            <w:r w:rsidRPr="00207436">
              <w:t>28,11</w:t>
            </w:r>
          </w:p>
        </w:tc>
        <w:tc>
          <w:tcPr>
            <w:tcW w:w="1380" w:type="pct"/>
            <w:vAlign w:val="center"/>
          </w:tcPr>
          <w:p w:rsidR="008006AA" w:rsidRPr="00207436" w:rsidRDefault="00E14692" w:rsidP="00207436">
            <w:pPr>
              <w:jc w:val="center"/>
            </w:pPr>
            <w:r w:rsidRPr="00207436">
              <w:t>71,89</w:t>
            </w:r>
          </w:p>
        </w:tc>
      </w:tr>
    </w:tbl>
    <w:p w:rsidR="008006AA" w:rsidRPr="00207436" w:rsidRDefault="008006AA" w:rsidP="00207436">
      <w:pPr>
        <w:ind w:left="568" w:hanging="568"/>
      </w:pPr>
    </w:p>
    <w:p w:rsidR="005060D9" w:rsidRPr="00207436" w:rsidRDefault="005060D9" w:rsidP="00207436">
      <w:pPr>
        <w:pStyle w:val="a3"/>
        <w:spacing w:after="0" w:line="240" w:lineRule="auto"/>
        <w:ind w:left="567" w:hanging="568"/>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1.3 Количество участников ЕГЭ в регионе по категориям</w:t>
      </w:r>
    </w:p>
    <w:p w:rsidR="005060D9" w:rsidRPr="00207436" w:rsidRDefault="00791F29" w:rsidP="00207436">
      <w:pPr>
        <w:pStyle w:val="a3"/>
        <w:spacing w:after="0" w:line="240" w:lineRule="auto"/>
        <w:ind w:left="1080"/>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2</w:t>
      </w:r>
    </w:p>
    <w:p w:rsidR="00F97DF9" w:rsidRPr="00207436" w:rsidRDefault="00F97DF9" w:rsidP="00207436">
      <w:pPr>
        <w:ind w:left="567"/>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816439" w:rsidRPr="00207436" w:rsidTr="00CE29C4">
        <w:tc>
          <w:tcPr>
            <w:tcW w:w="5936" w:type="dxa"/>
          </w:tcPr>
          <w:p w:rsidR="00816439" w:rsidRPr="00207436" w:rsidRDefault="00816439" w:rsidP="00207436">
            <w:pPr>
              <w:contextualSpacing/>
            </w:pPr>
            <w:r w:rsidRPr="00207436">
              <w:t>Всего участников ЕГЭ по предмету</w:t>
            </w:r>
          </w:p>
        </w:tc>
        <w:tc>
          <w:tcPr>
            <w:tcW w:w="1412" w:type="dxa"/>
          </w:tcPr>
          <w:p w:rsidR="00816439" w:rsidRPr="00207436" w:rsidRDefault="00816439" w:rsidP="00207436">
            <w:pPr>
              <w:tabs>
                <w:tab w:val="left" w:pos="10320"/>
              </w:tabs>
              <w:jc w:val="center"/>
              <w:rPr>
                <w:b/>
                <w:noProof/>
              </w:rPr>
            </w:pPr>
            <w:r w:rsidRPr="00207436">
              <w:rPr>
                <w:b/>
                <w:noProof/>
              </w:rPr>
              <w:t>2015</w:t>
            </w:r>
          </w:p>
        </w:tc>
        <w:tc>
          <w:tcPr>
            <w:tcW w:w="1412" w:type="dxa"/>
          </w:tcPr>
          <w:p w:rsidR="00816439" w:rsidRPr="00207436" w:rsidRDefault="00816439" w:rsidP="00207436">
            <w:pPr>
              <w:tabs>
                <w:tab w:val="left" w:pos="10320"/>
              </w:tabs>
              <w:jc w:val="center"/>
              <w:rPr>
                <w:b/>
                <w:noProof/>
              </w:rPr>
            </w:pPr>
            <w:r w:rsidRPr="00207436">
              <w:rPr>
                <w:b/>
                <w:noProof/>
              </w:rPr>
              <w:t>2016</w:t>
            </w:r>
          </w:p>
        </w:tc>
        <w:tc>
          <w:tcPr>
            <w:tcW w:w="1412" w:type="dxa"/>
          </w:tcPr>
          <w:p w:rsidR="00816439" w:rsidRPr="00207436" w:rsidRDefault="00816439" w:rsidP="00207436">
            <w:pPr>
              <w:tabs>
                <w:tab w:val="left" w:pos="10320"/>
              </w:tabs>
              <w:jc w:val="center"/>
              <w:rPr>
                <w:b/>
                <w:noProof/>
              </w:rPr>
            </w:pPr>
            <w:r w:rsidRPr="00207436">
              <w:rPr>
                <w:b/>
                <w:noProof/>
              </w:rPr>
              <w:t>2017</w:t>
            </w:r>
          </w:p>
        </w:tc>
      </w:tr>
      <w:tr w:rsidR="00CB14B6" w:rsidRPr="00207436" w:rsidTr="00CE29C4">
        <w:trPr>
          <w:trHeight w:val="545"/>
        </w:trPr>
        <w:tc>
          <w:tcPr>
            <w:tcW w:w="5936" w:type="dxa"/>
          </w:tcPr>
          <w:p w:rsidR="00CB14B6" w:rsidRPr="00207436" w:rsidRDefault="00CB14B6" w:rsidP="00207436">
            <w:pPr>
              <w:contextualSpacing/>
            </w:pPr>
            <w:r w:rsidRPr="00207436">
              <w:t>Из них:</w:t>
            </w:r>
          </w:p>
          <w:p w:rsidR="00CB14B6" w:rsidRPr="00207436" w:rsidRDefault="00CB14B6" w:rsidP="00207436">
            <w:r w:rsidRPr="00207436">
              <w:t>выпускников текущего года, обучающихся по программам СОО</w:t>
            </w:r>
          </w:p>
        </w:tc>
        <w:tc>
          <w:tcPr>
            <w:tcW w:w="1412" w:type="dxa"/>
            <w:vAlign w:val="center"/>
          </w:tcPr>
          <w:p w:rsidR="00CB14B6" w:rsidRPr="00207436" w:rsidRDefault="00CB14B6" w:rsidP="00207436">
            <w:pPr>
              <w:contextualSpacing/>
              <w:jc w:val="center"/>
            </w:pPr>
            <w:r w:rsidRPr="00207436">
              <w:t>93,27</w:t>
            </w:r>
          </w:p>
        </w:tc>
        <w:tc>
          <w:tcPr>
            <w:tcW w:w="1412" w:type="dxa"/>
            <w:vAlign w:val="center"/>
          </w:tcPr>
          <w:p w:rsidR="00CB14B6" w:rsidRPr="00207436" w:rsidRDefault="00CB14B6" w:rsidP="00207436">
            <w:pPr>
              <w:jc w:val="center"/>
              <w:rPr>
                <w:color w:val="000000"/>
              </w:rPr>
            </w:pPr>
            <w:r w:rsidRPr="00207436">
              <w:rPr>
                <w:color w:val="000000"/>
              </w:rPr>
              <w:t>95,50</w:t>
            </w:r>
          </w:p>
        </w:tc>
        <w:tc>
          <w:tcPr>
            <w:tcW w:w="1412" w:type="dxa"/>
            <w:vAlign w:val="center"/>
          </w:tcPr>
          <w:p w:rsidR="00CB14B6" w:rsidRPr="00207436" w:rsidRDefault="005A5700" w:rsidP="00207436">
            <w:pPr>
              <w:contextualSpacing/>
              <w:jc w:val="center"/>
            </w:pPr>
            <w:r w:rsidRPr="00207436">
              <w:t>94,84</w:t>
            </w:r>
          </w:p>
        </w:tc>
      </w:tr>
      <w:tr w:rsidR="00CB14B6" w:rsidRPr="00207436" w:rsidTr="00CE29C4">
        <w:tc>
          <w:tcPr>
            <w:tcW w:w="5936" w:type="dxa"/>
          </w:tcPr>
          <w:p w:rsidR="00CB14B6" w:rsidRPr="00207436" w:rsidRDefault="00CB14B6" w:rsidP="00207436">
            <w:r w:rsidRPr="00207436">
              <w:t>выпускников текущего года, обучающихся по программам СПО</w:t>
            </w:r>
          </w:p>
        </w:tc>
        <w:tc>
          <w:tcPr>
            <w:tcW w:w="1412" w:type="dxa"/>
            <w:vMerge w:val="restart"/>
            <w:vAlign w:val="center"/>
          </w:tcPr>
          <w:p w:rsidR="00CB14B6" w:rsidRPr="00207436" w:rsidRDefault="00CB14B6" w:rsidP="00207436">
            <w:pPr>
              <w:contextualSpacing/>
              <w:jc w:val="center"/>
            </w:pPr>
            <w:r w:rsidRPr="00207436">
              <w:rPr>
                <w:rFonts w:eastAsia="Arial Unicode MS"/>
              </w:rPr>
              <w:t>6,73</w:t>
            </w:r>
          </w:p>
        </w:tc>
        <w:tc>
          <w:tcPr>
            <w:tcW w:w="1412" w:type="dxa"/>
            <w:vAlign w:val="center"/>
          </w:tcPr>
          <w:p w:rsidR="00CB14B6" w:rsidRPr="00207436" w:rsidRDefault="00CB14B6" w:rsidP="00207436">
            <w:pPr>
              <w:jc w:val="center"/>
              <w:rPr>
                <w:color w:val="000000"/>
              </w:rPr>
            </w:pPr>
            <w:r w:rsidRPr="00207436">
              <w:rPr>
                <w:color w:val="000000"/>
              </w:rPr>
              <w:t>0,25</w:t>
            </w:r>
          </w:p>
        </w:tc>
        <w:tc>
          <w:tcPr>
            <w:tcW w:w="1412" w:type="dxa"/>
            <w:vAlign w:val="center"/>
          </w:tcPr>
          <w:p w:rsidR="00CB14B6" w:rsidRPr="00207436" w:rsidRDefault="005A5700" w:rsidP="00207436">
            <w:pPr>
              <w:contextualSpacing/>
              <w:jc w:val="center"/>
            </w:pPr>
            <w:r w:rsidRPr="00207436">
              <w:t>0,71</w:t>
            </w:r>
          </w:p>
        </w:tc>
      </w:tr>
      <w:tr w:rsidR="00CB14B6" w:rsidRPr="00207436" w:rsidTr="00CE29C4">
        <w:tc>
          <w:tcPr>
            <w:tcW w:w="5936" w:type="dxa"/>
          </w:tcPr>
          <w:p w:rsidR="00CB14B6" w:rsidRPr="00207436" w:rsidRDefault="00CB14B6" w:rsidP="00207436">
            <w:pPr>
              <w:contextualSpacing/>
            </w:pPr>
            <w:r w:rsidRPr="00207436">
              <w:t>выпускников прошлых лет</w:t>
            </w:r>
          </w:p>
        </w:tc>
        <w:tc>
          <w:tcPr>
            <w:tcW w:w="1412" w:type="dxa"/>
            <w:vMerge/>
            <w:vAlign w:val="center"/>
          </w:tcPr>
          <w:p w:rsidR="00CB14B6" w:rsidRPr="00207436" w:rsidRDefault="00CB14B6" w:rsidP="00207436">
            <w:pPr>
              <w:contextualSpacing/>
              <w:jc w:val="center"/>
            </w:pPr>
          </w:p>
        </w:tc>
        <w:tc>
          <w:tcPr>
            <w:tcW w:w="1412" w:type="dxa"/>
            <w:vAlign w:val="center"/>
          </w:tcPr>
          <w:p w:rsidR="00CB14B6" w:rsidRPr="00207436" w:rsidRDefault="00CB14B6" w:rsidP="00207436">
            <w:pPr>
              <w:jc w:val="center"/>
              <w:rPr>
                <w:color w:val="000000"/>
              </w:rPr>
            </w:pPr>
            <w:r w:rsidRPr="00207436">
              <w:rPr>
                <w:color w:val="000000"/>
              </w:rPr>
              <w:t>4,25</w:t>
            </w:r>
          </w:p>
        </w:tc>
        <w:tc>
          <w:tcPr>
            <w:tcW w:w="1412" w:type="dxa"/>
            <w:vAlign w:val="center"/>
          </w:tcPr>
          <w:p w:rsidR="00CB14B6" w:rsidRPr="00207436" w:rsidRDefault="005A5700" w:rsidP="00207436">
            <w:pPr>
              <w:contextualSpacing/>
              <w:jc w:val="center"/>
            </w:pPr>
            <w:r w:rsidRPr="00207436">
              <w:t>4,45</w:t>
            </w:r>
          </w:p>
        </w:tc>
      </w:tr>
    </w:tbl>
    <w:p w:rsidR="00CE1A22" w:rsidRPr="00207436" w:rsidRDefault="00CE1A22" w:rsidP="00207436">
      <w:pPr>
        <w:ind w:left="567"/>
      </w:pPr>
    </w:p>
    <w:p w:rsidR="005060D9" w:rsidRPr="00207436" w:rsidRDefault="005060D9" w:rsidP="00207436">
      <w:pPr>
        <w:ind w:left="567" w:hanging="567"/>
        <w:jc w:val="both"/>
      </w:pPr>
      <w:r w:rsidRPr="00207436">
        <w:t xml:space="preserve">1.4 Количество участников по типам ОО </w:t>
      </w:r>
    </w:p>
    <w:p w:rsidR="005060D9" w:rsidRPr="00207436" w:rsidRDefault="00791F29" w:rsidP="00207436">
      <w:pPr>
        <w:pStyle w:val="a3"/>
        <w:spacing w:after="0" w:line="240" w:lineRule="auto"/>
        <w:ind w:left="1080"/>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3</w:t>
      </w:r>
    </w:p>
    <w:p w:rsidR="00524FFA" w:rsidRPr="00207436" w:rsidRDefault="00524FFA" w:rsidP="00207436">
      <w:pPr>
        <w:rPr>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2674"/>
        <w:gridCol w:w="2674"/>
      </w:tblGrid>
      <w:tr w:rsidR="00C607CD" w:rsidRPr="00207436" w:rsidTr="00CE29C4">
        <w:trPr>
          <w:trHeight w:val="330"/>
        </w:trPr>
        <w:tc>
          <w:tcPr>
            <w:tcW w:w="4576" w:type="dxa"/>
            <w:vMerge w:val="restart"/>
          </w:tcPr>
          <w:p w:rsidR="00C607CD" w:rsidRPr="00207436" w:rsidRDefault="00C607CD" w:rsidP="00207436">
            <w:pPr>
              <w:contextualSpacing/>
              <w:jc w:val="both"/>
            </w:pPr>
            <w:r w:rsidRPr="00207436">
              <w:t>Всего участников ЕГЭ по предмету</w:t>
            </w:r>
          </w:p>
        </w:tc>
        <w:tc>
          <w:tcPr>
            <w:tcW w:w="2674" w:type="dxa"/>
            <w:vAlign w:val="center"/>
          </w:tcPr>
          <w:p w:rsidR="00C607CD" w:rsidRPr="00207436" w:rsidRDefault="00C607CD" w:rsidP="00207436">
            <w:pPr>
              <w:contextualSpacing/>
              <w:jc w:val="center"/>
              <w:rPr>
                <w:b/>
              </w:rPr>
            </w:pPr>
            <w:r w:rsidRPr="00207436">
              <w:rPr>
                <w:b/>
              </w:rPr>
              <w:t>2016</w:t>
            </w:r>
          </w:p>
        </w:tc>
        <w:tc>
          <w:tcPr>
            <w:tcW w:w="2674" w:type="dxa"/>
            <w:vAlign w:val="center"/>
          </w:tcPr>
          <w:p w:rsidR="00C607CD" w:rsidRPr="00207436" w:rsidRDefault="00C607CD" w:rsidP="00207436">
            <w:pPr>
              <w:contextualSpacing/>
              <w:jc w:val="center"/>
              <w:rPr>
                <w:b/>
              </w:rPr>
            </w:pPr>
            <w:r w:rsidRPr="00207436">
              <w:rPr>
                <w:b/>
              </w:rPr>
              <w:t>2017</w:t>
            </w:r>
          </w:p>
        </w:tc>
      </w:tr>
      <w:tr w:rsidR="00C607CD" w:rsidRPr="00207436" w:rsidTr="00CE29C4">
        <w:trPr>
          <w:trHeight w:val="330"/>
        </w:trPr>
        <w:tc>
          <w:tcPr>
            <w:tcW w:w="4576" w:type="dxa"/>
            <w:vMerge/>
          </w:tcPr>
          <w:p w:rsidR="00C607CD" w:rsidRPr="00207436" w:rsidRDefault="00C607CD" w:rsidP="00207436">
            <w:pPr>
              <w:contextualSpacing/>
              <w:jc w:val="both"/>
            </w:pPr>
          </w:p>
        </w:tc>
        <w:tc>
          <w:tcPr>
            <w:tcW w:w="2674" w:type="dxa"/>
            <w:vAlign w:val="center"/>
          </w:tcPr>
          <w:p w:rsidR="00C607CD" w:rsidRPr="00207436" w:rsidRDefault="00C607CD" w:rsidP="00207436">
            <w:pPr>
              <w:contextualSpacing/>
              <w:jc w:val="center"/>
            </w:pPr>
            <w:r w:rsidRPr="00207436">
              <w:t>1147</w:t>
            </w:r>
          </w:p>
        </w:tc>
        <w:tc>
          <w:tcPr>
            <w:tcW w:w="2674" w:type="dxa"/>
            <w:vAlign w:val="center"/>
          </w:tcPr>
          <w:p w:rsidR="00C607CD" w:rsidRPr="00207436" w:rsidRDefault="009A6132" w:rsidP="00207436">
            <w:pPr>
              <w:contextualSpacing/>
              <w:jc w:val="center"/>
            </w:pPr>
            <w:r w:rsidRPr="00207436">
              <w:t>1066</w:t>
            </w:r>
          </w:p>
        </w:tc>
      </w:tr>
      <w:tr w:rsidR="00C607CD" w:rsidRPr="00207436" w:rsidTr="00CE29C4">
        <w:tc>
          <w:tcPr>
            <w:tcW w:w="4576" w:type="dxa"/>
          </w:tcPr>
          <w:p w:rsidR="00C607CD" w:rsidRPr="00207436" w:rsidRDefault="00C607CD" w:rsidP="00207436">
            <w:pPr>
              <w:contextualSpacing/>
            </w:pPr>
            <w:r w:rsidRPr="00207436">
              <w:t>Из них:</w:t>
            </w:r>
          </w:p>
          <w:p w:rsidR="00C607CD" w:rsidRPr="00207436" w:rsidRDefault="00C607CD" w:rsidP="00207436">
            <w:pPr>
              <w:pStyle w:val="a3"/>
              <w:numPr>
                <w:ilvl w:val="0"/>
                <w:numId w:val="4"/>
              </w:numPr>
              <w:spacing w:after="0" w:line="240" w:lineRule="auto"/>
              <w:rPr>
                <w:rFonts w:ascii="Times New Roman" w:hAnsi="Times New Roman"/>
                <w:sz w:val="24"/>
                <w:szCs w:val="24"/>
              </w:rPr>
            </w:pPr>
            <w:r w:rsidRPr="00207436">
              <w:rPr>
                <w:rFonts w:ascii="Times New Roman" w:hAnsi="Times New Roman"/>
                <w:sz w:val="24"/>
                <w:szCs w:val="24"/>
              </w:rPr>
              <w:t>выпускники лицеев и гимназий</w:t>
            </w:r>
          </w:p>
        </w:tc>
        <w:tc>
          <w:tcPr>
            <w:tcW w:w="2674" w:type="dxa"/>
            <w:vAlign w:val="center"/>
          </w:tcPr>
          <w:p w:rsidR="00C607CD" w:rsidRPr="00207436" w:rsidRDefault="00C607CD" w:rsidP="00207436">
            <w:pPr>
              <w:jc w:val="center"/>
              <w:rPr>
                <w:color w:val="000000"/>
              </w:rPr>
            </w:pPr>
            <w:r w:rsidRPr="00207436">
              <w:rPr>
                <w:color w:val="000000"/>
              </w:rPr>
              <w:t>14,30</w:t>
            </w:r>
          </w:p>
        </w:tc>
        <w:tc>
          <w:tcPr>
            <w:tcW w:w="2674" w:type="dxa"/>
            <w:vAlign w:val="center"/>
          </w:tcPr>
          <w:p w:rsidR="00C607CD" w:rsidRPr="00207436" w:rsidRDefault="009A6132" w:rsidP="00207436">
            <w:pPr>
              <w:jc w:val="center"/>
              <w:rPr>
                <w:color w:val="000000"/>
              </w:rPr>
            </w:pPr>
            <w:r w:rsidRPr="00207436">
              <w:rPr>
                <w:color w:val="000000"/>
              </w:rPr>
              <w:t>20,07</w:t>
            </w:r>
          </w:p>
        </w:tc>
      </w:tr>
      <w:tr w:rsidR="00C607CD" w:rsidRPr="00207436" w:rsidTr="00CE29C4">
        <w:tc>
          <w:tcPr>
            <w:tcW w:w="4576" w:type="dxa"/>
          </w:tcPr>
          <w:p w:rsidR="00C607CD" w:rsidRPr="00207436" w:rsidRDefault="00C607CD" w:rsidP="00207436">
            <w:pPr>
              <w:pStyle w:val="a3"/>
              <w:numPr>
                <w:ilvl w:val="0"/>
                <w:numId w:val="4"/>
              </w:numPr>
              <w:spacing w:after="0" w:line="240" w:lineRule="auto"/>
              <w:rPr>
                <w:rFonts w:ascii="Times New Roman" w:hAnsi="Times New Roman"/>
                <w:sz w:val="24"/>
                <w:szCs w:val="24"/>
              </w:rPr>
            </w:pPr>
            <w:r w:rsidRPr="00207436">
              <w:rPr>
                <w:rFonts w:ascii="Times New Roman" w:hAnsi="Times New Roman"/>
                <w:sz w:val="24"/>
                <w:szCs w:val="24"/>
              </w:rPr>
              <w:t>выпускники СОШ с углубленным изучением предмета</w:t>
            </w:r>
          </w:p>
        </w:tc>
        <w:tc>
          <w:tcPr>
            <w:tcW w:w="2674" w:type="dxa"/>
            <w:vAlign w:val="center"/>
          </w:tcPr>
          <w:p w:rsidR="00C607CD" w:rsidRPr="00207436" w:rsidRDefault="00C607CD" w:rsidP="00207436">
            <w:pPr>
              <w:jc w:val="center"/>
              <w:rPr>
                <w:color w:val="000000"/>
              </w:rPr>
            </w:pPr>
            <w:r w:rsidRPr="00207436">
              <w:rPr>
                <w:color w:val="000000"/>
              </w:rPr>
              <w:t>13,25</w:t>
            </w:r>
          </w:p>
        </w:tc>
        <w:tc>
          <w:tcPr>
            <w:tcW w:w="2674" w:type="dxa"/>
            <w:vAlign w:val="center"/>
          </w:tcPr>
          <w:p w:rsidR="00C607CD" w:rsidRPr="00207436" w:rsidRDefault="009A6132" w:rsidP="00207436">
            <w:pPr>
              <w:jc w:val="center"/>
              <w:rPr>
                <w:color w:val="000000"/>
              </w:rPr>
            </w:pPr>
            <w:r w:rsidRPr="00207436">
              <w:rPr>
                <w:color w:val="000000"/>
              </w:rPr>
              <w:t>12,20</w:t>
            </w:r>
          </w:p>
        </w:tc>
      </w:tr>
      <w:tr w:rsidR="00C607CD" w:rsidRPr="00207436" w:rsidTr="00CE29C4">
        <w:tc>
          <w:tcPr>
            <w:tcW w:w="4576" w:type="dxa"/>
          </w:tcPr>
          <w:p w:rsidR="00C607CD" w:rsidRPr="00207436" w:rsidRDefault="00C607CD" w:rsidP="00207436">
            <w:pPr>
              <w:pStyle w:val="a3"/>
              <w:numPr>
                <w:ilvl w:val="0"/>
                <w:numId w:val="4"/>
              </w:numPr>
              <w:spacing w:after="0" w:line="240" w:lineRule="auto"/>
              <w:rPr>
                <w:rFonts w:ascii="Times New Roman" w:hAnsi="Times New Roman"/>
                <w:sz w:val="24"/>
                <w:szCs w:val="24"/>
              </w:rPr>
            </w:pPr>
            <w:r w:rsidRPr="00207436">
              <w:rPr>
                <w:rFonts w:ascii="Times New Roman" w:hAnsi="Times New Roman"/>
                <w:sz w:val="24"/>
                <w:szCs w:val="24"/>
              </w:rPr>
              <w:t>выпускники СОШ</w:t>
            </w:r>
          </w:p>
        </w:tc>
        <w:tc>
          <w:tcPr>
            <w:tcW w:w="2674" w:type="dxa"/>
            <w:vAlign w:val="center"/>
          </w:tcPr>
          <w:p w:rsidR="00C607CD" w:rsidRPr="00207436" w:rsidRDefault="00C607CD" w:rsidP="00207436">
            <w:pPr>
              <w:jc w:val="center"/>
              <w:rPr>
                <w:color w:val="000000"/>
              </w:rPr>
            </w:pPr>
            <w:r w:rsidRPr="00207436">
              <w:rPr>
                <w:color w:val="000000"/>
              </w:rPr>
              <w:t>71,84</w:t>
            </w:r>
          </w:p>
        </w:tc>
        <w:tc>
          <w:tcPr>
            <w:tcW w:w="2674" w:type="dxa"/>
            <w:vAlign w:val="center"/>
          </w:tcPr>
          <w:p w:rsidR="00C607CD" w:rsidRPr="00207436" w:rsidRDefault="009A6132" w:rsidP="00207436">
            <w:pPr>
              <w:jc w:val="center"/>
              <w:rPr>
                <w:color w:val="000000"/>
              </w:rPr>
            </w:pPr>
            <w:r w:rsidRPr="00207436">
              <w:rPr>
                <w:color w:val="000000"/>
              </w:rPr>
              <w:t>67,73</w:t>
            </w:r>
          </w:p>
        </w:tc>
      </w:tr>
    </w:tbl>
    <w:p w:rsidR="00524FFA" w:rsidRPr="00207436" w:rsidRDefault="00524FFA" w:rsidP="00207436"/>
    <w:p w:rsidR="005060D9" w:rsidRPr="00207436" w:rsidRDefault="005060D9" w:rsidP="00207436">
      <w:pPr>
        <w:ind w:left="567" w:hanging="567"/>
      </w:pPr>
      <w:r w:rsidRPr="00207436">
        <w:t>1.5  Количество участников ЕГЭ по предмету по АТЕ региона</w:t>
      </w:r>
    </w:p>
    <w:p w:rsidR="005060D9" w:rsidRPr="00207436" w:rsidRDefault="00791F29" w:rsidP="00207436">
      <w:pPr>
        <w:pStyle w:val="a3"/>
        <w:spacing w:after="0" w:line="240" w:lineRule="auto"/>
        <w:ind w:left="1080"/>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4</w:t>
      </w:r>
    </w:p>
    <w:p w:rsidR="001B0D2D" w:rsidRPr="00207436" w:rsidRDefault="001B0D2D" w:rsidP="00207436">
      <w:pPr>
        <w:contextualSpacing/>
        <w:rPr>
          <w:rFonts w:eastAsia="Calibri"/>
        </w:rPr>
      </w:pPr>
      <w:bookmarkStart w:id="3" w:name="_Toc424490577"/>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0"/>
        <w:gridCol w:w="1184"/>
        <w:gridCol w:w="1185"/>
        <w:gridCol w:w="1185"/>
        <w:gridCol w:w="1185"/>
        <w:gridCol w:w="1185"/>
        <w:gridCol w:w="1185"/>
      </w:tblGrid>
      <w:tr w:rsidR="001B0D2D" w:rsidRPr="00207436" w:rsidTr="00CE29C4">
        <w:tc>
          <w:tcPr>
            <w:tcW w:w="2780" w:type="dxa"/>
            <w:vAlign w:val="center"/>
          </w:tcPr>
          <w:p w:rsidR="001B0D2D" w:rsidRPr="00207436" w:rsidRDefault="001B0D2D" w:rsidP="00207436">
            <w:pPr>
              <w:contextualSpacing/>
              <w:jc w:val="center"/>
              <w:rPr>
                <w:rFonts w:eastAsia="Calibri"/>
                <w:lang w:eastAsia="en-US"/>
              </w:rPr>
            </w:pPr>
            <w:r w:rsidRPr="00207436">
              <w:rPr>
                <w:rFonts w:eastAsia="Calibri"/>
                <w:lang w:eastAsia="en-US"/>
              </w:rPr>
              <w:t>АТЕ</w:t>
            </w:r>
          </w:p>
        </w:tc>
        <w:tc>
          <w:tcPr>
            <w:tcW w:w="1184" w:type="dxa"/>
          </w:tcPr>
          <w:p w:rsidR="001B0D2D" w:rsidRPr="00207436" w:rsidRDefault="001B0D2D" w:rsidP="00207436">
            <w:pPr>
              <w:contextualSpacing/>
              <w:jc w:val="center"/>
              <w:rPr>
                <w:rFonts w:eastAsia="Calibri"/>
                <w:lang w:eastAsia="en-US"/>
              </w:rPr>
            </w:pPr>
            <w:r w:rsidRPr="00207436">
              <w:rPr>
                <w:rFonts w:eastAsia="Calibri"/>
                <w:lang w:eastAsia="en-US"/>
              </w:rPr>
              <w:t xml:space="preserve">Количество участников ЕГЭ по </w:t>
            </w:r>
            <w:r w:rsidRPr="00207436">
              <w:rPr>
                <w:rFonts w:eastAsia="Calibri"/>
                <w:lang w:eastAsia="en-US"/>
              </w:rPr>
              <w:lastRenderedPageBreak/>
              <w:t>учебному  предмету</w:t>
            </w:r>
          </w:p>
        </w:tc>
        <w:tc>
          <w:tcPr>
            <w:tcW w:w="1185" w:type="dxa"/>
          </w:tcPr>
          <w:p w:rsidR="001B0D2D" w:rsidRPr="00207436" w:rsidRDefault="001B0D2D" w:rsidP="00207436">
            <w:pPr>
              <w:contextualSpacing/>
              <w:jc w:val="center"/>
              <w:rPr>
                <w:rFonts w:eastAsia="Calibri"/>
                <w:lang w:eastAsia="en-US"/>
              </w:rPr>
            </w:pPr>
            <w:r w:rsidRPr="00207436">
              <w:rPr>
                <w:rFonts w:eastAsia="Calibri"/>
                <w:lang w:eastAsia="en-US"/>
              </w:rPr>
              <w:lastRenderedPageBreak/>
              <w:t xml:space="preserve">% от общего числа участников в </w:t>
            </w:r>
            <w:r w:rsidRPr="00207436">
              <w:rPr>
                <w:rFonts w:eastAsia="Calibri"/>
                <w:lang w:eastAsia="en-US"/>
              </w:rPr>
              <w:lastRenderedPageBreak/>
              <w:t>регионе</w:t>
            </w:r>
          </w:p>
        </w:tc>
        <w:tc>
          <w:tcPr>
            <w:tcW w:w="1185" w:type="dxa"/>
          </w:tcPr>
          <w:p w:rsidR="001B0D2D" w:rsidRPr="00207436" w:rsidRDefault="001B0D2D" w:rsidP="00207436">
            <w:pPr>
              <w:contextualSpacing/>
              <w:jc w:val="center"/>
              <w:rPr>
                <w:rFonts w:eastAsia="Calibri"/>
                <w:lang w:eastAsia="en-US"/>
              </w:rPr>
            </w:pPr>
            <w:r w:rsidRPr="00207436">
              <w:rPr>
                <w:rFonts w:eastAsia="Calibri"/>
                <w:lang w:eastAsia="en-US"/>
              </w:rPr>
              <w:lastRenderedPageBreak/>
              <w:t xml:space="preserve">Количество участников ЕГЭ по </w:t>
            </w:r>
            <w:r w:rsidRPr="00207436">
              <w:rPr>
                <w:rFonts w:eastAsia="Calibri"/>
                <w:lang w:eastAsia="en-US"/>
              </w:rPr>
              <w:lastRenderedPageBreak/>
              <w:t>учебному  предмету</w:t>
            </w:r>
          </w:p>
        </w:tc>
        <w:tc>
          <w:tcPr>
            <w:tcW w:w="1185" w:type="dxa"/>
          </w:tcPr>
          <w:p w:rsidR="001B0D2D" w:rsidRPr="00207436" w:rsidRDefault="001B0D2D" w:rsidP="00207436">
            <w:pPr>
              <w:contextualSpacing/>
              <w:jc w:val="center"/>
              <w:rPr>
                <w:rFonts w:eastAsia="Calibri"/>
                <w:lang w:eastAsia="en-US"/>
              </w:rPr>
            </w:pPr>
            <w:r w:rsidRPr="00207436">
              <w:rPr>
                <w:rFonts w:eastAsia="Calibri"/>
                <w:lang w:eastAsia="en-US"/>
              </w:rPr>
              <w:lastRenderedPageBreak/>
              <w:t xml:space="preserve">% от общего числа участников в </w:t>
            </w:r>
            <w:r w:rsidRPr="00207436">
              <w:rPr>
                <w:rFonts w:eastAsia="Calibri"/>
                <w:lang w:eastAsia="en-US"/>
              </w:rPr>
              <w:lastRenderedPageBreak/>
              <w:t>регионе</w:t>
            </w:r>
          </w:p>
        </w:tc>
        <w:tc>
          <w:tcPr>
            <w:tcW w:w="1185" w:type="dxa"/>
          </w:tcPr>
          <w:p w:rsidR="001B0D2D" w:rsidRPr="00207436" w:rsidRDefault="001B0D2D" w:rsidP="00207436">
            <w:pPr>
              <w:contextualSpacing/>
              <w:jc w:val="center"/>
              <w:rPr>
                <w:rFonts w:eastAsia="Calibri"/>
                <w:lang w:eastAsia="en-US"/>
              </w:rPr>
            </w:pPr>
            <w:r w:rsidRPr="00207436">
              <w:rPr>
                <w:rFonts w:eastAsia="Calibri"/>
                <w:lang w:eastAsia="en-US"/>
              </w:rPr>
              <w:lastRenderedPageBreak/>
              <w:t xml:space="preserve">Количество участников ЕГЭ по </w:t>
            </w:r>
            <w:r w:rsidRPr="00207436">
              <w:rPr>
                <w:rFonts w:eastAsia="Calibri"/>
                <w:lang w:eastAsia="en-US"/>
              </w:rPr>
              <w:lastRenderedPageBreak/>
              <w:t>учебному  предмету</w:t>
            </w:r>
          </w:p>
        </w:tc>
        <w:tc>
          <w:tcPr>
            <w:tcW w:w="1185" w:type="dxa"/>
          </w:tcPr>
          <w:p w:rsidR="001B0D2D" w:rsidRPr="00207436" w:rsidRDefault="001B0D2D" w:rsidP="00207436">
            <w:pPr>
              <w:contextualSpacing/>
              <w:jc w:val="center"/>
              <w:rPr>
                <w:rFonts w:eastAsia="Calibri"/>
                <w:lang w:eastAsia="en-US"/>
              </w:rPr>
            </w:pPr>
            <w:r w:rsidRPr="00207436">
              <w:rPr>
                <w:rFonts w:eastAsia="Calibri"/>
                <w:lang w:eastAsia="en-US"/>
              </w:rPr>
              <w:lastRenderedPageBreak/>
              <w:t xml:space="preserve">% от общего числа участников в </w:t>
            </w:r>
            <w:r w:rsidRPr="00207436">
              <w:rPr>
                <w:rFonts w:eastAsia="Calibri"/>
                <w:lang w:eastAsia="en-US"/>
              </w:rPr>
              <w:lastRenderedPageBreak/>
              <w:t>регионе</w:t>
            </w:r>
          </w:p>
        </w:tc>
      </w:tr>
      <w:tr w:rsidR="001B0D2D" w:rsidRPr="00207436" w:rsidTr="00CE29C4">
        <w:tc>
          <w:tcPr>
            <w:tcW w:w="2780" w:type="dxa"/>
            <w:vAlign w:val="center"/>
          </w:tcPr>
          <w:p w:rsidR="001B0D2D" w:rsidRPr="00207436" w:rsidRDefault="001B0D2D" w:rsidP="00207436">
            <w:pPr>
              <w:contextualSpacing/>
              <w:jc w:val="center"/>
              <w:rPr>
                <w:rFonts w:eastAsia="Calibri"/>
                <w:lang w:eastAsia="en-US"/>
              </w:rPr>
            </w:pPr>
          </w:p>
        </w:tc>
        <w:tc>
          <w:tcPr>
            <w:tcW w:w="2369" w:type="dxa"/>
            <w:gridSpan w:val="2"/>
          </w:tcPr>
          <w:p w:rsidR="001B0D2D" w:rsidRPr="00207436" w:rsidRDefault="001B0D2D" w:rsidP="00207436">
            <w:pPr>
              <w:contextualSpacing/>
              <w:jc w:val="center"/>
              <w:rPr>
                <w:rFonts w:eastAsia="Calibri"/>
                <w:lang w:eastAsia="en-US"/>
              </w:rPr>
            </w:pPr>
            <w:r w:rsidRPr="00207436">
              <w:rPr>
                <w:rFonts w:eastAsia="Calibri"/>
                <w:lang w:eastAsia="en-US"/>
              </w:rPr>
              <w:t>201</w:t>
            </w:r>
            <w:r w:rsidR="00187721" w:rsidRPr="00207436">
              <w:rPr>
                <w:rFonts w:eastAsia="Calibri"/>
                <w:lang w:eastAsia="en-US"/>
              </w:rPr>
              <w:t>5</w:t>
            </w:r>
          </w:p>
        </w:tc>
        <w:tc>
          <w:tcPr>
            <w:tcW w:w="2370" w:type="dxa"/>
            <w:gridSpan w:val="2"/>
          </w:tcPr>
          <w:p w:rsidR="001B0D2D" w:rsidRPr="00207436" w:rsidRDefault="001B0D2D" w:rsidP="00207436">
            <w:pPr>
              <w:contextualSpacing/>
              <w:jc w:val="center"/>
              <w:rPr>
                <w:rFonts w:eastAsia="Calibri"/>
                <w:lang w:eastAsia="en-US"/>
              </w:rPr>
            </w:pPr>
            <w:r w:rsidRPr="00207436">
              <w:rPr>
                <w:rFonts w:eastAsia="Calibri"/>
                <w:lang w:eastAsia="en-US"/>
              </w:rPr>
              <w:t>201</w:t>
            </w:r>
            <w:r w:rsidR="00187721" w:rsidRPr="00207436">
              <w:rPr>
                <w:rFonts w:eastAsia="Calibri"/>
                <w:lang w:eastAsia="en-US"/>
              </w:rPr>
              <w:t>6</w:t>
            </w:r>
          </w:p>
        </w:tc>
        <w:tc>
          <w:tcPr>
            <w:tcW w:w="2370" w:type="dxa"/>
            <w:gridSpan w:val="2"/>
          </w:tcPr>
          <w:p w:rsidR="001B0D2D" w:rsidRPr="00207436" w:rsidRDefault="001B0D2D" w:rsidP="00207436">
            <w:pPr>
              <w:contextualSpacing/>
              <w:jc w:val="center"/>
              <w:rPr>
                <w:rFonts w:eastAsia="Calibri"/>
                <w:lang w:eastAsia="en-US"/>
              </w:rPr>
            </w:pPr>
            <w:r w:rsidRPr="00207436">
              <w:rPr>
                <w:rFonts w:eastAsia="Calibri"/>
                <w:lang w:eastAsia="en-US"/>
              </w:rPr>
              <w:t>201</w:t>
            </w:r>
            <w:r w:rsidR="00187721" w:rsidRPr="00207436">
              <w:rPr>
                <w:rFonts w:eastAsia="Calibri"/>
                <w:lang w:eastAsia="en-US"/>
              </w:rPr>
              <w:t>7</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Бокситогорский район</w:t>
            </w:r>
          </w:p>
        </w:tc>
        <w:tc>
          <w:tcPr>
            <w:tcW w:w="1184" w:type="dxa"/>
            <w:vAlign w:val="center"/>
          </w:tcPr>
          <w:p w:rsidR="00187721" w:rsidRPr="00207436" w:rsidRDefault="00187721" w:rsidP="00207436">
            <w:pPr>
              <w:jc w:val="center"/>
              <w:rPr>
                <w:rFonts w:eastAsia="Calibri"/>
              </w:rPr>
            </w:pPr>
            <w:r w:rsidRPr="00207436">
              <w:rPr>
                <w:rFonts w:eastAsia="Calibri"/>
              </w:rPr>
              <w:t>37</w:t>
            </w:r>
          </w:p>
        </w:tc>
        <w:tc>
          <w:tcPr>
            <w:tcW w:w="1185" w:type="dxa"/>
            <w:vAlign w:val="center"/>
          </w:tcPr>
          <w:p w:rsidR="00187721" w:rsidRPr="00207436" w:rsidRDefault="00187721" w:rsidP="00207436">
            <w:pPr>
              <w:jc w:val="center"/>
              <w:rPr>
                <w:rFonts w:eastAsia="Calibri"/>
              </w:rPr>
            </w:pPr>
            <w:r w:rsidRPr="00207436">
              <w:rPr>
                <w:rFonts w:eastAsia="Calibri"/>
              </w:rPr>
              <w:t>3,22</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49</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4,08</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41</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3,65</w:t>
            </w:r>
          </w:p>
        </w:tc>
      </w:tr>
      <w:tr w:rsidR="00187721" w:rsidRPr="00207436" w:rsidTr="00187721">
        <w:tc>
          <w:tcPr>
            <w:tcW w:w="2780" w:type="dxa"/>
          </w:tcPr>
          <w:p w:rsidR="00187721" w:rsidRPr="00207436" w:rsidRDefault="00187721" w:rsidP="00207436">
            <w:pPr>
              <w:keepNext/>
              <w:outlineLvl w:val="1"/>
              <w:rPr>
                <w:rFonts w:eastAsia="Arial Unicode MS"/>
                <w:bCs/>
              </w:rPr>
            </w:pPr>
            <w:proofErr w:type="spellStart"/>
            <w:r w:rsidRPr="00207436">
              <w:rPr>
                <w:rFonts w:eastAsia="Arial Unicode MS"/>
                <w:bCs/>
              </w:rPr>
              <w:t>Волосовский</w:t>
            </w:r>
            <w:proofErr w:type="spellEnd"/>
            <w:r w:rsidRPr="00207436">
              <w:rPr>
                <w:rFonts w:eastAsia="Arial Unicode MS"/>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21</w:t>
            </w:r>
          </w:p>
        </w:tc>
        <w:tc>
          <w:tcPr>
            <w:tcW w:w="1185" w:type="dxa"/>
            <w:vAlign w:val="center"/>
          </w:tcPr>
          <w:p w:rsidR="00187721" w:rsidRPr="00207436" w:rsidRDefault="00187721" w:rsidP="00207436">
            <w:pPr>
              <w:jc w:val="center"/>
              <w:rPr>
                <w:rFonts w:eastAsia="Calibri"/>
              </w:rPr>
            </w:pPr>
            <w:r w:rsidRPr="00207436">
              <w:rPr>
                <w:rFonts w:eastAsia="Calibri"/>
              </w:rPr>
              <w:t>1,83</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22</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1,83</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21</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1,87</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Волховский район</w:t>
            </w:r>
          </w:p>
        </w:tc>
        <w:tc>
          <w:tcPr>
            <w:tcW w:w="1184" w:type="dxa"/>
            <w:vAlign w:val="center"/>
          </w:tcPr>
          <w:p w:rsidR="00187721" w:rsidRPr="00207436" w:rsidRDefault="00187721" w:rsidP="00207436">
            <w:pPr>
              <w:jc w:val="center"/>
              <w:rPr>
                <w:rFonts w:eastAsia="Calibri"/>
              </w:rPr>
            </w:pPr>
            <w:r w:rsidRPr="00207436">
              <w:rPr>
                <w:rFonts w:eastAsia="Calibri"/>
              </w:rPr>
              <w:t>76</w:t>
            </w:r>
          </w:p>
        </w:tc>
        <w:tc>
          <w:tcPr>
            <w:tcW w:w="1185" w:type="dxa"/>
            <w:vAlign w:val="center"/>
          </w:tcPr>
          <w:p w:rsidR="00187721" w:rsidRPr="00207436" w:rsidRDefault="00187721" w:rsidP="00207436">
            <w:pPr>
              <w:jc w:val="center"/>
              <w:rPr>
                <w:rFonts w:eastAsia="Calibri"/>
              </w:rPr>
            </w:pPr>
            <w:r w:rsidRPr="00207436">
              <w:rPr>
                <w:rFonts w:eastAsia="Calibri"/>
              </w:rPr>
              <w:t>6,61</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73</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6,08</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62</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5,52</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Всеволожский район</w:t>
            </w:r>
          </w:p>
        </w:tc>
        <w:tc>
          <w:tcPr>
            <w:tcW w:w="1184" w:type="dxa"/>
            <w:vAlign w:val="center"/>
          </w:tcPr>
          <w:p w:rsidR="00187721" w:rsidRPr="00207436" w:rsidRDefault="00187721" w:rsidP="00207436">
            <w:pPr>
              <w:jc w:val="center"/>
              <w:rPr>
                <w:rFonts w:eastAsia="Calibri"/>
              </w:rPr>
            </w:pPr>
            <w:r w:rsidRPr="00207436">
              <w:rPr>
                <w:rFonts w:eastAsia="Calibri"/>
              </w:rPr>
              <w:t>153</w:t>
            </w:r>
          </w:p>
        </w:tc>
        <w:tc>
          <w:tcPr>
            <w:tcW w:w="1185" w:type="dxa"/>
            <w:vAlign w:val="center"/>
          </w:tcPr>
          <w:p w:rsidR="00187721" w:rsidRPr="00207436" w:rsidRDefault="00187721" w:rsidP="00207436">
            <w:pPr>
              <w:jc w:val="center"/>
              <w:rPr>
                <w:rFonts w:eastAsia="Calibri"/>
              </w:rPr>
            </w:pPr>
            <w:r w:rsidRPr="00207436">
              <w:rPr>
                <w:rFonts w:eastAsia="Calibri"/>
              </w:rPr>
              <w:t>13,30</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204</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16,99</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180</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16,01</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Выборгский район</w:t>
            </w:r>
          </w:p>
        </w:tc>
        <w:tc>
          <w:tcPr>
            <w:tcW w:w="1184" w:type="dxa"/>
            <w:vAlign w:val="center"/>
          </w:tcPr>
          <w:p w:rsidR="00187721" w:rsidRPr="00207436" w:rsidRDefault="00187721" w:rsidP="00207436">
            <w:pPr>
              <w:jc w:val="center"/>
              <w:rPr>
                <w:rFonts w:eastAsia="Calibri"/>
              </w:rPr>
            </w:pPr>
            <w:r w:rsidRPr="00207436">
              <w:rPr>
                <w:rFonts w:eastAsia="Calibri"/>
              </w:rPr>
              <w:t>136</w:t>
            </w:r>
          </w:p>
        </w:tc>
        <w:tc>
          <w:tcPr>
            <w:tcW w:w="1185" w:type="dxa"/>
            <w:vAlign w:val="center"/>
          </w:tcPr>
          <w:p w:rsidR="00187721" w:rsidRPr="00207436" w:rsidRDefault="00187721" w:rsidP="00207436">
            <w:pPr>
              <w:jc w:val="center"/>
              <w:rPr>
                <w:rFonts w:eastAsia="Calibri"/>
              </w:rPr>
            </w:pPr>
            <w:r w:rsidRPr="00207436">
              <w:rPr>
                <w:rFonts w:eastAsia="Calibri"/>
              </w:rPr>
              <w:t>11,83</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131</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10,91</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122</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10,85</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Гатчинский район</w:t>
            </w:r>
          </w:p>
        </w:tc>
        <w:tc>
          <w:tcPr>
            <w:tcW w:w="1184" w:type="dxa"/>
            <w:vAlign w:val="center"/>
          </w:tcPr>
          <w:p w:rsidR="00187721" w:rsidRPr="00207436" w:rsidRDefault="00187721" w:rsidP="00207436">
            <w:pPr>
              <w:jc w:val="center"/>
              <w:rPr>
                <w:rFonts w:eastAsia="Calibri"/>
              </w:rPr>
            </w:pPr>
            <w:r w:rsidRPr="00207436">
              <w:rPr>
                <w:rFonts w:eastAsia="Calibri"/>
              </w:rPr>
              <w:t>173</w:t>
            </w:r>
          </w:p>
        </w:tc>
        <w:tc>
          <w:tcPr>
            <w:tcW w:w="1185" w:type="dxa"/>
            <w:vAlign w:val="center"/>
          </w:tcPr>
          <w:p w:rsidR="00187721" w:rsidRPr="00207436" w:rsidRDefault="00187721" w:rsidP="00207436">
            <w:pPr>
              <w:jc w:val="center"/>
              <w:rPr>
                <w:rFonts w:eastAsia="Calibri"/>
              </w:rPr>
            </w:pPr>
            <w:r w:rsidRPr="00207436">
              <w:rPr>
                <w:rFonts w:eastAsia="Calibri"/>
              </w:rPr>
              <w:t>15,04</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164</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13,66</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144</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12,81</w:t>
            </w:r>
          </w:p>
        </w:tc>
      </w:tr>
      <w:tr w:rsidR="00187721" w:rsidRPr="00207436" w:rsidTr="00187721">
        <w:tc>
          <w:tcPr>
            <w:tcW w:w="2780" w:type="dxa"/>
          </w:tcPr>
          <w:p w:rsidR="00187721" w:rsidRPr="00207436" w:rsidRDefault="00187721" w:rsidP="00207436">
            <w:pPr>
              <w:keepNext/>
              <w:outlineLvl w:val="1"/>
              <w:rPr>
                <w:rFonts w:eastAsia="Arial Unicode MS"/>
                <w:bCs/>
              </w:rPr>
            </w:pPr>
            <w:proofErr w:type="spellStart"/>
            <w:r w:rsidRPr="00207436">
              <w:rPr>
                <w:rFonts w:eastAsia="Arial Unicode MS"/>
                <w:bCs/>
              </w:rPr>
              <w:t>Кингисеппский</w:t>
            </w:r>
            <w:proofErr w:type="spellEnd"/>
            <w:r w:rsidRPr="00207436">
              <w:rPr>
                <w:rFonts w:eastAsia="Arial Unicode MS"/>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69</w:t>
            </w:r>
          </w:p>
        </w:tc>
        <w:tc>
          <w:tcPr>
            <w:tcW w:w="1185" w:type="dxa"/>
            <w:vAlign w:val="center"/>
          </w:tcPr>
          <w:p w:rsidR="00187721" w:rsidRPr="00207436" w:rsidRDefault="00187721" w:rsidP="00207436">
            <w:pPr>
              <w:jc w:val="center"/>
              <w:rPr>
                <w:rFonts w:eastAsia="Calibri"/>
              </w:rPr>
            </w:pPr>
            <w:r w:rsidRPr="00207436">
              <w:rPr>
                <w:rFonts w:eastAsia="Calibri"/>
              </w:rPr>
              <w:t>6,00</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67</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5,58</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57</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5,07</w:t>
            </w:r>
          </w:p>
        </w:tc>
      </w:tr>
      <w:tr w:rsidR="00187721" w:rsidRPr="00207436" w:rsidTr="00187721">
        <w:tc>
          <w:tcPr>
            <w:tcW w:w="2780" w:type="dxa"/>
          </w:tcPr>
          <w:p w:rsidR="00187721" w:rsidRPr="00207436" w:rsidRDefault="00187721" w:rsidP="00207436">
            <w:pPr>
              <w:keepNext/>
              <w:outlineLvl w:val="1"/>
              <w:rPr>
                <w:rFonts w:eastAsia="Arial Unicode MS"/>
                <w:bCs/>
              </w:rPr>
            </w:pPr>
            <w:proofErr w:type="spellStart"/>
            <w:r w:rsidRPr="00207436">
              <w:rPr>
                <w:rFonts w:eastAsia="Arial Unicode MS"/>
                <w:bCs/>
              </w:rPr>
              <w:t>Киришский</w:t>
            </w:r>
            <w:proofErr w:type="spellEnd"/>
            <w:r w:rsidRPr="00207436">
              <w:rPr>
                <w:rFonts w:eastAsia="Arial Unicode MS"/>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67</w:t>
            </w:r>
          </w:p>
        </w:tc>
        <w:tc>
          <w:tcPr>
            <w:tcW w:w="1185" w:type="dxa"/>
            <w:vAlign w:val="center"/>
          </w:tcPr>
          <w:p w:rsidR="00187721" w:rsidRPr="00207436" w:rsidRDefault="00187721" w:rsidP="00207436">
            <w:pPr>
              <w:jc w:val="center"/>
              <w:rPr>
                <w:rFonts w:eastAsia="Calibri"/>
              </w:rPr>
            </w:pPr>
            <w:r w:rsidRPr="00207436">
              <w:rPr>
                <w:rFonts w:eastAsia="Calibri"/>
              </w:rPr>
              <w:t>5,83</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75</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6,24</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84</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7,47</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Кировский район</w:t>
            </w:r>
          </w:p>
        </w:tc>
        <w:tc>
          <w:tcPr>
            <w:tcW w:w="1184" w:type="dxa"/>
            <w:vAlign w:val="center"/>
          </w:tcPr>
          <w:p w:rsidR="00187721" w:rsidRPr="00207436" w:rsidRDefault="00187721" w:rsidP="00207436">
            <w:pPr>
              <w:jc w:val="center"/>
              <w:rPr>
                <w:rFonts w:eastAsia="Calibri"/>
              </w:rPr>
            </w:pPr>
            <w:r w:rsidRPr="00207436">
              <w:rPr>
                <w:rFonts w:eastAsia="Calibri"/>
              </w:rPr>
              <w:t>64</w:t>
            </w:r>
          </w:p>
        </w:tc>
        <w:tc>
          <w:tcPr>
            <w:tcW w:w="1185" w:type="dxa"/>
            <w:vAlign w:val="center"/>
          </w:tcPr>
          <w:p w:rsidR="00187721" w:rsidRPr="00207436" w:rsidRDefault="00187721" w:rsidP="00207436">
            <w:pPr>
              <w:jc w:val="center"/>
              <w:rPr>
                <w:rFonts w:eastAsia="Calibri"/>
              </w:rPr>
            </w:pPr>
            <w:r w:rsidRPr="00207436">
              <w:rPr>
                <w:rFonts w:eastAsia="Calibri"/>
              </w:rPr>
              <w:t>5,57</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61</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5,08</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58</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5,16</w:t>
            </w:r>
          </w:p>
        </w:tc>
      </w:tr>
      <w:tr w:rsidR="00187721" w:rsidRPr="00207436" w:rsidTr="00187721">
        <w:tc>
          <w:tcPr>
            <w:tcW w:w="2780" w:type="dxa"/>
          </w:tcPr>
          <w:p w:rsidR="00187721" w:rsidRPr="00207436" w:rsidRDefault="00187721" w:rsidP="00207436">
            <w:pPr>
              <w:rPr>
                <w:rFonts w:eastAsia="Calibri"/>
                <w:bCs/>
              </w:rPr>
            </w:pPr>
            <w:proofErr w:type="spellStart"/>
            <w:r w:rsidRPr="00207436">
              <w:rPr>
                <w:rFonts w:eastAsia="Calibri"/>
                <w:bCs/>
              </w:rPr>
              <w:t>Лодейнопольский</w:t>
            </w:r>
            <w:proofErr w:type="spellEnd"/>
            <w:r w:rsidRPr="00207436">
              <w:rPr>
                <w:rFonts w:eastAsia="Calibri"/>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17</w:t>
            </w:r>
          </w:p>
        </w:tc>
        <w:tc>
          <w:tcPr>
            <w:tcW w:w="1185" w:type="dxa"/>
            <w:vAlign w:val="center"/>
          </w:tcPr>
          <w:p w:rsidR="00187721" w:rsidRPr="00207436" w:rsidRDefault="00187721" w:rsidP="00207436">
            <w:pPr>
              <w:jc w:val="center"/>
              <w:rPr>
                <w:rFonts w:eastAsia="Calibri"/>
              </w:rPr>
            </w:pPr>
            <w:r w:rsidRPr="00207436">
              <w:rPr>
                <w:rFonts w:eastAsia="Calibri"/>
              </w:rPr>
              <w:t>1,48</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17</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1,42</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12</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1,07</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Ломоносовский район</w:t>
            </w:r>
          </w:p>
        </w:tc>
        <w:tc>
          <w:tcPr>
            <w:tcW w:w="1184" w:type="dxa"/>
            <w:vAlign w:val="center"/>
          </w:tcPr>
          <w:p w:rsidR="00187721" w:rsidRPr="00207436" w:rsidRDefault="00187721" w:rsidP="00207436">
            <w:pPr>
              <w:jc w:val="center"/>
              <w:rPr>
                <w:rFonts w:eastAsia="Calibri"/>
              </w:rPr>
            </w:pPr>
            <w:r w:rsidRPr="00207436">
              <w:rPr>
                <w:rFonts w:eastAsia="Calibri"/>
              </w:rPr>
              <w:t>15</w:t>
            </w:r>
          </w:p>
        </w:tc>
        <w:tc>
          <w:tcPr>
            <w:tcW w:w="1185" w:type="dxa"/>
            <w:vAlign w:val="center"/>
          </w:tcPr>
          <w:p w:rsidR="00187721" w:rsidRPr="00207436" w:rsidRDefault="00187721" w:rsidP="00207436">
            <w:pPr>
              <w:jc w:val="center"/>
              <w:rPr>
                <w:rFonts w:eastAsia="Calibri"/>
              </w:rPr>
            </w:pPr>
            <w:r w:rsidRPr="00207436">
              <w:rPr>
                <w:rFonts w:eastAsia="Calibri"/>
              </w:rPr>
              <w:t>1,30</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24</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2,00</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19</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1,69</w:t>
            </w:r>
          </w:p>
        </w:tc>
      </w:tr>
      <w:tr w:rsidR="00187721" w:rsidRPr="00207436" w:rsidTr="00187721">
        <w:tc>
          <w:tcPr>
            <w:tcW w:w="2780" w:type="dxa"/>
          </w:tcPr>
          <w:p w:rsidR="00187721" w:rsidRPr="00207436" w:rsidRDefault="00187721" w:rsidP="00207436">
            <w:pPr>
              <w:keepNext/>
              <w:outlineLvl w:val="1"/>
              <w:rPr>
                <w:rFonts w:eastAsia="Arial Unicode MS"/>
                <w:bCs/>
              </w:rPr>
            </w:pPr>
            <w:proofErr w:type="spellStart"/>
            <w:r w:rsidRPr="00207436">
              <w:rPr>
                <w:rFonts w:eastAsia="Arial Unicode MS"/>
                <w:bCs/>
              </w:rPr>
              <w:t>Лужский</w:t>
            </w:r>
            <w:proofErr w:type="spellEnd"/>
            <w:r w:rsidRPr="00207436">
              <w:rPr>
                <w:rFonts w:eastAsia="Arial Unicode MS"/>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34</w:t>
            </w:r>
          </w:p>
        </w:tc>
        <w:tc>
          <w:tcPr>
            <w:tcW w:w="1185" w:type="dxa"/>
            <w:vAlign w:val="center"/>
          </w:tcPr>
          <w:p w:rsidR="00187721" w:rsidRPr="00207436" w:rsidRDefault="00187721" w:rsidP="00207436">
            <w:pPr>
              <w:jc w:val="center"/>
              <w:rPr>
                <w:rFonts w:eastAsia="Calibri"/>
              </w:rPr>
            </w:pPr>
            <w:r w:rsidRPr="00207436">
              <w:rPr>
                <w:rFonts w:eastAsia="Calibri"/>
              </w:rPr>
              <w:t>2,96</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37</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3,08</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44</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3,9</w:t>
            </w:r>
            <w:r w:rsidR="004403F1" w:rsidRPr="00207436">
              <w:rPr>
                <w:rFonts w:eastAsia="Calibri"/>
                <w:color w:val="000000"/>
              </w:rPr>
              <w:t>2</w:t>
            </w:r>
          </w:p>
        </w:tc>
      </w:tr>
      <w:tr w:rsidR="00187721" w:rsidRPr="00207436" w:rsidTr="00187721">
        <w:tc>
          <w:tcPr>
            <w:tcW w:w="2780" w:type="dxa"/>
          </w:tcPr>
          <w:p w:rsidR="00187721" w:rsidRPr="00207436" w:rsidRDefault="00187721" w:rsidP="00207436">
            <w:pPr>
              <w:keepNext/>
              <w:outlineLvl w:val="1"/>
              <w:rPr>
                <w:rFonts w:eastAsia="Arial Unicode MS"/>
                <w:bCs/>
              </w:rPr>
            </w:pPr>
            <w:proofErr w:type="spellStart"/>
            <w:r w:rsidRPr="00207436">
              <w:rPr>
                <w:rFonts w:eastAsia="Arial Unicode MS"/>
                <w:bCs/>
              </w:rPr>
              <w:t>Подпорожский</w:t>
            </w:r>
            <w:proofErr w:type="spellEnd"/>
            <w:r w:rsidRPr="00207436">
              <w:rPr>
                <w:rFonts w:eastAsia="Arial Unicode MS"/>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23</w:t>
            </w:r>
          </w:p>
        </w:tc>
        <w:tc>
          <w:tcPr>
            <w:tcW w:w="1185" w:type="dxa"/>
            <w:vAlign w:val="center"/>
          </w:tcPr>
          <w:p w:rsidR="00187721" w:rsidRPr="00207436" w:rsidRDefault="00187721" w:rsidP="00207436">
            <w:pPr>
              <w:jc w:val="center"/>
              <w:rPr>
                <w:rFonts w:eastAsia="Calibri"/>
              </w:rPr>
            </w:pPr>
            <w:r w:rsidRPr="00207436">
              <w:rPr>
                <w:rFonts w:eastAsia="Calibri"/>
              </w:rPr>
              <w:t>2,00</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17</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1,42</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11</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0,98</w:t>
            </w:r>
          </w:p>
        </w:tc>
      </w:tr>
      <w:tr w:rsidR="00187721" w:rsidRPr="00207436" w:rsidTr="00187721">
        <w:tc>
          <w:tcPr>
            <w:tcW w:w="2780" w:type="dxa"/>
          </w:tcPr>
          <w:p w:rsidR="00187721" w:rsidRPr="00207436" w:rsidRDefault="00187721" w:rsidP="00207436">
            <w:pPr>
              <w:keepNext/>
              <w:outlineLvl w:val="1"/>
              <w:rPr>
                <w:rFonts w:eastAsia="Arial Unicode MS"/>
                <w:bCs/>
              </w:rPr>
            </w:pPr>
            <w:proofErr w:type="spellStart"/>
            <w:r w:rsidRPr="00207436">
              <w:rPr>
                <w:rFonts w:eastAsia="Arial Unicode MS"/>
                <w:bCs/>
              </w:rPr>
              <w:t>Приозерский</w:t>
            </w:r>
            <w:proofErr w:type="spellEnd"/>
            <w:r w:rsidRPr="00207436">
              <w:rPr>
                <w:rFonts w:eastAsia="Arial Unicode MS"/>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51</w:t>
            </w:r>
          </w:p>
        </w:tc>
        <w:tc>
          <w:tcPr>
            <w:tcW w:w="1185" w:type="dxa"/>
            <w:vAlign w:val="center"/>
          </w:tcPr>
          <w:p w:rsidR="00187721" w:rsidRPr="00207436" w:rsidRDefault="00187721" w:rsidP="00207436">
            <w:pPr>
              <w:jc w:val="center"/>
              <w:rPr>
                <w:rFonts w:eastAsia="Calibri"/>
              </w:rPr>
            </w:pPr>
            <w:r w:rsidRPr="00207436">
              <w:rPr>
                <w:rFonts w:eastAsia="Calibri"/>
              </w:rPr>
              <w:t>4,43</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41</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3,41</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36</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3,20</w:t>
            </w:r>
          </w:p>
        </w:tc>
      </w:tr>
      <w:tr w:rsidR="00187721" w:rsidRPr="00207436" w:rsidTr="00187721">
        <w:tc>
          <w:tcPr>
            <w:tcW w:w="2780" w:type="dxa"/>
          </w:tcPr>
          <w:p w:rsidR="00187721" w:rsidRPr="00207436" w:rsidRDefault="00187721" w:rsidP="00207436">
            <w:pPr>
              <w:keepNext/>
              <w:outlineLvl w:val="1"/>
              <w:rPr>
                <w:rFonts w:eastAsia="Arial Unicode MS"/>
                <w:bCs/>
              </w:rPr>
            </w:pPr>
            <w:proofErr w:type="spellStart"/>
            <w:r w:rsidRPr="00207436">
              <w:rPr>
                <w:rFonts w:eastAsia="Arial Unicode MS"/>
                <w:bCs/>
              </w:rPr>
              <w:t>Сланцевский</w:t>
            </w:r>
            <w:proofErr w:type="spellEnd"/>
            <w:r w:rsidRPr="00207436">
              <w:rPr>
                <w:rFonts w:eastAsia="Arial Unicode MS"/>
                <w:bCs/>
              </w:rPr>
              <w:t xml:space="preserve"> район</w:t>
            </w:r>
          </w:p>
        </w:tc>
        <w:tc>
          <w:tcPr>
            <w:tcW w:w="1184" w:type="dxa"/>
            <w:vAlign w:val="center"/>
          </w:tcPr>
          <w:p w:rsidR="00187721" w:rsidRPr="00207436" w:rsidRDefault="00187721" w:rsidP="00207436">
            <w:pPr>
              <w:jc w:val="center"/>
              <w:rPr>
                <w:rFonts w:eastAsia="Calibri"/>
              </w:rPr>
            </w:pPr>
            <w:r w:rsidRPr="00207436">
              <w:rPr>
                <w:rFonts w:eastAsia="Calibri"/>
              </w:rPr>
              <w:t>28</w:t>
            </w:r>
          </w:p>
        </w:tc>
        <w:tc>
          <w:tcPr>
            <w:tcW w:w="1185" w:type="dxa"/>
            <w:vAlign w:val="center"/>
          </w:tcPr>
          <w:p w:rsidR="00187721" w:rsidRPr="00207436" w:rsidRDefault="00187721" w:rsidP="00207436">
            <w:pPr>
              <w:jc w:val="center"/>
              <w:rPr>
                <w:rFonts w:eastAsia="Calibri"/>
              </w:rPr>
            </w:pPr>
            <w:r w:rsidRPr="00207436">
              <w:rPr>
                <w:rFonts w:eastAsia="Calibri"/>
              </w:rPr>
              <w:t>2,43</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21</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1,75</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26</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2,31</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г. Сосновый Бор</w:t>
            </w:r>
          </w:p>
        </w:tc>
        <w:tc>
          <w:tcPr>
            <w:tcW w:w="1184" w:type="dxa"/>
            <w:vAlign w:val="center"/>
          </w:tcPr>
          <w:p w:rsidR="00187721" w:rsidRPr="00207436" w:rsidRDefault="00187721" w:rsidP="00207436">
            <w:pPr>
              <w:jc w:val="center"/>
              <w:rPr>
                <w:rFonts w:eastAsia="Calibri"/>
              </w:rPr>
            </w:pPr>
            <w:r w:rsidRPr="00207436">
              <w:rPr>
                <w:rFonts w:eastAsia="Calibri"/>
              </w:rPr>
              <w:t>78</w:t>
            </w:r>
          </w:p>
        </w:tc>
        <w:tc>
          <w:tcPr>
            <w:tcW w:w="1185" w:type="dxa"/>
            <w:vAlign w:val="center"/>
          </w:tcPr>
          <w:p w:rsidR="00187721" w:rsidRPr="00207436" w:rsidRDefault="00187721" w:rsidP="00207436">
            <w:pPr>
              <w:jc w:val="center"/>
              <w:rPr>
                <w:rFonts w:eastAsia="Calibri"/>
              </w:rPr>
            </w:pPr>
            <w:r w:rsidRPr="00207436">
              <w:rPr>
                <w:rFonts w:eastAsia="Calibri"/>
              </w:rPr>
              <w:t>6,78</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92</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7,66</w:t>
            </w:r>
          </w:p>
        </w:tc>
        <w:tc>
          <w:tcPr>
            <w:tcW w:w="1185" w:type="dxa"/>
            <w:vAlign w:val="center"/>
          </w:tcPr>
          <w:p w:rsidR="00187721" w:rsidRPr="00207436" w:rsidRDefault="00FD01E5" w:rsidP="00207436">
            <w:pPr>
              <w:jc w:val="center"/>
              <w:rPr>
                <w:rFonts w:eastAsia="Calibri"/>
                <w:color w:val="000000"/>
              </w:rPr>
            </w:pPr>
            <w:r w:rsidRPr="00207436">
              <w:rPr>
                <w:rFonts w:eastAsia="Calibri"/>
                <w:color w:val="000000"/>
              </w:rPr>
              <w:t>79</w:t>
            </w:r>
          </w:p>
        </w:tc>
        <w:tc>
          <w:tcPr>
            <w:tcW w:w="1185" w:type="dxa"/>
            <w:vAlign w:val="center"/>
          </w:tcPr>
          <w:p w:rsidR="00187721" w:rsidRPr="00207436" w:rsidRDefault="004403F1" w:rsidP="00207436">
            <w:pPr>
              <w:jc w:val="center"/>
              <w:rPr>
                <w:rFonts w:eastAsia="Calibri"/>
                <w:color w:val="000000"/>
              </w:rPr>
            </w:pPr>
            <w:r w:rsidRPr="00207436">
              <w:rPr>
                <w:rFonts w:eastAsia="Calibri"/>
                <w:color w:val="000000"/>
              </w:rPr>
              <w:t>7,03</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Тихвинский район</w:t>
            </w:r>
          </w:p>
        </w:tc>
        <w:tc>
          <w:tcPr>
            <w:tcW w:w="1184" w:type="dxa"/>
            <w:vAlign w:val="center"/>
          </w:tcPr>
          <w:p w:rsidR="00187721" w:rsidRPr="00207436" w:rsidRDefault="00187721" w:rsidP="00207436">
            <w:pPr>
              <w:jc w:val="center"/>
              <w:rPr>
                <w:rFonts w:eastAsia="Calibri"/>
              </w:rPr>
            </w:pPr>
            <w:r w:rsidRPr="00207436">
              <w:rPr>
                <w:rFonts w:eastAsia="Calibri"/>
              </w:rPr>
              <w:t>50</w:t>
            </w:r>
          </w:p>
        </w:tc>
        <w:tc>
          <w:tcPr>
            <w:tcW w:w="1185" w:type="dxa"/>
            <w:vAlign w:val="center"/>
          </w:tcPr>
          <w:p w:rsidR="00187721" w:rsidRPr="00207436" w:rsidRDefault="00187721" w:rsidP="00207436">
            <w:pPr>
              <w:jc w:val="center"/>
              <w:rPr>
                <w:rFonts w:eastAsia="Calibri"/>
              </w:rPr>
            </w:pPr>
            <w:r w:rsidRPr="00207436">
              <w:rPr>
                <w:rFonts w:eastAsia="Calibri"/>
              </w:rPr>
              <w:t>4,35</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42</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3,50</w:t>
            </w:r>
          </w:p>
        </w:tc>
        <w:tc>
          <w:tcPr>
            <w:tcW w:w="1185" w:type="dxa"/>
            <w:vAlign w:val="center"/>
          </w:tcPr>
          <w:p w:rsidR="00187721" w:rsidRPr="00207436" w:rsidRDefault="004403F1" w:rsidP="00207436">
            <w:pPr>
              <w:jc w:val="center"/>
              <w:rPr>
                <w:rFonts w:eastAsia="Calibri"/>
                <w:color w:val="000000"/>
              </w:rPr>
            </w:pPr>
            <w:r w:rsidRPr="00207436">
              <w:rPr>
                <w:rFonts w:eastAsia="Calibri"/>
                <w:color w:val="000000"/>
              </w:rPr>
              <w:t>52</w:t>
            </w:r>
          </w:p>
        </w:tc>
        <w:tc>
          <w:tcPr>
            <w:tcW w:w="1185" w:type="dxa"/>
            <w:vAlign w:val="center"/>
          </w:tcPr>
          <w:p w:rsidR="00187721" w:rsidRPr="00207436" w:rsidRDefault="004403F1" w:rsidP="00207436">
            <w:pPr>
              <w:jc w:val="center"/>
              <w:rPr>
                <w:rFonts w:eastAsia="Calibri"/>
                <w:color w:val="000000"/>
              </w:rPr>
            </w:pPr>
            <w:r w:rsidRPr="00207436">
              <w:rPr>
                <w:rFonts w:eastAsia="Calibri"/>
                <w:color w:val="000000"/>
              </w:rPr>
              <w:t>4,63</w:t>
            </w:r>
          </w:p>
        </w:tc>
      </w:tr>
      <w:tr w:rsidR="00187721" w:rsidRPr="00207436" w:rsidTr="00187721">
        <w:tc>
          <w:tcPr>
            <w:tcW w:w="2780" w:type="dxa"/>
          </w:tcPr>
          <w:p w:rsidR="00187721" w:rsidRPr="00207436" w:rsidRDefault="00187721" w:rsidP="00207436">
            <w:pPr>
              <w:keepNext/>
              <w:outlineLvl w:val="1"/>
              <w:rPr>
                <w:rFonts w:eastAsia="Arial Unicode MS"/>
                <w:bCs/>
              </w:rPr>
            </w:pPr>
            <w:r w:rsidRPr="00207436">
              <w:rPr>
                <w:rFonts w:eastAsia="Arial Unicode MS"/>
                <w:bCs/>
              </w:rPr>
              <w:t>Тосненский район</w:t>
            </w:r>
          </w:p>
        </w:tc>
        <w:tc>
          <w:tcPr>
            <w:tcW w:w="1184" w:type="dxa"/>
            <w:vAlign w:val="center"/>
          </w:tcPr>
          <w:p w:rsidR="00187721" w:rsidRPr="00207436" w:rsidRDefault="00187721" w:rsidP="00207436">
            <w:pPr>
              <w:jc w:val="center"/>
              <w:rPr>
                <w:rFonts w:eastAsia="Calibri"/>
              </w:rPr>
            </w:pPr>
            <w:r w:rsidRPr="00207436">
              <w:rPr>
                <w:rFonts w:eastAsia="Calibri"/>
              </w:rPr>
              <w:t>58</w:t>
            </w:r>
          </w:p>
        </w:tc>
        <w:tc>
          <w:tcPr>
            <w:tcW w:w="1185" w:type="dxa"/>
            <w:vAlign w:val="center"/>
          </w:tcPr>
          <w:p w:rsidR="00187721" w:rsidRPr="00207436" w:rsidRDefault="00187721" w:rsidP="00207436">
            <w:pPr>
              <w:jc w:val="center"/>
              <w:rPr>
                <w:rFonts w:eastAsia="Calibri"/>
              </w:rPr>
            </w:pPr>
            <w:r w:rsidRPr="00207436">
              <w:rPr>
                <w:rFonts w:eastAsia="Calibri"/>
              </w:rPr>
              <w:t>5,04</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64</w:t>
            </w:r>
          </w:p>
        </w:tc>
        <w:tc>
          <w:tcPr>
            <w:tcW w:w="1185" w:type="dxa"/>
            <w:vAlign w:val="center"/>
          </w:tcPr>
          <w:p w:rsidR="00187721" w:rsidRPr="00207436" w:rsidRDefault="00187721" w:rsidP="00207436">
            <w:pPr>
              <w:jc w:val="center"/>
              <w:rPr>
                <w:rFonts w:eastAsia="Calibri"/>
                <w:color w:val="000000"/>
              </w:rPr>
            </w:pPr>
            <w:r w:rsidRPr="00207436">
              <w:rPr>
                <w:rFonts w:eastAsia="Calibri"/>
                <w:color w:val="000000"/>
              </w:rPr>
              <w:t>5,33</w:t>
            </w:r>
          </w:p>
        </w:tc>
        <w:tc>
          <w:tcPr>
            <w:tcW w:w="1185" w:type="dxa"/>
            <w:vAlign w:val="center"/>
          </w:tcPr>
          <w:p w:rsidR="00187721" w:rsidRPr="00207436" w:rsidRDefault="004403F1" w:rsidP="00207436">
            <w:pPr>
              <w:jc w:val="center"/>
              <w:rPr>
                <w:rFonts w:eastAsia="Calibri"/>
                <w:color w:val="000000"/>
              </w:rPr>
            </w:pPr>
            <w:r w:rsidRPr="00207436">
              <w:rPr>
                <w:rFonts w:eastAsia="Calibri"/>
                <w:color w:val="000000"/>
              </w:rPr>
              <w:t>76</w:t>
            </w:r>
          </w:p>
        </w:tc>
        <w:tc>
          <w:tcPr>
            <w:tcW w:w="1185" w:type="dxa"/>
            <w:vAlign w:val="center"/>
          </w:tcPr>
          <w:p w:rsidR="00187721" w:rsidRPr="00207436" w:rsidRDefault="004403F1" w:rsidP="00207436">
            <w:pPr>
              <w:jc w:val="center"/>
              <w:rPr>
                <w:rFonts w:eastAsia="Calibri"/>
                <w:color w:val="000000"/>
              </w:rPr>
            </w:pPr>
            <w:r w:rsidRPr="00207436">
              <w:rPr>
                <w:rFonts w:eastAsia="Calibri"/>
                <w:color w:val="000000"/>
              </w:rPr>
              <w:t>6,76</w:t>
            </w:r>
          </w:p>
        </w:tc>
      </w:tr>
    </w:tbl>
    <w:p w:rsidR="001B0D2D" w:rsidRPr="00207436" w:rsidRDefault="001B0D2D" w:rsidP="00207436">
      <w:pPr>
        <w:contextualSpacing/>
        <w:rPr>
          <w:rFonts w:eastAsia="Calibri"/>
          <w:b/>
        </w:rPr>
      </w:pPr>
    </w:p>
    <w:p w:rsidR="001B0D2D" w:rsidRPr="00207436" w:rsidRDefault="001B0D2D" w:rsidP="00207436">
      <w:pPr>
        <w:ind w:left="-426" w:firstLine="426"/>
        <w:jc w:val="both"/>
        <w:rPr>
          <w:b/>
        </w:rPr>
      </w:pPr>
    </w:p>
    <w:p w:rsidR="00B455BA" w:rsidRPr="00207436" w:rsidRDefault="005060D9" w:rsidP="00207436">
      <w:pPr>
        <w:pStyle w:val="af9"/>
        <w:tabs>
          <w:tab w:val="left" w:pos="709"/>
        </w:tabs>
        <w:ind w:left="-567" w:firstLine="567"/>
        <w:rPr>
          <w:b/>
          <w:sz w:val="24"/>
        </w:rPr>
      </w:pPr>
      <w:r w:rsidRPr="00207436">
        <w:rPr>
          <w:b/>
          <w:sz w:val="24"/>
        </w:rPr>
        <w:t xml:space="preserve">ВЫВОД о характере изменения количества участников ЕГЭ по предмету </w:t>
      </w:r>
      <w:bookmarkEnd w:id="3"/>
    </w:p>
    <w:p w:rsidR="00B455BA" w:rsidRPr="00207436" w:rsidRDefault="00B455BA" w:rsidP="00207436">
      <w:pPr>
        <w:pStyle w:val="af9"/>
        <w:tabs>
          <w:tab w:val="left" w:pos="709"/>
        </w:tabs>
        <w:ind w:left="-567" w:firstLine="567"/>
        <w:rPr>
          <w:b/>
          <w:sz w:val="24"/>
        </w:rPr>
      </w:pPr>
    </w:p>
    <w:p w:rsidR="00B455BA" w:rsidRPr="00207436" w:rsidRDefault="00B455BA" w:rsidP="00207436">
      <w:pPr>
        <w:pStyle w:val="af9"/>
        <w:tabs>
          <w:tab w:val="left" w:pos="709"/>
        </w:tabs>
        <w:ind w:left="-567" w:firstLine="567"/>
        <w:rPr>
          <w:sz w:val="24"/>
        </w:rPr>
      </w:pPr>
      <w:r w:rsidRPr="00207436">
        <w:rPr>
          <w:sz w:val="24"/>
        </w:rPr>
        <w:t>Предмет «Физика»  с начала введения ЕГЭ в штатный режим по количеству участников находился в регионе предметом по выбору на третьем  месте, но с 2015 го</w:t>
      </w:r>
      <w:r w:rsidR="00855B43" w:rsidRPr="00207436">
        <w:rPr>
          <w:sz w:val="24"/>
        </w:rPr>
        <w:t>да переместился на второе место с последующим увеличением в</w:t>
      </w:r>
      <w:r w:rsidRPr="00207436">
        <w:rPr>
          <w:sz w:val="24"/>
        </w:rPr>
        <w:t xml:space="preserve"> 2016 году </w:t>
      </w:r>
      <w:r w:rsidR="00855B43" w:rsidRPr="00207436">
        <w:rPr>
          <w:sz w:val="24"/>
        </w:rPr>
        <w:t xml:space="preserve">участников </w:t>
      </w:r>
      <w:r w:rsidRPr="00207436">
        <w:rPr>
          <w:sz w:val="24"/>
        </w:rPr>
        <w:t xml:space="preserve">на 0,7% (2016 - 23,7%, 2015 – 23%). </w:t>
      </w:r>
      <w:r w:rsidR="00855B43" w:rsidRPr="00207436">
        <w:rPr>
          <w:sz w:val="24"/>
        </w:rPr>
        <w:t xml:space="preserve"> Но в 2017 году количество участников сократилось до 20,92%.</w:t>
      </w:r>
    </w:p>
    <w:p w:rsidR="00B455BA" w:rsidRPr="00207436" w:rsidRDefault="00E37CB3" w:rsidP="00207436">
      <w:pPr>
        <w:ind w:left="-567" w:firstLine="567"/>
        <w:jc w:val="both"/>
      </w:pPr>
      <w:r w:rsidRPr="00207436">
        <w:t xml:space="preserve">Традиционно </w:t>
      </w:r>
      <w:r w:rsidR="00B455BA" w:rsidRPr="00207436">
        <w:t xml:space="preserve">Физика  наряду с Информатикой относится к предметам, в которых в распределении  участников по гендерному признаку  преобладают юноши (наиболее высокое превосходство – в </w:t>
      </w:r>
      <w:r w:rsidRPr="00207436">
        <w:t>2,5</w:t>
      </w:r>
      <w:r w:rsidR="00B455BA" w:rsidRPr="00207436">
        <w:t xml:space="preserve"> раза). </w:t>
      </w:r>
    </w:p>
    <w:p w:rsidR="00B455BA" w:rsidRPr="00207436" w:rsidRDefault="00B455BA" w:rsidP="00207436">
      <w:pPr>
        <w:ind w:left="-567" w:firstLine="567"/>
        <w:jc w:val="both"/>
      </w:pPr>
      <w:r w:rsidRPr="00207436">
        <w:t>Р</w:t>
      </w:r>
      <w:r w:rsidR="00B31DB1" w:rsidRPr="00207436">
        <w:t>егиональное р</w:t>
      </w:r>
      <w:r w:rsidRPr="00207436">
        <w:t xml:space="preserve">аспределение участников по категориям </w:t>
      </w:r>
      <w:r w:rsidR="00B31DB1" w:rsidRPr="00207436">
        <w:t xml:space="preserve">также </w:t>
      </w:r>
      <w:r w:rsidRPr="00207436">
        <w:t>традиционно: в среднем 95% - выпускники текущего года</w:t>
      </w:r>
      <w:proofErr w:type="gramStart"/>
      <w:r w:rsidRPr="00207436">
        <w:t>.</w:t>
      </w:r>
      <w:proofErr w:type="gramEnd"/>
      <w:r w:rsidRPr="00207436">
        <w:t xml:space="preserve"> </w:t>
      </w:r>
      <w:proofErr w:type="gramStart"/>
      <w:r w:rsidR="00B31DB1" w:rsidRPr="00207436">
        <w:t>в</w:t>
      </w:r>
      <w:proofErr w:type="gramEnd"/>
      <w:r w:rsidRPr="00207436">
        <w:t xml:space="preserve">  2015 году  отмечено увеличение доли участников – выпускников прошлых лет и обучающихся по программам СПО, на 2%, в 2016</w:t>
      </w:r>
      <w:r w:rsidR="00B31DB1" w:rsidRPr="00207436">
        <w:t xml:space="preserve">- 2017 </w:t>
      </w:r>
      <w:r w:rsidRPr="00207436">
        <w:t>год</w:t>
      </w:r>
      <w:r w:rsidR="00B31DB1" w:rsidRPr="00207436">
        <w:t>ах</w:t>
      </w:r>
      <w:r w:rsidRPr="00207436">
        <w:t xml:space="preserve"> количество участников вернулось к уровню 2014 года.</w:t>
      </w:r>
    </w:p>
    <w:p w:rsidR="006307DF" w:rsidRPr="00207436" w:rsidRDefault="006307DF" w:rsidP="00207436">
      <w:pPr>
        <w:ind w:left="-567" w:firstLine="567"/>
        <w:jc w:val="both"/>
      </w:pPr>
      <w:r w:rsidRPr="00207436">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B455BA" w:rsidRPr="00207436" w:rsidRDefault="006307DF" w:rsidP="00207436">
      <w:pPr>
        <w:ind w:left="-567" w:firstLine="567"/>
        <w:jc w:val="both"/>
      </w:pPr>
      <w:r w:rsidRPr="00207436">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(201</w:t>
      </w:r>
      <w:r w:rsidR="00187739" w:rsidRPr="00207436">
        <w:t>7</w:t>
      </w:r>
      <w:r w:rsidRPr="00207436">
        <w:t xml:space="preserve"> г.- </w:t>
      </w:r>
      <w:r w:rsidR="00187739" w:rsidRPr="00207436">
        <w:t>39,7</w:t>
      </w:r>
      <w:r w:rsidRPr="00207436">
        <w:t xml:space="preserve">%) дают </w:t>
      </w:r>
      <w:r w:rsidR="00187739" w:rsidRPr="00207436">
        <w:t xml:space="preserve">такие </w:t>
      </w:r>
      <w:r w:rsidRPr="00207436">
        <w:t xml:space="preserve">«большие» муниципальные образования </w:t>
      </w:r>
      <w:r w:rsidR="00187739" w:rsidRPr="00207436">
        <w:t xml:space="preserve">как </w:t>
      </w:r>
      <w:r w:rsidRPr="00207436">
        <w:t>Всеволожский, Выборгский, Гатчинский районы.</w:t>
      </w:r>
      <w:r w:rsidR="004E6EF2" w:rsidRPr="00207436">
        <w:t xml:space="preserve"> Отмечена положительная динамика участия выпускников </w:t>
      </w:r>
      <w:proofErr w:type="spellStart"/>
      <w:r w:rsidR="004E6EF2" w:rsidRPr="00207436">
        <w:t>Киришского</w:t>
      </w:r>
      <w:proofErr w:type="spellEnd"/>
      <w:r w:rsidR="00841C5E" w:rsidRPr="00207436">
        <w:t xml:space="preserve">, </w:t>
      </w:r>
      <w:proofErr w:type="spellStart"/>
      <w:r w:rsidR="00841C5E" w:rsidRPr="00207436">
        <w:t>Лужского</w:t>
      </w:r>
      <w:proofErr w:type="spellEnd"/>
      <w:r w:rsidR="00841C5E" w:rsidRPr="00207436">
        <w:t xml:space="preserve">, </w:t>
      </w:r>
      <w:proofErr w:type="spellStart"/>
      <w:r w:rsidR="00841C5E" w:rsidRPr="00207436">
        <w:t>Тосненского</w:t>
      </w:r>
      <w:proofErr w:type="spellEnd"/>
      <w:r w:rsidR="00841C5E" w:rsidRPr="00207436">
        <w:t xml:space="preserve"> </w:t>
      </w:r>
      <w:r w:rsidR="004E6EF2" w:rsidRPr="00207436">
        <w:t>район</w:t>
      </w:r>
      <w:r w:rsidR="00841C5E" w:rsidRPr="00207436">
        <w:t>ов</w:t>
      </w:r>
      <w:r w:rsidR="004E6EF2" w:rsidRPr="00207436">
        <w:t>.</w:t>
      </w:r>
      <w:r w:rsidR="00841C5E" w:rsidRPr="00207436">
        <w:t xml:space="preserve"> О</w:t>
      </w:r>
      <w:r w:rsidR="00B455BA" w:rsidRPr="00207436">
        <w:t>стальные районы предельно стабильны по  количеству участников.</w:t>
      </w:r>
    </w:p>
    <w:p w:rsidR="005060D9" w:rsidRPr="00207436" w:rsidRDefault="005060D9" w:rsidP="00207436">
      <w:pPr>
        <w:pStyle w:val="3"/>
        <w:spacing w:before="0"/>
        <w:rPr>
          <w:rFonts w:ascii="Times New Roman" w:eastAsia="Times New Roman" w:hAnsi="Times New Roman" w:cs="Times New Roman"/>
          <w:smallCaps/>
          <w:color w:val="auto"/>
        </w:rPr>
      </w:pPr>
      <w:r w:rsidRPr="00207436">
        <w:rPr>
          <w:rFonts w:ascii="Times New Roman" w:eastAsia="Times New Roman" w:hAnsi="Times New Roman" w:cs="Times New Roman"/>
          <w:smallCaps/>
          <w:color w:val="auto"/>
        </w:rPr>
        <w:t>2. КРАТКАЯ ХАРАКТЕРИСТИКА КИМ ПО ПРЕДМЕТУ</w:t>
      </w:r>
    </w:p>
    <w:p w:rsidR="008A7AC6" w:rsidRPr="00207436" w:rsidRDefault="008A7AC6" w:rsidP="00207436">
      <w:pPr>
        <w:ind w:left="-426" w:firstLine="426"/>
        <w:contextualSpacing/>
        <w:jc w:val="both"/>
      </w:pPr>
    </w:p>
    <w:p w:rsidR="008A7AC6" w:rsidRPr="00207436" w:rsidRDefault="008A7AC6" w:rsidP="00207436">
      <w:pPr>
        <w:ind w:left="-426" w:firstLine="426"/>
        <w:contextualSpacing/>
        <w:jc w:val="both"/>
        <w:rPr>
          <w:b/>
        </w:rPr>
      </w:pPr>
      <w:r w:rsidRPr="00207436">
        <w:rPr>
          <w:b/>
        </w:rPr>
        <w:t>Вариант КИМ № 301, 401.</w:t>
      </w:r>
    </w:p>
    <w:p w:rsidR="008A7AC6" w:rsidRPr="00207436" w:rsidRDefault="008A7AC6" w:rsidP="00207436">
      <w:pPr>
        <w:ind w:left="-426" w:firstLine="426"/>
        <w:contextualSpacing/>
        <w:jc w:val="both"/>
      </w:pPr>
    </w:p>
    <w:p w:rsidR="008A7AC6" w:rsidRPr="00207436" w:rsidRDefault="008A7AC6" w:rsidP="00207436">
      <w:pPr>
        <w:ind w:left="-567" w:right="-284" w:firstLine="567"/>
        <w:contextualSpacing/>
        <w:jc w:val="both"/>
      </w:pPr>
      <w:r w:rsidRPr="00207436">
        <w:lastRenderedPageBreak/>
        <w:t>Содержательные особенности описываются на основе открытых  вариантов КИМ № 301 и 410. Структура КИМ, вид заданий, содержание заданий  и уровень сложности соответствует спецификации и кодификатору КИМ ЕГЭ 2017 года.</w:t>
      </w:r>
    </w:p>
    <w:p w:rsidR="008A7AC6" w:rsidRPr="00207436" w:rsidRDefault="008A7AC6" w:rsidP="00207436">
      <w:pPr>
        <w:autoSpaceDE w:val="0"/>
        <w:autoSpaceDN w:val="0"/>
        <w:adjustRightInd w:val="0"/>
        <w:ind w:left="-567" w:right="-284" w:firstLine="567"/>
        <w:jc w:val="both"/>
        <w:rPr>
          <w:rFonts w:eastAsia="TimesNewRomanPSMT"/>
        </w:rPr>
      </w:pPr>
      <w:r w:rsidRPr="00207436">
        <w:rPr>
          <w:rFonts w:eastAsia="TimesNewRomanPSMT"/>
        </w:rPr>
        <w:t xml:space="preserve">Данный вариант экзаменационной работы состоит  из двух частей и включает  в себя 31 задание, различающихся формой и уровнем сложности (представлены задания базового,  повышенного и  высокого уровня).  </w:t>
      </w:r>
      <w:r w:rsidRPr="00207436">
        <w:t>В каждом варианте работы предлагалось 15 заданий базового уровня, 12 заданий повышенного и 4 задания высокого уровня сложности. Задания базового уровня были включены в часть 1 работы, задания повышенного уровня распределены между двумя частями работы, а задания высокого уровня сложности располагались в части 2 работы.</w:t>
      </w:r>
    </w:p>
    <w:p w:rsidR="008A7AC6" w:rsidRPr="00207436" w:rsidRDefault="008A7AC6" w:rsidP="00207436">
      <w:pPr>
        <w:autoSpaceDE w:val="0"/>
        <w:autoSpaceDN w:val="0"/>
        <w:adjustRightInd w:val="0"/>
        <w:ind w:left="-567" w:right="-284" w:firstLine="567"/>
        <w:jc w:val="both"/>
        <w:rPr>
          <w:rFonts w:eastAsia="TimesNewRomanPSMT"/>
        </w:rPr>
      </w:pPr>
      <w:r w:rsidRPr="00207436">
        <w:rPr>
          <w:rFonts w:eastAsia="TimesNewRomanPSMT"/>
        </w:rPr>
        <w:t>Часть 1 содержит  23 задания, из которых 22 задания с кратким ответом в виде правильной десятичной дроби или последовательности цифр, одно задание с ответом в виде слова. Часть 2 содержит  8 заданий, из них 3 задания с кратким ответом и 5заданий с развернутым ответом.</w:t>
      </w:r>
    </w:p>
    <w:p w:rsidR="008A7AC6" w:rsidRPr="00207436" w:rsidRDefault="008A7AC6" w:rsidP="00207436">
      <w:pPr>
        <w:autoSpaceDE w:val="0"/>
        <w:autoSpaceDN w:val="0"/>
        <w:adjustRightInd w:val="0"/>
        <w:ind w:left="-567" w:right="-284" w:firstLine="567"/>
        <w:jc w:val="both"/>
        <w:rPr>
          <w:rFonts w:eastAsia="TimesNewRomanPSMT"/>
        </w:rPr>
      </w:pPr>
    </w:p>
    <w:tbl>
      <w:tblPr>
        <w:tblStyle w:val="a7"/>
        <w:tblW w:w="10632" w:type="dxa"/>
        <w:tblInd w:w="-885" w:type="dxa"/>
        <w:tblLayout w:type="fixed"/>
        <w:tblLook w:val="04A0" w:firstRow="1" w:lastRow="0" w:firstColumn="1" w:lastColumn="0" w:noHBand="0" w:noVBand="1"/>
      </w:tblPr>
      <w:tblGrid>
        <w:gridCol w:w="851"/>
        <w:gridCol w:w="142"/>
        <w:gridCol w:w="1985"/>
        <w:gridCol w:w="3827"/>
        <w:gridCol w:w="3827"/>
      </w:tblGrid>
      <w:tr w:rsidR="008A7AC6" w:rsidRPr="00207436" w:rsidTr="00B455BA">
        <w:trPr>
          <w:trHeight w:val="98"/>
        </w:trPr>
        <w:tc>
          <w:tcPr>
            <w:tcW w:w="851" w:type="dxa"/>
            <w:vMerge w:val="restart"/>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rPr>
              <w:t>№</w:t>
            </w:r>
          </w:p>
          <w:p w:rsidR="008A7AC6" w:rsidRPr="00207436" w:rsidRDefault="008A7AC6" w:rsidP="00207436">
            <w:pPr>
              <w:autoSpaceDE w:val="0"/>
              <w:autoSpaceDN w:val="0"/>
              <w:adjustRightInd w:val="0"/>
              <w:ind w:right="-284"/>
              <w:jc w:val="center"/>
              <w:rPr>
                <w:rFonts w:eastAsia="TimesNewRomanPSMT"/>
              </w:rPr>
            </w:pPr>
            <w:r w:rsidRPr="00207436">
              <w:rPr>
                <w:rFonts w:eastAsia="TimesNewRomanPSMT"/>
              </w:rPr>
              <w:t>зада-</w:t>
            </w:r>
          </w:p>
          <w:p w:rsidR="008A7AC6" w:rsidRPr="00207436" w:rsidRDefault="008A7AC6" w:rsidP="00207436">
            <w:pPr>
              <w:autoSpaceDE w:val="0"/>
              <w:autoSpaceDN w:val="0"/>
              <w:adjustRightInd w:val="0"/>
              <w:ind w:right="-284"/>
              <w:jc w:val="center"/>
              <w:rPr>
                <w:rFonts w:eastAsia="TimesNewRomanPSMT"/>
              </w:rPr>
            </w:pPr>
            <w:proofErr w:type="spellStart"/>
            <w:r w:rsidRPr="00207436">
              <w:rPr>
                <w:rFonts w:eastAsia="TimesNewRomanPSMT"/>
              </w:rPr>
              <w:t>ния</w:t>
            </w:r>
            <w:proofErr w:type="spellEnd"/>
          </w:p>
        </w:tc>
        <w:tc>
          <w:tcPr>
            <w:tcW w:w="2127" w:type="dxa"/>
            <w:gridSpan w:val="2"/>
            <w:vMerge w:val="restart"/>
          </w:tcPr>
          <w:p w:rsidR="008A7AC6" w:rsidRPr="00207436" w:rsidRDefault="008A7AC6" w:rsidP="00207436">
            <w:pPr>
              <w:autoSpaceDE w:val="0"/>
              <w:autoSpaceDN w:val="0"/>
              <w:adjustRightInd w:val="0"/>
              <w:ind w:right="33"/>
              <w:jc w:val="center"/>
              <w:rPr>
                <w:rFonts w:eastAsia="TimesNewRomanPSMT"/>
              </w:rPr>
            </w:pPr>
            <w:r w:rsidRPr="00207436">
              <w:rPr>
                <w:rFonts w:eastAsia="TimesNewRomanPSMT"/>
              </w:rPr>
              <w:t xml:space="preserve">Форма </w:t>
            </w:r>
          </w:p>
          <w:p w:rsidR="008A7AC6" w:rsidRPr="00207436" w:rsidRDefault="008A7AC6" w:rsidP="00207436">
            <w:pPr>
              <w:autoSpaceDE w:val="0"/>
              <w:autoSpaceDN w:val="0"/>
              <w:adjustRightInd w:val="0"/>
              <w:ind w:right="33"/>
              <w:jc w:val="center"/>
              <w:rPr>
                <w:rFonts w:eastAsia="TimesNewRomanPSMT"/>
              </w:rPr>
            </w:pPr>
            <w:r w:rsidRPr="00207436">
              <w:rPr>
                <w:rFonts w:eastAsia="TimesNewRomanPSMT"/>
              </w:rPr>
              <w:t>задания</w:t>
            </w:r>
          </w:p>
        </w:tc>
        <w:tc>
          <w:tcPr>
            <w:tcW w:w="7654" w:type="dxa"/>
            <w:gridSpan w:val="2"/>
            <w:vAlign w:val="center"/>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rPr>
              <w:t>Содержание задания</w:t>
            </w:r>
          </w:p>
        </w:tc>
      </w:tr>
      <w:tr w:rsidR="008A7AC6" w:rsidRPr="00207436" w:rsidTr="00B455BA">
        <w:trPr>
          <w:cantSplit/>
          <w:trHeight w:val="451"/>
        </w:trPr>
        <w:tc>
          <w:tcPr>
            <w:tcW w:w="851" w:type="dxa"/>
            <w:vMerge/>
          </w:tcPr>
          <w:p w:rsidR="008A7AC6" w:rsidRPr="00207436" w:rsidRDefault="008A7AC6" w:rsidP="00207436">
            <w:pPr>
              <w:autoSpaceDE w:val="0"/>
              <w:autoSpaceDN w:val="0"/>
              <w:adjustRightInd w:val="0"/>
              <w:ind w:right="-284"/>
              <w:jc w:val="both"/>
              <w:rPr>
                <w:rFonts w:eastAsia="TimesNewRomanPSMT"/>
              </w:rPr>
            </w:pPr>
          </w:p>
        </w:tc>
        <w:tc>
          <w:tcPr>
            <w:tcW w:w="2127" w:type="dxa"/>
            <w:gridSpan w:val="2"/>
            <w:vMerge/>
          </w:tcPr>
          <w:p w:rsidR="008A7AC6" w:rsidRPr="00207436" w:rsidRDefault="008A7AC6" w:rsidP="00207436">
            <w:pPr>
              <w:autoSpaceDE w:val="0"/>
              <w:autoSpaceDN w:val="0"/>
              <w:adjustRightInd w:val="0"/>
              <w:ind w:right="33"/>
              <w:jc w:val="center"/>
              <w:rPr>
                <w:rFonts w:eastAsia="TimesNewRomanPSMT"/>
              </w:rPr>
            </w:pPr>
          </w:p>
        </w:tc>
        <w:tc>
          <w:tcPr>
            <w:tcW w:w="3827" w:type="dxa"/>
          </w:tcPr>
          <w:p w:rsidR="008A7AC6" w:rsidRPr="00207436" w:rsidRDefault="008A7AC6" w:rsidP="00207436">
            <w:pPr>
              <w:jc w:val="center"/>
            </w:pPr>
            <w:r w:rsidRPr="00207436">
              <w:t>Вариант 301</w:t>
            </w:r>
          </w:p>
        </w:tc>
        <w:tc>
          <w:tcPr>
            <w:tcW w:w="3827"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rPr>
              <w:t>Вариант 401</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iCs/>
              </w:rPr>
              <w:t>1</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iCs/>
              </w:rPr>
              <w:t>с кратким ответом</w:t>
            </w:r>
          </w:p>
        </w:tc>
        <w:tc>
          <w:tcPr>
            <w:tcW w:w="3827" w:type="dxa"/>
          </w:tcPr>
          <w:p w:rsidR="008A7AC6" w:rsidRPr="00207436" w:rsidRDefault="008A7AC6" w:rsidP="00207436">
            <w:r w:rsidRPr="00207436">
              <w:t>Определение пути по графику  скорости движения на одном из временных интервалов</w:t>
            </w:r>
            <w:r w:rsidR="00B455BA" w:rsidRPr="00207436">
              <w:t>.</w:t>
            </w:r>
          </w:p>
        </w:tc>
        <w:tc>
          <w:tcPr>
            <w:tcW w:w="3827" w:type="dxa"/>
          </w:tcPr>
          <w:p w:rsidR="008A7AC6" w:rsidRPr="00207436" w:rsidRDefault="008A7AC6" w:rsidP="00207436">
            <w:r w:rsidRPr="00207436">
              <w:t>Определение пути по графику  скорости движения на одном из временных интервалов</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iCs/>
              </w:rPr>
              <w:t>2</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iCs/>
              </w:rPr>
              <w:t>с кратким ответом</w:t>
            </w:r>
          </w:p>
        </w:tc>
        <w:tc>
          <w:tcPr>
            <w:tcW w:w="3827" w:type="dxa"/>
          </w:tcPr>
          <w:p w:rsidR="008A7AC6" w:rsidRPr="00207436" w:rsidRDefault="008A7AC6" w:rsidP="00207436">
            <w:r w:rsidRPr="00207436">
              <w:t>Определение коэффициента трения по графику зависимости модуля силы трения от модуля силы нормального давления.</w:t>
            </w:r>
          </w:p>
        </w:tc>
        <w:tc>
          <w:tcPr>
            <w:tcW w:w="3827" w:type="dxa"/>
          </w:tcPr>
          <w:p w:rsidR="008A7AC6" w:rsidRPr="00207436" w:rsidRDefault="008A7AC6" w:rsidP="00207436">
            <w:r w:rsidRPr="00207436">
              <w:t xml:space="preserve">Определение коэффициента жесткости пружины по графику зависимости модуля силы упругости от её </w:t>
            </w:r>
            <w:r w:rsidR="00B455BA" w:rsidRPr="00207436">
              <w:t>удлинения.</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iCs/>
              </w:rPr>
              <w:t>3</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iCs/>
              </w:rPr>
              <w:t>с кратким ответом</w:t>
            </w:r>
          </w:p>
        </w:tc>
        <w:tc>
          <w:tcPr>
            <w:tcW w:w="3827" w:type="dxa"/>
          </w:tcPr>
          <w:p w:rsidR="008A7AC6" w:rsidRPr="00207436" w:rsidRDefault="008A7AC6" w:rsidP="00207436">
            <w:r w:rsidRPr="00207436">
              <w:t>Применение закона сохранения энергии для замкнутой системы. Расчет кинетической энергии тела в момент броска, по известной высоте максимального подъема.</w:t>
            </w:r>
          </w:p>
        </w:tc>
        <w:tc>
          <w:tcPr>
            <w:tcW w:w="3827" w:type="dxa"/>
          </w:tcPr>
          <w:p w:rsidR="008A7AC6" w:rsidRPr="00207436" w:rsidRDefault="008A7AC6" w:rsidP="00207436">
            <w:r w:rsidRPr="00207436">
              <w:t>Применение закона сохранения энергии для замкнутой системы. Расчет высоты, с которой падало тело по известной скорости в момент касания земли</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iCs/>
              </w:rPr>
              <w:t>4</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iCs/>
              </w:rPr>
              <w:t>с кратким ответом</w:t>
            </w:r>
          </w:p>
        </w:tc>
        <w:tc>
          <w:tcPr>
            <w:tcW w:w="3827" w:type="dxa"/>
          </w:tcPr>
          <w:p w:rsidR="008A7AC6" w:rsidRPr="00207436" w:rsidRDefault="008A7AC6" w:rsidP="00207436">
            <w:r w:rsidRPr="00207436">
              <w:t>Условия равновесия рычага. Расчет силы, при известном  плече и моменте.</w:t>
            </w:r>
          </w:p>
        </w:tc>
        <w:tc>
          <w:tcPr>
            <w:tcW w:w="3827" w:type="dxa"/>
          </w:tcPr>
          <w:p w:rsidR="008A7AC6" w:rsidRPr="00207436" w:rsidRDefault="008A7AC6" w:rsidP="00207436">
            <w:r w:rsidRPr="00207436">
              <w:t>Условия равновесия рычага. Расчет плеча одной из сил, при известных силах и втором плече.</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iCs/>
              </w:rPr>
              <w:t>5</w:t>
            </w:r>
          </w:p>
        </w:tc>
        <w:tc>
          <w:tcPr>
            <w:tcW w:w="2127" w:type="dxa"/>
            <w:gridSpan w:val="2"/>
          </w:tcPr>
          <w:p w:rsidR="008A7AC6" w:rsidRPr="00207436" w:rsidRDefault="008A7AC6" w:rsidP="00207436">
            <w:pPr>
              <w:autoSpaceDE w:val="0"/>
              <w:autoSpaceDN w:val="0"/>
              <w:adjustRightInd w:val="0"/>
              <w:jc w:val="center"/>
              <w:rPr>
                <w:rFonts w:eastAsia="TimesNewRomanPSMT"/>
              </w:rPr>
            </w:pPr>
            <w:r w:rsidRPr="00207436">
              <w:rPr>
                <w:rFonts w:eastAsia="TimesNewRomanPSMT"/>
              </w:rPr>
              <w:t>с множественным выбором</w:t>
            </w:r>
          </w:p>
          <w:p w:rsidR="008A7AC6" w:rsidRPr="00207436" w:rsidRDefault="008A7AC6" w:rsidP="00207436">
            <w:pPr>
              <w:autoSpaceDE w:val="0"/>
              <w:autoSpaceDN w:val="0"/>
              <w:adjustRightInd w:val="0"/>
              <w:jc w:val="center"/>
              <w:rPr>
                <w:rFonts w:eastAsia="TimesNewRomanPSMT"/>
              </w:rPr>
            </w:pPr>
            <w:r w:rsidRPr="00207436">
              <w:rPr>
                <w:rFonts w:eastAsia="TimesNewRomanPSMT"/>
              </w:rPr>
              <w:t xml:space="preserve"> (2 из 5)</w:t>
            </w:r>
          </w:p>
        </w:tc>
        <w:tc>
          <w:tcPr>
            <w:tcW w:w="3827" w:type="dxa"/>
          </w:tcPr>
          <w:p w:rsidR="008A7AC6" w:rsidRPr="00207436" w:rsidRDefault="008A7AC6" w:rsidP="00207436">
            <w:r w:rsidRPr="00207436">
              <w:t>Описание движения пружинного маятника в виде таблицы. Определение периода, амплитуды и энергии (потенциальной, кинетической, полной)</w:t>
            </w:r>
            <w:r w:rsidR="00B455BA" w:rsidRPr="00207436">
              <w:t>.</w:t>
            </w:r>
          </w:p>
        </w:tc>
        <w:tc>
          <w:tcPr>
            <w:tcW w:w="3827" w:type="dxa"/>
          </w:tcPr>
          <w:p w:rsidR="008A7AC6" w:rsidRPr="00207436" w:rsidRDefault="008A7AC6" w:rsidP="00207436">
            <w:r w:rsidRPr="00207436">
              <w:t>Описание движения пружинного маятника в виде таблицы. Определение периода, амплитуды и энергии (потенциальной, кинетической, полной)</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iCs/>
              </w:rPr>
              <w:t>6</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установление соответствия</w:t>
            </w:r>
          </w:p>
        </w:tc>
        <w:tc>
          <w:tcPr>
            <w:tcW w:w="3827" w:type="dxa"/>
          </w:tcPr>
          <w:p w:rsidR="008A7AC6" w:rsidRPr="00207436" w:rsidRDefault="008A7AC6" w:rsidP="00207436">
            <w:pPr>
              <w:autoSpaceDE w:val="0"/>
              <w:autoSpaceDN w:val="0"/>
              <w:adjustRightInd w:val="0"/>
              <w:ind w:right="34"/>
              <w:rPr>
                <w:rFonts w:eastAsia="TimesNewRomanPSMT"/>
              </w:rPr>
            </w:pPr>
            <w:r w:rsidRPr="00207436">
              <w:rPr>
                <w:rFonts w:eastAsia="TimesNewRomanPSMT"/>
                <w:iCs/>
              </w:rPr>
              <w:t>На установление соответствия между характером изменения физических величин  (сила Архимеда, глубина погружения в жидкость)  при изменении плотности жидкости</w:t>
            </w:r>
            <w:r w:rsidR="00B455BA" w:rsidRPr="00207436">
              <w:rPr>
                <w:rFonts w:eastAsia="TimesNewRomanPSMT"/>
                <w:iCs/>
              </w:rPr>
              <w:t>.</w:t>
            </w:r>
          </w:p>
        </w:tc>
        <w:tc>
          <w:tcPr>
            <w:tcW w:w="3827" w:type="dxa"/>
          </w:tcPr>
          <w:p w:rsidR="008A7AC6" w:rsidRPr="00207436" w:rsidRDefault="008A7AC6" w:rsidP="00207436">
            <w:pPr>
              <w:autoSpaceDE w:val="0"/>
              <w:autoSpaceDN w:val="0"/>
              <w:adjustRightInd w:val="0"/>
              <w:ind w:right="34"/>
              <w:rPr>
                <w:rFonts w:eastAsia="TimesNewRomanPSMT"/>
              </w:rPr>
            </w:pPr>
            <w:r w:rsidRPr="00207436">
              <w:rPr>
                <w:rFonts w:eastAsia="TimesNewRomanPSMT"/>
                <w:iCs/>
              </w:rPr>
              <w:t>На установление соответствия между характером изменения физических величин  (масса вытесненной жидкости, глубина погружения в жидкость)  при изменении плотности жидкости</w:t>
            </w:r>
            <w:r w:rsidR="00B455BA" w:rsidRPr="00207436">
              <w:rPr>
                <w:rFonts w:eastAsia="TimesNewRomanPSMT"/>
                <w:iCs/>
              </w:rPr>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rPr>
            </w:pPr>
            <w:r w:rsidRPr="00207436">
              <w:rPr>
                <w:rFonts w:eastAsia="TimesNewRomanPSMT"/>
                <w:iCs/>
              </w:rPr>
              <w:t>7</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установление соответствия</w:t>
            </w:r>
          </w:p>
        </w:tc>
        <w:tc>
          <w:tcPr>
            <w:tcW w:w="3827" w:type="dxa"/>
          </w:tcPr>
          <w:p w:rsidR="008A7AC6" w:rsidRPr="00207436" w:rsidRDefault="008A7AC6" w:rsidP="00207436">
            <w:r w:rsidRPr="00207436">
              <w:t>На  установление соответствия между физическими величинами (кинетическая энергия, модуль ускорения) и графиками движения тела, брошенного под углом к горизонту. Понимание отличия графика модуля от графика проекции физической величины.</w:t>
            </w:r>
          </w:p>
        </w:tc>
        <w:tc>
          <w:tcPr>
            <w:tcW w:w="3827" w:type="dxa"/>
          </w:tcPr>
          <w:p w:rsidR="008A7AC6" w:rsidRPr="00207436" w:rsidRDefault="008A7AC6" w:rsidP="00207436">
            <w:pPr>
              <w:autoSpaceDE w:val="0"/>
              <w:autoSpaceDN w:val="0"/>
              <w:adjustRightInd w:val="0"/>
              <w:ind w:right="33"/>
              <w:rPr>
                <w:rFonts w:eastAsia="TimesNewRomanPSMT"/>
              </w:rPr>
            </w:pPr>
            <w:r w:rsidRPr="00207436">
              <w:rPr>
                <w:rFonts w:eastAsia="TimesNewRomanPSMT"/>
                <w:iCs/>
              </w:rPr>
              <w:t>На  установление соответствия между физическими величинами (координата тела, проекция  ускорения) и графиками движения тела, брошенного вертикально вверх. Понимание отличия графика модуля от графика проекции физической величины.</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8</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t>Расчетная задача на применение уравнения Больцмана.</w:t>
            </w:r>
          </w:p>
        </w:tc>
        <w:tc>
          <w:tcPr>
            <w:tcW w:w="3827" w:type="dxa"/>
          </w:tcPr>
          <w:p w:rsidR="008A7AC6" w:rsidRPr="00207436" w:rsidRDefault="008A7AC6" w:rsidP="00207436">
            <w:r w:rsidRPr="00207436">
              <w:t xml:space="preserve">Расчетная задача на применение основного уравнения МКТ, </w:t>
            </w:r>
            <w:r w:rsidRPr="00207436">
              <w:lastRenderedPageBreak/>
              <w:t>понимание  того, что если подвижный легкий поршень недвижим давления справа и слева равны.</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lastRenderedPageBreak/>
              <w:t>9</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t>Определение количества теплоты по графику изохорного процесса, при известном  изменении внутренней энергии газа и количестве вещества</w:t>
            </w:r>
            <w:r w:rsidR="00B455BA" w:rsidRPr="00207436">
              <w:t>.</w:t>
            </w:r>
          </w:p>
        </w:tc>
        <w:tc>
          <w:tcPr>
            <w:tcW w:w="3827" w:type="dxa"/>
          </w:tcPr>
          <w:p w:rsidR="008A7AC6" w:rsidRPr="00207436" w:rsidRDefault="008A7AC6" w:rsidP="00207436">
            <w:pPr>
              <w:autoSpaceDE w:val="0"/>
              <w:autoSpaceDN w:val="0"/>
              <w:adjustRightInd w:val="0"/>
              <w:ind w:right="38"/>
              <w:rPr>
                <w:rFonts w:eastAsia="TimesNewRomanPSMT"/>
              </w:rPr>
            </w:pPr>
            <w:r w:rsidRPr="00207436">
              <w:rPr>
                <w:rFonts w:eastAsia="TimesNewRomanPSMT"/>
                <w:iCs/>
              </w:rPr>
              <w:t xml:space="preserve">Определение работы газа по графику изобарного процесса в координатах ( </w:t>
            </w:r>
            <w:proofErr w:type="gramStart"/>
            <w:r w:rsidRPr="00207436">
              <w:rPr>
                <w:rFonts w:eastAsia="TimesNewRomanPSMT"/>
                <w:iCs/>
              </w:rPr>
              <w:t>Р</w:t>
            </w:r>
            <w:proofErr w:type="gramEnd"/>
            <w:r w:rsidRPr="00207436">
              <w:rPr>
                <w:rFonts w:eastAsia="TimesNewRomanPSMT"/>
                <w:iCs/>
              </w:rPr>
              <w:t>,</w:t>
            </w:r>
            <w:r w:rsidRPr="00207436">
              <w:rPr>
                <w:rFonts w:eastAsia="TimesNewRomanPSMT"/>
                <w:iCs/>
                <w:lang w:val="en-US"/>
              </w:rPr>
              <w:t>V</w:t>
            </w:r>
            <w:r w:rsidRPr="00207436">
              <w:rPr>
                <w:rFonts w:eastAsia="TimesNewRomanPSMT"/>
                <w:iCs/>
              </w:rPr>
              <w:t>)</w:t>
            </w:r>
            <w:r w:rsidR="00B455BA" w:rsidRPr="00207436">
              <w:rPr>
                <w:rFonts w:eastAsia="TimesNewRomanPSMT"/>
                <w:iCs/>
              </w:rPr>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10</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t>Равенство давления насыщенного пара атмосферному давлению при  температуре кипения. Изменение давления при изменении объема в изотермическом процессе у ненасыщенного пара.</w:t>
            </w:r>
          </w:p>
        </w:tc>
        <w:tc>
          <w:tcPr>
            <w:tcW w:w="3827" w:type="dxa"/>
          </w:tcPr>
          <w:p w:rsidR="008A7AC6" w:rsidRPr="00207436" w:rsidRDefault="008A7AC6" w:rsidP="00207436">
            <w:pPr>
              <w:autoSpaceDE w:val="0"/>
              <w:autoSpaceDN w:val="0"/>
              <w:adjustRightInd w:val="0"/>
              <w:rPr>
                <w:rFonts w:eastAsia="TimesNewRomanPSMT"/>
                <w:iCs/>
              </w:rPr>
            </w:pPr>
            <w:r w:rsidRPr="00207436">
              <w:rPr>
                <w:rFonts w:eastAsia="TimesNewRomanPSMT"/>
                <w:lang w:eastAsia="en-US"/>
              </w:rPr>
              <w:t xml:space="preserve">Относительная  влажность </w:t>
            </w:r>
            <w:proofErr w:type="gramStart"/>
            <w:r w:rsidRPr="00207436">
              <w:rPr>
                <w:rFonts w:eastAsia="TimesNewRomanPSMT"/>
                <w:lang w:eastAsia="en-US"/>
              </w:rPr>
              <w:t>воздуха</w:t>
            </w:r>
            <w:proofErr w:type="gramEnd"/>
            <w:r w:rsidRPr="00207436">
              <w:rPr>
                <w:rFonts w:eastAsia="TimesNewRomanPSMT"/>
                <w:lang w:eastAsia="en-US"/>
              </w:rPr>
              <w:t xml:space="preserve"> установившаяся в сосуде при соединении двух равных по объему сосудов с парами различной относительной влажности.</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11</w:t>
            </w:r>
          </w:p>
        </w:tc>
        <w:tc>
          <w:tcPr>
            <w:tcW w:w="2127" w:type="dxa"/>
            <w:gridSpan w:val="2"/>
          </w:tcPr>
          <w:p w:rsidR="008A7AC6" w:rsidRPr="00207436" w:rsidRDefault="008A7AC6" w:rsidP="00207436">
            <w:pPr>
              <w:autoSpaceDE w:val="0"/>
              <w:autoSpaceDN w:val="0"/>
              <w:adjustRightInd w:val="0"/>
              <w:jc w:val="center"/>
              <w:rPr>
                <w:rFonts w:eastAsia="TimesNewRomanPSMT"/>
              </w:rPr>
            </w:pPr>
            <w:r w:rsidRPr="00207436">
              <w:rPr>
                <w:rFonts w:eastAsia="TimesNewRomanPSMT"/>
              </w:rPr>
              <w:t xml:space="preserve">с множественным выбором </w:t>
            </w:r>
          </w:p>
          <w:p w:rsidR="008A7AC6" w:rsidRPr="00207436" w:rsidRDefault="008A7AC6" w:rsidP="00207436">
            <w:pPr>
              <w:autoSpaceDE w:val="0"/>
              <w:autoSpaceDN w:val="0"/>
              <w:adjustRightInd w:val="0"/>
              <w:jc w:val="center"/>
              <w:rPr>
                <w:rFonts w:eastAsia="TimesNewRomanPSMT"/>
              </w:rPr>
            </w:pPr>
            <w:r w:rsidRPr="00207436">
              <w:rPr>
                <w:rFonts w:eastAsia="TimesNewRomanPSMT"/>
              </w:rPr>
              <w:t>(2 из 5)</w:t>
            </w:r>
          </w:p>
        </w:tc>
        <w:tc>
          <w:tcPr>
            <w:tcW w:w="3827" w:type="dxa"/>
          </w:tcPr>
          <w:p w:rsidR="008A7AC6" w:rsidRPr="00207436" w:rsidRDefault="008A7AC6" w:rsidP="00207436">
            <w:r w:rsidRPr="00207436">
              <w:t>Определение изменения физических величин (температуры, плотности, среднеквадратической скорости, средней кинетической энергии и характера процесса) по графику зависимости давления от концентрации молекул.</w:t>
            </w:r>
          </w:p>
        </w:tc>
        <w:tc>
          <w:tcPr>
            <w:tcW w:w="3827" w:type="dxa"/>
          </w:tcPr>
          <w:p w:rsidR="008A7AC6" w:rsidRPr="00207436" w:rsidRDefault="008A7AC6" w:rsidP="00207436">
            <w:r w:rsidRPr="00207436">
              <w:t>Определение изменения физических величин (температуры, концентрации, среднеквадратической скорости, средней кинетической энергии и характера процесса) по графику зависимости давления от  плотности газа</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12</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установление соответствия</w:t>
            </w:r>
          </w:p>
        </w:tc>
        <w:tc>
          <w:tcPr>
            <w:tcW w:w="3827" w:type="dxa"/>
          </w:tcPr>
          <w:p w:rsidR="008A7AC6" w:rsidRPr="00207436" w:rsidRDefault="008A7AC6" w:rsidP="00207436">
            <w:r w:rsidRPr="00207436">
              <w:rPr>
                <w:rFonts w:eastAsia="TimesNewRomanPSMT"/>
                <w:iCs/>
              </w:rPr>
              <w:t xml:space="preserve">На установление соответствия между </w:t>
            </w:r>
            <w:r w:rsidRPr="00207436">
              <w:t>происходящими процессами и участками  графика изменения температуры от времени.</w:t>
            </w:r>
          </w:p>
        </w:tc>
        <w:tc>
          <w:tcPr>
            <w:tcW w:w="3827" w:type="dxa"/>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 xml:space="preserve">На установление соответствия между </w:t>
            </w:r>
            <w:r w:rsidRPr="00207436">
              <w:t>происходящими процессами и участками  графика изменения температуры от времени</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13</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 в виде слова</w:t>
            </w:r>
          </w:p>
        </w:tc>
        <w:tc>
          <w:tcPr>
            <w:tcW w:w="3827" w:type="dxa"/>
          </w:tcPr>
          <w:p w:rsidR="008A7AC6" w:rsidRPr="00207436" w:rsidRDefault="008A7AC6" w:rsidP="00207436">
            <w:r w:rsidRPr="00207436">
              <w:t>Определение направления (ускорения)  равнодействующей сил, действующей на отрицательный заряд со стороны двух разноименных зарядов</w:t>
            </w:r>
            <w:r w:rsidR="00B455BA" w:rsidRPr="00207436">
              <w:t>.</w:t>
            </w:r>
          </w:p>
        </w:tc>
        <w:tc>
          <w:tcPr>
            <w:tcW w:w="3827" w:type="dxa"/>
          </w:tcPr>
          <w:p w:rsidR="008A7AC6" w:rsidRPr="00207436" w:rsidRDefault="008A7AC6" w:rsidP="00207436">
            <w:pPr>
              <w:autoSpaceDE w:val="0"/>
              <w:autoSpaceDN w:val="0"/>
              <w:adjustRightInd w:val="0"/>
              <w:ind w:right="38"/>
              <w:rPr>
                <w:rFonts w:eastAsia="TimesNewRomanPSMT"/>
                <w:iCs/>
              </w:rPr>
            </w:pPr>
            <w:r w:rsidRPr="00207436">
              <w:t>Определение направления (ускорения) равнодействующей сил, действующей на положительный заряд со стороны двух разноименных зарядов</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14</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t>Расчет величины заряда, протекшего через проводник при известной силе тока и времени</w:t>
            </w:r>
            <w:r w:rsidR="00B455BA" w:rsidRPr="00207436">
              <w:t>.</w:t>
            </w:r>
          </w:p>
        </w:tc>
        <w:tc>
          <w:tcPr>
            <w:tcW w:w="3827" w:type="dxa"/>
          </w:tcPr>
          <w:p w:rsidR="008A7AC6" w:rsidRPr="00207436" w:rsidRDefault="008A7AC6" w:rsidP="00207436">
            <w:r w:rsidRPr="00207436">
              <w:t>Расчет величины</w:t>
            </w:r>
            <w:r w:rsidRPr="00207436">
              <w:rPr>
                <w:rFonts w:eastAsia="TimesNewRomanPSMT"/>
                <w:iCs/>
              </w:rPr>
              <w:t xml:space="preserve"> силы тока</w:t>
            </w:r>
            <w:r w:rsidRPr="00207436">
              <w:t>, протекшего через проводник при известном количестве прошедших электронов  и времени</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15</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t xml:space="preserve">Расчет </w:t>
            </w:r>
            <w:proofErr w:type="gramStart"/>
            <w:r w:rsidRPr="00207436">
              <w:t>изменения периода колебаний энергии конденсатора</w:t>
            </w:r>
            <w:proofErr w:type="gramEnd"/>
            <w:r w:rsidRPr="00207436">
              <w:t xml:space="preserve"> в контуре, при увеличении индуктивности в 4 раза.</w:t>
            </w:r>
          </w:p>
        </w:tc>
        <w:tc>
          <w:tcPr>
            <w:tcW w:w="3827" w:type="dxa"/>
          </w:tcPr>
          <w:p w:rsidR="008A7AC6" w:rsidRPr="00207436" w:rsidRDefault="008A7AC6" w:rsidP="00207436">
            <w:pPr>
              <w:autoSpaceDE w:val="0"/>
              <w:autoSpaceDN w:val="0"/>
              <w:adjustRightInd w:val="0"/>
              <w:ind w:right="38"/>
              <w:rPr>
                <w:rFonts w:eastAsia="TimesNewRomanPSMT"/>
                <w:iCs/>
              </w:rPr>
            </w:pPr>
            <w:r w:rsidRPr="00207436">
              <w:t>Расчет изменения периода колебаний в контуре, при увеличении площади пластин конденсатора в 4 раза</w:t>
            </w:r>
            <w:r w:rsidR="00B455BA" w:rsidRPr="00207436">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16</w:t>
            </w:r>
          </w:p>
        </w:tc>
        <w:tc>
          <w:tcPr>
            <w:tcW w:w="2127" w:type="dxa"/>
            <w:gridSpan w:val="2"/>
          </w:tcPr>
          <w:p w:rsidR="008A7AC6" w:rsidRPr="00207436" w:rsidRDefault="008A7AC6" w:rsidP="00207436">
            <w:pPr>
              <w:autoSpaceDE w:val="0"/>
              <w:autoSpaceDN w:val="0"/>
              <w:adjustRightInd w:val="0"/>
              <w:jc w:val="center"/>
              <w:rPr>
                <w:rFonts w:eastAsia="TimesNewRomanPSMT"/>
              </w:rPr>
            </w:pPr>
            <w:r w:rsidRPr="00207436">
              <w:rPr>
                <w:rFonts w:eastAsia="TimesNewRomanPSMT"/>
              </w:rPr>
              <w:t xml:space="preserve">с множественным выбором </w:t>
            </w:r>
          </w:p>
          <w:p w:rsidR="008A7AC6" w:rsidRPr="00207436" w:rsidRDefault="008A7AC6" w:rsidP="00207436">
            <w:pPr>
              <w:autoSpaceDE w:val="0"/>
              <w:autoSpaceDN w:val="0"/>
              <w:adjustRightInd w:val="0"/>
              <w:jc w:val="center"/>
              <w:rPr>
                <w:rFonts w:eastAsia="TimesNewRomanPSMT"/>
              </w:rPr>
            </w:pPr>
            <w:r w:rsidRPr="00207436">
              <w:rPr>
                <w:rFonts w:eastAsia="TimesNewRomanPSMT"/>
              </w:rPr>
              <w:t>(2 из 5)</w:t>
            </w:r>
          </w:p>
        </w:tc>
        <w:tc>
          <w:tcPr>
            <w:tcW w:w="3827" w:type="dxa"/>
          </w:tcPr>
          <w:p w:rsidR="008A7AC6" w:rsidRPr="00207436" w:rsidRDefault="008A7AC6" w:rsidP="00207436">
            <w:r w:rsidRPr="00207436">
              <w:t>Определение изменения физических величин (силы индукционного тока) по графику зависимости силы тока в катушке-индукторе от времени.</w:t>
            </w:r>
          </w:p>
        </w:tc>
        <w:tc>
          <w:tcPr>
            <w:tcW w:w="3827" w:type="dxa"/>
          </w:tcPr>
          <w:p w:rsidR="008A7AC6" w:rsidRPr="00207436" w:rsidRDefault="008A7AC6" w:rsidP="00207436">
            <w:pPr>
              <w:autoSpaceDE w:val="0"/>
              <w:autoSpaceDN w:val="0"/>
              <w:adjustRightInd w:val="0"/>
              <w:ind w:right="38"/>
              <w:rPr>
                <w:rFonts w:eastAsia="TimesNewRomanPSMT"/>
                <w:iCs/>
              </w:rPr>
            </w:pPr>
            <w:r w:rsidRPr="00207436">
              <w:t>Определение изменения физических величин (силы индукционного тока) по графику зависимости силы тока в катушке-индукторе от времени.</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17</w:t>
            </w:r>
          </w:p>
        </w:tc>
        <w:tc>
          <w:tcPr>
            <w:tcW w:w="2127" w:type="dxa"/>
            <w:gridSpan w:val="2"/>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установление соответствия</w:t>
            </w:r>
          </w:p>
        </w:tc>
        <w:tc>
          <w:tcPr>
            <w:tcW w:w="3827" w:type="dxa"/>
          </w:tcPr>
          <w:p w:rsidR="008A7AC6" w:rsidRPr="00207436" w:rsidRDefault="008A7AC6" w:rsidP="00207436">
            <w:r w:rsidRPr="00207436">
              <w:rPr>
                <w:rFonts w:eastAsia="TimesNewRomanPSMT"/>
                <w:iCs/>
              </w:rPr>
              <w:t xml:space="preserve">На установление соответствия между характером изменения и физической величиной (размер изображения и оптическая сила линзы) при перемещении предмета от двойного фокуса к </w:t>
            </w:r>
            <w:r w:rsidRPr="00207436">
              <w:rPr>
                <w:rFonts w:eastAsia="TimesNewRomanPSMT"/>
                <w:iCs/>
              </w:rPr>
              <w:lastRenderedPageBreak/>
              <w:t>фокусу собирающей линзы</w:t>
            </w:r>
            <w:r w:rsidR="00B455BA" w:rsidRPr="00207436">
              <w:rPr>
                <w:rFonts w:eastAsia="TimesNewRomanPSMT"/>
                <w:iCs/>
              </w:rPr>
              <w:t>.</w:t>
            </w:r>
          </w:p>
        </w:tc>
        <w:tc>
          <w:tcPr>
            <w:tcW w:w="3827" w:type="dxa"/>
          </w:tcPr>
          <w:p w:rsidR="008A7AC6" w:rsidRPr="00207436" w:rsidRDefault="008A7AC6" w:rsidP="00207436">
            <w:pPr>
              <w:autoSpaceDE w:val="0"/>
              <w:autoSpaceDN w:val="0"/>
              <w:adjustRightInd w:val="0"/>
              <w:ind w:right="-108"/>
              <w:rPr>
                <w:rFonts w:eastAsia="TimesNewRomanPSMT"/>
                <w:iCs/>
              </w:rPr>
            </w:pPr>
            <w:r w:rsidRPr="00207436">
              <w:rPr>
                <w:rFonts w:eastAsia="TimesNewRomanPSMT"/>
                <w:iCs/>
              </w:rPr>
              <w:lastRenderedPageBreak/>
              <w:t xml:space="preserve">На установление соответствия между характером изменения и физической величиной (размер изображения и оптическая сила линзы) при перемещении предмета от тройного фокуса к двойному  </w:t>
            </w:r>
            <w:r w:rsidRPr="00207436">
              <w:rPr>
                <w:rFonts w:eastAsia="TimesNewRomanPSMT"/>
                <w:iCs/>
              </w:rPr>
              <w:lastRenderedPageBreak/>
              <w:t>фокусу собирающей линзы</w:t>
            </w:r>
            <w:r w:rsidR="00B455BA" w:rsidRPr="00207436">
              <w:rPr>
                <w:rFonts w:eastAsia="TimesNewRomanPSMT"/>
                <w:iCs/>
              </w:rPr>
              <w:t>.</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lastRenderedPageBreak/>
              <w:t>18</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rPr>
              <w:t>установление соответствия</w:t>
            </w:r>
          </w:p>
        </w:tc>
        <w:tc>
          <w:tcPr>
            <w:tcW w:w="3827" w:type="dxa"/>
          </w:tcPr>
          <w:p w:rsidR="008A7AC6" w:rsidRPr="00207436" w:rsidRDefault="008A7AC6" w:rsidP="00207436">
            <w:r w:rsidRPr="00207436">
              <w:rPr>
                <w:rFonts w:eastAsia="TimesNewRomanPSMT"/>
                <w:iCs/>
              </w:rPr>
              <w:t>На установление соответствия между физическими величинами  (сопротивление резистора, сила тока в цепи, напряжение на резисторе</w:t>
            </w:r>
            <w:r w:rsidRPr="00207436">
              <w:rPr>
                <w:rFonts w:eastAsia="TimesNewRomanPSMT"/>
              </w:rPr>
              <w:t xml:space="preserve">) </w:t>
            </w:r>
            <w:r w:rsidRPr="00207436">
              <w:rPr>
                <w:rFonts w:eastAsia="TimesNewRomanPSMT"/>
                <w:iCs/>
              </w:rPr>
              <w:t>и формулами</w:t>
            </w:r>
          </w:p>
        </w:tc>
        <w:tc>
          <w:tcPr>
            <w:tcW w:w="3827" w:type="dxa"/>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На установление соответствия между физическими величинами  (мощность тока в резисторе, сила тока в цепи, напряжение на резисторе</w:t>
            </w:r>
            <w:r w:rsidRPr="00207436">
              <w:rPr>
                <w:rFonts w:eastAsia="TimesNewRomanPSMT"/>
              </w:rPr>
              <w:t xml:space="preserve">) </w:t>
            </w:r>
            <w:r w:rsidRPr="00207436">
              <w:rPr>
                <w:rFonts w:eastAsia="TimesNewRomanPSMT"/>
                <w:iCs/>
              </w:rPr>
              <w:t>и формулами</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19</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pPr>
              <w:ind w:right="-108"/>
            </w:pPr>
            <w:r w:rsidRPr="00207436">
              <w:t>Определение количества нуклонов в ядре по таблице Менделеева, понимание обозначений наиболее и наименее распространенных изотопов химического элемента.</w:t>
            </w:r>
          </w:p>
        </w:tc>
        <w:tc>
          <w:tcPr>
            <w:tcW w:w="3827" w:type="dxa"/>
          </w:tcPr>
          <w:p w:rsidR="008A7AC6" w:rsidRPr="00207436" w:rsidRDefault="008A7AC6" w:rsidP="00207436">
            <w:pPr>
              <w:autoSpaceDE w:val="0"/>
              <w:autoSpaceDN w:val="0"/>
              <w:adjustRightInd w:val="0"/>
              <w:ind w:right="-108"/>
              <w:rPr>
                <w:rFonts w:eastAsia="TimesNewRomanPSMT"/>
                <w:iCs/>
              </w:rPr>
            </w:pPr>
            <w:r w:rsidRPr="00207436">
              <w:t>Определение количества нуклонов в ядре по таблице Менделеева, понимание обозначений наиболее и наименее распространенных изотопов химического элемента.</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20</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pPr>
              <w:ind w:right="-108"/>
            </w:pPr>
            <w:r w:rsidRPr="00207436">
              <w:t>Расчет доли нераспавшихся  ядер после интервала времени равного двум периодам полураспада</w:t>
            </w:r>
          </w:p>
        </w:tc>
        <w:tc>
          <w:tcPr>
            <w:tcW w:w="3827" w:type="dxa"/>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Определение периода полураспада по графику зависимости числа нераспавшихся ядер от времени.</w:t>
            </w:r>
          </w:p>
        </w:tc>
      </w:tr>
      <w:tr w:rsidR="008A7AC6" w:rsidRPr="00207436" w:rsidTr="00B455BA">
        <w:tc>
          <w:tcPr>
            <w:tcW w:w="851" w:type="dxa"/>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21</w:t>
            </w:r>
          </w:p>
        </w:tc>
        <w:tc>
          <w:tcPr>
            <w:tcW w:w="2127" w:type="dxa"/>
            <w:gridSpan w:val="2"/>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rPr>
              <w:t>установление соответствия</w:t>
            </w:r>
          </w:p>
        </w:tc>
        <w:tc>
          <w:tcPr>
            <w:tcW w:w="3827" w:type="dxa"/>
          </w:tcPr>
          <w:p w:rsidR="008A7AC6" w:rsidRPr="00207436" w:rsidRDefault="008A7AC6" w:rsidP="00207436">
            <w:pPr>
              <w:ind w:right="-108"/>
            </w:pPr>
            <w:r w:rsidRPr="00207436">
              <w:rPr>
                <w:rFonts w:eastAsia="TimesNewRomanPSMT"/>
                <w:iCs/>
              </w:rPr>
              <w:t>На установление соответствия между характером изменения физических величин (модуля запирающего напряжения и длины волны, соответствующей красной границе фотоэффекта) при изменении энергии  падающих фотонов</w:t>
            </w:r>
          </w:p>
        </w:tc>
        <w:tc>
          <w:tcPr>
            <w:tcW w:w="3827" w:type="dxa"/>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На установление соответствия между характером изменения физических величин (максимальная кинетическая энергия фотоэлектронов длины волны, соответствующей красной границе фотоэффекта) при изменении энергии  падающих фотонов</w:t>
            </w:r>
          </w:p>
        </w:tc>
      </w:tr>
      <w:tr w:rsidR="008A7AC6" w:rsidRPr="00207436" w:rsidTr="00B455BA">
        <w:tc>
          <w:tcPr>
            <w:tcW w:w="10632" w:type="dxa"/>
            <w:gridSpan w:val="5"/>
          </w:tcPr>
          <w:p w:rsidR="008A7AC6" w:rsidRPr="00207436" w:rsidRDefault="008A7AC6" w:rsidP="00207436">
            <w:pPr>
              <w:autoSpaceDE w:val="0"/>
              <w:autoSpaceDN w:val="0"/>
              <w:adjustRightInd w:val="0"/>
              <w:ind w:right="38"/>
              <w:rPr>
                <w:rFonts w:eastAsia="TimesNewRomanPSMT"/>
                <w:iCs/>
              </w:rPr>
            </w:pPr>
            <w:r w:rsidRPr="00207436">
              <w:rPr>
                <w:rFonts w:eastAsia="TimesNewRomanPSMT"/>
                <w:i/>
                <w:iCs/>
              </w:rPr>
              <w:t>Методы научного познания</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22</w:t>
            </w:r>
          </w:p>
        </w:tc>
        <w:tc>
          <w:tcPr>
            <w:tcW w:w="1985" w:type="dxa"/>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t xml:space="preserve">Определение величины силы по показаниям динамометра </w:t>
            </w:r>
          </w:p>
        </w:tc>
        <w:tc>
          <w:tcPr>
            <w:tcW w:w="3827" w:type="dxa"/>
          </w:tcPr>
          <w:p w:rsidR="008A7AC6" w:rsidRPr="00207436" w:rsidRDefault="008A7AC6" w:rsidP="00207436">
            <w:pPr>
              <w:autoSpaceDE w:val="0"/>
              <w:autoSpaceDN w:val="0"/>
              <w:adjustRightInd w:val="0"/>
              <w:ind w:right="38"/>
              <w:rPr>
                <w:rFonts w:eastAsia="TimesNewRomanPSMT"/>
                <w:iCs/>
              </w:rPr>
            </w:pPr>
            <w:r w:rsidRPr="00207436">
              <w:t xml:space="preserve">Определение величины атмосферного давления в мм </w:t>
            </w:r>
            <w:proofErr w:type="spellStart"/>
            <w:r w:rsidRPr="00207436">
              <w:t>рт</w:t>
            </w:r>
            <w:proofErr w:type="spellEnd"/>
            <w:r w:rsidRPr="00207436">
              <w:t xml:space="preserve"> </w:t>
            </w:r>
            <w:proofErr w:type="spellStart"/>
            <w:proofErr w:type="gramStart"/>
            <w:r w:rsidRPr="00207436">
              <w:t>ст</w:t>
            </w:r>
            <w:proofErr w:type="spellEnd"/>
            <w:proofErr w:type="gramEnd"/>
            <w:r w:rsidRPr="00207436">
              <w:t xml:space="preserve"> по показаниям барометра-анероида</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23</w:t>
            </w:r>
          </w:p>
        </w:tc>
        <w:tc>
          <w:tcPr>
            <w:tcW w:w="1985" w:type="dxa"/>
          </w:tcPr>
          <w:p w:rsidR="008A7AC6" w:rsidRPr="00207436" w:rsidRDefault="008A7AC6" w:rsidP="00207436">
            <w:pPr>
              <w:autoSpaceDE w:val="0"/>
              <w:autoSpaceDN w:val="0"/>
              <w:adjustRightInd w:val="0"/>
              <w:ind w:right="-108"/>
              <w:jc w:val="center"/>
              <w:rPr>
                <w:rFonts w:eastAsia="TimesNewRomanPSMT"/>
                <w:iCs/>
              </w:rPr>
            </w:pPr>
            <w:r w:rsidRPr="00207436">
              <w:rPr>
                <w:rFonts w:eastAsia="TimesNewRomanPSMT"/>
              </w:rPr>
              <w:t>с множественным выбором (2 из 5)</w:t>
            </w:r>
          </w:p>
        </w:tc>
        <w:tc>
          <w:tcPr>
            <w:tcW w:w="3827" w:type="dxa"/>
          </w:tcPr>
          <w:p w:rsidR="008A7AC6" w:rsidRPr="00207436" w:rsidRDefault="008A7AC6" w:rsidP="00207436">
            <w:r w:rsidRPr="00207436">
              <w:t>Выбор модели эксперимента для определения зависимости электроемкости плоского конденсатора от площади его пластин</w:t>
            </w:r>
          </w:p>
        </w:tc>
        <w:tc>
          <w:tcPr>
            <w:tcW w:w="3827" w:type="dxa"/>
          </w:tcPr>
          <w:p w:rsidR="008A7AC6" w:rsidRPr="00207436" w:rsidRDefault="008A7AC6" w:rsidP="00207436">
            <w:pPr>
              <w:autoSpaceDE w:val="0"/>
              <w:autoSpaceDN w:val="0"/>
              <w:adjustRightInd w:val="0"/>
              <w:ind w:right="-108"/>
              <w:rPr>
                <w:rFonts w:eastAsia="TimesNewRomanPSMT"/>
              </w:rPr>
            </w:pPr>
            <w:r w:rsidRPr="00207436">
              <w:t>Выбор модели эксперимента для определения зависимости электроемкости плоского конденсатора от площади его пластин</w:t>
            </w:r>
          </w:p>
        </w:tc>
      </w:tr>
      <w:tr w:rsidR="008A7AC6" w:rsidRPr="00207436" w:rsidTr="00B455BA">
        <w:tc>
          <w:tcPr>
            <w:tcW w:w="10632" w:type="dxa"/>
            <w:gridSpan w:val="5"/>
          </w:tcPr>
          <w:p w:rsidR="008A7AC6" w:rsidRPr="00207436" w:rsidRDefault="008A7AC6" w:rsidP="00207436">
            <w:pPr>
              <w:autoSpaceDE w:val="0"/>
              <w:autoSpaceDN w:val="0"/>
              <w:adjustRightInd w:val="0"/>
              <w:ind w:right="38"/>
              <w:jc w:val="center"/>
              <w:rPr>
                <w:rFonts w:eastAsia="TimesNewRomanPSMT"/>
                <w:iCs/>
              </w:rPr>
            </w:pPr>
            <w:r w:rsidRPr="00207436">
              <w:rPr>
                <w:rFonts w:eastAsia="TimesNewRomanPSMT"/>
                <w:i/>
              </w:rPr>
              <w:t>Часть 2</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24</w:t>
            </w:r>
          </w:p>
        </w:tc>
        <w:tc>
          <w:tcPr>
            <w:tcW w:w="1985" w:type="dxa"/>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t>Задача на применение закона сохранения импульса при разрыве снаряда на два осколка. Осколки летят под разными углами к первоначальному движению</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t>Задача на применение закона сохранения импульса при разрыве снаряда на два осколка. Осколки летят под разными углами к первоначальному движению</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25</w:t>
            </w:r>
          </w:p>
        </w:tc>
        <w:tc>
          <w:tcPr>
            <w:tcW w:w="1985" w:type="dxa"/>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rPr>
                <w:rFonts w:eastAsia="TimesNewRomanPSMT"/>
                <w:iCs/>
              </w:rPr>
              <w:t>Задача на определение количества теплоты  переданной газу при изобарном нагревании, при известной работе газа</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 xml:space="preserve">Задача на определение количества теплоты  переданной газу при изобарном нагревании, при известной работе газа </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26</w:t>
            </w:r>
          </w:p>
        </w:tc>
        <w:tc>
          <w:tcPr>
            <w:tcW w:w="1985" w:type="dxa"/>
          </w:tcPr>
          <w:p w:rsidR="008A7AC6" w:rsidRPr="00207436" w:rsidRDefault="008A7AC6" w:rsidP="00207436">
            <w:pPr>
              <w:autoSpaceDE w:val="0"/>
              <w:autoSpaceDN w:val="0"/>
              <w:adjustRightInd w:val="0"/>
              <w:ind w:right="175"/>
              <w:jc w:val="center"/>
              <w:rPr>
                <w:rFonts w:eastAsia="TimesNewRomanPSMT"/>
                <w:iCs/>
              </w:rPr>
            </w:pPr>
            <w:r w:rsidRPr="00207436">
              <w:rPr>
                <w:rFonts w:eastAsia="TimesNewRomanPSMT"/>
                <w:iCs/>
              </w:rPr>
              <w:t>с кратким ответом</w:t>
            </w:r>
          </w:p>
        </w:tc>
        <w:tc>
          <w:tcPr>
            <w:tcW w:w="3827" w:type="dxa"/>
          </w:tcPr>
          <w:p w:rsidR="008A7AC6" w:rsidRPr="00207436" w:rsidRDefault="008A7AC6" w:rsidP="00207436">
            <w:r w:rsidRPr="00207436">
              <w:rPr>
                <w:rFonts w:eastAsia="TimesNewRomanPSMT"/>
                <w:iCs/>
              </w:rPr>
              <w:t xml:space="preserve">Задача на определение порядка дифракционного  максимума </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Задача на определение ширины спектра  дифракционной решетки для максимумов 2-го порядка</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27</w:t>
            </w:r>
          </w:p>
        </w:tc>
        <w:tc>
          <w:tcPr>
            <w:tcW w:w="1985" w:type="dxa"/>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с развернутым ответом</w:t>
            </w:r>
          </w:p>
        </w:tc>
        <w:tc>
          <w:tcPr>
            <w:tcW w:w="3827" w:type="dxa"/>
          </w:tcPr>
          <w:p w:rsidR="008A7AC6" w:rsidRPr="00207436" w:rsidRDefault="008A7AC6" w:rsidP="00207436">
            <w:r w:rsidRPr="00207436">
              <w:rPr>
                <w:rFonts w:eastAsia="TimesNewRomanPSMT"/>
                <w:iCs/>
              </w:rPr>
              <w:t>Качественная задача на описание процессов электростатической индукции и перераспределения зарядов в проводнике</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Качественная задача на описание процессов электростатической индукции и перераспределения зарядов в проводнике</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28</w:t>
            </w:r>
          </w:p>
        </w:tc>
        <w:tc>
          <w:tcPr>
            <w:tcW w:w="1985" w:type="dxa"/>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 xml:space="preserve">с развернутым </w:t>
            </w:r>
            <w:r w:rsidRPr="00207436">
              <w:rPr>
                <w:rFonts w:eastAsia="TimesNewRomanPSMT"/>
              </w:rPr>
              <w:lastRenderedPageBreak/>
              <w:t>ответом</w:t>
            </w:r>
          </w:p>
        </w:tc>
        <w:tc>
          <w:tcPr>
            <w:tcW w:w="3827" w:type="dxa"/>
          </w:tcPr>
          <w:p w:rsidR="008A7AC6" w:rsidRPr="00207436" w:rsidRDefault="008A7AC6" w:rsidP="00207436">
            <w:r w:rsidRPr="00207436">
              <w:lastRenderedPageBreak/>
              <w:t xml:space="preserve">Задача на применение закона </w:t>
            </w:r>
            <w:r w:rsidRPr="00207436">
              <w:lastRenderedPageBreak/>
              <w:t>сохранения энергии в замкнутой системе при движении по окружности и требующей динамического анализа (известна сила давления на стенку).</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lastRenderedPageBreak/>
              <w:t xml:space="preserve">Задача на применение закона </w:t>
            </w:r>
            <w:r w:rsidRPr="00207436">
              <w:lastRenderedPageBreak/>
              <w:t>сохранения энергии в замкнутой системе при движении по окружности и требующей динамического анализа (известна сила давления на стенку).</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lastRenderedPageBreak/>
              <w:t>29</w:t>
            </w:r>
          </w:p>
        </w:tc>
        <w:tc>
          <w:tcPr>
            <w:tcW w:w="1985" w:type="dxa"/>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с развернутым ответом</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 xml:space="preserve">Задача на определение длины столбика ртути, запирающего столбик воздуха в трубке,  запаянной с одной стороны. Положение трубки изменяется изотермически с </w:t>
            </w:r>
            <w:proofErr w:type="gramStart"/>
            <w:r w:rsidRPr="00207436">
              <w:rPr>
                <w:rFonts w:eastAsia="TimesNewRomanPSMT"/>
                <w:iCs/>
              </w:rPr>
              <w:t>горизонтального</w:t>
            </w:r>
            <w:proofErr w:type="gramEnd"/>
            <w:r w:rsidRPr="00207436">
              <w:rPr>
                <w:rFonts w:eastAsia="TimesNewRomanPSMT"/>
                <w:iCs/>
              </w:rPr>
              <w:t xml:space="preserve"> на вертикальное.</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rPr>
                <w:rFonts w:eastAsia="TimesNewRomanPSMT"/>
                <w:iCs/>
              </w:rPr>
              <w:t xml:space="preserve">Задача на определение длины столбика воздуха, запертого столбиком  ртути в трубке,  запаянной с одной стороны. Положение трубки изменяется изотермически с </w:t>
            </w:r>
            <w:proofErr w:type="gramStart"/>
            <w:r w:rsidRPr="00207436">
              <w:rPr>
                <w:rFonts w:eastAsia="TimesNewRomanPSMT"/>
                <w:iCs/>
              </w:rPr>
              <w:t>горизонтального</w:t>
            </w:r>
            <w:proofErr w:type="gramEnd"/>
            <w:r w:rsidRPr="00207436">
              <w:rPr>
                <w:rFonts w:eastAsia="TimesNewRomanPSMT"/>
                <w:iCs/>
              </w:rPr>
              <w:t xml:space="preserve"> на вертикальное.</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30</w:t>
            </w:r>
          </w:p>
        </w:tc>
        <w:tc>
          <w:tcPr>
            <w:tcW w:w="1985" w:type="dxa"/>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с развернутым ответом</w:t>
            </w:r>
          </w:p>
        </w:tc>
        <w:tc>
          <w:tcPr>
            <w:tcW w:w="3827" w:type="dxa"/>
          </w:tcPr>
          <w:p w:rsidR="008A7AC6" w:rsidRPr="00207436" w:rsidRDefault="008A7AC6" w:rsidP="00207436">
            <w:r w:rsidRPr="00207436">
              <w:t xml:space="preserve">Задача на поступательное равномерное движение двух стержней, обладающих сопротивлением и трением  по </w:t>
            </w:r>
            <w:proofErr w:type="gramStart"/>
            <w:r w:rsidRPr="00207436">
              <w:t>рельсам</w:t>
            </w:r>
            <w:proofErr w:type="gramEnd"/>
            <w:r w:rsidRPr="00207436">
              <w:t xml:space="preserve"> не имеющим сопротивления в постоянном магнитном поле. Нахождение относительной скорости движения стержней.</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t xml:space="preserve">Задача на поступательное равномерное движение двух стержней, обладающих сопротивлением и трением  по </w:t>
            </w:r>
            <w:proofErr w:type="gramStart"/>
            <w:r w:rsidRPr="00207436">
              <w:t>рельсам</w:t>
            </w:r>
            <w:proofErr w:type="gramEnd"/>
            <w:r w:rsidRPr="00207436">
              <w:t xml:space="preserve"> не имеющим сопротивления в постоянном магнитном поле. Нахождение относительной скорости движения стержней.</w:t>
            </w:r>
          </w:p>
        </w:tc>
      </w:tr>
      <w:tr w:rsidR="008A7AC6" w:rsidRPr="00207436" w:rsidTr="00B455BA">
        <w:tc>
          <w:tcPr>
            <w:tcW w:w="993" w:type="dxa"/>
            <w:gridSpan w:val="2"/>
          </w:tcPr>
          <w:p w:rsidR="008A7AC6" w:rsidRPr="00207436" w:rsidRDefault="008A7AC6" w:rsidP="00207436">
            <w:pPr>
              <w:autoSpaceDE w:val="0"/>
              <w:autoSpaceDN w:val="0"/>
              <w:adjustRightInd w:val="0"/>
              <w:ind w:right="-284"/>
              <w:jc w:val="center"/>
              <w:rPr>
                <w:rFonts w:eastAsia="TimesNewRomanPSMT"/>
                <w:iCs/>
              </w:rPr>
            </w:pPr>
            <w:r w:rsidRPr="00207436">
              <w:rPr>
                <w:rFonts w:eastAsia="TimesNewRomanPSMT"/>
                <w:iCs/>
              </w:rPr>
              <w:t>31</w:t>
            </w:r>
          </w:p>
        </w:tc>
        <w:tc>
          <w:tcPr>
            <w:tcW w:w="1985" w:type="dxa"/>
          </w:tcPr>
          <w:p w:rsidR="008A7AC6" w:rsidRPr="00207436" w:rsidRDefault="008A7AC6" w:rsidP="00207436">
            <w:pPr>
              <w:autoSpaceDE w:val="0"/>
              <w:autoSpaceDN w:val="0"/>
              <w:adjustRightInd w:val="0"/>
              <w:ind w:right="175"/>
              <w:jc w:val="center"/>
              <w:rPr>
                <w:rFonts w:eastAsia="TimesNewRomanPSMT"/>
              </w:rPr>
            </w:pPr>
            <w:r w:rsidRPr="00207436">
              <w:rPr>
                <w:rFonts w:eastAsia="TimesNewRomanPSMT"/>
              </w:rPr>
              <w:t>с развернутым ответом</w:t>
            </w:r>
          </w:p>
        </w:tc>
        <w:tc>
          <w:tcPr>
            <w:tcW w:w="3827" w:type="dxa"/>
          </w:tcPr>
          <w:p w:rsidR="008A7AC6" w:rsidRPr="00207436" w:rsidRDefault="008A7AC6" w:rsidP="00207436">
            <w:r w:rsidRPr="00207436">
              <w:t>Задача на применение законов фотоэффекта и уравнения длины волны падающего света. Часть информации необходимо получить из вольт - амперной характеристики фотоэлемента и учесть, что не каждый электрон выбивается фотоном.</w:t>
            </w:r>
          </w:p>
        </w:tc>
        <w:tc>
          <w:tcPr>
            <w:tcW w:w="3827" w:type="dxa"/>
            <w:vAlign w:val="center"/>
          </w:tcPr>
          <w:p w:rsidR="008A7AC6" w:rsidRPr="00207436" w:rsidRDefault="008A7AC6" w:rsidP="00207436">
            <w:pPr>
              <w:autoSpaceDE w:val="0"/>
              <w:autoSpaceDN w:val="0"/>
              <w:adjustRightInd w:val="0"/>
              <w:ind w:right="38"/>
              <w:rPr>
                <w:rFonts w:eastAsia="TimesNewRomanPSMT"/>
                <w:iCs/>
              </w:rPr>
            </w:pPr>
            <w:r w:rsidRPr="00207436">
              <w:t>Задача на применение законов фотоэффекта и уравнения длины волны падающего света. Часть информации необходимо получить из вольт - амперной характеристики фотоэлемента и учесть, что не каждый электрон выбивается фотоном.</w:t>
            </w:r>
          </w:p>
        </w:tc>
      </w:tr>
    </w:tbl>
    <w:p w:rsidR="00B90C38" w:rsidRPr="00207436" w:rsidRDefault="00B90C38" w:rsidP="00207436">
      <w:pPr>
        <w:jc w:val="both"/>
      </w:pPr>
    </w:p>
    <w:p w:rsidR="00B90C38" w:rsidRPr="00207436" w:rsidRDefault="00B90C38" w:rsidP="00207436">
      <w:pPr>
        <w:jc w:val="both"/>
      </w:pPr>
    </w:p>
    <w:p w:rsidR="00B90C38" w:rsidRPr="00207436" w:rsidRDefault="00B90C38" w:rsidP="00207436">
      <w:pPr>
        <w:jc w:val="both"/>
      </w:pPr>
    </w:p>
    <w:p w:rsidR="00B90C38" w:rsidRPr="00207436" w:rsidRDefault="00B90C38" w:rsidP="00207436">
      <w:pPr>
        <w:sectPr w:rsidR="00B90C38" w:rsidRPr="00207436" w:rsidSect="00B455BA">
          <w:headerReference w:type="default" r:id="rId9"/>
          <w:pgSz w:w="11906" w:h="16838"/>
          <w:pgMar w:top="1134" w:right="850" w:bottom="993" w:left="1701" w:header="708" w:footer="708" w:gutter="0"/>
          <w:cols w:space="708"/>
          <w:docGrid w:linePitch="360"/>
        </w:sectPr>
      </w:pPr>
    </w:p>
    <w:p w:rsidR="00B90C38" w:rsidRPr="00207436" w:rsidRDefault="00B90C38" w:rsidP="00207436">
      <w:pPr>
        <w:pStyle w:val="3"/>
        <w:spacing w:before="0"/>
        <w:rPr>
          <w:rFonts w:ascii="Times New Roman" w:eastAsia="Times New Roman" w:hAnsi="Times New Roman" w:cs="Times New Roman"/>
          <w:smallCaps/>
          <w:color w:val="auto"/>
        </w:rPr>
      </w:pPr>
      <w:r w:rsidRPr="00207436">
        <w:rPr>
          <w:rFonts w:ascii="Times New Roman" w:eastAsia="Times New Roman" w:hAnsi="Times New Roman" w:cs="Times New Roman"/>
          <w:smallCaps/>
          <w:color w:val="auto"/>
        </w:rPr>
        <w:lastRenderedPageBreak/>
        <w:t>3.  ОСНОВНЫЕ РЕЗУЛЬТАТЫ ЕГЭ ПО ПРЕДМЕТУ</w:t>
      </w:r>
    </w:p>
    <w:p w:rsidR="00B90C38" w:rsidRPr="00207436" w:rsidRDefault="00B90C38" w:rsidP="00207436">
      <w:pPr>
        <w:jc w:val="both"/>
      </w:pPr>
      <w:r w:rsidRPr="00207436">
        <w:t>3.1 Диаграмма распределения участников ЕГЭ по учебному предмету по тестовым баллам в 2017 г.</w:t>
      </w:r>
    </w:p>
    <w:p w:rsidR="00B90C38" w:rsidRPr="00207436" w:rsidRDefault="00AE03C2" w:rsidP="00207436">
      <w:pPr>
        <w:sectPr w:rsidR="00B90C38" w:rsidRPr="00207436" w:rsidSect="00E76106">
          <w:pgSz w:w="16838" w:h="11906" w:orient="landscape"/>
          <w:pgMar w:top="1276" w:right="1134" w:bottom="851" w:left="1134" w:header="709" w:footer="709" w:gutter="0"/>
          <w:cols w:space="708"/>
          <w:docGrid w:linePitch="360"/>
        </w:sectPr>
      </w:pPr>
      <w:r w:rsidRPr="00207436">
        <w:rPr>
          <w:noProof/>
        </w:rPr>
        <w:drawing>
          <wp:inline distT="0" distB="0" distL="0" distR="0" wp14:anchorId="79E03EB5" wp14:editId="2AD2A3DC">
            <wp:extent cx="9201150" cy="55686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3656" cy="5570189"/>
                    </a:xfrm>
                    <a:prstGeom prst="rect">
                      <a:avLst/>
                    </a:prstGeom>
                    <a:noFill/>
                  </pic:spPr>
                </pic:pic>
              </a:graphicData>
            </a:graphic>
          </wp:inline>
        </w:drawing>
      </w:r>
      <w:r w:rsidR="00B90C38" w:rsidRPr="00207436">
        <w:br w:type="page"/>
      </w:r>
    </w:p>
    <w:p w:rsidR="00614AB8" w:rsidRPr="00207436" w:rsidRDefault="005060D9" w:rsidP="00207436">
      <w:pPr>
        <w:jc w:val="both"/>
        <w:rPr>
          <w:b/>
        </w:rPr>
      </w:pPr>
      <w:r w:rsidRPr="00207436">
        <w:lastRenderedPageBreak/>
        <w:t xml:space="preserve">3.2 </w:t>
      </w:r>
      <w:r w:rsidR="00614AB8" w:rsidRPr="00207436">
        <w:t xml:space="preserve">Динамика результатов ЕГЭ по предмету </w:t>
      </w:r>
      <w:proofErr w:type="gramStart"/>
      <w:r w:rsidR="00614AB8" w:rsidRPr="00207436">
        <w:t>за</w:t>
      </w:r>
      <w:proofErr w:type="gramEnd"/>
      <w:r w:rsidR="00614AB8" w:rsidRPr="00207436">
        <w:t xml:space="preserve"> последние 3 года</w:t>
      </w:r>
    </w:p>
    <w:p w:rsidR="00614AB8" w:rsidRPr="00207436" w:rsidRDefault="00791F29" w:rsidP="00207436">
      <w:pPr>
        <w:pStyle w:val="a3"/>
        <w:spacing w:after="0" w:line="240" w:lineRule="auto"/>
        <w:ind w:left="1985"/>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5</w:t>
      </w:r>
    </w:p>
    <w:p w:rsidR="004059AC" w:rsidRPr="00207436" w:rsidRDefault="004059AC" w:rsidP="00207436"/>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8"/>
        <w:gridCol w:w="1529"/>
        <w:gridCol w:w="1665"/>
        <w:gridCol w:w="1482"/>
      </w:tblGrid>
      <w:tr w:rsidR="004059AC" w:rsidRPr="00207436" w:rsidTr="00132B14">
        <w:trPr>
          <w:trHeight w:val="338"/>
        </w:trPr>
        <w:tc>
          <w:tcPr>
            <w:tcW w:w="5248" w:type="dxa"/>
            <w:vMerge w:val="restart"/>
          </w:tcPr>
          <w:p w:rsidR="004059AC" w:rsidRPr="00207436" w:rsidRDefault="004059AC" w:rsidP="00207436">
            <w:pPr>
              <w:contextualSpacing/>
              <w:jc w:val="both"/>
              <w:rPr>
                <w:rFonts w:eastAsia="MS Mincho"/>
                <w:b/>
              </w:rPr>
            </w:pPr>
            <w:r w:rsidRPr="00207436">
              <w:rPr>
                <w:b/>
                <w:lang w:eastAsia="ar-SA"/>
              </w:rPr>
              <w:t>Физика</w:t>
            </w:r>
          </w:p>
        </w:tc>
        <w:tc>
          <w:tcPr>
            <w:tcW w:w="4676" w:type="dxa"/>
            <w:gridSpan w:val="3"/>
          </w:tcPr>
          <w:p w:rsidR="004059AC" w:rsidRPr="00207436" w:rsidRDefault="004059AC" w:rsidP="00207436">
            <w:pPr>
              <w:contextualSpacing/>
              <w:jc w:val="center"/>
              <w:rPr>
                <w:rFonts w:eastAsia="MS Mincho"/>
              </w:rPr>
            </w:pPr>
            <w:r w:rsidRPr="00207436">
              <w:rPr>
                <w:rFonts w:eastAsia="MS Mincho"/>
              </w:rPr>
              <w:t>Ленинградская область</w:t>
            </w:r>
          </w:p>
        </w:tc>
      </w:tr>
      <w:tr w:rsidR="00132B14" w:rsidRPr="00207436" w:rsidTr="00132B14">
        <w:trPr>
          <w:trHeight w:val="155"/>
        </w:trPr>
        <w:tc>
          <w:tcPr>
            <w:tcW w:w="5248" w:type="dxa"/>
            <w:vMerge/>
          </w:tcPr>
          <w:p w:rsidR="00132B14" w:rsidRPr="00207436" w:rsidRDefault="00132B14" w:rsidP="00207436">
            <w:pPr>
              <w:contextualSpacing/>
              <w:jc w:val="both"/>
              <w:rPr>
                <w:rFonts w:eastAsia="MS Mincho"/>
              </w:rPr>
            </w:pPr>
          </w:p>
        </w:tc>
        <w:tc>
          <w:tcPr>
            <w:tcW w:w="1529" w:type="dxa"/>
            <w:vAlign w:val="center"/>
          </w:tcPr>
          <w:p w:rsidR="00132B14" w:rsidRPr="00207436" w:rsidRDefault="00132B14" w:rsidP="00207436">
            <w:pPr>
              <w:contextualSpacing/>
              <w:jc w:val="center"/>
              <w:rPr>
                <w:rFonts w:eastAsia="MS Mincho"/>
              </w:rPr>
            </w:pPr>
            <w:r w:rsidRPr="00207436">
              <w:rPr>
                <w:rFonts w:eastAsia="MS Mincho"/>
              </w:rPr>
              <w:t>2015 г.</w:t>
            </w:r>
          </w:p>
        </w:tc>
        <w:tc>
          <w:tcPr>
            <w:tcW w:w="1665" w:type="dxa"/>
            <w:vAlign w:val="center"/>
          </w:tcPr>
          <w:p w:rsidR="00132B14" w:rsidRPr="00207436" w:rsidRDefault="00132B14" w:rsidP="00207436">
            <w:pPr>
              <w:contextualSpacing/>
              <w:jc w:val="center"/>
              <w:rPr>
                <w:rFonts w:eastAsia="MS Mincho"/>
              </w:rPr>
            </w:pPr>
            <w:r w:rsidRPr="00207436">
              <w:rPr>
                <w:rFonts w:eastAsia="MS Mincho"/>
              </w:rPr>
              <w:t>2016 г.</w:t>
            </w:r>
          </w:p>
        </w:tc>
        <w:tc>
          <w:tcPr>
            <w:tcW w:w="1482" w:type="dxa"/>
            <w:vAlign w:val="center"/>
          </w:tcPr>
          <w:p w:rsidR="00132B14" w:rsidRPr="00207436" w:rsidRDefault="00132B14" w:rsidP="00207436">
            <w:pPr>
              <w:contextualSpacing/>
              <w:jc w:val="center"/>
              <w:rPr>
                <w:rFonts w:eastAsia="MS Mincho"/>
              </w:rPr>
            </w:pPr>
            <w:r w:rsidRPr="00207436">
              <w:rPr>
                <w:rFonts w:eastAsia="MS Mincho"/>
              </w:rPr>
              <w:t>2017 г.</w:t>
            </w:r>
          </w:p>
        </w:tc>
      </w:tr>
      <w:tr w:rsidR="00884A58" w:rsidRPr="00207436" w:rsidTr="00132B14">
        <w:trPr>
          <w:trHeight w:val="349"/>
        </w:trPr>
        <w:tc>
          <w:tcPr>
            <w:tcW w:w="5248" w:type="dxa"/>
          </w:tcPr>
          <w:p w:rsidR="00884A58" w:rsidRPr="00207436" w:rsidRDefault="00884A58" w:rsidP="00207436">
            <w:pPr>
              <w:contextualSpacing/>
              <w:jc w:val="both"/>
              <w:rPr>
                <w:rFonts w:eastAsia="MS Mincho"/>
              </w:rPr>
            </w:pPr>
            <w:r w:rsidRPr="00207436">
              <w:rPr>
                <w:rFonts w:eastAsia="MS Mincho"/>
              </w:rPr>
              <w:t>Не преодолели минимального балла</w:t>
            </w:r>
          </w:p>
        </w:tc>
        <w:tc>
          <w:tcPr>
            <w:tcW w:w="1529" w:type="dxa"/>
            <w:vAlign w:val="center"/>
          </w:tcPr>
          <w:p w:rsidR="00884A58" w:rsidRPr="00207436" w:rsidRDefault="00884A58" w:rsidP="00207436">
            <w:pPr>
              <w:contextualSpacing/>
              <w:jc w:val="center"/>
              <w:rPr>
                <w:rFonts w:eastAsia="MS Mincho"/>
              </w:rPr>
            </w:pPr>
            <w:r w:rsidRPr="00207436">
              <w:rPr>
                <w:rFonts w:eastAsia="MS Mincho"/>
              </w:rPr>
              <w:t>2,19</w:t>
            </w:r>
          </w:p>
        </w:tc>
        <w:tc>
          <w:tcPr>
            <w:tcW w:w="1665" w:type="dxa"/>
            <w:vAlign w:val="center"/>
          </w:tcPr>
          <w:p w:rsidR="00884A58" w:rsidRPr="00207436" w:rsidRDefault="00884A58" w:rsidP="00207436">
            <w:pPr>
              <w:contextualSpacing/>
              <w:jc w:val="center"/>
              <w:rPr>
                <w:rFonts w:eastAsia="MS Mincho"/>
              </w:rPr>
            </w:pPr>
            <w:r w:rsidRPr="00207436">
              <w:rPr>
                <w:rFonts w:eastAsia="MS Mincho"/>
              </w:rPr>
              <w:t>5,66</w:t>
            </w:r>
          </w:p>
        </w:tc>
        <w:tc>
          <w:tcPr>
            <w:tcW w:w="1482" w:type="dxa"/>
            <w:vAlign w:val="center"/>
          </w:tcPr>
          <w:p w:rsidR="00884A58" w:rsidRPr="00207436" w:rsidRDefault="00884A58" w:rsidP="00207436">
            <w:pPr>
              <w:jc w:val="center"/>
              <w:rPr>
                <w:color w:val="0D0D0D"/>
              </w:rPr>
            </w:pPr>
            <w:r w:rsidRPr="00207436">
              <w:rPr>
                <w:color w:val="0D0D0D"/>
              </w:rPr>
              <w:t>1,51</w:t>
            </w:r>
          </w:p>
        </w:tc>
      </w:tr>
      <w:tr w:rsidR="00884A58" w:rsidRPr="00207436" w:rsidTr="00132B14">
        <w:trPr>
          <w:trHeight w:val="354"/>
        </w:trPr>
        <w:tc>
          <w:tcPr>
            <w:tcW w:w="5248" w:type="dxa"/>
          </w:tcPr>
          <w:p w:rsidR="00884A58" w:rsidRPr="00207436" w:rsidRDefault="00884A58" w:rsidP="00207436">
            <w:pPr>
              <w:contextualSpacing/>
              <w:jc w:val="both"/>
              <w:rPr>
                <w:rFonts w:eastAsia="MS Mincho"/>
              </w:rPr>
            </w:pPr>
            <w:r w:rsidRPr="00207436">
              <w:rPr>
                <w:rFonts w:eastAsia="MS Mincho"/>
              </w:rPr>
              <w:t>Средний балл</w:t>
            </w:r>
          </w:p>
        </w:tc>
        <w:tc>
          <w:tcPr>
            <w:tcW w:w="1529" w:type="dxa"/>
            <w:vAlign w:val="center"/>
          </w:tcPr>
          <w:p w:rsidR="00884A58" w:rsidRPr="00207436" w:rsidRDefault="00884A58" w:rsidP="00207436">
            <w:pPr>
              <w:contextualSpacing/>
              <w:jc w:val="center"/>
              <w:rPr>
                <w:rFonts w:eastAsia="MS Mincho"/>
              </w:rPr>
            </w:pPr>
            <w:r w:rsidRPr="00207436">
              <w:rPr>
                <w:rFonts w:eastAsia="MS Mincho"/>
              </w:rPr>
              <w:t>55,27</w:t>
            </w:r>
          </w:p>
        </w:tc>
        <w:tc>
          <w:tcPr>
            <w:tcW w:w="1665" w:type="dxa"/>
            <w:vAlign w:val="center"/>
          </w:tcPr>
          <w:p w:rsidR="00884A58" w:rsidRPr="00207436" w:rsidRDefault="00884A58" w:rsidP="00207436">
            <w:pPr>
              <w:contextualSpacing/>
              <w:jc w:val="center"/>
              <w:rPr>
                <w:rFonts w:eastAsia="MS Mincho"/>
              </w:rPr>
            </w:pPr>
            <w:r w:rsidRPr="00207436">
              <w:rPr>
                <w:rFonts w:eastAsia="MS Mincho"/>
              </w:rPr>
              <w:t>52,72</w:t>
            </w:r>
          </w:p>
        </w:tc>
        <w:tc>
          <w:tcPr>
            <w:tcW w:w="1482" w:type="dxa"/>
            <w:vAlign w:val="center"/>
          </w:tcPr>
          <w:p w:rsidR="00884A58" w:rsidRPr="00207436" w:rsidRDefault="00884A58" w:rsidP="00207436">
            <w:pPr>
              <w:jc w:val="center"/>
              <w:rPr>
                <w:color w:val="0D0D0D"/>
              </w:rPr>
            </w:pPr>
            <w:r w:rsidRPr="00207436">
              <w:rPr>
                <w:color w:val="0D0D0D"/>
              </w:rPr>
              <w:t>54,89</w:t>
            </w:r>
          </w:p>
        </w:tc>
      </w:tr>
      <w:tr w:rsidR="00884A58" w:rsidRPr="00207436" w:rsidTr="00132B14">
        <w:trPr>
          <w:trHeight w:val="338"/>
        </w:trPr>
        <w:tc>
          <w:tcPr>
            <w:tcW w:w="5248" w:type="dxa"/>
          </w:tcPr>
          <w:p w:rsidR="00884A58" w:rsidRPr="00207436" w:rsidRDefault="00884A58" w:rsidP="00207436">
            <w:pPr>
              <w:contextualSpacing/>
              <w:jc w:val="both"/>
              <w:rPr>
                <w:rFonts w:eastAsia="MS Mincho"/>
              </w:rPr>
            </w:pPr>
            <w:r w:rsidRPr="00207436">
              <w:rPr>
                <w:rFonts w:eastAsia="MS Mincho"/>
              </w:rPr>
              <w:t>Получили от 81 до 100 баллов</w:t>
            </w:r>
          </w:p>
        </w:tc>
        <w:tc>
          <w:tcPr>
            <w:tcW w:w="1529" w:type="dxa"/>
            <w:vAlign w:val="center"/>
          </w:tcPr>
          <w:p w:rsidR="00884A58" w:rsidRPr="00207436" w:rsidRDefault="00884A58" w:rsidP="00207436">
            <w:pPr>
              <w:contextualSpacing/>
              <w:jc w:val="center"/>
              <w:rPr>
                <w:rFonts w:eastAsia="MS Mincho"/>
              </w:rPr>
            </w:pPr>
            <w:r w:rsidRPr="00207436">
              <w:rPr>
                <w:rFonts w:eastAsia="MS Mincho"/>
              </w:rPr>
              <w:t>6,65</w:t>
            </w:r>
          </w:p>
        </w:tc>
        <w:tc>
          <w:tcPr>
            <w:tcW w:w="1665" w:type="dxa"/>
            <w:vAlign w:val="center"/>
          </w:tcPr>
          <w:p w:rsidR="00884A58" w:rsidRPr="00207436" w:rsidRDefault="00884A58" w:rsidP="00207436">
            <w:pPr>
              <w:contextualSpacing/>
              <w:jc w:val="center"/>
              <w:rPr>
                <w:rFonts w:eastAsia="MS Mincho"/>
              </w:rPr>
            </w:pPr>
            <w:r w:rsidRPr="00207436">
              <w:rPr>
                <w:rFonts w:eastAsia="MS Mincho"/>
              </w:rPr>
              <w:t>2,75</w:t>
            </w:r>
          </w:p>
        </w:tc>
        <w:tc>
          <w:tcPr>
            <w:tcW w:w="1482" w:type="dxa"/>
            <w:vAlign w:val="center"/>
          </w:tcPr>
          <w:p w:rsidR="00884A58" w:rsidRPr="00207436" w:rsidRDefault="00884A58" w:rsidP="00207436">
            <w:pPr>
              <w:jc w:val="center"/>
              <w:rPr>
                <w:color w:val="0D0D0D"/>
              </w:rPr>
            </w:pPr>
            <w:r w:rsidRPr="00207436">
              <w:rPr>
                <w:color w:val="0D0D0D"/>
              </w:rPr>
              <w:t>4,00</w:t>
            </w:r>
          </w:p>
        </w:tc>
      </w:tr>
      <w:tr w:rsidR="00884A58" w:rsidRPr="00207436" w:rsidTr="00132B14">
        <w:trPr>
          <w:trHeight w:val="338"/>
        </w:trPr>
        <w:tc>
          <w:tcPr>
            <w:tcW w:w="5248" w:type="dxa"/>
          </w:tcPr>
          <w:p w:rsidR="00884A58" w:rsidRPr="00207436" w:rsidRDefault="00884A58" w:rsidP="00207436">
            <w:pPr>
              <w:contextualSpacing/>
              <w:jc w:val="both"/>
              <w:rPr>
                <w:rFonts w:eastAsia="MS Mincho"/>
              </w:rPr>
            </w:pPr>
            <w:r w:rsidRPr="00207436">
              <w:rPr>
                <w:rFonts w:eastAsia="MS Mincho"/>
              </w:rPr>
              <w:t>Получили 100 баллов</w:t>
            </w:r>
          </w:p>
        </w:tc>
        <w:tc>
          <w:tcPr>
            <w:tcW w:w="1529" w:type="dxa"/>
            <w:vAlign w:val="center"/>
          </w:tcPr>
          <w:p w:rsidR="00884A58" w:rsidRPr="00207436" w:rsidRDefault="00884A58" w:rsidP="00207436">
            <w:pPr>
              <w:contextualSpacing/>
              <w:jc w:val="center"/>
              <w:rPr>
                <w:rFonts w:eastAsia="MS Mincho"/>
              </w:rPr>
            </w:pPr>
            <w:r w:rsidRPr="00207436">
              <w:rPr>
                <w:rFonts w:eastAsia="MS Mincho"/>
              </w:rPr>
              <w:t>0,08</w:t>
            </w:r>
          </w:p>
        </w:tc>
        <w:tc>
          <w:tcPr>
            <w:tcW w:w="1665" w:type="dxa"/>
            <w:vAlign w:val="center"/>
          </w:tcPr>
          <w:p w:rsidR="00884A58" w:rsidRPr="00207436" w:rsidRDefault="00884A58" w:rsidP="00207436">
            <w:pPr>
              <w:contextualSpacing/>
              <w:jc w:val="center"/>
              <w:rPr>
                <w:rFonts w:eastAsia="MS Mincho"/>
              </w:rPr>
            </w:pPr>
            <w:r w:rsidRPr="00207436">
              <w:rPr>
                <w:rFonts w:eastAsia="MS Mincho"/>
              </w:rPr>
              <w:t>0,08</w:t>
            </w:r>
          </w:p>
        </w:tc>
        <w:tc>
          <w:tcPr>
            <w:tcW w:w="1482" w:type="dxa"/>
            <w:vAlign w:val="center"/>
          </w:tcPr>
          <w:p w:rsidR="00884A58" w:rsidRPr="00207436" w:rsidRDefault="00884A58" w:rsidP="00207436">
            <w:pPr>
              <w:jc w:val="center"/>
              <w:rPr>
                <w:color w:val="0D0D0D"/>
              </w:rPr>
            </w:pPr>
            <w:r w:rsidRPr="00207436">
              <w:rPr>
                <w:color w:val="0D0D0D"/>
              </w:rPr>
              <w:t>0,00</w:t>
            </w:r>
          </w:p>
        </w:tc>
      </w:tr>
    </w:tbl>
    <w:p w:rsidR="004059AC" w:rsidRPr="00207436" w:rsidRDefault="004059AC" w:rsidP="00207436">
      <w:pPr>
        <w:ind w:left="709"/>
        <w:jc w:val="both"/>
      </w:pPr>
    </w:p>
    <w:p w:rsidR="005060D9" w:rsidRPr="00207436" w:rsidRDefault="00614AB8" w:rsidP="00207436">
      <w:pPr>
        <w:tabs>
          <w:tab w:val="left" w:pos="709"/>
        </w:tabs>
        <w:jc w:val="both"/>
      </w:pPr>
      <w:r w:rsidRPr="00207436">
        <w:t xml:space="preserve">3.3. </w:t>
      </w:r>
      <w:r w:rsidR="005060D9" w:rsidRPr="00207436">
        <w:t>Результаты по группам участников экзамена с различным уровнем подготовки:</w:t>
      </w:r>
    </w:p>
    <w:p w:rsidR="005060D9" w:rsidRPr="00207436" w:rsidRDefault="005060D9" w:rsidP="00207436">
      <w:pPr>
        <w:pStyle w:val="a3"/>
        <w:spacing w:after="0" w:line="240" w:lineRule="auto"/>
        <w:ind w:left="709"/>
        <w:rPr>
          <w:rFonts w:ascii="Times New Roman" w:eastAsia="Times New Roman" w:hAnsi="Times New Roman"/>
          <w:sz w:val="24"/>
          <w:szCs w:val="24"/>
          <w:lang w:eastAsia="ru-RU"/>
        </w:rPr>
      </w:pPr>
      <w:r w:rsidRPr="00207436">
        <w:rPr>
          <w:rFonts w:ascii="Times New Roman" w:eastAsia="Times New Roman" w:hAnsi="Times New Roman"/>
          <w:b/>
          <w:sz w:val="24"/>
          <w:szCs w:val="24"/>
          <w:lang w:eastAsia="ru-RU"/>
        </w:rPr>
        <w:t>А</w:t>
      </w:r>
      <w:r w:rsidRPr="00207436">
        <w:rPr>
          <w:rFonts w:ascii="Times New Roman" w:eastAsia="Times New Roman" w:hAnsi="Times New Roman"/>
          <w:sz w:val="24"/>
          <w:szCs w:val="24"/>
          <w:lang w:eastAsia="ru-RU"/>
        </w:rPr>
        <w:t xml:space="preserve">) с учетом категории участников ЕГЭ </w:t>
      </w:r>
    </w:p>
    <w:p w:rsidR="005060D9" w:rsidRPr="00207436" w:rsidRDefault="00791F29" w:rsidP="00207436">
      <w:pPr>
        <w:pStyle w:val="a3"/>
        <w:spacing w:after="0" w:line="240" w:lineRule="auto"/>
        <w:ind w:left="1080" w:right="-1"/>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6</w:t>
      </w:r>
    </w:p>
    <w:p w:rsidR="00E73FE4" w:rsidRPr="00207436" w:rsidRDefault="00E73FE4" w:rsidP="00207436">
      <w:pPr>
        <w:ind w:right="-1"/>
        <w:rPr>
          <w:rFonts w:eastAsia="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127"/>
        <w:gridCol w:w="2127"/>
        <w:gridCol w:w="1842"/>
      </w:tblGrid>
      <w:tr w:rsidR="00984F9E" w:rsidRPr="00207436" w:rsidTr="007B2502">
        <w:tc>
          <w:tcPr>
            <w:tcW w:w="4111" w:type="dxa"/>
          </w:tcPr>
          <w:p w:rsidR="00984F9E" w:rsidRPr="00207436" w:rsidRDefault="00984F9E" w:rsidP="00207436">
            <w:pPr>
              <w:pStyle w:val="a3"/>
              <w:spacing w:after="0" w:line="240" w:lineRule="auto"/>
              <w:ind w:left="0"/>
              <w:jc w:val="both"/>
              <w:rPr>
                <w:rFonts w:ascii="Times New Roman" w:hAnsi="Times New Roman"/>
                <w:sz w:val="24"/>
                <w:szCs w:val="24"/>
              </w:rPr>
            </w:pPr>
          </w:p>
        </w:tc>
        <w:tc>
          <w:tcPr>
            <w:tcW w:w="2127" w:type="dxa"/>
          </w:tcPr>
          <w:p w:rsidR="00984F9E" w:rsidRPr="00207436" w:rsidRDefault="00984F9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Выпускники текущего года, обучающиеся по программам СОО</w:t>
            </w:r>
          </w:p>
        </w:tc>
        <w:tc>
          <w:tcPr>
            <w:tcW w:w="2127" w:type="dxa"/>
          </w:tcPr>
          <w:p w:rsidR="00984F9E" w:rsidRPr="00207436" w:rsidRDefault="00984F9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Выпускники текущего года, обучающиеся по программам СПО</w:t>
            </w:r>
          </w:p>
        </w:tc>
        <w:tc>
          <w:tcPr>
            <w:tcW w:w="1842" w:type="dxa"/>
          </w:tcPr>
          <w:p w:rsidR="00984F9E" w:rsidRPr="00207436" w:rsidRDefault="00984F9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Выпускники прошлых лет</w:t>
            </w:r>
          </w:p>
        </w:tc>
      </w:tr>
      <w:tr w:rsidR="00293F78" w:rsidRPr="00207436" w:rsidTr="007B2502">
        <w:tc>
          <w:tcPr>
            <w:tcW w:w="4111" w:type="dxa"/>
          </w:tcPr>
          <w:p w:rsidR="00293F78" w:rsidRPr="00207436" w:rsidRDefault="00293F78" w:rsidP="00207436">
            <w:pPr>
              <w:pStyle w:val="a3"/>
              <w:spacing w:after="0" w:line="240" w:lineRule="auto"/>
              <w:ind w:left="0"/>
              <w:jc w:val="both"/>
              <w:rPr>
                <w:rFonts w:ascii="Times New Roman" w:hAnsi="Times New Roman"/>
                <w:b/>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набравших балл ниже минимального </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0,75</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12,50</w:t>
            </w:r>
          </w:p>
        </w:tc>
        <w:tc>
          <w:tcPr>
            <w:tcW w:w="1842"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16,00</w:t>
            </w:r>
          </w:p>
        </w:tc>
      </w:tr>
      <w:tr w:rsidR="00293F78" w:rsidRPr="00207436" w:rsidTr="007B2502">
        <w:tc>
          <w:tcPr>
            <w:tcW w:w="4111" w:type="dxa"/>
          </w:tcPr>
          <w:p w:rsidR="00293F78" w:rsidRPr="00207436" w:rsidRDefault="00293F78" w:rsidP="00207436">
            <w:pPr>
              <w:pStyle w:val="a3"/>
              <w:spacing w:after="0" w:line="240" w:lineRule="auto"/>
              <w:ind w:left="0"/>
              <w:jc w:val="both"/>
              <w:rPr>
                <w:rFonts w:ascii="Times New Roman" w:hAnsi="Times New Roman"/>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тестовый балл от минимального балла до 60 баллов</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74,02</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87,50</w:t>
            </w:r>
          </w:p>
        </w:tc>
        <w:tc>
          <w:tcPr>
            <w:tcW w:w="1842"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78,00</w:t>
            </w:r>
          </w:p>
        </w:tc>
      </w:tr>
      <w:tr w:rsidR="00293F78" w:rsidRPr="00207436" w:rsidTr="007B2502">
        <w:tc>
          <w:tcPr>
            <w:tcW w:w="4111" w:type="dxa"/>
          </w:tcPr>
          <w:p w:rsidR="00293F78" w:rsidRPr="00207436" w:rsidRDefault="00293F78" w:rsidP="00207436">
            <w:pPr>
              <w:pStyle w:val="a3"/>
              <w:spacing w:after="0" w:line="240" w:lineRule="auto"/>
              <w:ind w:left="0"/>
              <w:jc w:val="both"/>
              <w:rPr>
                <w:rFonts w:ascii="Times New Roman" w:hAnsi="Times New Roman"/>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от 61 до 80 баллов    </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21,01</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842"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6,00</w:t>
            </w:r>
          </w:p>
        </w:tc>
      </w:tr>
      <w:tr w:rsidR="00293F78" w:rsidRPr="00207436" w:rsidTr="007B2502">
        <w:tc>
          <w:tcPr>
            <w:tcW w:w="4111" w:type="dxa"/>
          </w:tcPr>
          <w:p w:rsidR="00293F78" w:rsidRPr="00207436" w:rsidRDefault="00293F78" w:rsidP="00207436">
            <w:pPr>
              <w:pStyle w:val="a3"/>
              <w:spacing w:after="0" w:line="240" w:lineRule="auto"/>
              <w:ind w:left="0"/>
              <w:jc w:val="both"/>
              <w:rPr>
                <w:rFonts w:ascii="Times New Roman" w:hAnsi="Times New Roman"/>
                <w:b/>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от 81 до 100 баллов    </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4,22</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842"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293F78" w:rsidRPr="00207436" w:rsidTr="007B2502">
        <w:tc>
          <w:tcPr>
            <w:tcW w:w="4111" w:type="dxa"/>
          </w:tcPr>
          <w:p w:rsidR="00293F78" w:rsidRPr="00207436" w:rsidRDefault="00293F78" w:rsidP="00207436">
            <w:pPr>
              <w:pStyle w:val="a3"/>
              <w:spacing w:after="0" w:line="240" w:lineRule="auto"/>
              <w:ind w:left="0"/>
              <w:jc w:val="both"/>
              <w:rPr>
                <w:rFonts w:ascii="Times New Roman" w:hAnsi="Times New Roman"/>
                <w:b/>
                <w:sz w:val="24"/>
                <w:szCs w:val="24"/>
              </w:rPr>
            </w:pPr>
            <w:r w:rsidRPr="00207436">
              <w:rPr>
                <w:rFonts w:ascii="Times New Roman" w:hAnsi="Times New Roman"/>
                <w:sz w:val="24"/>
                <w:szCs w:val="24"/>
              </w:rPr>
              <w:t>Количество выпускников, получивших 100 баллов</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2127"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842" w:type="dxa"/>
            <w:vAlign w:val="center"/>
          </w:tcPr>
          <w:p w:rsidR="00293F78" w:rsidRPr="00207436" w:rsidRDefault="00293F7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bl>
    <w:p w:rsidR="009F1ACE" w:rsidRPr="00207436" w:rsidRDefault="009F1ACE" w:rsidP="00207436">
      <w:pPr>
        <w:pStyle w:val="a3"/>
        <w:spacing w:after="0" w:line="240" w:lineRule="auto"/>
        <w:ind w:left="709"/>
        <w:jc w:val="both"/>
        <w:rPr>
          <w:rFonts w:ascii="Times New Roman" w:eastAsia="Times New Roman" w:hAnsi="Times New Roman"/>
          <w:b/>
          <w:sz w:val="24"/>
          <w:szCs w:val="24"/>
          <w:lang w:eastAsia="ru-RU"/>
        </w:rPr>
      </w:pPr>
    </w:p>
    <w:p w:rsidR="005060D9" w:rsidRPr="00207436" w:rsidRDefault="005060D9" w:rsidP="00207436">
      <w:pPr>
        <w:pStyle w:val="a3"/>
        <w:spacing w:after="0" w:line="240" w:lineRule="auto"/>
        <w:ind w:left="709"/>
        <w:jc w:val="both"/>
        <w:rPr>
          <w:rFonts w:ascii="Times New Roman" w:eastAsia="Times New Roman" w:hAnsi="Times New Roman"/>
          <w:sz w:val="24"/>
          <w:szCs w:val="24"/>
          <w:lang w:eastAsia="ru-RU"/>
        </w:rPr>
      </w:pPr>
      <w:r w:rsidRPr="00207436">
        <w:rPr>
          <w:rFonts w:ascii="Times New Roman" w:eastAsia="Times New Roman" w:hAnsi="Times New Roman"/>
          <w:b/>
          <w:sz w:val="24"/>
          <w:szCs w:val="24"/>
          <w:lang w:eastAsia="ru-RU"/>
        </w:rPr>
        <w:t>Б)</w:t>
      </w:r>
      <w:r w:rsidRPr="00207436">
        <w:rPr>
          <w:rFonts w:ascii="Times New Roman" w:eastAsia="Times New Roman" w:hAnsi="Times New Roman"/>
          <w:sz w:val="24"/>
          <w:szCs w:val="24"/>
          <w:lang w:eastAsia="ru-RU"/>
        </w:rPr>
        <w:t xml:space="preserve"> с учетом типа ОО </w:t>
      </w:r>
    </w:p>
    <w:p w:rsidR="005060D9" w:rsidRPr="00207436" w:rsidRDefault="00791F29" w:rsidP="00207436">
      <w:pPr>
        <w:pStyle w:val="a3"/>
        <w:spacing w:after="0" w:line="240" w:lineRule="auto"/>
        <w:ind w:left="1080"/>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7</w:t>
      </w:r>
    </w:p>
    <w:p w:rsidR="00E73FE4" w:rsidRPr="00207436" w:rsidRDefault="00E73FE4" w:rsidP="00207436">
      <w:pPr>
        <w:rPr>
          <w:rFonts w:eastAsia="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559"/>
        <w:gridCol w:w="2268"/>
      </w:tblGrid>
      <w:tr w:rsidR="001B1790" w:rsidRPr="00207436" w:rsidTr="007B2502">
        <w:tc>
          <w:tcPr>
            <w:tcW w:w="4678" w:type="dxa"/>
          </w:tcPr>
          <w:p w:rsidR="001B1790" w:rsidRPr="00207436" w:rsidRDefault="001B1790" w:rsidP="00207436">
            <w:pPr>
              <w:pStyle w:val="a3"/>
              <w:spacing w:after="0" w:line="240" w:lineRule="auto"/>
              <w:ind w:left="0"/>
              <w:jc w:val="both"/>
              <w:rPr>
                <w:rFonts w:ascii="Times New Roman" w:hAnsi="Times New Roman"/>
                <w:sz w:val="24"/>
                <w:szCs w:val="24"/>
              </w:rPr>
            </w:pPr>
          </w:p>
        </w:tc>
        <w:tc>
          <w:tcPr>
            <w:tcW w:w="1701" w:type="dxa"/>
            <w:vAlign w:val="center"/>
          </w:tcPr>
          <w:p w:rsidR="001B1790" w:rsidRPr="00207436" w:rsidRDefault="001B179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СОШ</w:t>
            </w:r>
          </w:p>
        </w:tc>
        <w:tc>
          <w:tcPr>
            <w:tcW w:w="1559" w:type="dxa"/>
            <w:vAlign w:val="center"/>
          </w:tcPr>
          <w:p w:rsidR="001B1790" w:rsidRPr="00207436" w:rsidRDefault="001B179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Лицеи, гимназии</w:t>
            </w:r>
          </w:p>
        </w:tc>
        <w:tc>
          <w:tcPr>
            <w:tcW w:w="2268" w:type="dxa"/>
          </w:tcPr>
          <w:p w:rsidR="001B1790" w:rsidRPr="00207436" w:rsidRDefault="001B179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СОШ с углубленным изучением отдельных предметов</w:t>
            </w:r>
          </w:p>
        </w:tc>
      </w:tr>
      <w:tr w:rsidR="002C3AD8" w:rsidRPr="00207436" w:rsidTr="007B2502">
        <w:tc>
          <w:tcPr>
            <w:tcW w:w="4678" w:type="dxa"/>
          </w:tcPr>
          <w:p w:rsidR="002C3AD8" w:rsidRPr="00207436" w:rsidRDefault="002C3AD8" w:rsidP="00207436">
            <w:pPr>
              <w:pStyle w:val="a3"/>
              <w:spacing w:after="0" w:line="240" w:lineRule="auto"/>
              <w:ind w:left="0"/>
              <w:jc w:val="both"/>
              <w:rPr>
                <w:rFonts w:ascii="Times New Roman" w:hAnsi="Times New Roman"/>
                <w:b/>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набравших балл ниже минимального </w:t>
            </w:r>
          </w:p>
        </w:tc>
        <w:tc>
          <w:tcPr>
            <w:tcW w:w="1701"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0,98</w:t>
            </w:r>
          </w:p>
        </w:tc>
        <w:tc>
          <w:tcPr>
            <w:tcW w:w="1559"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2268"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0,77</w:t>
            </w:r>
          </w:p>
        </w:tc>
      </w:tr>
      <w:tr w:rsidR="002C3AD8" w:rsidRPr="00207436" w:rsidTr="007B2502">
        <w:tc>
          <w:tcPr>
            <w:tcW w:w="4678" w:type="dxa"/>
          </w:tcPr>
          <w:p w:rsidR="002C3AD8" w:rsidRPr="00207436" w:rsidRDefault="002C3AD8" w:rsidP="00207436">
            <w:pPr>
              <w:pStyle w:val="a3"/>
              <w:spacing w:after="0" w:line="240" w:lineRule="auto"/>
              <w:ind w:left="0"/>
              <w:jc w:val="both"/>
              <w:rPr>
                <w:rFonts w:ascii="Times New Roman" w:hAnsi="Times New Roman"/>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79,04</w:t>
            </w:r>
          </w:p>
        </w:tc>
        <w:tc>
          <w:tcPr>
            <w:tcW w:w="1559"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58,41</w:t>
            </w:r>
          </w:p>
        </w:tc>
        <w:tc>
          <w:tcPr>
            <w:tcW w:w="2268"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72,31</w:t>
            </w:r>
          </w:p>
        </w:tc>
      </w:tr>
      <w:tr w:rsidR="002C3AD8" w:rsidRPr="00207436" w:rsidTr="007B2502">
        <w:tc>
          <w:tcPr>
            <w:tcW w:w="4678" w:type="dxa"/>
          </w:tcPr>
          <w:p w:rsidR="002C3AD8" w:rsidRPr="00207436" w:rsidRDefault="002C3AD8" w:rsidP="00207436">
            <w:pPr>
              <w:pStyle w:val="a3"/>
              <w:spacing w:after="0" w:line="240" w:lineRule="auto"/>
              <w:ind w:left="0"/>
              <w:jc w:val="both"/>
              <w:rPr>
                <w:rFonts w:ascii="Times New Roman" w:hAnsi="Times New Roman"/>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от 61 до 80 баллов    </w:t>
            </w:r>
          </w:p>
        </w:tc>
        <w:tc>
          <w:tcPr>
            <w:tcW w:w="1701"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17,16</w:t>
            </w:r>
          </w:p>
        </w:tc>
        <w:tc>
          <w:tcPr>
            <w:tcW w:w="1559"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30,84</w:t>
            </w:r>
          </w:p>
        </w:tc>
        <w:tc>
          <w:tcPr>
            <w:tcW w:w="2268"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25,38</w:t>
            </w:r>
          </w:p>
        </w:tc>
      </w:tr>
      <w:tr w:rsidR="002C3AD8" w:rsidRPr="00207436" w:rsidTr="007B2502">
        <w:tc>
          <w:tcPr>
            <w:tcW w:w="4678" w:type="dxa"/>
          </w:tcPr>
          <w:p w:rsidR="002C3AD8" w:rsidRPr="00207436" w:rsidRDefault="002C3AD8" w:rsidP="00207436">
            <w:pPr>
              <w:pStyle w:val="a3"/>
              <w:spacing w:after="0" w:line="240" w:lineRule="auto"/>
              <w:ind w:left="0"/>
              <w:jc w:val="both"/>
              <w:rPr>
                <w:rFonts w:ascii="Times New Roman" w:hAnsi="Times New Roman"/>
                <w:b/>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от 81 до 100 баллов    </w:t>
            </w:r>
          </w:p>
        </w:tc>
        <w:tc>
          <w:tcPr>
            <w:tcW w:w="1701"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2,81</w:t>
            </w:r>
          </w:p>
        </w:tc>
        <w:tc>
          <w:tcPr>
            <w:tcW w:w="1559"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10,75</w:t>
            </w:r>
          </w:p>
        </w:tc>
        <w:tc>
          <w:tcPr>
            <w:tcW w:w="2268"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1,54</w:t>
            </w:r>
          </w:p>
        </w:tc>
      </w:tr>
      <w:tr w:rsidR="002C3AD8" w:rsidRPr="00207436" w:rsidTr="007B2502">
        <w:tc>
          <w:tcPr>
            <w:tcW w:w="4678" w:type="dxa"/>
          </w:tcPr>
          <w:p w:rsidR="002C3AD8" w:rsidRPr="00207436" w:rsidRDefault="002C3AD8" w:rsidP="00207436">
            <w:pPr>
              <w:pStyle w:val="a3"/>
              <w:spacing w:after="0" w:line="240" w:lineRule="auto"/>
              <w:ind w:left="0"/>
              <w:rPr>
                <w:rFonts w:ascii="Times New Roman" w:hAnsi="Times New Roman"/>
                <w:b/>
                <w:sz w:val="24"/>
                <w:szCs w:val="24"/>
              </w:rPr>
            </w:pPr>
            <w:r w:rsidRPr="00207436">
              <w:rPr>
                <w:rFonts w:ascii="Times New Roman" w:hAnsi="Times New Roman"/>
                <w:sz w:val="24"/>
                <w:szCs w:val="24"/>
              </w:rPr>
              <w:t>Количество выпускников, получивших 100 баллов</w:t>
            </w:r>
          </w:p>
        </w:tc>
        <w:tc>
          <w:tcPr>
            <w:tcW w:w="1701"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59"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2268" w:type="dxa"/>
            <w:vAlign w:val="center"/>
          </w:tcPr>
          <w:p w:rsidR="002C3AD8" w:rsidRPr="00207436" w:rsidRDefault="002C3AD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bl>
    <w:p w:rsidR="001B1790" w:rsidRPr="00207436" w:rsidRDefault="001B1790" w:rsidP="00207436">
      <w:pPr>
        <w:jc w:val="both"/>
        <w:rPr>
          <w:rFonts w:eastAsia="Times New Roman"/>
          <w:b/>
        </w:rPr>
      </w:pPr>
    </w:p>
    <w:p w:rsidR="005060D9" w:rsidRPr="00207436" w:rsidRDefault="005060D9" w:rsidP="00207436">
      <w:pPr>
        <w:pStyle w:val="a3"/>
        <w:spacing w:after="0" w:line="240" w:lineRule="auto"/>
        <w:ind w:left="709"/>
        <w:jc w:val="both"/>
        <w:rPr>
          <w:rFonts w:ascii="Times New Roman" w:eastAsia="Times New Roman" w:hAnsi="Times New Roman"/>
          <w:b/>
          <w:sz w:val="24"/>
          <w:szCs w:val="24"/>
          <w:lang w:eastAsia="ru-RU"/>
        </w:rPr>
      </w:pPr>
      <w:r w:rsidRPr="00207436">
        <w:rPr>
          <w:rFonts w:ascii="Times New Roman" w:eastAsia="Times New Roman" w:hAnsi="Times New Roman"/>
          <w:b/>
          <w:sz w:val="24"/>
          <w:szCs w:val="24"/>
          <w:lang w:eastAsia="ru-RU"/>
        </w:rPr>
        <w:t>В) Основные результаты ЕГЭ по предмету в сравнении по АТЕ</w:t>
      </w:r>
    </w:p>
    <w:p w:rsidR="00E73FE4" w:rsidRPr="00207436" w:rsidRDefault="00E73FE4" w:rsidP="00207436">
      <w:pPr>
        <w:pStyle w:val="a3"/>
        <w:spacing w:after="0" w:line="240" w:lineRule="auto"/>
        <w:ind w:left="525"/>
        <w:jc w:val="right"/>
        <w:rPr>
          <w:rFonts w:ascii="Times New Roman" w:hAnsi="Times New Roman"/>
          <w:i/>
          <w:sz w:val="24"/>
          <w:szCs w:val="24"/>
        </w:rPr>
      </w:pPr>
    </w:p>
    <w:p w:rsidR="00497216" w:rsidRPr="00207436" w:rsidRDefault="00791F29" w:rsidP="00207436">
      <w:pPr>
        <w:pStyle w:val="a3"/>
        <w:spacing w:after="0" w:line="240" w:lineRule="auto"/>
        <w:ind w:left="525"/>
        <w:jc w:val="right"/>
        <w:rPr>
          <w:rFonts w:ascii="Times New Roman" w:hAnsi="Times New Roman"/>
          <w:i/>
          <w:sz w:val="24"/>
          <w:szCs w:val="24"/>
        </w:rPr>
      </w:pPr>
      <w:r w:rsidRPr="00207436">
        <w:rPr>
          <w:rFonts w:ascii="Times New Roman" w:hAnsi="Times New Roman"/>
          <w:i/>
          <w:sz w:val="24"/>
          <w:szCs w:val="24"/>
        </w:rPr>
        <w:t>Таблица 8</w:t>
      </w:r>
    </w:p>
    <w:p w:rsidR="00E73FE4" w:rsidRPr="00207436" w:rsidRDefault="00E73FE4" w:rsidP="00207436">
      <w:pPr>
        <w:pStyle w:val="a3"/>
        <w:spacing w:after="0" w:line="240" w:lineRule="auto"/>
        <w:ind w:left="525"/>
        <w:rPr>
          <w:rFonts w:ascii="Times New Roman" w:hAnsi="Times New Roman"/>
          <w:sz w:val="24"/>
          <w:szCs w:val="24"/>
        </w:rPr>
      </w:pP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497216" w:rsidRPr="00207436" w:rsidTr="007B2502">
        <w:tc>
          <w:tcPr>
            <w:tcW w:w="2977" w:type="dxa"/>
          </w:tcPr>
          <w:p w:rsidR="00497216" w:rsidRPr="00207436" w:rsidRDefault="0049721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Наименование АТЕ</w:t>
            </w:r>
          </w:p>
        </w:tc>
        <w:tc>
          <w:tcPr>
            <w:tcW w:w="1559" w:type="dxa"/>
          </w:tcPr>
          <w:p w:rsidR="00497216" w:rsidRPr="00207436" w:rsidRDefault="00497216" w:rsidP="00207436">
            <w:pPr>
              <w:pStyle w:val="a3"/>
              <w:spacing w:after="0" w:line="240" w:lineRule="auto"/>
              <w:ind w:left="0"/>
              <w:jc w:val="center"/>
              <w:rPr>
                <w:rFonts w:ascii="Times New Roman" w:hAnsi="Times New Roman"/>
                <w:i/>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набравших балл ниже минимального</w:t>
            </w:r>
          </w:p>
        </w:tc>
        <w:tc>
          <w:tcPr>
            <w:tcW w:w="1560" w:type="dxa"/>
          </w:tcPr>
          <w:p w:rsidR="00497216" w:rsidRPr="00207436" w:rsidRDefault="00497216" w:rsidP="00207436">
            <w:pPr>
              <w:pStyle w:val="a3"/>
              <w:spacing w:after="0" w:line="240" w:lineRule="auto"/>
              <w:ind w:left="0"/>
              <w:jc w:val="center"/>
              <w:rPr>
                <w:rFonts w:ascii="Times New Roman" w:hAnsi="Times New Roman"/>
                <w:i/>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497216" w:rsidRPr="00207436" w:rsidRDefault="00497216" w:rsidP="00207436">
            <w:pPr>
              <w:pStyle w:val="a3"/>
              <w:spacing w:after="0" w:line="240" w:lineRule="auto"/>
              <w:ind w:left="0"/>
              <w:jc w:val="center"/>
              <w:rPr>
                <w:rFonts w:ascii="Times New Roman" w:hAnsi="Times New Roman"/>
                <w:i/>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от 61 до 80 баллов</w:t>
            </w:r>
          </w:p>
        </w:tc>
        <w:tc>
          <w:tcPr>
            <w:tcW w:w="1417" w:type="dxa"/>
          </w:tcPr>
          <w:p w:rsidR="00497216" w:rsidRPr="00207436" w:rsidRDefault="00497216" w:rsidP="00207436">
            <w:pPr>
              <w:pStyle w:val="a3"/>
              <w:spacing w:after="0" w:line="240" w:lineRule="auto"/>
              <w:ind w:left="0"/>
              <w:jc w:val="center"/>
              <w:rPr>
                <w:rFonts w:ascii="Times New Roman" w:hAnsi="Times New Roman"/>
                <w:i/>
                <w:sz w:val="24"/>
                <w:szCs w:val="24"/>
              </w:rPr>
            </w:pPr>
            <w:r w:rsidRPr="00207436">
              <w:rPr>
                <w:rFonts w:ascii="Times New Roman" w:eastAsia="Times New Roman" w:hAnsi="Times New Roman"/>
                <w:bCs/>
                <w:sz w:val="24"/>
                <w:szCs w:val="24"/>
                <w:lang w:eastAsia="ru-RU"/>
              </w:rPr>
              <w:t>Доля</w:t>
            </w:r>
            <w:r w:rsidRPr="00207436">
              <w:rPr>
                <w:rFonts w:ascii="Times New Roman" w:hAnsi="Times New Roman"/>
                <w:sz w:val="24"/>
                <w:szCs w:val="24"/>
              </w:rPr>
              <w:t xml:space="preserve"> участников, получивших от 81 до 100 баллов</w:t>
            </w:r>
          </w:p>
        </w:tc>
        <w:tc>
          <w:tcPr>
            <w:tcW w:w="1226" w:type="dxa"/>
          </w:tcPr>
          <w:p w:rsidR="00497216" w:rsidRPr="00207436" w:rsidRDefault="00497216" w:rsidP="00207436">
            <w:pPr>
              <w:pStyle w:val="a3"/>
              <w:spacing w:after="0" w:line="240" w:lineRule="auto"/>
              <w:ind w:left="0"/>
              <w:jc w:val="center"/>
              <w:rPr>
                <w:rFonts w:ascii="Times New Roman" w:hAnsi="Times New Roman"/>
                <w:i/>
                <w:sz w:val="24"/>
                <w:szCs w:val="24"/>
              </w:rPr>
            </w:pPr>
            <w:r w:rsidRPr="00207436">
              <w:rPr>
                <w:rFonts w:ascii="Times New Roman" w:hAnsi="Times New Roman"/>
                <w:sz w:val="24"/>
                <w:szCs w:val="24"/>
              </w:rPr>
              <w:t>Количество выпускников, получивших 100 баллов</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Бокситогорский район</w:t>
            </w:r>
          </w:p>
        </w:tc>
        <w:tc>
          <w:tcPr>
            <w:tcW w:w="1559" w:type="dxa"/>
            <w:vAlign w:val="center"/>
          </w:tcPr>
          <w:p w:rsidR="00497216" w:rsidRPr="00207436" w:rsidRDefault="00253A3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560" w:type="dxa"/>
            <w:vAlign w:val="center"/>
          </w:tcPr>
          <w:p w:rsidR="00497216" w:rsidRPr="00207436" w:rsidRDefault="00253A3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2,94</w:t>
            </w:r>
          </w:p>
        </w:tc>
        <w:tc>
          <w:tcPr>
            <w:tcW w:w="1701" w:type="dxa"/>
            <w:vAlign w:val="center"/>
          </w:tcPr>
          <w:p w:rsidR="00497216" w:rsidRPr="00207436" w:rsidRDefault="00253A3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0,53</w:t>
            </w:r>
          </w:p>
        </w:tc>
        <w:tc>
          <w:tcPr>
            <w:tcW w:w="1417" w:type="dxa"/>
            <w:vAlign w:val="center"/>
          </w:tcPr>
          <w:p w:rsidR="00497216" w:rsidRPr="00207436" w:rsidRDefault="00253A3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226" w:type="dxa"/>
            <w:vAlign w:val="center"/>
          </w:tcPr>
          <w:p w:rsidR="00497216" w:rsidRPr="00207436" w:rsidRDefault="00253A3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proofErr w:type="spellStart"/>
            <w:r w:rsidRPr="00207436">
              <w:rPr>
                <w:rFonts w:eastAsia="Arial Unicode MS"/>
                <w:bCs/>
              </w:rPr>
              <w:t>Волосовский</w:t>
            </w:r>
            <w:proofErr w:type="spellEnd"/>
            <w:r w:rsidRPr="00207436">
              <w:rPr>
                <w:rFonts w:eastAsia="Arial Unicode MS"/>
                <w:bCs/>
              </w:rPr>
              <w:t xml:space="preserve"> район</w:t>
            </w:r>
          </w:p>
        </w:tc>
        <w:tc>
          <w:tcPr>
            <w:tcW w:w="1559" w:type="dxa"/>
            <w:vAlign w:val="center"/>
          </w:tcPr>
          <w:p w:rsidR="00497216" w:rsidRPr="00207436" w:rsidRDefault="00D52BC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0,18</w:t>
            </w:r>
          </w:p>
        </w:tc>
        <w:tc>
          <w:tcPr>
            <w:tcW w:w="1560" w:type="dxa"/>
            <w:vAlign w:val="center"/>
          </w:tcPr>
          <w:p w:rsidR="00497216" w:rsidRPr="00207436" w:rsidRDefault="00D52BC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1,42</w:t>
            </w:r>
          </w:p>
        </w:tc>
        <w:tc>
          <w:tcPr>
            <w:tcW w:w="1701" w:type="dxa"/>
            <w:vAlign w:val="center"/>
          </w:tcPr>
          <w:p w:rsidR="00497216" w:rsidRPr="00207436" w:rsidRDefault="00D52BC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0,27</w:t>
            </w:r>
          </w:p>
        </w:tc>
        <w:tc>
          <w:tcPr>
            <w:tcW w:w="1417" w:type="dxa"/>
            <w:vAlign w:val="center"/>
          </w:tcPr>
          <w:p w:rsidR="00497216" w:rsidRPr="00207436" w:rsidRDefault="00D52BC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226" w:type="dxa"/>
            <w:vAlign w:val="center"/>
          </w:tcPr>
          <w:p w:rsidR="00497216" w:rsidRPr="00207436" w:rsidRDefault="00D52BC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Волховский район</w:t>
            </w:r>
          </w:p>
        </w:tc>
        <w:tc>
          <w:tcPr>
            <w:tcW w:w="1559" w:type="dxa"/>
            <w:vAlign w:val="center"/>
          </w:tcPr>
          <w:p w:rsidR="00497216" w:rsidRPr="00207436" w:rsidRDefault="00665E8B"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560" w:type="dxa"/>
            <w:vAlign w:val="center"/>
          </w:tcPr>
          <w:p w:rsidR="00497216" w:rsidRPr="00207436" w:rsidRDefault="00665E8B"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4,18</w:t>
            </w:r>
          </w:p>
        </w:tc>
        <w:tc>
          <w:tcPr>
            <w:tcW w:w="1701" w:type="dxa"/>
            <w:vAlign w:val="center"/>
          </w:tcPr>
          <w:p w:rsidR="00497216" w:rsidRPr="00207436" w:rsidRDefault="00665E8B"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1,07</w:t>
            </w:r>
          </w:p>
        </w:tc>
        <w:tc>
          <w:tcPr>
            <w:tcW w:w="1417" w:type="dxa"/>
            <w:vAlign w:val="center"/>
          </w:tcPr>
          <w:p w:rsidR="00497216" w:rsidRPr="00207436" w:rsidRDefault="00665E8B"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0,18</w:t>
            </w:r>
          </w:p>
        </w:tc>
        <w:tc>
          <w:tcPr>
            <w:tcW w:w="1226" w:type="dxa"/>
            <w:vAlign w:val="center"/>
          </w:tcPr>
          <w:p w:rsidR="00497216" w:rsidRPr="00207436" w:rsidRDefault="00665E8B"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Всеволожский район</w:t>
            </w:r>
          </w:p>
        </w:tc>
        <w:tc>
          <w:tcPr>
            <w:tcW w:w="1559" w:type="dxa"/>
            <w:vAlign w:val="center"/>
          </w:tcPr>
          <w:p w:rsidR="00497216" w:rsidRPr="00207436" w:rsidRDefault="00C32BC7"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560" w:type="dxa"/>
            <w:vAlign w:val="center"/>
          </w:tcPr>
          <w:p w:rsidR="00497216" w:rsidRPr="00207436" w:rsidRDefault="00C32BC7"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12,10</w:t>
            </w:r>
          </w:p>
        </w:tc>
        <w:tc>
          <w:tcPr>
            <w:tcW w:w="1701" w:type="dxa"/>
            <w:vAlign w:val="center"/>
          </w:tcPr>
          <w:p w:rsidR="00497216" w:rsidRPr="00207436" w:rsidRDefault="00C32BC7"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3,11</w:t>
            </w:r>
          </w:p>
        </w:tc>
        <w:tc>
          <w:tcPr>
            <w:tcW w:w="1417" w:type="dxa"/>
            <w:vAlign w:val="center"/>
          </w:tcPr>
          <w:p w:rsidR="00497216" w:rsidRPr="00207436" w:rsidRDefault="00C32BC7"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0,71</w:t>
            </w:r>
          </w:p>
        </w:tc>
        <w:tc>
          <w:tcPr>
            <w:tcW w:w="1226" w:type="dxa"/>
            <w:vAlign w:val="center"/>
          </w:tcPr>
          <w:p w:rsidR="00497216" w:rsidRPr="00207436" w:rsidRDefault="00C32BC7"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Выборгский район</w:t>
            </w:r>
          </w:p>
        </w:tc>
        <w:tc>
          <w:tcPr>
            <w:tcW w:w="1559" w:type="dxa"/>
            <w:vAlign w:val="center"/>
          </w:tcPr>
          <w:p w:rsidR="00497216" w:rsidRPr="00207436" w:rsidRDefault="0051398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0,18</w:t>
            </w:r>
          </w:p>
        </w:tc>
        <w:tc>
          <w:tcPr>
            <w:tcW w:w="1560" w:type="dxa"/>
            <w:vAlign w:val="center"/>
          </w:tcPr>
          <w:p w:rsidR="00497216" w:rsidRPr="00207436" w:rsidRDefault="0051398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8,36</w:t>
            </w:r>
          </w:p>
        </w:tc>
        <w:tc>
          <w:tcPr>
            <w:tcW w:w="1701" w:type="dxa"/>
            <w:vAlign w:val="center"/>
          </w:tcPr>
          <w:p w:rsidR="00497216" w:rsidRPr="00207436" w:rsidRDefault="0051398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2,05</w:t>
            </w:r>
          </w:p>
        </w:tc>
        <w:tc>
          <w:tcPr>
            <w:tcW w:w="1417" w:type="dxa"/>
            <w:vAlign w:val="center"/>
          </w:tcPr>
          <w:p w:rsidR="00497216" w:rsidRPr="00207436" w:rsidRDefault="0051398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0,27</w:t>
            </w:r>
          </w:p>
        </w:tc>
        <w:tc>
          <w:tcPr>
            <w:tcW w:w="1226" w:type="dxa"/>
            <w:vAlign w:val="center"/>
          </w:tcPr>
          <w:p w:rsidR="00497216" w:rsidRPr="00207436" w:rsidRDefault="0051398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Гатчинский район</w:t>
            </w:r>
          </w:p>
        </w:tc>
        <w:tc>
          <w:tcPr>
            <w:tcW w:w="1559" w:type="dxa"/>
            <w:vAlign w:val="center"/>
          </w:tcPr>
          <w:p w:rsidR="00497216" w:rsidRPr="00207436" w:rsidRDefault="005E60B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0,18</w:t>
            </w:r>
          </w:p>
        </w:tc>
        <w:tc>
          <w:tcPr>
            <w:tcW w:w="1560" w:type="dxa"/>
            <w:vAlign w:val="center"/>
          </w:tcPr>
          <w:p w:rsidR="00497216" w:rsidRPr="00207436" w:rsidRDefault="005E60B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8,27</w:t>
            </w:r>
          </w:p>
        </w:tc>
        <w:tc>
          <w:tcPr>
            <w:tcW w:w="1701" w:type="dxa"/>
            <w:vAlign w:val="center"/>
          </w:tcPr>
          <w:p w:rsidR="00497216" w:rsidRPr="00207436" w:rsidRDefault="005E60B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3,38</w:t>
            </w:r>
          </w:p>
        </w:tc>
        <w:tc>
          <w:tcPr>
            <w:tcW w:w="1417" w:type="dxa"/>
            <w:vAlign w:val="center"/>
          </w:tcPr>
          <w:p w:rsidR="00497216" w:rsidRPr="00207436" w:rsidRDefault="005E60B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0,98</w:t>
            </w:r>
          </w:p>
        </w:tc>
        <w:tc>
          <w:tcPr>
            <w:tcW w:w="1226" w:type="dxa"/>
            <w:vAlign w:val="center"/>
          </w:tcPr>
          <w:p w:rsidR="00497216" w:rsidRPr="00207436" w:rsidRDefault="005E60B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proofErr w:type="spellStart"/>
            <w:r w:rsidRPr="00207436">
              <w:rPr>
                <w:rFonts w:eastAsia="Arial Unicode MS"/>
                <w:bCs/>
              </w:rPr>
              <w:t>Кингисеппский</w:t>
            </w:r>
            <w:proofErr w:type="spellEnd"/>
            <w:r w:rsidRPr="00207436">
              <w:rPr>
                <w:rFonts w:eastAsia="Arial Unicode MS"/>
                <w:bCs/>
              </w:rPr>
              <w:t xml:space="preserve"> район</w:t>
            </w:r>
          </w:p>
        </w:tc>
        <w:tc>
          <w:tcPr>
            <w:tcW w:w="1559" w:type="dxa"/>
            <w:vAlign w:val="center"/>
          </w:tcPr>
          <w:p w:rsidR="00497216" w:rsidRPr="00207436" w:rsidRDefault="008B748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8B748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4,00</w:t>
            </w:r>
          </w:p>
        </w:tc>
        <w:tc>
          <w:tcPr>
            <w:tcW w:w="1701" w:type="dxa"/>
            <w:vAlign w:val="center"/>
          </w:tcPr>
          <w:p w:rsidR="00497216" w:rsidRPr="00207436" w:rsidRDefault="008B748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1,07</w:t>
            </w:r>
          </w:p>
        </w:tc>
        <w:tc>
          <w:tcPr>
            <w:tcW w:w="1417" w:type="dxa"/>
            <w:vAlign w:val="center"/>
          </w:tcPr>
          <w:p w:rsidR="00497216" w:rsidRPr="00207436" w:rsidRDefault="008B748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226" w:type="dxa"/>
            <w:vAlign w:val="center"/>
          </w:tcPr>
          <w:p w:rsidR="00497216" w:rsidRPr="00207436" w:rsidRDefault="008B7481"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proofErr w:type="spellStart"/>
            <w:r w:rsidRPr="00207436">
              <w:rPr>
                <w:rFonts w:eastAsia="Arial Unicode MS"/>
                <w:bCs/>
              </w:rPr>
              <w:t>Киришский</w:t>
            </w:r>
            <w:proofErr w:type="spellEnd"/>
            <w:r w:rsidRPr="00207436">
              <w:rPr>
                <w:rFonts w:eastAsia="Arial Unicode MS"/>
                <w:bCs/>
              </w:rPr>
              <w:t xml:space="preserve"> район</w:t>
            </w:r>
          </w:p>
        </w:tc>
        <w:tc>
          <w:tcPr>
            <w:tcW w:w="1559" w:type="dxa"/>
            <w:vAlign w:val="center"/>
          </w:tcPr>
          <w:p w:rsidR="00497216" w:rsidRPr="00207436" w:rsidRDefault="00D5538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0,27</w:t>
            </w:r>
          </w:p>
        </w:tc>
        <w:tc>
          <w:tcPr>
            <w:tcW w:w="1560" w:type="dxa"/>
            <w:vAlign w:val="center"/>
          </w:tcPr>
          <w:p w:rsidR="00497216" w:rsidRPr="00207436" w:rsidRDefault="00D5538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5,87</w:t>
            </w:r>
          </w:p>
        </w:tc>
        <w:tc>
          <w:tcPr>
            <w:tcW w:w="1701" w:type="dxa"/>
            <w:vAlign w:val="center"/>
          </w:tcPr>
          <w:p w:rsidR="00497216" w:rsidRPr="00207436" w:rsidRDefault="00D5538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1,25</w:t>
            </w:r>
          </w:p>
        </w:tc>
        <w:tc>
          <w:tcPr>
            <w:tcW w:w="1417" w:type="dxa"/>
            <w:vAlign w:val="center"/>
          </w:tcPr>
          <w:p w:rsidR="00497216" w:rsidRPr="00207436" w:rsidRDefault="00D5538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226" w:type="dxa"/>
            <w:vAlign w:val="center"/>
          </w:tcPr>
          <w:p w:rsidR="00497216" w:rsidRPr="00207436" w:rsidRDefault="00D5538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Кировский район</w:t>
            </w:r>
          </w:p>
        </w:tc>
        <w:tc>
          <w:tcPr>
            <w:tcW w:w="1559" w:type="dxa"/>
            <w:vAlign w:val="center"/>
          </w:tcPr>
          <w:p w:rsidR="00497216" w:rsidRPr="00207436" w:rsidRDefault="008063AF"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8063AF"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3,83</w:t>
            </w:r>
          </w:p>
        </w:tc>
        <w:tc>
          <w:tcPr>
            <w:tcW w:w="1701" w:type="dxa"/>
            <w:vAlign w:val="center"/>
          </w:tcPr>
          <w:p w:rsidR="00497216" w:rsidRPr="00207436" w:rsidRDefault="008063AF"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0,98</w:t>
            </w:r>
          </w:p>
        </w:tc>
        <w:tc>
          <w:tcPr>
            <w:tcW w:w="1417" w:type="dxa"/>
            <w:vAlign w:val="center"/>
          </w:tcPr>
          <w:p w:rsidR="00497216" w:rsidRPr="00207436" w:rsidRDefault="008063AF"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0,36</w:t>
            </w:r>
          </w:p>
        </w:tc>
        <w:tc>
          <w:tcPr>
            <w:tcW w:w="1226" w:type="dxa"/>
            <w:vAlign w:val="center"/>
          </w:tcPr>
          <w:p w:rsidR="00497216" w:rsidRPr="00207436" w:rsidRDefault="008063AF"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rPr>
                <w:bCs/>
              </w:rPr>
            </w:pPr>
            <w:proofErr w:type="spellStart"/>
            <w:r w:rsidRPr="00207436">
              <w:rPr>
                <w:bCs/>
              </w:rPr>
              <w:t>Лодейнопольский</w:t>
            </w:r>
            <w:proofErr w:type="spellEnd"/>
            <w:r w:rsidRPr="00207436">
              <w:rPr>
                <w:bCs/>
              </w:rPr>
              <w:t xml:space="preserve"> район</w:t>
            </w:r>
          </w:p>
        </w:tc>
        <w:tc>
          <w:tcPr>
            <w:tcW w:w="1559" w:type="dxa"/>
            <w:vAlign w:val="center"/>
          </w:tcPr>
          <w:p w:rsidR="00497216" w:rsidRPr="00207436" w:rsidRDefault="007A465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7A465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1,07</w:t>
            </w:r>
          </w:p>
        </w:tc>
        <w:tc>
          <w:tcPr>
            <w:tcW w:w="1701" w:type="dxa"/>
            <w:vAlign w:val="center"/>
          </w:tcPr>
          <w:p w:rsidR="00497216" w:rsidRPr="00207436" w:rsidRDefault="007A465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417" w:type="dxa"/>
            <w:vAlign w:val="center"/>
          </w:tcPr>
          <w:p w:rsidR="00497216" w:rsidRPr="00207436" w:rsidRDefault="007A465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226" w:type="dxa"/>
            <w:vAlign w:val="center"/>
          </w:tcPr>
          <w:p w:rsidR="00497216" w:rsidRPr="00207436" w:rsidRDefault="007A4653"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Ломоносовский район</w:t>
            </w:r>
          </w:p>
        </w:tc>
        <w:tc>
          <w:tcPr>
            <w:tcW w:w="1559" w:type="dxa"/>
            <w:vAlign w:val="center"/>
          </w:tcPr>
          <w:p w:rsidR="00497216" w:rsidRPr="00207436" w:rsidRDefault="0021083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21083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1,69</w:t>
            </w:r>
          </w:p>
        </w:tc>
        <w:tc>
          <w:tcPr>
            <w:tcW w:w="1701" w:type="dxa"/>
            <w:vAlign w:val="center"/>
          </w:tcPr>
          <w:p w:rsidR="00497216" w:rsidRPr="00207436" w:rsidRDefault="0021083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417" w:type="dxa"/>
            <w:vAlign w:val="center"/>
          </w:tcPr>
          <w:p w:rsidR="00497216" w:rsidRPr="00207436" w:rsidRDefault="0021083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226" w:type="dxa"/>
            <w:vAlign w:val="center"/>
          </w:tcPr>
          <w:p w:rsidR="00497216" w:rsidRPr="00207436" w:rsidRDefault="0021083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proofErr w:type="spellStart"/>
            <w:r w:rsidRPr="00207436">
              <w:rPr>
                <w:rFonts w:eastAsia="Arial Unicode MS"/>
                <w:bCs/>
              </w:rPr>
              <w:t>Лужский</w:t>
            </w:r>
            <w:proofErr w:type="spellEnd"/>
            <w:r w:rsidRPr="00207436">
              <w:rPr>
                <w:rFonts w:eastAsia="Arial Unicode MS"/>
                <w:bCs/>
              </w:rPr>
              <w:t xml:space="preserve"> район</w:t>
            </w:r>
          </w:p>
        </w:tc>
        <w:tc>
          <w:tcPr>
            <w:tcW w:w="1559" w:type="dxa"/>
            <w:vAlign w:val="center"/>
          </w:tcPr>
          <w:p w:rsidR="00497216" w:rsidRPr="00207436" w:rsidRDefault="00693C32"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560" w:type="dxa"/>
            <w:vAlign w:val="center"/>
          </w:tcPr>
          <w:p w:rsidR="00497216" w:rsidRPr="00207436" w:rsidRDefault="00693C32"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3,02</w:t>
            </w:r>
          </w:p>
        </w:tc>
        <w:tc>
          <w:tcPr>
            <w:tcW w:w="1701" w:type="dxa"/>
            <w:vAlign w:val="center"/>
          </w:tcPr>
          <w:p w:rsidR="00497216" w:rsidRPr="00207436" w:rsidRDefault="00693C32"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0,71</w:t>
            </w:r>
          </w:p>
        </w:tc>
        <w:tc>
          <w:tcPr>
            <w:tcW w:w="1417" w:type="dxa"/>
            <w:vAlign w:val="center"/>
          </w:tcPr>
          <w:p w:rsidR="00497216" w:rsidRPr="00207436" w:rsidRDefault="00693C32"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226" w:type="dxa"/>
            <w:vAlign w:val="center"/>
          </w:tcPr>
          <w:p w:rsidR="00497216" w:rsidRPr="00207436" w:rsidRDefault="00693C32"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proofErr w:type="spellStart"/>
            <w:r w:rsidRPr="00207436">
              <w:rPr>
                <w:rFonts w:eastAsia="Arial Unicode MS"/>
                <w:bCs/>
              </w:rPr>
              <w:t>Подпорожский</w:t>
            </w:r>
            <w:proofErr w:type="spellEnd"/>
            <w:r w:rsidRPr="00207436">
              <w:rPr>
                <w:rFonts w:eastAsia="Arial Unicode MS"/>
                <w:bCs/>
              </w:rPr>
              <w:t xml:space="preserve"> район</w:t>
            </w:r>
          </w:p>
        </w:tc>
        <w:tc>
          <w:tcPr>
            <w:tcW w:w="1559" w:type="dxa"/>
            <w:vAlign w:val="center"/>
          </w:tcPr>
          <w:p w:rsidR="00497216" w:rsidRPr="00207436" w:rsidRDefault="00F979F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F979F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0,80</w:t>
            </w:r>
          </w:p>
        </w:tc>
        <w:tc>
          <w:tcPr>
            <w:tcW w:w="1701" w:type="dxa"/>
            <w:vAlign w:val="center"/>
          </w:tcPr>
          <w:p w:rsidR="00497216" w:rsidRPr="00207436" w:rsidRDefault="00F979F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0,18</w:t>
            </w:r>
          </w:p>
        </w:tc>
        <w:tc>
          <w:tcPr>
            <w:tcW w:w="1417" w:type="dxa"/>
            <w:vAlign w:val="center"/>
          </w:tcPr>
          <w:p w:rsidR="00497216" w:rsidRPr="00207436" w:rsidRDefault="00F979F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226" w:type="dxa"/>
            <w:vAlign w:val="center"/>
          </w:tcPr>
          <w:p w:rsidR="00497216" w:rsidRPr="00207436" w:rsidRDefault="00F979F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proofErr w:type="spellStart"/>
            <w:r w:rsidRPr="00207436">
              <w:rPr>
                <w:rFonts w:eastAsia="Arial Unicode MS"/>
                <w:bCs/>
              </w:rPr>
              <w:t>Приозерский</w:t>
            </w:r>
            <w:proofErr w:type="spellEnd"/>
            <w:r w:rsidRPr="00207436">
              <w:rPr>
                <w:rFonts w:eastAsia="Arial Unicode MS"/>
                <w:bCs/>
              </w:rPr>
              <w:t xml:space="preserve"> район</w:t>
            </w:r>
          </w:p>
        </w:tc>
        <w:tc>
          <w:tcPr>
            <w:tcW w:w="1559" w:type="dxa"/>
            <w:vAlign w:val="center"/>
          </w:tcPr>
          <w:p w:rsidR="00497216" w:rsidRPr="00207436" w:rsidRDefault="009251BC"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560" w:type="dxa"/>
            <w:vAlign w:val="center"/>
          </w:tcPr>
          <w:p w:rsidR="00497216" w:rsidRPr="00207436" w:rsidRDefault="009251BC"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2,31</w:t>
            </w:r>
          </w:p>
        </w:tc>
        <w:tc>
          <w:tcPr>
            <w:tcW w:w="1701" w:type="dxa"/>
            <w:vAlign w:val="center"/>
          </w:tcPr>
          <w:p w:rsidR="00497216" w:rsidRPr="00207436" w:rsidRDefault="009251BC"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0,62</w:t>
            </w:r>
          </w:p>
        </w:tc>
        <w:tc>
          <w:tcPr>
            <w:tcW w:w="1417" w:type="dxa"/>
            <w:vAlign w:val="center"/>
          </w:tcPr>
          <w:p w:rsidR="00497216" w:rsidRPr="00207436" w:rsidRDefault="009251BC"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0,18</w:t>
            </w:r>
          </w:p>
        </w:tc>
        <w:tc>
          <w:tcPr>
            <w:tcW w:w="1226" w:type="dxa"/>
            <w:vAlign w:val="center"/>
          </w:tcPr>
          <w:p w:rsidR="00497216" w:rsidRPr="00207436" w:rsidRDefault="009251BC"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proofErr w:type="spellStart"/>
            <w:r w:rsidRPr="00207436">
              <w:rPr>
                <w:rFonts w:eastAsia="Arial Unicode MS"/>
                <w:bCs/>
              </w:rPr>
              <w:t>Сланцевский</w:t>
            </w:r>
            <w:proofErr w:type="spellEnd"/>
            <w:r w:rsidRPr="00207436">
              <w:rPr>
                <w:rFonts w:eastAsia="Arial Unicode MS"/>
                <w:bCs/>
              </w:rPr>
              <w:t xml:space="preserve"> район</w:t>
            </w:r>
          </w:p>
        </w:tc>
        <w:tc>
          <w:tcPr>
            <w:tcW w:w="1559" w:type="dxa"/>
            <w:vAlign w:val="center"/>
          </w:tcPr>
          <w:p w:rsidR="00497216" w:rsidRPr="00207436" w:rsidRDefault="00FB214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FB214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1,25</w:t>
            </w:r>
          </w:p>
        </w:tc>
        <w:tc>
          <w:tcPr>
            <w:tcW w:w="1701" w:type="dxa"/>
            <w:vAlign w:val="center"/>
          </w:tcPr>
          <w:p w:rsidR="00497216" w:rsidRPr="00207436" w:rsidRDefault="00FB214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0,89</w:t>
            </w:r>
          </w:p>
        </w:tc>
        <w:tc>
          <w:tcPr>
            <w:tcW w:w="1417" w:type="dxa"/>
            <w:vAlign w:val="center"/>
          </w:tcPr>
          <w:p w:rsidR="00497216" w:rsidRPr="00207436" w:rsidRDefault="00FB214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0,18</w:t>
            </w:r>
          </w:p>
        </w:tc>
        <w:tc>
          <w:tcPr>
            <w:tcW w:w="1226" w:type="dxa"/>
            <w:vAlign w:val="center"/>
          </w:tcPr>
          <w:p w:rsidR="00497216" w:rsidRPr="00207436" w:rsidRDefault="00FB2148"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г. Сосновый Бор</w:t>
            </w:r>
          </w:p>
        </w:tc>
        <w:tc>
          <w:tcPr>
            <w:tcW w:w="1559" w:type="dxa"/>
            <w:vAlign w:val="center"/>
          </w:tcPr>
          <w:p w:rsidR="00497216" w:rsidRPr="00207436" w:rsidRDefault="0002501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0,27</w:t>
            </w:r>
          </w:p>
        </w:tc>
        <w:tc>
          <w:tcPr>
            <w:tcW w:w="1560" w:type="dxa"/>
            <w:vAlign w:val="center"/>
          </w:tcPr>
          <w:p w:rsidR="00497216" w:rsidRPr="00207436" w:rsidRDefault="0002501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4,45</w:t>
            </w:r>
          </w:p>
        </w:tc>
        <w:tc>
          <w:tcPr>
            <w:tcW w:w="1701" w:type="dxa"/>
            <w:vAlign w:val="center"/>
          </w:tcPr>
          <w:p w:rsidR="00497216" w:rsidRPr="00207436" w:rsidRDefault="0002501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1,78</w:t>
            </w:r>
          </w:p>
        </w:tc>
        <w:tc>
          <w:tcPr>
            <w:tcW w:w="1417" w:type="dxa"/>
            <w:vAlign w:val="center"/>
          </w:tcPr>
          <w:p w:rsidR="00497216" w:rsidRPr="00207436" w:rsidRDefault="0002501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0,53</w:t>
            </w:r>
          </w:p>
        </w:tc>
        <w:tc>
          <w:tcPr>
            <w:tcW w:w="1226" w:type="dxa"/>
            <w:vAlign w:val="center"/>
          </w:tcPr>
          <w:p w:rsidR="00497216" w:rsidRPr="00207436" w:rsidRDefault="0002501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Тихвинский район</w:t>
            </w:r>
          </w:p>
        </w:tc>
        <w:tc>
          <w:tcPr>
            <w:tcW w:w="1559" w:type="dxa"/>
            <w:vAlign w:val="center"/>
          </w:tcPr>
          <w:p w:rsidR="00497216" w:rsidRPr="00207436" w:rsidRDefault="00EE118A"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EE118A"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3,11</w:t>
            </w:r>
          </w:p>
        </w:tc>
        <w:tc>
          <w:tcPr>
            <w:tcW w:w="1701" w:type="dxa"/>
            <w:vAlign w:val="center"/>
          </w:tcPr>
          <w:p w:rsidR="00497216" w:rsidRPr="00207436" w:rsidRDefault="00EE118A"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1,25</w:t>
            </w:r>
          </w:p>
        </w:tc>
        <w:tc>
          <w:tcPr>
            <w:tcW w:w="1417" w:type="dxa"/>
            <w:vAlign w:val="center"/>
          </w:tcPr>
          <w:p w:rsidR="00497216" w:rsidRPr="00207436" w:rsidRDefault="00EE118A"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0,27</w:t>
            </w:r>
          </w:p>
        </w:tc>
        <w:tc>
          <w:tcPr>
            <w:tcW w:w="1226" w:type="dxa"/>
            <w:vAlign w:val="center"/>
          </w:tcPr>
          <w:p w:rsidR="00497216" w:rsidRPr="00207436" w:rsidRDefault="00EE118A"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r w:rsidR="00497216" w:rsidRPr="00207436" w:rsidTr="007B2502">
        <w:trPr>
          <w:trHeight w:val="195"/>
        </w:trPr>
        <w:tc>
          <w:tcPr>
            <w:tcW w:w="2977" w:type="dxa"/>
          </w:tcPr>
          <w:p w:rsidR="00497216" w:rsidRPr="00207436" w:rsidRDefault="00497216" w:rsidP="00207436">
            <w:pPr>
              <w:keepNext/>
              <w:outlineLvl w:val="1"/>
              <w:rPr>
                <w:rFonts w:eastAsia="Arial Unicode MS"/>
                <w:bCs/>
              </w:rPr>
            </w:pPr>
            <w:r w:rsidRPr="00207436">
              <w:rPr>
                <w:rFonts w:eastAsia="Arial Unicode MS"/>
                <w:bCs/>
              </w:rPr>
              <w:t>Тосненский район</w:t>
            </w:r>
          </w:p>
        </w:tc>
        <w:tc>
          <w:tcPr>
            <w:tcW w:w="1559" w:type="dxa"/>
            <w:vAlign w:val="center"/>
          </w:tcPr>
          <w:p w:rsidR="00497216" w:rsidRPr="00207436" w:rsidRDefault="0036560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c>
          <w:tcPr>
            <w:tcW w:w="1560" w:type="dxa"/>
            <w:vAlign w:val="center"/>
          </w:tcPr>
          <w:p w:rsidR="00497216" w:rsidRPr="00207436" w:rsidRDefault="0036560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5,60</w:t>
            </w:r>
          </w:p>
        </w:tc>
        <w:tc>
          <w:tcPr>
            <w:tcW w:w="1701" w:type="dxa"/>
            <w:vAlign w:val="center"/>
          </w:tcPr>
          <w:p w:rsidR="00497216" w:rsidRPr="00207436" w:rsidRDefault="0036560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1,07</w:t>
            </w:r>
          </w:p>
        </w:tc>
        <w:tc>
          <w:tcPr>
            <w:tcW w:w="1417" w:type="dxa"/>
            <w:vAlign w:val="center"/>
          </w:tcPr>
          <w:p w:rsidR="00497216" w:rsidRPr="00207436" w:rsidRDefault="0036560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0,09</w:t>
            </w:r>
          </w:p>
        </w:tc>
        <w:tc>
          <w:tcPr>
            <w:tcW w:w="1226" w:type="dxa"/>
            <w:vAlign w:val="center"/>
          </w:tcPr>
          <w:p w:rsidR="00497216" w:rsidRPr="00207436" w:rsidRDefault="0036560E"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0,00</w:t>
            </w:r>
          </w:p>
        </w:tc>
      </w:tr>
    </w:tbl>
    <w:p w:rsidR="00497216" w:rsidRPr="00207436" w:rsidRDefault="00497216" w:rsidP="00207436">
      <w:pPr>
        <w:jc w:val="both"/>
      </w:pPr>
    </w:p>
    <w:p w:rsidR="00134D48" w:rsidRPr="00207436" w:rsidRDefault="00134D48" w:rsidP="00207436">
      <w:pPr>
        <w:ind w:left="-567" w:right="-285"/>
        <w:jc w:val="both"/>
        <w:rPr>
          <w:b/>
        </w:rPr>
      </w:pPr>
      <w:r w:rsidRPr="00207436">
        <w:t xml:space="preserve">3.4 Выделение </w:t>
      </w:r>
      <w:r w:rsidRPr="00207436">
        <w:rPr>
          <w:u w:val="single"/>
        </w:rPr>
        <w:t>перечня ОО, продемонстрировавших наиболее высокие результаты ЕГЭ по предмету</w:t>
      </w:r>
      <w:r w:rsidRPr="00207436">
        <w:t xml:space="preserve">: выбирается от 5 до 15% от общего числа ОО в субъекте РФ, в которых </w:t>
      </w:r>
    </w:p>
    <w:p w:rsidR="00134D48" w:rsidRPr="00207436" w:rsidRDefault="00134D48" w:rsidP="00207436">
      <w:pPr>
        <w:pStyle w:val="a3"/>
        <w:numPr>
          <w:ilvl w:val="0"/>
          <w:numId w:val="9"/>
        </w:numPr>
        <w:spacing w:after="0" w:line="240" w:lineRule="auto"/>
        <w:ind w:left="-567" w:right="-285" w:firstLine="0"/>
        <w:jc w:val="both"/>
        <w:rPr>
          <w:rFonts w:ascii="Times New Roman" w:eastAsia="Times New Roman" w:hAnsi="Times New Roman"/>
          <w:b/>
          <w:i/>
          <w:sz w:val="24"/>
          <w:szCs w:val="24"/>
          <w:lang w:eastAsia="ru-RU"/>
        </w:rPr>
      </w:pPr>
      <w:r w:rsidRPr="00207436">
        <w:rPr>
          <w:rFonts w:ascii="Times New Roman" w:eastAsia="Times New Roman" w:hAnsi="Times New Roman"/>
          <w:bCs/>
          <w:sz w:val="24"/>
          <w:szCs w:val="24"/>
          <w:lang w:eastAsia="ru-RU"/>
        </w:rPr>
        <w:t>доля</w:t>
      </w:r>
      <w:r w:rsidRPr="00207436">
        <w:rPr>
          <w:rFonts w:ascii="Times New Roman" w:eastAsia="Times New Roman" w:hAnsi="Times New Roman"/>
          <w:sz w:val="24"/>
          <w:szCs w:val="24"/>
          <w:lang w:eastAsia="ru-RU"/>
        </w:rPr>
        <w:t xml:space="preserve"> </w:t>
      </w:r>
      <w:proofErr w:type="gramStart"/>
      <w:r w:rsidRPr="00207436">
        <w:rPr>
          <w:rFonts w:ascii="Times New Roman" w:eastAsia="Times New Roman" w:hAnsi="Times New Roman"/>
          <w:sz w:val="24"/>
          <w:szCs w:val="24"/>
          <w:lang w:eastAsia="ru-RU"/>
        </w:rPr>
        <w:t xml:space="preserve">участников ЕГЭ, </w:t>
      </w:r>
      <w:r w:rsidRPr="00207436">
        <w:rPr>
          <w:rFonts w:ascii="Times New Roman" w:eastAsia="Times New Roman" w:hAnsi="Times New Roman"/>
          <w:b/>
          <w:sz w:val="24"/>
          <w:szCs w:val="24"/>
          <w:lang w:eastAsia="ru-RU"/>
        </w:rPr>
        <w:t xml:space="preserve">получивших от 81 до 100 баллов </w:t>
      </w:r>
      <w:r w:rsidRPr="00207436">
        <w:rPr>
          <w:rFonts w:ascii="Times New Roman" w:eastAsia="Times New Roman" w:hAnsi="Times New Roman"/>
          <w:sz w:val="24"/>
          <w:szCs w:val="24"/>
          <w:lang w:eastAsia="ru-RU"/>
        </w:rPr>
        <w:t>имеет</w:t>
      </w:r>
      <w:proofErr w:type="gramEnd"/>
      <w:r w:rsidRPr="00207436">
        <w:rPr>
          <w:rFonts w:ascii="Times New Roman" w:eastAsia="Times New Roman" w:hAnsi="Times New Roman"/>
          <w:sz w:val="24"/>
          <w:szCs w:val="24"/>
          <w:lang w:eastAsia="ru-RU"/>
        </w:rPr>
        <w:t xml:space="preserve"> </w:t>
      </w:r>
      <w:r w:rsidRPr="00207436">
        <w:rPr>
          <w:rFonts w:ascii="Times New Roman" w:eastAsia="Times New Roman" w:hAnsi="Times New Roman"/>
          <w:b/>
          <w:i/>
          <w:sz w:val="24"/>
          <w:szCs w:val="24"/>
          <w:lang w:eastAsia="ru-RU"/>
        </w:rPr>
        <w:t>максимальные значения</w:t>
      </w:r>
      <w:r w:rsidRPr="00207436">
        <w:rPr>
          <w:rFonts w:ascii="Times New Roman" w:eastAsia="Times New Roman" w:hAnsi="Times New Roman"/>
          <w:sz w:val="24"/>
          <w:szCs w:val="24"/>
          <w:lang w:eastAsia="ru-RU"/>
        </w:rPr>
        <w:t xml:space="preserve"> (по сравнению с другими ОО субъекта РФ).</w:t>
      </w:r>
      <w:r w:rsidRPr="00207436">
        <w:rPr>
          <w:rFonts w:ascii="Times New Roman" w:eastAsia="Times New Roman" w:hAnsi="Times New Roman"/>
          <w:b/>
          <w:sz w:val="24"/>
          <w:szCs w:val="24"/>
          <w:lang w:eastAsia="ru-RU"/>
        </w:rPr>
        <w:t xml:space="preserve"> </w:t>
      </w:r>
    </w:p>
    <w:p w:rsidR="00134D48" w:rsidRPr="00207436" w:rsidRDefault="00134D48" w:rsidP="00207436">
      <w:pPr>
        <w:pStyle w:val="a3"/>
        <w:spacing w:after="0" w:line="240" w:lineRule="auto"/>
        <w:ind w:left="-567" w:right="-285"/>
        <w:jc w:val="both"/>
        <w:rPr>
          <w:rFonts w:ascii="Times New Roman" w:eastAsia="Times New Roman" w:hAnsi="Times New Roman"/>
          <w:i/>
          <w:sz w:val="24"/>
          <w:szCs w:val="24"/>
          <w:lang w:eastAsia="ru-RU"/>
        </w:rPr>
      </w:pPr>
      <w:r w:rsidRPr="00207436">
        <w:rPr>
          <w:rFonts w:ascii="Times New Roman" w:eastAsia="Times New Roman" w:hAnsi="Times New Roman"/>
          <w:b/>
          <w:i/>
          <w:sz w:val="24"/>
          <w:szCs w:val="24"/>
          <w:lang w:eastAsia="ru-RU"/>
        </w:rPr>
        <w:t xml:space="preserve">      Примечание:</w:t>
      </w:r>
      <w:r w:rsidRPr="00207436">
        <w:rPr>
          <w:rFonts w:ascii="Times New Roman" w:eastAsia="Times New Roman" w:hAnsi="Times New Roman"/>
          <w:i/>
          <w:sz w:val="24"/>
          <w:szCs w:val="24"/>
          <w:lang w:eastAsia="ru-RU"/>
        </w:rPr>
        <w:t xml:space="preserve"> при необходимости по отдельным предметам можно сравнивать и доли участников, получивших от 61 до 80 баллов.</w:t>
      </w:r>
    </w:p>
    <w:p w:rsidR="00134D48" w:rsidRPr="00207436" w:rsidRDefault="00134D48" w:rsidP="00207436">
      <w:pPr>
        <w:pStyle w:val="a3"/>
        <w:numPr>
          <w:ilvl w:val="0"/>
          <w:numId w:val="9"/>
        </w:numPr>
        <w:spacing w:after="0" w:line="240" w:lineRule="auto"/>
        <w:ind w:left="-567" w:right="-285" w:firstLine="0"/>
        <w:jc w:val="both"/>
        <w:rPr>
          <w:rFonts w:ascii="Times New Roman" w:eastAsia="Times New Roman" w:hAnsi="Times New Roman"/>
          <w:sz w:val="24"/>
          <w:szCs w:val="24"/>
          <w:lang w:eastAsia="ru-RU"/>
        </w:rPr>
      </w:pPr>
      <w:r w:rsidRPr="00207436">
        <w:rPr>
          <w:rFonts w:ascii="Times New Roman" w:eastAsia="Times New Roman" w:hAnsi="Times New Roman"/>
          <w:bCs/>
          <w:sz w:val="24"/>
          <w:szCs w:val="24"/>
          <w:lang w:eastAsia="ru-RU"/>
        </w:rPr>
        <w:t>доля</w:t>
      </w:r>
      <w:r w:rsidRPr="00207436">
        <w:rPr>
          <w:rFonts w:ascii="Times New Roman" w:eastAsia="Times New Roman" w:hAnsi="Times New Roman"/>
          <w:sz w:val="24"/>
          <w:szCs w:val="24"/>
          <w:lang w:eastAsia="ru-RU"/>
        </w:rPr>
        <w:t xml:space="preserve"> участников ЕГЭ,</w:t>
      </w:r>
      <w:r w:rsidRPr="00207436">
        <w:rPr>
          <w:rFonts w:ascii="Times New Roman" w:eastAsia="Times New Roman" w:hAnsi="Times New Roman"/>
          <w:b/>
          <w:sz w:val="24"/>
          <w:szCs w:val="24"/>
          <w:lang w:eastAsia="ru-RU"/>
        </w:rPr>
        <w:t xml:space="preserve"> не достигших</w:t>
      </w:r>
      <w:r w:rsidRPr="00207436">
        <w:rPr>
          <w:rFonts w:ascii="Times New Roman" w:eastAsia="Times New Roman" w:hAnsi="Times New Roman"/>
          <w:sz w:val="24"/>
          <w:szCs w:val="24"/>
          <w:lang w:eastAsia="ru-RU"/>
        </w:rPr>
        <w:t xml:space="preserve"> </w:t>
      </w:r>
      <w:r w:rsidRPr="00207436">
        <w:rPr>
          <w:rFonts w:ascii="Times New Roman" w:eastAsia="Times New Roman" w:hAnsi="Times New Roman"/>
          <w:b/>
          <w:sz w:val="24"/>
          <w:szCs w:val="24"/>
          <w:lang w:eastAsia="ru-RU"/>
        </w:rPr>
        <w:t>минимального балла</w:t>
      </w:r>
      <w:r w:rsidRPr="00207436">
        <w:rPr>
          <w:rFonts w:ascii="Times New Roman" w:eastAsia="Times New Roman" w:hAnsi="Times New Roman"/>
          <w:sz w:val="24"/>
          <w:szCs w:val="24"/>
          <w:lang w:eastAsia="ru-RU"/>
        </w:rPr>
        <w:t xml:space="preserve">, имеет </w:t>
      </w:r>
      <w:r w:rsidRPr="00207436">
        <w:rPr>
          <w:rFonts w:ascii="Times New Roman" w:eastAsia="Times New Roman" w:hAnsi="Times New Roman"/>
          <w:b/>
          <w:i/>
          <w:sz w:val="24"/>
          <w:szCs w:val="24"/>
          <w:lang w:eastAsia="ru-RU"/>
        </w:rPr>
        <w:t>минимальные значения</w:t>
      </w:r>
      <w:r w:rsidRPr="00207436">
        <w:rPr>
          <w:rFonts w:ascii="Times New Roman" w:eastAsia="Times New Roman" w:hAnsi="Times New Roman"/>
          <w:sz w:val="24"/>
          <w:szCs w:val="24"/>
          <w:lang w:eastAsia="ru-RU"/>
        </w:rPr>
        <w:t xml:space="preserve"> (по сравнению с другими ОО субъекта РФ)</w:t>
      </w:r>
    </w:p>
    <w:p w:rsidR="00134D48" w:rsidRPr="00207436" w:rsidRDefault="00134D48" w:rsidP="00207436">
      <w:pPr>
        <w:pStyle w:val="a3"/>
        <w:spacing w:after="0" w:line="240" w:lineRule="auto"/>
        <w:ind w:left="425"/>
        <w:jc w:val="right"/>
        <w:rPr>
          <w:rFonts w:ascii="Times New Roman" w:eastAsia="Times New Roman" w:hAnsi="Times New Roman"/>
          <w:i/>
          <w:sz w:val="24"/>
          <w:szCs w:val="24"/>
          <w:lang w:eastAsia="ru-RU"/>
        </w:rPr>
      </w:pPr>
    </w:p>
    <w:p w:rsidR="00134D48" w:rsidRPr="00207436" w:rsidRDefault="00134D48" w:rsidP="00207436">
      <w:pPr>
        <w:pStyle w:val="a3"/>
        <w:spacing w:after="0" w:line="240" w:lineRule="auto"/>
        <w:ind w:left="425"/>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9</w:t>
      </w:r>
    </w:p>
    <w:p w:rsidR="00B52593" w:rsidRPr="00207436" w:rsidRDefault="00B52593" w:rsidP="00207436">
      <w:pPr>
        <w:pStyle w:val="a3"/>
        <w:spacing w:after="0" w:line="240" w:lineRule="auto"/>
        <w:ind w:left="425"/>
        <w:jc w:val="right"/>
        <w:rPr>
          <w:rFonts w:ascii="Times New Roman" w:eastAsia="Times New Roman" w:hAnsi="Times New Roman"/>
          <w:i/>
          <w:sz w:val="24"/>
          <w:szCs w:val="24"/>
          <w:lang w:eastAsia="ru-RU"/>
        </w:rPr>
      </w:pPr>
    </w:p>
    <w:tbl>
      <w:tblPr>
        <w:tblStyle w:val="a7"/>
        <w:tblW w:w="10632" w:type="dxa"/>
        <w:tblInd w:w="-743" w:type="dxa"/>
        <w:tblLook w:val="04A0" w:firstRow="1" w:lastRow="0" w:firstColumn="1" w:lastColumn="0" w:noHBand="0" w:noVBand="1"/>
      </w:tblPr>
      <w:tblGrid>
        <w:gridCol w:w="3686"/>
        <w:gridCol w:w="2315"/>
        <w:gridCol w:w="2315"/>
        <w:gridCol w:w="2316"/>
      </w:tblGrid>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Название ОО</w:t>
            </w:r>
          </w:p>
        </w:tc>
        <w:tc>
          <w:tcPr>
            <w:tcW w:w="2315" w:type="dxa"/>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Доля участников, получивших от 81 до 100 баллов</w:t>
            </w:r>
          </w:p>
        </w:tc>
        <w:tc>
          <w:tcPr>
            <w:tcW w:w="2315"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Доля участников, получивших от 61 до 80 баллов</w:t>
            </w:r>
          </w:p>
        </w:tc>
        <w:tc>
          <w:tcPr>
            <w:tcW w:w="2316" w:type="dxa"/>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Доля участников,</w:t>
            </w:r>
          </w:p>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 xml:space="preserve">не </w:t>
            </w:r>
            <w:proofErr w:type="gramStart"/>
            <w:r w:rsidRPr="00207436">
              <w:rPr>
                <w:rFonts w:ascii="Times New Roman" w:eastAsia="Times New Roman" w:hAnsi="Times New Roman"/>
                <w:sz w:val="24"/>
                <w:szCs w:val="24"/>
                <w:lang w:eastAsia="ru-RU"/>
              </w:rPr>
              <w:t>достигших</w:t>
            </w:r>
            <w:proofErr w:type="gramEnd"/>
            <w:r w:rsidRPr="00207436">
              <w:rPr>
                <w:rFonts w:ascii="Times New Roman" w:eastAsia="Times New Roman" w:hAnsi="Times New Roman"/>
                <w:sz w:val="24"/>
                <w:szCs w:val="24"/>
                <w:lang w:eastAsia="ru-RU"/>
              </w:rPr>
              <w:t xml:space="preserve"> минимального балла</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Мшинская</w:t>
            </w:r>
            <w:proofErr w:type="spellEnd"/>
            <w:r w:rsidRPr="00207436">
              <w:rPr>
                <w:rFonts w:ascii="Times New Roman" w:eastAsia="Times New Roman" w:hAnsi="Times New Roman"/>
                <w:sz w:val="24"/>
                <w:szCs w:val="24"/>
                <w:lang w:eastAsia="ru-RU"/>
              </w:rPr>
              <w:t xml:space="preserve"> СОШ"</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50,00</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50,00</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МБОУ "Кировская гимназия"</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40,00</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30,00</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МБОУ "Гатчинский лицей № 3"</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33,33</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40,00</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"СОШ № 5"</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0,25</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50,00</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МБОУ "Лицей № 8"</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23,08</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30,77</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Сланцевская</w:t>
            </w:r>
            <w:proofErr w:type="spellEnd"/>
            <w:r w:rsidRPr="00207436">
              <w:rPr>
                <w:rFonts w:ascii="Times New Roman" w:eastAsia="Times New Roman" w:hAnsi="Times New Roman"/>
                <w:sz w:val="24"/>
                <w:szCs w:val="24"/>
                <w:lang w:eastAsia="ru-RU"/>
              </w:rPr>
              <w:t xml:space="preserve"> СОШ № 1"</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9,09</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63,64</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lastRenderedPageBreak/>
              <w:t>МОБУ "</w:t>
            </w:r>
            <w:proofErr w:type="spellStart"/>
            <w:r w:rsidRPr="00207436">
              <w:rPr>
                <w:rFonts w:ascii="Times New Roman" w:eastAsia="Times New Roman" w:hAnsi="Times New Roman"/>
                <w:sz w:val="24"/>
                <w:szCs w:val="24"/>
                <w:lang w:eastAsia="ru-RU"/>
              </w:rPr>
              <w:t>Свирицкая</w:t>
            </w:r>
            <w:proofErr w:type="spellEnd"/>
            <w:r w:rsidRPr="00207436">
              <w:rPr>
                <w:rFonts w:ascii="Times New Roman" w:eastAsia="Times New Roman" w:hAnsi="Times New Roman"/>
                <w:sz w:val="24"/>
                <w:szCs w:val="24"/>
                <w:lang w:eastAsia="ru-RU"/>
              </w:rPr>
              <w:t xml:space="preserve"> СОШ"</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25,00</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50,00</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"Кузьмоловская СОШ № 1"</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9,09</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36,36</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"Лицей № 8"</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 xml:space="preserve">13,33 </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46,67</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B52593" w:rsidRPr="00207436" w:rsidTr="00B52593">
        <w:tc>
          <w:tcPr>
            <w:tcW w:w="3686" w:type="dxa"/>
          </w:tcPr>
          <w:p w:rsidR="00B52593" w:rsidRPr="00207436" w:rsidRDefault="00B52593"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АНОО  "</w:t>
            </w:r>
            <w:proofErr w:type="spellStart"/>
            <w:r w:rsidRPr="00207436">
              <w:rPr>
                <w:rFonts w:ascii="Times New Roman" w:eastAsia="Times New Roman" w:hAnsi="Times New Roman"/>
                <w:sz w:val="24"/>
                <w:szCs w:val="24"/>
                <w:lang w:eastAsia="ru-RU"/>
              </w:rPr>
              <w:t>Сосновоборская</w:t>
            </w:r>
            <w:proofErr w:type="spellEnd"/>
            <w:r w:rsidRPr="00207436">
              <w:rPr>
                <w:rFonts w:ascii="Times New Roman" w:eastAsia="Times New Roman" w:hAnsi="Times New Roman"/>
                <w:sz w:val="24"/>
                <w:szCs w:val="24"/>
                <w:lang w:eastAsia="ru-RU"/>
              </w:rPr>
              <w:t xml:space="preserve"> частная школа"</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315"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50,00</w:t>
            </w:r>
          </w:p>
        </w:tc>
        <w:tc>
          <w:tcPr>
            <w:tcW w:w="2316" w:type="dxa"/>
            <w:vAlign w:val="center"/>
          </w:tcPr>
          <w:p w:rsidR="00B52593" w:rsidRPr="00207436" w:rsidRDefault="00B52593"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bl>
    <w:p w:rsidR="00B52593" w:rsidRPr="00207436" w:rsidRDefault="00B52593" w:rsidP="00207436">
      <w:pPr>
        <w:pStyle w:val="a3"/>
        <w:spacing w:after="0" w:line="240" w:lineRule="auto"/>
        <w:ind w:left="425"/>
        <w:jc w:val="right"/>
        <w:rPr>
          <w:rFonts w:ascii="Times New Roman" w:eastAsia="Times New Roman" w:hAnsi="Times New Roman"/>
          <w:i/>
          <w:sz w:val="24"/>
          <w:szCs w:val="24"/>
          <w:lang w:eastAsia="ru-RU"/>
        </w:rPr>
      </w:pPr>
    </w:p>
    <w:p w:rsidR="00472D30" w:rsidRPr="00207436" w:rsidRDefault="00472D30" w:rsidP="00207436">
      <w:pPr>
        <w:pStyle w:val="a3"/>
        <w:spacing w:after="0" w:line="240" w:lineRule="auto"/>
        <w:ind w:left="-851" w:right="-427"/>
        <w:jc w:val="both"/>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 xml:space="preserve">3.5 Выделение </w:t>
      </w:r>
      <w:r w:rsidRPr="00207436">
        <w:rPr>
          <w:rFonts w:ascii="Times New Roman" w:eastAsia="Times New Roman" w:hAnsi="Times New Roman"/>
          <w:sz w:val="24"/>
          <w:szCs w:val="24"/>
          <w:u w:val="single"/>
          <w:lang w:eastAsia="ru-RU"/>
        </w:rPr>
        <w:t>перечня ОО, продемонстрировавших низкие результаты ЕГЭ по предмету</w:t>
      </w:r>
      <w:r w:rsidRPr="00207436">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472D30" w:rsidRPr="00207436" w:rsidRDefault="00472D30" w:rsidP="00207436">
      <w:pPr>
        <w:pStyle w:val="a3"/>
        <w:numPr>
          <w:ilvl w:val="0"/>
          <w:numId w:val="9"/>
        </w:numPr>
        <w:spacing w:after="0" w:line="240" w:lineRule="auto"/>
        <w:ind w:left="-851" w:right="-427" w:firstLine="0"/>
        <w:jc w:val="both"/>
        <w:rPr>
          <w:rFonts w:ascii="Times New Roman" w:eastAsia="Times New Roman" w:hAnsi="Times New Roman"/>
          <w:sz w:val="24"/>
          <w:szCs w:val="24"/>
          <w:lang w:eastAsia="ru-RU"/>
        </w:rPr>
      </w:pPr>
      <w:r w:rsidRPr="00207436">
        <w:rPr>
          <w:rFonts w:ascii="Times New Roman" w:eastAsia="Times New Roman" w:hAnsi="Times New Roman"/>
          <w:bCs/>
          <w:sz w:val="24"/>
          <w:szCs w:val="24"/>
          <w:lang w:eastAsia="ru-RU"/>
        </w:rPr>
        <w:t>доля</w:t>
      </w:r>
      <w:r w:rsidRPr="00207436">
        <w:rPr>
          <w:rFonts w:ascii="Times New Roman" w:eastAsia="Times New Roman" w:hAnsi="Times New Roman"/>
          <w:sz w:val="24"/>
          <w:szCs w:val="24"/>
          <w:lang w:eastAsia="ru-RU"/>
        </w:rPr>
        <w:t xml:space="preserve"> участников ЕГЭ, </w:t>
      </w:r>
      <w:r w:rsidRPr="00207436">
        <w:rPr>
          <w:rFonts w:ascii="Times New Roman" w:eastAsia="Times New Roman" w:hAnsi="Times New Roman"/>
          <w:b/>
          <w:sz w:val="24"/>
          <w:szCs w:val="24"/>
          <w:lang w:eastAsia="ru-RU"/>
        </w:rPr>
        <w:t>не достигших минимального балла</w:t>
      </w:r>
      <w:r w:rsidRPr="00207436">
        <w:rPr>
          <w:rFonts w:ascii="Times New Roman" w:eastAsia="Times New Roman" w:hAnsi="Times New Roman"/>
          <w:sz w:val="24"/>
          <w:szCs w:val="24"/>
          <w:lang w:eastAsia="ru-RU"/>
        </w:rPr>
        <w:t xml:space="preserve">, имеет </w:t>
      </w:r>
      <w:r w:rsidRPr="00207436">
        <w:rPr>
          <w:rFonts w:ascii="Times New Roman" w:eastAsia="Times New Roman" w:hAnsi="Times New Roman"/>
          <w:b/>
          <w:i/>
          <w:sz w:val="24"/>
          <w:szCs w:val="24"/>
          <w:lang w:eastAsia="ru-RU"/>
        </w:rPr>
        <w:t>максимальные значения</w:t>
      </w:r>
      <w:r w:rsidRPr="00207436">
        <w:rPr>
          <w:rFonts w:ascii="Times New Roman" w:eastAsia="Times New Roman" w:hAnsi="Times New Roman"/>
          <w:sz w:val="24"/>
          <w:szCs w:val="24"/>
          <w:lang w:eastAsia="ru-RU"/>
        </w:rPr>
        <w:t xml:space="preserve"> (по сравнению с другими ОО субъекта РФ)</w:t>
      </w:r>
    </w:p>
    <w:p w:rsidR="00472D30" w:rsidRPr="00207436" w:rsidRDefault="00472D30" w:rsidP="00207436">
      <w:pPr>
        <w:pStyle w:val="a3"/>
        <w:numPr>
          <w:ilvl w:val="0"/>
          <w:numId w:val="9"/>
        </w:numPr>
        <w:spacing w:after="0" w:line="240" w:lineRule="auto"/>
        <w:ind w:left="-851" w:right="-427" w:firstLine="0"/>
        <w:jc w:val="both"/>
        <w:rPr>
          <w:rFonts w:ascii="Times New Roman" w:eastAsia="Times New Roman" w:hAnsi="Times New Roman"/>
          <w:sz w:val="24"/>
          <w:szCs w:val="24"/>
          <w:lang w:eastAsia="ru-RU"/>
        </w:rPr>
      </w:pPr>
      <w:r w:rsidRPr="00207436">
        <w:rPr>
          <w:rFonts w:ascii="Times New Roman" w:eastAsia="Times New Roman" w:hAnsi="Times New Roman"/>
          <w:bCs/>
          <w:sz w:val="24"/>
          <w:szCs w:val="24"/>
          <w:lang w:eastAsia="ru-RU"/>
        </w:rPr>
        <w:t>доля</w:t>
      </w:r>
      <w:r w:rsidRPr="00207436">
        <w:rPr>
          <w:rFonts w:ascii="Times New Roman" w:eastAsia="Times New Roman" w:hAnsi="Times New Roman"/>
          <w:sz w:val="24"/>
          <w:szCs w:val="24"/>
          <w:lang w:eastAsia="ru-RU"/>
        </w:rPr>
        <w:t xml:space="preserve"> участников ЕГЭ, </w:t>
      </w:r>
      <w:r w:rsidRPr="00207436">
        <w:rPr>
          <w:rFonts w:ascii="Times New Roman" w:eastAsia="Times New Roman" w:hAnsi="Times New Roman"/>
          <w:b/>
          <w:sz w:val="24"/>
          <w:szCs w:val="24"/>
          <w:lang w:eastAsia="ru-RU"/>
        </w:rPr>
        <w:t>получивших от 61 до 100 баллов</w:t>
      </w:r>
      <w:r w:rsidRPr="00207436">
        <w:rPr>
          <w:rFonts w:ascii="Times New Roman" w:eastAsia="Times New Roman" w:hAnsi="Times New Roman"/>
          <w:sz w:val="24"/>
          <w:szCs w:val="24"/>
          <w:lang w:eastAsia="ru-RU"/>
        </w:rPr>
        <w:t xml:space="preserve">, имеет </w:t>
      </w:r>
      <w:r w:rsidRPr="00207436">
        <w:rPr>
          <w:rFonts w:ascii="Times New Roman" w:eastAsia="Times New Roman" w:hAnsi="Times New Roman"/>
          <w:b/>
          <w:i/>
          <w:sz w:val="24"/>
          <w:szCs w:val="24"/>
          <w:lang w:eastAsia="ru-RU"/>
        </w:rPr>
        <w:t>минимальные значения</w:t>
      </w:r>
      <w:r w:rsidRPr="00207436">
        <w:rPr>
          <w:rFonts w:ascii="Times New Roman" w:eastAsia="Times New Roman" w:hAnsi="Times New Roman"/>
          <w:sz w:val="24"/>
          <w:szCs w:val="24"/>
          <w:lang w:eastAsia="ru-RU"/>
        </w:rPr>
        <w:t xml:space="preserve"> (по сравнению с другими ОО субъекта РФ).</w:t>
      </w:r>
    </w:p>
    <w:p w:rsidR="00472D30" w:rsidRPr="00207436" w:rsidRDefault="00472D30" w:rsidP="00207436">
      <w:pPr>
        <w:pStyle w:val="a3"/>
        <w:spacing w:after="0" w:line="240" w:lineRule="auto"/>
        <w:ind w:left="1985"/>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10</w:t>
      </w:r>
    </w:p>
    <w:p w:rsidR="00A6476B" w:rsidRPr="00207436" w:rsidRDefault="00A6476B" w:rsidP="00207436">
      <w:pPr>
        <w:pStyle w:val="a3"/>
        <w:spacing w:after="0" w:line="240" w:lineRule="auto"/>
        <w:ind w:left="1985"/>
        <w:jc w:val="right"/>
        <w:rPr>
          <w:rFonts w:ascii="Times New Roman" w:eastAsia="Times New Roman" w:hAnsi="Times New Roman"/>
          <w:i/>
          <w:sz w:val="24"/>
          <w:szCs w:val="24"/>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173"/>
        <w:gridCol w:w="2173"/>
        <w:gridCol w:w="2174"/>
      </w:tblGrid>
      <w:tr w:rsidR="00A6476B" w:rsidRPr="00207436" w:rsidTr="001A0219">
        <w:trPr>
          <w:trHeight w:val="1372"/>
        </w:trPr>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Название ОО</w:t>
            </w:r>
          </w:p>
        </w:tc>
        <w:tc>
          <w:tcPr>
            <w:tcW w:w="2173" w:type="dxa"/>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Доля участников,</w:t>
            </w:r>
          </w:p>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 xml:space="preserve">не </w:t>
            </w:r>
            <w:proofErr w:type="gramStart"/>
            <w:r w:rsidRPr="00207436">
              <w:rPr>
                <w:rFonts w:ascii="Times New Roman" w:eastAsia="Times New Roman" w:hAnsi="Times New Roman"/>
                <w:sz w:val="24"/>
                <w:szCs w:val="24"/>
                <w:lang w:eastAsia="ru-RU"/>
              </w:rPr>
              <w:t>достигших</w:t>
            </w:r>
            <w:proofErr w:type="gramEnd"/>
            <w:r w:rsidRPr="00207436">
              <w:rPr>
                <w:rFonts w:ascii="Times New Roman" w:eastAsia="Times New Roman" w:hAnsi="Times New Roman"/>
                <w:sz w:val="24"/>
                <w:szCs w:val="24"/>
                <w:lang w:eastAsia="ru-RU"/>
              </w:rPr>
              <w:t xml:space="preserve"> минимального балла</w:t>
            </w:r>
          </w:p>
        </w:tc>
        <w:tc>
          <w:tcPr>
            <w:tcW w:w="2173" w:type="dxa"/>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Доля участников, получивших от 61 до 80 баллов</w:t>
            </w:r>
          </w:p>
        </w:tc>
        <w:tc>
          <w:tcPr>
            <w:tcW w:w="2174" w:type="dxa"/>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Доля участников, получивших от 81 до 100 баллов</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Киришская</w:t>
            </w:r>
            <w:proofErr w:type="spellEnd"/>
            <w:r w:rsidRPr="00207436">
              <w:rPr>
                <w:rFonts w:ascii="Times New Roman" w:eastAsia="Times New Roman" w:hAnsi="Times New Roman"/>
                <w:sz w:val="24"/>
                <w:szCs w:val="24"/>
                <w:lang w:eastAsia="ru-RU"/>
              </w:rPr>
              <w:t xml:space="preserve"> СОШ № 7"</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10,00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"Аннинская школа"</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Ропшинская</w:t>
            </w:r>
            <w:proofErr w:type="spellEnd"/>
            <w:r w:rsidRPr="00207436">
              <w:rPr>
                <w:rFonts w:ascii="Times New Roman" w:eastAsia="Times New Roman" w:hAnsi="Times New Roman"/>
                <w:sz w:val="24"/>
                <w:szCs w:val="24"/>
                <w:lang w:eastAsia="ru-RU"/>
              </w:rPr>
              <w:t xml:space="preserve"> школа"</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Кузнеченская</w:t>
            </w:r>
            <w:proofErr w:type="spellEnd"/>
            <w:r w:rsidRPr="00207436">
              <w:rPr>
                <w:rFonts w:ascii="Times New Roman" w:eastAsia="Times New Roman" w:hAnsi="Times New Roman"/>
                <w:sz w:val="24"/>
                <w:szCs w:val="24"/>
                <w:lang w:eastAsia="ru-RU"/>
              </w:rPr>
              <w:t xml:space="preserve"> СОШ"</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Шумиловская</w:t>
            </w:r>
            <w:proofErr w:type="spellEnd"/>
            <w:r w:rsidRPr="00207436">
              <w:rPr>
                <w:rFonts w:ascii="Times New Roman" w:eastAsia="Times New Roman" w:hAnsi="Times New Roman"/>
                <w:sz w:val="24"/>
                <w:szCs w:val="24"/>
                <w:lang w:eastAsia="ru-RU"/>
              </w:rPr>
              <w:t xml:space="preserve"> СОШ"</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Сланцевская</w:t>
            </w:r>
            <w:proofErr w:type="spellEnd"/>
            <w:r w:rsidRPr="00207436">
              <w:rPr>
                <w:rFonts w:ascii="Times New Roman" w:eastAsia="Times New Roman" w:hAnsi="Times New Roman"/>
                <w:sz w:val="24"/>
                <w:szCs w:val="24"/>
                <w:lang w:eastAsia="ru-RU"/>
              </w:rPr>
              <w:t xml:space="preserve"> СОШ № 2"</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МБОУ "</w:t>
            </w:r>
            <w:proofErr w:type="spellStart"/>
            <w:r w:rsidRPr="00207436">
              <w:rPr>
                <w:rFonts w:ascii="Times New Roman" w:eastAsia="Times New Roman" w:hAnsi="Times New Roman"/>
                <w:sz w:val="24"/>
                <w:szCs w:val="24"/>
                <w:lang w:eastAsia="ru-RU"/>
              </w:rPr>
              <w:t>Рощинская</w:t>
            </w:r>
            <w:proofErr w:type="spellEnd"/>
            <w:r w:rsidRPr="00207436">
              <w:rPr>
                <w:rFonts w:ascii="Times New Roman" w:eastAsia="Times New Roman" w:hAnsi="Times New Roman"/>
                <w:sz w:val="24"/>
                <w:szCs w:val="24"/>
                <w:lang w:eastAsia="ru-RU"/>
              </w:rPr>
              <w:t xml:space="preserve"> СОШ"</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"Володарская СОШ"</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МОУ "</w:t>
            </w:r>
            <w:proofErr w:type="spellStart"/>
            <w:r w:rsidRPr="00207436">
              <w:rPr>
                <w:rFonts w:ascii="Times New Roman" w:eastAsia="Times New Roman" w:hAnsi="Times New Roman"/>
                <w:sz w:val="24"/>
                <w:szCs w:val="24"/>
                <w:lang w:eastAsia="ru-RU"/>
              </w:rPr>
              <w:t>Рахьинский</w:t>
            </w:r>
            <w:proofErr w:type="spellEnd"/>
            <w:r w:rsidRPr="00207436">
              <w:rPr>
                <w:rFonts w:ascii="Times New Roman" w:eastAsia="Times New Roman" w:hAnsi="Times New Roman"/>
                <w:sz w:val="24"/>
                <w:szCs w:val="24"/>
                <w:lang w:eastAsia="ru-RU"/>
              </w:rPr>
              <w:t xml:space="preserve"> ЦО"</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r w:rsidR="00A6476B" w:rsidRPr="00207436" w:rsidTr="001A0219">
        <w:tc>
          <w:tcPr>
            <w:tcW w:w="4112" w:type="dxa"/>
          </w:tcPr>
          <w:p w:rsidR="00A6476B" w:rsidRPr="00207436" w:rsidRDefault="00A6476B" w:rsidP="00207436">
            <w:pPr>
              <w:pStyle w:val="a3"/>
              <w:spacing w:after="0" w:line="240" w:lineRule="auto"/>
              <w:ind w:left="0"/>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МБОУ "СОШ № 1"</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25,00</w:t>
            </w:r>
          </w:p>
        </w:tc>
        <w:tc>
          <w:tcPr>
            <w:tcW w:w="2173"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c>
          <w:tcPr>
            <w:tcW w:w="2174" w:type="dxa"/>
            <w:vAlign w:val="center"/>
          </w:tcPr>
          <w:p w:rsidR="00A6476B" w:rsidRPr="00207436" w:rsidRDefault="00A6476B" w:rsidP="00207436">
            <w:pPr>
              <w:pStyle w:val="a3"/>
              <w:spacing w:after="0" w:line="240" w:lineRule="auto"/>
              <w:ind w:left="0"/>
              <w:jc w:val="center"/>
              <w:rPr>
                <w:rFonts w:ascii="Times New Roman" w:eastAsia="Times New Roman" w:hAnsi="Times New Roman"/>
                <w:sz w:val="24"/>
                <w:szCs w:val="24"/>
                <w:lang w:eastAsia="ru-RU"/>
              </w:rPr>
            </w:pPr>
            <w:r w:rsidRPr="00207436">
              <w:rPr>
                <w:rFonts w:ascii="Times New Roman" w:eastAsia="Times New Roman" w:hAnsi="Times New Roman"/>
                <w:sz w:val="24"/>
                <w:szCs w:val="24"/>
                <w:lang w:eastAsia="ru-RU"/>
              </w:rPr>
              <w:t>0</w:t>
            </w:r>
          </w:p>
        </w:tc>
      </w:tr>
    </w:tbl>
    <w:p w:rsidR="00A6476B" w:rsidRPr="00207436" w:rsidRDefault="00A6476B" w:rsidP="00207436">
      <w:pPr>
        <w:pStyle w:val="a3"/>
        <w:spacing w:after="0" w:line="240" w:lineRule="auto"/>
        <w:ind w:left="1985"/>
        <w:jc w:val="right"/>
        <w:rPr>
          <w:rFonts w:ascii="Times New Roman" w:eastAsia="Times New Roman" w:hAnsi="Times New Roman"/>
          <w:i/>
          <w:sz w:val="24"/>
          <w:szCs w:val="24"/>
          <w:lang w:eastAsia="ru-RU"/>
        </w:rPr>
      </w:pPr>
    </w:p>
    <w:p w:rsidR="000C1789" w:rsidRPr="00207436" w:rsidRDefault="005060D9" w:rsidP="00207436">
      <w:pPr>
        <w:rPr>
          <w:b/>
        </w:rPr>
      </w:pPr>
      <w:r w:rsidRPr="00207436">
        <w:rPr>
          <w:b/>
        </w:rPr>
        <w:t>ВЫВОД о характере измене</w:t>
      </w:r>
      <w:r w:rsidR="00C308B7" w:rsidRPr="00207436">
        <w:rPr>
          <w:b/>
        </w:rPr>
        <w:t>ния результатов ЕГЭ по предмету</w:t>
      </w:r>
    </w:p>
    <w:p w:rsidR="00C308B7" w:rsidRPr="00207436" w:rsidRDefault="00C308B7" w:rsidP="00207436">
      <w:pPr>
        <w:rPr>
          <w:b/>
        </w:rPr>
      </w:pPr>
    </w:p>
    <w:p w:rsidR="000C1789" w:rsidRPr="00207436" w:rsidRDefault="000C1789" w:rsidP="00207436">
      <w:pPr>
        <w:ind w:left="-567" w:right="-284" w:firstLine="567"/>
        <w:jc w:val="both"/>
        <w:rPr>
          <w:rFonts w:eastAsia="MS Mincho"/>
        </w:rPr>
      </w:pPr>
      <w:r w:rsidRPr="00207436">
        <w:rPr>
          <w:rFonts w:eastAsia="MS Mincho"/>
        </w:rPr>
        <w:t>В 2017 году получены более высокие  результаты по сравнению с 2016 годом по следующим показателям:</w:t>
      </w:r>
    </w:p>
    <w:p w:rsidR="000C1789" w:rsidRPr="00207436" w:rsidRDefault="000C1789" w:rsidP="00207436">
      <w:pPr>
        <w:ind w:left="-567" w:right="-284" w:firstLine="567"/>
        <w:jc w:val="both"/>
        <w:rPr>
          <w:rFonts w:eastAsia="MS Mincho"/>
        </w:rPr>
      </w:pPr>
      <w:r w:rsidRPr="00207436">
        <w:rPr>
          <w:rFonts w:eastAsia="MS Mincho"/>
        </w:rPr>
        <w:t>- региональный средний тестовый  балл вырос  на 2,17 и составил 54,89, хотя не достиг уровня 2015 года.</w:t>
      </w:r>
    </w:p>
    <w:p w:rsidR="000C1789" w:rsidRPr="00207436" w:rsidRDefault="000C1789" w:rsidP="00207436">
      <w:pPr>
        <w:ind w:left="-567" w:right="-284" w:firstLine="567"/>
        <w:jc w:val="both"/>
        <w:rPr>
          <w:rFonts w:eastAsia="MS Mincho"/>
        </w:rPr>
      </w:pPr>
      <w:r w:rsidRPr="00207436">
        <w:rPr>
          <w:rFonts w:eastAsia="MS Mincho"/>
        </w:rPr>
        <w:t xml:space="preserve">- на </w:t>
      </w:r>
      <w:r w:rsidR="001B0D17" w:rsidRPr="00207436">
        <w:rPr>
          <w:rFonts w:eastAsia="MS Mincho"/>
        </w:rPr>
        <w:t>4,15</w:t>
      </w:r>
      <w:r w:rsidRPr="00207436">
        <w:rPr>
          <w:rFonts w:eastAsia="MS Mincho"/>
        </w:rPr>
        <w:t xml:space="preserve"> %  уменьшилос</w:t>
      </w:r>
      <w:r w:rsidR="001B0D17" w:rsidRPr="00207436">
        <w:rPr>
          <w:rFonts w:eastAsia="MS Mincho"/>
        </w:rPr>
        <w:t xml:space="preserve">ь количество не </w:t>
      </w:r>
      <w:proofErr w:type="gramStart"/>
      <w:r w:rsidR="001B0D17" w:rsidRPr="00207436">
        <w:rPr>
          <w:rFonts w:eastAsia="MS Mincho"/>
        </w:rPr>
        <w:t>сдавших</w:t>
      </w:r>
      <w:proofErr w:type="gramEnd"/>
      <w:r w:rsidR="001B0D17" w:rsidRPr="00207436">
        <w:rPr>
          <w:rFonts w:eastAsia="MS Mincho"/>
        </w:rPr>
        <w:t xml:space="preserve"> экзамен. Это лучший результат за последние 3 года.</w:t>
      </w:r>
    </w:p>
    <w:p w:rsidR="000C1789" w:rsidRPr="00207436" w:rsidRDefault="005107DD" w:rsidP="00207436">
      <w:pPr>
        <w:ind w:left="-567" w:right="-284" w:firstLine="567"/>
        <w:jc w:val="both"/>
        <w:rPr>
          <w:rFonts w:eastAsia="MS Mincho"/>
        </w:rPr>
      </w:pPr>
      <w:r w:rsidRPr="00207436">
        <w:rPr>
          <w:rFonts w:eastAsia="MS Mincho"/>
        </w:rPr>
        <w:t xml:space="preserve">- на </w:t>
      </w:r>
      <w:r w:rsidR="009505F1" w:rsidRPr="00207436">
        <w:rPr>
          <w:rFonts w:eastAsia="MS Mincho"/>
        </w:rPr>
        <w:t xml:space="preserve">1,25% выросла доля участников, </w:t>
      </w:r>
      <w:r w:rsidR="009505F1" w:rsidRPr="00207436">
        <w:t xml:space="preserve">набравших 81-100 баллов, </w:t>
      </w:r>
      <w:r w:rsidR="009505F1" w:rsidRPr="00207436">
        <w:rPr>
          <w:rFonts w:eastAsia="MS Mincho"/>
        </w:rPr>
        <w:t xml:space="preserve"> </w:t>
      </w:r>
      <w:proofErr w:type="gramStart"/>
      <w:r w:rsidR="009505F1" w:rsidRPr="00207436">
        <w:rPr>
          <w:rFonts w:eastAsia="MS Mincho"/>
        </w:rPr>
        <w:t>хотя</w:t>
      </w:r>
      <w:proofErr w:type="gramEnd"/>
      <w:r w:rsidR="009505F1" w:rsidRPr="00207436">
        <w:rPr>
          <w:rFonts w:eastAsia="MS Mincho"/>
        </w:rPr>
        <w:t xml:space="preserve"> не достигнут уровень 2015 года.</w:t>
      </w:r>
    </w:p>
    <w:p w:rsidR="001D0086" w:rsidRPr="00207436" w:rsidRDefault="001D0086" w:rsidP="00207436">
      <w:pPr>
        <w:ind w:left="-567" w:right="-284" w:firstLine="567"/>
        <w:jc w:val="both"/>
      </w:pPr>
      <w:r w:rsidRPr="00207436">
        <w:rPr>
          <w:bCs/>
        </w:rPr>
        <w:t xml:space="preserve">Основной процент </w:t>
      </w:r>
      <w:r w:rsidRPr="00207436">
        <w:t>участников, набравших балл ниже минимального – категория выпускников прошлых лет (1</w:t>
      </w:r>
      <w:r w:rsidR="00D8244D" w:rsidRPr="00207436">
        <w:t>6</w:t>
      </w:r>
      <w:r w:rsidRPr="00207436">
        <w:t>%)</w:t>
      </w:r>
      <w:r w:rsidR="00D8244D" w:rsidRPr="00207436">
        <w:t xml:space="preserve"> и обучающихся по программам СПО (12,5%)</w:t>
      </w:r>
      <w:r w:rsidRPr="00207436">
        <w:t xml:space="preserve">. Доля выпускников текущего года, не сдавших экзамен, составляет </w:t>
      </w:r>
      <w:r w:rsidR="00D8244D" w:rsidRPr="00207436">
        <w:t xml:space="preserve">0,75% , что лучше показателя 2016 года - </w:t>
      </w:r>
      <w:r w:rsidRPr="00207436">
        <w:t>2%.</w:t>
      </w:r>
    </w:p>
    <w:p w:rsidR="00F22A40" w:rsidRPr="00207436" w:rsidRDefault="001D0086" w:rsidP="00207436">
      <w:pPr>
        <w:ind w:left="-567" w:right="-284" w:firstLine="567"/>
        <w:jc w:val="both"/>
      </w:pPr>
      <w:proofErr w:type="gramStart"/>
      <w:r w:rsidRPr="00207436">
        <w:t>Категория выпускников текущего года  получила лучшие результаты – ниже процент набравших тестовый балл от минимального до 60</w:t>
      </w:r>
      <w:r w:rsidR="00F22A40" w:rsidRPr="00207436">
        <w:t xml:space="preserve"> (74%)</w:t>
      </w:r>
      <w:r w:rsidRPr="00207436">
        <w:t>, выше доля участников, получивших от 61 до 80 баллов</w:t>
      </w:r>
      <w:r w:rsidR="00F22A40" w:rsidRPr="00207436">
        <w:t xml:space="preserve"> (21%)</w:t>
      </w:r>
      <w:r w:rsidRPr="00207436">
        <w:t>, доля  участников, получивших от 81 до 100 баллов</w:t>
      </w:r>
      <w:r w:rsidR="00F22A40" w:rsidRPr="00207436">
        <w:t xml:space="preserve"> (4,22%)</w:t>
      </w:r>
      <w:r w:rsidRPr="00207436">
        <w:t>.</w:t>
      </w:r>
      <w:proofErr w:type="gramEnd"/>
      <w:r w:rsidR="00F22A40" w:rsidRPr="00207436">
        <w:t xml:space="preserve"> Тем не менее</w:t>
      </w:r>
      <w:r w:rsidR="00023F4F" w:rsidRPr="00207436">
        <w:t>, э</w:t>
      </w:r>
      <w:r w:rsidR="00F22A40" w:rsidRPr="00207436">
        <w:t>ти показатели значительно ниже результатов по иным предметам по выбору.</w:t>
      </w:r>
    </w:p>
    <w:p w:rsidR="0014774C" w:rsidRPr="00207436" w:rsidRDefault="00F22A40" w:rsidP="00207436">
      <w:pPr>
        <w:ind w:left="-567" w:right="-284" w:firstLine="567"/>
        <w:jc w:val="both"/>
        <w:rPr>
          <w:bCs/>
        </w:rPr>
      </w:pPr>
      <w:r w:rsidRPr="00207436">
        <w:rPr>
          <w:bCs/>
        </w:rPr>
        <w:t>Учащиеся лицеев, гимназий показали наиболее в</w:t>
      </w:r>
      <w:r w:rsidR="0014774C" w:rsidRPr="00207436">
        <w:rPr>
          <w:bCs/>
        </w:rPr>
        <w:t xml:space="preserve">ысокие результаты по предмету: набравших балл ниже минимального нет, среди </w:t>
      </w:r>
      <w:r w:rsidRPr="00207436">
        <w:rPr>
          <w:bCs/>
        </w:rPr>
        <w:t>участников</w:t>
      </w:r>
      <w:r w:rsidR="0014774C" w:rsidRPr="00207436">
        <w:rPr>
          <w:bCs/>
        </w:rPr>
        <w:t xml:space="preserve"> средних школ – почти 1%</w:t>
      </w:r>
      <w:r w:rsidRPr="00207436">
        <w:rPr>
          <w:bCs/>
        </w:rPr>
        <w:t xml:space="preserve">, </w:t>
      </w:r>
      <w:r w:rsidR="0014774C" w:rsidRPr="00207436">
        <w:rPr>
          <w:bCs/>
        </w:rPr>
        <w:t xml:space="preserve">участники из </w:t>
      </w:r>
      <w:r w:rsidRPr="00207436">
        <w:rPr>
          <w:bCs/>
        </w:rPr>
        <w:t xml:space="preserve">СОШ с углублённым изучением </w:t>
      </w:r>
      <w:r w:rsidR="0014774C" w:rsidRPr="00207436">
        <w:rPr>
          <w:bCs/>
        </w:rPr>
        <w:t>0,8%.</w:t>
      </w:r>
    </w:p>
    <w:p w:rsidR="00023F4F" w:rsidRPr="00207436" w:rsidRDefault="00F22A40" w:rsidP="00207436">
      <w:pPr>
        <w:ind w:left="-567" w:right="-284" w:firstLine="567"/>
        <w:jc w:val="both"/>
        <w:rPr>
          <w:bCs/>
          <w:highlight w:val="yellow"/>
        </w:rPr>
      </w:pPr>
      <w:proofErr w:type="gramStart"/>
      <w:r w:rsidRPr="00207436">
        <w:rPr>
          <w:bCs/>
        </w:rPr>
        <w:lastRenderedPageBreak/>
        <w:t>Во всех типах школ большую долю составляют участники, получившие тестовый балл от минимального балла до 60 баллов (СОШ – 79%</w:t>
      </w:r>
      <w:r w:rsidR="0014774C" w:rsidRPr="00207436">
        <w:rPr>
          <w:bCs/>
        </w:rPr>
        <w:t xml:space="preserve"> (уровень 2016 года)</w:t>
      </w:r>
      <w:r w:rsidRPr="00207436">
        <w:rPr>
          <w:bCs/>
        </w:rPr>
        <w:t>, лицеи и гимназии –</w:t>
      </w:r>
      <w:r w:rsidR="0014774C" w:rsidRPr="00207436">
        <w:rPr>
          <w:bCs/>
        </w:rPr>
        <w:t xml:space="preserve"> 58,4% (ниже 32016 года - </w:t>
      </w:r>
      <w:r w:rsidRPr="00207436">
        <w:rPr>
          <w:bCs/>
        </w:rPr>
        <w:t xml:space="preserve"> 68%</w:t>
      </w:r>
      <w:r w:rsidR="0014774C" w:rsidRPr="00207436">
        <w:rPr>
          <w:bCs/>
        </w:rPr>
        <w:t>)</w:t>
      </w:r>
      <w:r w:rsidRPr="00207436">
        <w:rPr>
          <w:bCs/>
        </w:rPr>
        <w:t xml:space="preserve">, СОШ с углублённым изучением предметов – </w:t>
      </w:r>
      <w:r w:rsidR="00023F4F" w:rsidRPr="00207436">
        <w:rPr>
          <w:bCs/>
        </w:rPr>
        <w:t xml:space="preserve">72,3% (ниже 2016 года </w:t>
      </w:r>
      <w:r w:rsidRPr="00207436">
        <w:rPr>
          <w:bCs/>
        </w:rPr>
        <w:t xml:space="preserve">81%). </w:t>
      </w:r>
      <w:proofErr w:type="gramEnd"/>
    </w:p>
    <w:p w:rsidR="006C2836" w:rsidRPr="00207436" w:rsidRDefault="00023F4F" w:rsidP="00207436">
      <w:pPr>
        <w:ind w:left="-567" w:right="-284" w:firstLine="567"/>
        <w:jc w:val="both"/>
        <w:rPr>
          <w:bCs/>
        </w:rPr>
      </w:pPr>
      <w:r w:rsidRPr="00207436">
        <w:rPr>
          <w:bCs/>
        </w:rPr>
        <w:t xml:space="preserve">Соответственно, во всех типах школ выросли доли участников, получивших средние баллы (61-80), </w:t>
      </w:r>
      <w:r w:rsidR="001A0219" w:rsidRPr="00207436">
        <w:rPr>
          <w:bCs/>
        </w:rPr>
        <w:t xml:space="preserve">и </w:t>
      </w:r>
      <w:proofErr w:type="spellStart"/>
      <w:r w:rsidRPr="00207436">
        <w:rPr>
          <w:bCs/>
        </w:rPr>
        <w:t>высокобальные</w:t>
      </w:r>
      <w:proofErr w:type="spellEnd"/>
      <w:r w:rsidRPr="00207436">
        <w:rPr>
          <w:bCs/>
        </w:rPr>
        <w:t xml:space="preserve"> результаты (81-100).</w:t>
      </w:r>
    </w:p>
    <w:p w:rsidR="005060D9" w:rsidRPr="00207436" w:rsidRDefault="005060D9" w:rsidP="00207436">
      <w:pPr>
        <w:pStyle w:val="3"/>
        <w:spacing w:before="0"/>
        <w:ind w:left="-567"/>
        <w:jc w:val="both"/>
        <w:rPr>
          <w:rFonts w:ascii="Times New Roman" w:eastAsia="Times New Roman" w:hAnsi="Times New Roman" w:cs="Times New Roman"/>
          <w:smallCaps/>
          <w:color w:val="auto"/>
        </w:rPr>
      </w:pPr>
      <w:r w:rsidRPr="00207436">
        <w:rPr>
          <w:rFonts w:ascii="Times New Roman" w:eastAsia="Times New Roman" w:hAnsi="Times New Roman" w:cs="Times New Roman"/>
          <w:smallCaps/>
          <w:color w:val="auto"/>
        </w:rPr>
        <w:t>4. АНАЛИЗ РЕЗУЛЬТАТОВ ВЫПОЛНЕНИЯ ОТДЕЛЬНЫХ ЗАДАНИЙ ИЛИ ГРУПП ЗАДАНИЙ</w:t>
      </w:r>
    </w:p>
    <w:p w:rsidR="00BC5597" w:rsidRPr="00207436" w:rsidRDefault="00BC5597" w:rsidP="00207436">
      <w:pPr>
        <w:pStyle w:val="Default"/>
        <w:ind w:left="-567" w:right="-285" w:firstLine="567"/>
        <w:rPr>
          <w:rFonts w:eastAsia="TimesNewRomanPSMT"/>
        </w:rPr>
      </w:pPr>
    </w:p>
    <w:p w:rsidR="00BC5597" w:rsidRPr="00207436" w:rsidRDefault="00942FD0" w:rsidP="00207436">
      <w:pPr>
        <w:pStyle w:val="Default"/>
        <w:ind w:left="-567" w:right="-285" w:firstLine="567"/>
        <w:rPr>
          <w:rFonts w:eastAsia="TimesNewRomanPSMT"/>
        </w:rPr>
      </w:pPr>
      <w:r w:rsidRPr="00207436">
        <w:rPr>
          <w:rFonts w:eastAsia="TimesNewRomanPSMT"/>
        </w:rPr>
        <w:t xml:space="preserve">Вариант 301 выполняло 57 участников экзамена. </w:t>
      </w:r>
    </w:p>
    <w:p w:rsidR="00BC5597" w:rsidRPr="00207436" w:rsidRDefault="00942FD0" w:rsidP="00207436">
      <w:pPr>
        <w:pStyle w:val="Default"/>
        <w:ind w:left="-567" w:right="-285" w:firstLine="567"/>
        <w:rPr>
          <w:rFonts w:eastAsia="TimesNewRomanPSMT"/>
        </w:rPr>
      </w:pPr>
      <w:r w:rsidRPr="00207436">
        <w:rPr>
          <w:rFonts w:eastAsia="TimesNewRomanPSMT"/>
        </w:rPr>
        <w:t xml:space="preserve">Вариант 401 – 84 участника. </w:t>
      </w:r>
    </w:p>
    <w:p w:rsidR="00942FD0" w:rsidRPr="00207436" w:rsidRDefault="00942FD0" w:rsidP="00207436">
      <w:pPr>
        <w:pStyle w:val="Default"/>
        <w:ind w:left="-567" w:right="-285" w:firstLine="567"/>
        <w:rPr>
          <w:rFonts w:eastAsia="TimesNewRomanPSMT"/>
        </w:rPr>
      </w:pPr>
      <w:r w:rsidRPr="00207436">
        <w:rPr>
          <w:rFonts w:eastAsia="TimesNewRomanPSMT"/>
        </w:rPr>
        <w:t xml:space="preserve">При выполнении варианта 301 </w:t>
      </w:r>
      <w:proofErr w:type="gramStart"/>
      <w:r w:rsidRPr="00207436">
        <w:rPr>
          <w:rFonts w:eastAsia="TimesNewRomanPSMT"/>
        </w:rPr>
        <w:t>участников, не преодолевших минимальный балл не было</w:t>
      </w:r>
      <w:proofErr w:type="gramEnd"/>
      <w:r w:rsidRPr="00207436">
        <w:rPr>
          <w:rFonts w:eastAsia="TimesNewRomanPSMT"/>
        </w:rPr>
        <w:t>, т.е. группа 1 отсутствует.</w:t>
      </w:r>
    </w:p>
    <w:p w:rsidR="00942FD0" w:rsidRPr="00207436" w:rsidRDefault="00942FD0" w:rsidP="00207436">
      <w:pPr>
        <w:autoSpaceDE w:val="0"/>
        <w:autoSpaceDN w:val="0"/>
        <w:adjustRightInd w:val="0"/>
        <w:ind w:left="-567" w:right="-143"/>
        <w:jc w:val="right"/>
        <w:rPr>
          <w:rFonts w:eastAsia="Times New Roman"/>
        </w:rPr>
      </w:pPr>
      <w:r w:rsidRPr="00207436">
        <w:rPr>
          <w:rFonts w:eastAsia="Times New Roman"/>
        </w:rPr>
        <w:t>Таблица 11</w:t>
      </w:r>
    </w:p>
    <w:p w:rsidR="00942FD0" w:rsidRPr="00207436" w:rsidRDefault="00942FD0" w:rsidP="00207436">
      <w:pPr>
        <w:pStyle w:val="a3"/>
        <w:spacing w:after="0" w:line="240" w:lineRule="auto"/>
        <w:ind w:left="-567"/>
        <w:jc w:val="center"/>
        <w:rPr>
          <w:rFonts w:ascii="Times New Roman" w:hAnsi="Times New Roman"/>
          <w:b/>
          <w:sz w:val="24"/>
          <w:szCs w:val="24"/>
        </w:rPr>
      </w:pPr>
      <w:r w:rsidRPr="00207436">
        <w:rPr>
          <w:rFonts w:ascii="Times New Roman" w:eastAsia="Times New Roman" w:hAnsi="Times New Roman"/>
          <w:b/>
          <w:sz w:val="24"/>
          <w:szCs w:val="24"/>
          <w:lang w:eastAsia="ru-RU"/>
        </w:rPr>
        <w:t>Выполнение варианта 301</w:t>
      </w:r>
    </w:p>
    <w:p w:rsidR="00942FD0" w:rsidRPr="00207436" w:rsidRDefault="00942FD0" w:rsidP="00207436">
      <w:pPr>
        <w:autoSpaceDE w:val="0"/>
        <w:autoSpaceDN w:val="0"/>
        <w:adjustRightInd w:val="0"/>
        <w:ind w:left="-567" w:right="-143" w:firstLine="567"/>
        <w:jc w:val="both"/>
        <w:rPr>
          <w:rFonts w:eastAsia="TimesNewRomanPSMT"/>
        </w:rPr>
      </w:pPr>
    </w:p>
    <w:tbl>
      <w:tblPr>
        <w:tblW w:w="5499" w:type="pct"/>
        <w:tblInd w:w="-743" w:type="dxa"/>
        <w:tblLayout w:type="fixed"/>
        <w:tblLook w:val="0000" w:firstRow="0" w:lastRow="0" w:firstColumn="0" w:lastColumn="0" w:noHBand="0" w:noVBand="0"/>
      </w:tblPr>
      <w:tblGrid>
        <w:gridCol w:w="1277"/>
        <w:gridCol w:w="2548"/>
        <w:gridCol w:w="1478"/>
        <w:gridCol w:w="1196"/>
        <w:gridCol w:w="1956"/>
        <w:gridCol w:w="1034"/>
        <w:gridCol w:w="1036"/>
      </w:tblGrid>
      <w:tr w:rsidR="00942FD0" w:rsidRPr="00207436" w:rsidTr="00BC5597">
        <w:trPr>
          <w:cantSplit/>
          <w:trHeight w:val="649"/>
          <w:tblHeader/>
        </w:trPr>
        <w:tc>
          <w:tcPr>
            <w:tcW w:w="607" w:type="pct"/>
            <w:vMerge w:val="restart"/>
            <w:tcBorders>
              <w:top w:val="single" w:sz="8" w:space="0" w:color="000000"/>
              <w:left w:val="single" w:sz="8" w:space="0" w:color="000000"/>
              <w:right w:val="single" w:sz="8" w:space="0" w:color="000000"/>
            </w:tcBorders>
            <w:vAlign w:val="center"/>
          </w:tcPr>
          <w:p w:rsidR="00942FD0" w:rsidRPr="00207436" w:rsidRDefault="00942FD0" w:rsidP="00207436">
            <w:pPr>
              <w:autoSpaceDE w:val="0"/>
              <w:autoSpaceDN w:val="0"/>
              <w:adjustRightInd w:val="0"/>
              <w:jc w:val="center"/>
            </w:pPr>
            <w:proofErr w:type="spellStart"/>
            <w:r w:rsidRPr="00207436">
              <w:rPr>
                <w:bCs/>
              </w:rPr>
              <w:t>Обознач</w:t>
            </w:r>
            <w:proofErr w:type="spellEnd"/>
            <w:r w:rsidRPr="00207436">
              <w:rPr>
                <w:bCs/>
              </w:rPr>
              <w:t>.</w:t>
            </w:r>
          </w:p>
          <w:p w:rsidR="00942FD0" w:rsidRPr="00207436" w:rsidRDefault="00942FD0" w:rsidP="00207436">
            <w:pPr>
              <w:autoSpaceDE w:val="0"/>
              <w:autoSpaceDN w:val="0"/>
              <w:adjustRightInd w:val="0"/>
              <w:jc w:val="center"/>
            </w:pPr>
            <w:r w:rsidRPr="00207436">
              <w:rPr>
                <w:bCs/>
              </w:rPr>
              <w:t>задания в работе</w:t>
            </w:r>
          </w:p>
        </w:tc>
        <w:tc>
          <w:tcPr>
            <w:tcW w:w="1211" w:type="pct"/>
            <w:vMerge w:val="restart"/>
            <w:tcBorders>
              <w:top w:val="single" w:sz="8" w:space="0" w:color="000000"/>
              <w:left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bCs/>
              </w:rPr>
              <w:t>Проверяемые элементы содержания / умения</w:t>
            </w:r>
          </w:p>
        </w:tc>
        <w:tc>
          <w:tcPr>
            <w:tcW w:w="702" w:type="pct"/>
            <w:vMerge w:val="restart"/>
            <w:tcBorders>
              <w:top w:val="single" w:sz="8" w:space="0" w:color="000000"/>
              <w:left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bCs/>
              </w:rPr>
              <w:t>Уровень сложности задания</w:t>
            </w:r>
          </w:p>
          <w:p w:rsidR="00942FD0" w:rsidRPr="00207436" w:rsidRDefault="00942FD0" w:rsidP="00207436">
            <w:pPr>
              <w:autoSpaceDE w:val="0"/>
              <w:autoSpaceDN w:val="0"/>
              <w:adjustRightInd w:val="0"/>
              <w:jc w:val="center"/>
            </w:pPr>
          </w:p>
        </w:tc>
        <w:tc>
          <w:tcPr>
            <w:tcW w:w="2480" w:type="pct"/>
            <w:gridSpan w:val="4"/>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 xml:space="preserve">Процент </w:t>
            </w:r>
          </w:p>
          <w:p w:rsidR="00942FD0" w:rsidRPr="00207436" w:rsidRDefault="00942FD0" w:rsidP="00207436">
            <w:pPr>
              <w:autoSpaceDE w:val="0"/>
              <w:autoSpaceDN w:val="0"/>
              <w:adjustRightInd w:val="0"/>
              <w:jc w:val="center"/>
              <w:rPr>
                <w:bCs/>
              </w:rPr>
            </w:pPr>
            <w:r w:rsidRPr="00207436">
              <w:t>выполнения по региону</w:t>
            </w:r>
          </w:p>
        </w:tc>
      </w:tr>
      <w:tr w:rsidR="00942FD0" w:rsidRPr="00207436" w:rsidTr="00BC5597">
        <w:trPr>
          <w:cantSplit/>
          <w:trHeight w:val="1112"/>
          <w:tblHeader/>
        </w:trPr>
        <w:tc>
          <w:tcPr>
            <w:tcW w:w="607" w:type="pct"/>
            <w:vMerge/>
            <w:tcBorders>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p>
        </w:tc>
        <w:tc>
          <w:tcPr>
            <w:tcW w:w="1211" w:type="pct"/>
            <w:vMerge/>
            <w:tcBorders>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p>
        </w:tc>
        <w:tc>
          <w:tcPr>
            <w:tcW w:w="702" w:type="pct"/>
            <w:vMerge/>
            <w:tcBorders>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средний</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r w:rsidRPr="00207436">
              <w:rPr>
                <w:bCs/>
              </w:rPr>
              <w:t xml:space="preserve">в группе не </w:t>
            </w:r>
            <w:proofErr w:type="gramStart"/>
            <w:r w:rsidRPr="00207436">
              <w:rPr>
                <w:bCs/>
              </w:rPr>
              <w:t>преодолевших</w:t>
            </w:r>
            <w:proofErr w:type="gramEnd"/>
            <w:r w:rsidRPr="00207436">
              <w:rPr>
                <w:bCs/>
              </w:rPr>
              <w:t xml:space="preserve"> минимальный балл</w:t>
            </w:r>
          </w:p>
        </w:tc>
        <w:tc>
          <w:tcPr>
            <w:tcW w:w="491" w:type="pct"/>
            <w:tcBorders>
              <w:top w:val="single" w:sz="8" w:space="0" w:color="000000"/>
              <w:left w:val="single" w:sz="8" w:space="0" w:color="000000"/>
              <w:bottom w:val="single" w:sz="8" w:space="0" w:color="000000"/>
              <w:right w:val="single" w:sz="8" w:space="0" w:color="000000"/>
            </w:tcBorders>
          </w:tcPr>
          <w:p w:rsidR="00942FD0" w:rsidRPr="00207436" w:rsidRDefault="00942FD0" w:rsidP="00207436">
            <w:pPr>
              <w:autoSpaceDE w:val="0"/>
              <w:autoSpaceDN w:val="0"/>
              <w:adjustRightInd w:val="0"/>
              <w:jc w:val="center"/>
              <w:rPr>
                <w:bCs/>
              </w:rPr>
            </w:pPr>
            <w:r w:rsidRPr="00207436">
              <w:rPr>
                <w:bCs/>
              </w:rPr>
              <w:t xml:space="preserve">в группе 61-80 </w:t>
            </w:r>
            <w:proofErr w:type="spellStart"/>
            <w:proofErr w:type="gramStart"/>
            <w:r w:rsidRPr="00207436">
              <w:rPr>
                <w:bCs/>
              </w:rPr>
              <w:t>т.б</w:t>
            </w:r>
            <w:proofErr w:type="spellEnd"/>
            <w:proofErr w:type="gramEnd"/>
            <w:r w:rsidRPr="00207436">
              <w:rPr>
                <w:bCs/>
              </w:rPr>
              <w:t>.</w:t>
            </w:r>
          </w:p>
        </w:tc>
        <w:tc>
          <w:tcPr>
            <w:tcW w:w="492" w:type="pct"/>
            <w:tcBorders>
              <w:top w:val="single" w:sz="8" w:space="0" w:color="000000"/>
              <w:left w:val="single" w:sz="8" w:space="0" w:color="000000"/>
              <w:bottom w:val="single" w:sz="8" w:space="0" w:color="000000"/>
              <w:right w:val="single" w:sz="8" w:space="0" w:color="000000"/>
            </w:tcBorders>
          </w:tcPr>
          <w:p w:rsidR="00942FD0" w:rsidRPr="00207436" w:rsidRDefault="00942FD0" w:rsidP="00207436">
            <w:pPr>
              <w:autoSpaceDE w:val="0"/>
              <w:autoSpaceDN w:val="0"/>
              <w:adjustRightInd w:val="0"/>
              <w:jc w:val="center"/>
              <w:rPr>
                <w:bCs/>
              </w:rPr>
            </w:pPr>
            <w:r w:rsidRPr="00207436">
              <w:rPr>
                <w:bCs/>
              </w:rPr>
              <w:t xml:space="preserve">в группе 81-100 </w:t>
            </w:r>
            <w:proofErr w:type="spellStart"/>
            <w:proofErr w:type="gramStart"/>
            <w:r w:rsidRPr="00207436">
              <w:rPr>
                <w:bCs/>
              </w:rPr>
              <w:t>т.б</w:t>
            </w:r>
            <w:proofErr w:type="spellEnd"/>
            <w:proofErr w:type="gramEnd"/>
            <w:r w:rsidRPr="00207436">
              <w:rPr>
                <w:bCs/>
              </w:rPr>
              <w:t>.</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1.1.6 /1.2,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 xml:space="preserve">Базовый </w:t>
            </w:r>
          </w:p>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82,46</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88,24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rFonts w:eastAsia="TimesNewRomanPSMT"/>
                <w:lang w:eastAsia="en-US"/>
              </w:rPr>
            </w:pPr>
            <w:r w:rsidRPr="00207436">
              <w:rPr>
                <w:rFonts w:eastAsia="TimesNewRomanPSMT"/>
                <w:lang w:eastAsia="en-US"/>
              </w:rPr>
              <w:t>1.2.9/1.2,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89,47</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1.4.6–1.4.8/1.3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84,21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4</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1.3.1–1.3.2, /1.3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 New Roman"/>
                <w:color w:val="000000"/>
              </w:rPr>
              <w:t>92,98</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5</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1.5.1, 1.5.2/2.4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Повышенный</w:t>
            </w:r>
          </w:p>
          <w:p w:rsidR="00942FD0" w:rsidRPr="00207436" w:rsidRDefault="00942FD0" w:rsidP="00207436">
            <w:pPr>
              <w:autoSpaceDE w:val="0"/>
              <w:autoSpaceDN w:val="0"/>
              <w:adjustRightInd w:val="0"/>
              <w:ind w:hanging="112"/>
              <w:jc w:val="center"/>
            </w:pPr>
            <w:r w:rsidRPr="00207436">
              <w:t>(П)</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82,46</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88,24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6</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1.3.5/2.1.1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50</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61,76</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1.1.7/1.2,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П</w:t>
            </w:r>
            <w:proofErr w:type="gramStart"/>
            <w:r w:rsidRPr="00207436">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72,81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82,35</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right="-109"/>
              <w:jc w:val="center"/>
              <w:rPr>
                <w:rFonts w:eastAsia="TimesNewRomanPSMT"/>
                <w:lang w:eastAsia="en-US"/>
              </w:rPr>
            </w:pPr>
            <w:r w:rsidRPr="00207436">
              <w:rPr>
                <w:rFonts w:eastAsia="TimesNewRomanPSMT"/>
                <w:lang w:eastAsia="en-US"/>
              </w:rPr>
              <w:t>2.1.9 /1.3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89,47</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9</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rFonts w:eastAsia="TimesNewRomanPSMT"/>
                <w:lang w:eastAsia="en-US"/>
              </w:rPr>
            </w:pPr>
            <w:r w:rsidRPr="00207436">
              <w:rPr>
                <w:rFonts w:eastAsia="TimesNewRomanPSMT"/>
                <w:lang w:val="en-US" w:eastAsia="en-US"/>
              </w:rPr>
              <w:t>2</w:t>
            </w:r>
            <w:r w:rsidRPr="00207436">
              <w:rPr>
                <w:rFonts w:eastAsia="TimesNewRomanPSMT"/>
                <w:lang w:eastAsia="en-US"/>
              </w:rPr>
              <w:t>.1.12, 2.2.7, /</w:t>
            </w:r>
          </w:p>
          <w:p w:rsidR="00942FD0" w:rsidRPr="00207436" w:rsidRDefault="00942FD0" w:rsidP="00207436">
            <w:pPr>
              <w:autoSpaceDE w:val="0"/>
              <w:autoSpaceDN w:val="0"/>
              <w:adjustRightInd w:val="0"/>
              <w:jc w:val="center"/>
            </w:pPr>
            <w:r w:rsidRPr="00207436">
              <w:rPr>
                <w:rFonts w:eastAsia="TimesNewRomanPSMT"/>
                <w:lang w:eastAsia="en-US"/>
              </w:rPr>
              <w:t>1.3,2.6, 2.4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78,95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10</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2.1.13, 2.1.12,/ 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77,19</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2.1/2.4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70,18</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85,29</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12</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2.2.4,2.2.5/ 1,2.4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П</w:t>
            </w:r>
            <w:proofErr w:type="gramStart"/>
            <w:r w:rsidRPr="00207436">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92,11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13</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pPr>
            <w:r w:rsidRPr="00207436">
              <w:rPr>
                <w:rFonts w:eastAsia="TimesNewRomanPSMT"/>
                <w:lang w:eastAsia="en-US"/>
              </w:rPr>
              <w:t>3.1.3, 3.1.6 / 1, 2.1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80,70</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14</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3.2.1/ 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80,70</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15</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3.5.1/1.3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73,68</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lastRenderedPageBreak/>
              <w:t>16</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3.4.5,3.4.6/2.4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41,23</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38,24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17</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3.6.6–3.6.8/2.1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84,21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91,18</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18</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3.2.3/1,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П</w:t>
            </w:r>
            <w:proofErr w:type="gramStart"/>
            <w:r w:rsidRPr="00207436">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96,49</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19</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5.3.1/1.1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84,21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88,24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20</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5.3.5/2.1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78,95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82,35</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5.1.3, 5.1.4/2.1,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59,65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82,35</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22</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1.2/2.5</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91,23</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88,24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23</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3.1.9/2.5</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84,21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94,12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24</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1.4.1–1.4.3 /2.6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19,3</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23,53</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25</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2.1.12, 2.2.7/2.6/2.6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49,12</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76,47</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26</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3.6.11/2.6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24,56</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41,18</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27</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3.1.1, 3.1.3/2.6, 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 New Roman"/>
                <w:color w:val="000000"/>
              </w:rPr>
              <w:t>10,53</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9,8</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28</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1.1–1.5/2.6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Высокий (В)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28,07</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58,82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93,33</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29</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2.1/2.6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17,54</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37,25</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30</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3.4.4,3.2.6,1.2/2.6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5,26</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13,73</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40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5.1.2, 5.1.4/2.6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3,51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46,67</w:t>
            </w:r>
          </w:p>
        </w:tc>
      </w:tr>
    </w:tbl>
    <w:p w:rsidR="00942FD0" w:rsidRPr="00207436" w:rsidRDefault="00942FD0" w:rsidP="00207436">
      <w:pPr>
        <w:ind w:firstLine="539"/>
        <w:jc w:val="center"/>
        <w:rPr>
          <w:b/>
        </w:rPr>
      </w:pPr>
    </w:p>
    <w:p w:rsidR="00942FD0" w:rsidRPr="00207436" w:rsidRDefault="00942FD0" w:rsidP="00207436">
      <w:pPr>
        <w:ind w:firstLine="539"/>
        <w:jc w:val="center"/>
        <w:rPr>
          <w:b/>
        </w:rPr>
      </w:pPr>
      <w:r w:rsidRPr="00207436">
        <w:rPr>
          <w:b/>
        </w:rPr>
        <w:t>Выполнение варианта 401</w:t>
      </w:r>
    </w:p>
    <w:p w:rsidR="00942FD0" w:rsidRPr="00207436" w:rsidRDefault="00942FD0" w:rsidP="00207436">
      <w:pPr>
        <w:ind w:firstLine="539"/>
        <w:jc w:val="center"/>
        <w:rPr>
          <w:i/>
        </w:rPr>
      </w:pPr>
    </w:p>
    <w:tbl>
      <w:tblPr>
        <w:tblW w:w="5499" w:type="pct"/>
        <w:tblInd w:w="-743" w:type="dxa"/>
        <w:tblLayout w:type="fixed"/>
        <w:tblLook w:val="0000" w:firstRow="0" w:lastRow="0" w:firstColumn="0" w:lastColumn="0" w:noHBand="0" w:noVBand="0"/>
      </w:tblPr>
      <w:tblGrid>
        <w:gridCol w:w="1277"/>
        <w:gridCol w:w="2548"/>
        <w:gridCol w:w="1478"/>
        <w:gridCol w:w="1196"/>
        <w:gridCol w:w="1956"/>
        <w:gridCol w:w="1034"/>
        <w:gridCol w:w="1036"/>
      </w:tblGrid>
      <w:tr w:rsidR="00942FD0" w:rsidRPr="00207436" w:rsidTr="00BC5597">
        <w:trPr>
          <w:cantSplit/>
          <w:trHeight w:val="649"/>
          <w:tblHeader/>
        </w:trPr>
        <w:tc>
          <w:tcPr>
            <w:tcW w:w="607" w:type="pct"/>
            <w:vMerge w:val="restart"/>
            <w:tcBorders>
              <w:top w:val="single" w:sz="8" w:space="0" w:color="000000"/>
              <w:left w:val="single" w:sz="8" w:space="0" w:color="000000"/>
              <w:right w:val="single" w:sz="8" w:space="0" w:color="000000"/>
            </w:tcBorders>
            <w:vAlign w:val="center"/>
          </w:tcPr>
          <w:p w:rsidR="00942FD0" w:rsidRPr="00207436" w:rsidRDefault="00942FD0" w:rsidP="00207436">
            <w:pPr>
              <w:autoSpaceDE w:val="0"/>
              <w:autoSpaceDN w:val="0"/>
              <w:adjustRightInd w:val="0"/>
            </w:pPr>
            <w:proofErr w:type="spellStart"/>
            <w:r w:rsidRPr="00207436">
              <w:rPr>
                <w:bCs/>
              </w:rPr>
              <w:t>Обознач</w:t>
            </w:r>
            <w:proofErr w:type="spellEnd"/>
            <w:r w:rsidRPr="00207436">
              <w:rPr>
                <w:bCs/>
              </w:rPr>
              <w:t>.</w:t>
            </w:r>
          </w:p>
          <w:p w:rsidR="00942FD0" w:rsidRPr="00207436" w:rsidRDefault="00942FD0" w:rsidP="00207436">
            <w:pPr>
              <w:autoSpaceDE w:val="0"/>
              <w:autoSpaceDN w:val="0"/>
              <w:adjustRightInd w:val="0"/>
              <w:jc w:val="center"/>
            </w:pPr>
            <w:r w:rsidRPr="00207436">
              <w:rPr>
                <w:bCs/>
              </w:rPr>
              <w:t>задания в работе</w:t>
            </w:r>
          </w:p>
        </w:tc>
        <w:tc>
          <w:tcPr>
            <w:tcW w:w="1211" w:type="pct"/>
            <w:vMerge w:val="restart"/>
            <w:tcBorders>
              <w:top w:val="single" w:sz="8" w:space="0" w:color="000000"/>
              <w:left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bCs/>
              </w:rPr>
              <w:t>Проверяемые элементы содержания / умения</w:t>
            </w:r>
          </w:p>
        </w:tc>
        <w:tc>
          <w:tcPr>
            <w:tcW w:w="702" w:type="pct"/>
            <w:vMerge w:val="restart"/>
            <w:tcBorders>
              <w:top w:val="single" w:sz="8" w:space="0" w:color="000000"/>
              <w:left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bCs/>
              </w:rPr>
              <w:t>Уровень сложности задания</w:t>
            </w:r>
          </w:p>
          <w:p w:rsidR="00942FD0" w:rsidRPr="00207436" w:rsidRDefault="00942FD0" w:rsidP="00207436">
            <w:pPr>
              <w:autoSpaceDE w:val="0"/>
              <w:autoSpaceDN w:val="0"/>
              <w:adjustRightInd w:val="0"/>
              <w:jc w:val="center"/>
            </w:pPr>
          </w:p>
        </w:tc>
        <w:tc>
          <w:tcPr>
            <w:tcW w:w="2480" w:type="pct"/>
            <w:gridSpan w:val="4"/>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 xml:space="preserve">Процент </w:t>
            </w:r>
          </w:p>
          <w:p w:rsidR="00942FD0" w:rsidRPr="00207436" w:rsidRDefault="00942FD0" w:rsidP="00207436">
            <w:pPr>
              <w:autoSpaceDE w:val="0"/>
              <w:autoSpaceDN w:val="0"/>
              <w:adjustRightInd w:val="0"/>
              <w:jc w:val="center"/>
              <w:rPr>
                <w:bCs/>
              </w:rPr>
            </w:pPr>
            <w:r w:rsidRPr="00207436">
              <w:t>выполнения по региону</w:t>
            </w:r>
          </w:p>
        </w:tc>
      </w:tr>
      <w:tr w:rsidR="00942FD0" w:rsidRPr="00207436" w:rsidTr="00BC5597">
        <w:trPr>
          <w:cantSplit/>
          <w:trHeight w:val="1112"/>
          <w:tblHeader/>
        </w:trPr>
        <w:tc>
          <w:tcPr>
            <w:tcW w:w="607" w:type="pct"/>
            <w:vMerge/>
            <w:tcBorders>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p>
        </w:tc>
        <w:tc>
          <w:tcPr>
            <w:tcW w:w="1211" w:type="pct"/>
            <w:vMerge/>
            <w:tcBorders>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p>
        </w:tc>
        <w:tc>
          <w:tcPr>
            <w:tcW w:w="702" w:type="pct"/>
            <w:vMerge/>
            <w:tcBorders>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средний</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bCs/>
              </w:rPr>
            </w:pPr>
            <w:r w:rsidRPr="00207436">
              <w:rPr>
                <w:bCs/>
              </w:rPr>
              <w:t xml:space="preserve">в группе не </w:t>
            </w:r>
            <w:proofErr w:type="gramStart"/>
            <w:r w:rsidRPr="00207436">
              <w:rPr>
                <w:bCs/>
              </w:rPr>
              <w:t>преодолевших</w:t>
            </w:r>
            <w:proofErr w:type="gramEnd"/>
            <w:r w:rsidRPr="00207436">
              <w:rPr>
                <w:bCs/>
              </w:rPr>
              <w:t xml:space="preserve"> минимальный балл</w:t>
            </w:r>
          </w:p>
        </w:tc>
        <w:tc>
          <w:tcPr>
            <w:tcW w:w="491" w:type="pct"/>
            <w:tcBorders>
              <w:top w:val="single" w:sz="8" w:space="0" w:color="000000"/>
              <w:left w:val="single" w:sz="8" w:space="0" w:color="000000"/>
              <w:bottom w:val="single" w:sz="8" w:space="0" w:color="000000"/>
              <w:right w:val="single" w:sz="8" w:space="0" w:color="000000"/>
            </w:tcBorders>
          </w:tcPr>
          <w:p w:rsidR="00942FD0" w:rsidRPr="00207436" w:rsidRDefault="00942FD0" w:rsidP="00207436">
            <w:pPr>
              <w:autoSpaceDE w:val="0"/>
              <w:autoSpaceDN w:val="0"/>
              <w:adjustRightInd w:val="0"/>
              <w:jc w:val="center"/>
              <w:rPr>
                <w:bCs/>
              </w:rPr>
            </w:pPr>
            <w:r w:rsidRPr="00207436">
              <w:rPr>
                <w:bCs/>
              </w:rPr>
              <w:t xml:space="preserve">в группе 61-80 </w:t>
            </w:r>
            <w:proofErr w:type="spellStart"/>
            <w:proofErr w:type="gramStart"/>
            <w:r w:rsidRPr="00207436">
              <w:rPr>
                <w:bCs/>
              </w:rPr>
              <w:t>т.б</w:t>
            </w:r>
            <w:proofErr w:type="spellEnd"/>
            <w:proofErr w:type="gramEnd"/>
            <w:r w:rsidRPr="00207436">
              <w:rPr>
                <w:bCs/>
              </w:rPr>
              <w:t>.</w:t>
            </w:r>
          </w:p>
        </w:tc>
        <w:tc>
          <w:tcPr>
            <w:tcW w:w="492" w:type="pct"/>
            <w:tcBorders>
              <w:top w:val="single" w:sz="8" w:space="0" w:color="000000"/>
              <w:left w:val="single" w:sz="8" w:space="0" w:color="000000"/>
              <w:bottom w:val="single" w:sz="8" w:space="0" w:color="000000"/>
              <w:right w:val="single" w:sz="8" w:space="0" w:color="000000"/>
            </w:tcBorders>
          </w:tcPr>
          <w:p w:rsidR="00942FD0" w:rsidRPr="00207436" w:rsidRDefault="00942FD0" w:rsidP="00207436">
            <w:pPr>
              <w:autoSpaceDE w:val="0"/>
              <w:autoSpaceDN w:val="0"/>
              <w:adjustRightInd w:val="0"/>
              <w:jc w:val="center"/>
              <w:rPr>
                <w:bCs/>
              </w:rPr>
            </w:pPr>
            <w:r w:rsidRPr="00207436">
              <w:rPr>
                <w:bCs/>
              </w:rPr>
              <w:t xml:space="preserve">в группе 81-100 </w:t>
            </w:r>
            <w:proofErr w:type="spellStart"/>
            <w:proofErr w:type="gramStart"/>
            <w:r w:rsidRPr="00207436">
              <w:rPr>
                <w:bCs/>
              </w:rPr>
              <w:t>т.б</w:t>
            </w:r>
            <w:proofErr w:type="spellEnd"/>
            <w:proofErr w:type="gramEnd"/>
            <w:r w:rsidRPr="00207436">
              <w:rPr>
                <w:bCs/>
              </w:rPr>
              <w:t>.</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1.1.6 /1.2,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73,44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rFonts w:eastAsia="TimesNewRomanPSMT"/>
                <w:lang w:eastAsia="en-US"/>
              </w:rPr>
            </w:pPr>
            <w:r w:rsidRPr="00207436">
              <w:rPr>
                <w:rFonts w:eastAsia="TimesNewRomanPSMT"/>
                <w:lang w:eastAsia="en-US"/>
              </w:rPr>
              <w:t>1.2.8/1.2,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76,19</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70,31</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1.4.6–1.4.8/1.3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60,71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51,56</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lastRenderedPageBreak/>
              <w:t>4</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1.3.1–1.3.2, /1.3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71,43</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62,5</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5</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1.5.1, 1.5.2/2.4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 xml:space="preserve"> </w:t>
            </w: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69,05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64,84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75</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6</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1.3.5/2.1.1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48,21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45,31</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7</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1.1.7/1.2,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П</w:t>
            </w:r>
            <w:proofErr w:type="gramStart"/>
            <w:r w:rsidRPr="00207436">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62,5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54,69</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8</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right="-109"/>
              <w:jc w:val="center"/>
            </w:pPr>
            <w:r w:rsidRPr="00207436">
              <w:rPr>
                <w:rFonts w:eastAsia="TimesNewRomanPSMT"/>
                <w:lang w:eastAsia="en-US"/>
              </w:rPr>
              <w:t>2.1.6/1.3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19,05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10,94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9</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2.2.6/1.3, 2.6,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70,24</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67,19</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10</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rPr>
                <w:rFonts w:eastAsia="TimesNewRomanPSMT"/>
                <w:lang w:eastAsia="en-US"/>
              </w:rPr>
            </w:pPr>
            <w:r w:rsidRPr="00207436">
              <w:rPr>
                <w:rFonts w:eastAsia="TimesNewRomanPSMT"/>
                <w:lang w:eastAsia="en-US"/>
              </w:rPr>
              <w:t>2.1.14 /1, 2.1.3,2.4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67,86</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64,06</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2.1/2.4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56,55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50,78</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12</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2.2.4,2.2.5/ 1,2.4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П</w:t>
            </w:r>
            <w:proofErr w:type="gramStart"/>
            <w:r w:rsidRPr="00207436">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88,1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89,06</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13</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pPr>
            <w:r w:rsidRPr="00207436">
              <w:rPr>
                <w:rFonts w:eastAsia="TimesNewRomanPSMT"/>
                <w:lang w:eastAsia="en-US"/>
              </w:rPr>
              <w:t>3.1.3, 3.1.6 / 1, 2.1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82,14</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79,69</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14</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3.2.1/ 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58,33</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51,56</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15</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3.1.9, 3.5.1,/1.3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70,31</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16</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3.4.5,3.4.6/2.4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69,05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67,19</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75</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17</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3.6.6–3.6.8/2.1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67,86</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61,72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18</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3.2.9 /1,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П</w:t>
            </w:r>
            <w:proofErr w:type="gramStart"/>
            <w:r w:rsidRPr="00207436">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68,45</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61,72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19</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5.3.1/1.1</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61,9</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53,13</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20</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5.3.5/2.1,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77,38</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73,44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5.1.3, 5.1.4/2.1, 2.4</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60,12</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53,13</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22</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1.3/2.5</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78,57</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73,44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23</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3.1.9/2.5</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82,14</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78,13</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24</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1.4.1–1.4.3 /2.6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38,1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23,44</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25</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rPr>
                <w:rFonts w:eastAsia="TimesNewRomanPSMT"/>
                <w:lang w:eastAsia="en-US"/>
              </w:rPr>
              <w:t>2.1.12, 2.2.7/2.6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33,33</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21,88</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26</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3.6.11/2.6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9,52</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3,13</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27</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3.1.1, 3.1.3/2.6, 3</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proofErr w:type="gramStart"/>
            <w:r w:rsidRPr="00207436">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13,1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13,02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28</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1.1–1.5/2.6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Высокий (В)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10,71</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7,29</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lastRenderedPageBreak/>
              <w:t>29</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2.1 /2.6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3,57</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0,52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100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30</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3.1–3.6/2.6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2,38</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r>
      <w:tr w:rsidR="00942FD0" w:rsidRPr="00207436" w:rsidTr="00BC5597">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31</w:t>
            </w:r>
          </w:p>
        </w:tc>
        <w:tc>
          <w:tcPr>
            <w:tcW w:w="121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NewRomanPSMT"/>
                <w:lang w:eastAsia="en-US"/>
              </w:rPr>
              <w:t>5.1.2, 5.1.4/2.6</w:t>
            </w:r>
          </w:p>
        </w:tc>
        <w:tc>
          <w:tcPr>
            <w:tcW w:w="70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hanging="112"/>
              <w:jc w:val="center"/>
            </w:pPr>
            <w:r w:rsidRPr="00207436">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2,38</w:t>
            </w:r>
          </w:p>
        </w:tc>
        <w:tc>
          <w:tcPr>
            <w:tcW w:w="929"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w:t>
            </w:r>
          </w:p>
        </w:tc>
        <w:tc>
          <w:tcPr>
            <w:tcW w:w="491"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0,52</w:t>
            </w:r>
          </w:p>
        </w:tc>
        <w:tc>
          <w:tcPr>
            <w:tcW w:w="492"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50</w:t>
            </w:r>
          </w:p>
        </w:tc>
      </w:tr>
    </w:tbl>
    <w:p w:rsidR="00942FD0" w:rsidRPr="00207436" w:rsidRDefault="00942FD0" w:rsidP="00207436">
      <w:pPr>
        <w:ind w:firstLine="539"/>
        <w:jc w:val="both"/>
      </w:pPr>
    </w:p>
    <w:p w:rsidR="00942FD0" w:rsidRPr="00207436" w:rsidRDefault="00942FD0" w:rsidP="00207436">
      <w:pPr>
        <w:ind w:left="-567" w:right="-285" w:firstLine="539"/>
        <w:jc w:val="both"/>
      </w:pPr>
      <w:r w:rsidRPr="00207436">
        <w:t>Ниже представлен анализ результатов выполнения экзаменационной работы для групп заданий по разным тематическим разделам</w:t>
      </w:r>
    </w:p>
    <w:p w:rsidR="00942FD0" w:rsidRPr="00207436" w:rsidRDefault="00942FD0" w:rsidP="00207436">
      <w:pPr>
        <w:ind w:firstLine="539"/>
      </w:pPr>
    </w:p>
    <w:tbl>
      <w:tblPr>
        <w:tblStyle w:val="a7"/>
        <w:tblW w:w="10490" w:type="dxa"/>
        <w:tblInd w:w="-743" w:type="dxa"/>
        <w:tblLayout w:type="fixed"/>
        <w:tblLook w:val="04A0" w:firstRow="1" w:lastRow="0" w:firstColumn="1" w:lastColumn="0" w:noHBand="0" w:noVBand="1"/>
      </w:tblPr>
      <w:tblGrid>
        <w:gridCol w:w="4112"/>
        <w:gridCol w:w="6378"/>
      </w:tblGrid>
      <w:tr w:rsidR="00942FD0" w:rsidRPr="00207436" w:rsidTr="00BC5597">
        <w:tc>
          <w:tcPr>
            <w:tcW w:w="4112" w:type="dxa"/>
          </w:tcPr>
          <w:p w:rsidR="00942FD0" w:rsidRPr="00207436" w:rsidRDefault="00942FD0" w:rsidP="00207436">
            <w:pPr>
              <w:jc w:val="center"/>
            </w:pPr>
            <w:r w:rsidRPr="00207436">
              <w:t>Раздел курса физики.</w:t>
            </w:r>
          </w:p>
        </w:tc>
        <w:tc>
          <w:tcPr>
            <w:tcW w:w="6378" w:type="dxa"/>
          </w:tcPr>
          <w:p w:rsidR="00942FD0" w:rsidRPr="00207436" w:rsidRDefault="00942FD0" w:rsidP="00207436">
            <w:pPr>
              <w:pStyle w:val="Default"/>
              <w:jc w:val="center"/>
            </w:pPr>
            <w:proofErr w:type="gramStart"/>
            <w:r w:rsidRPr="00207436">
              <w:t>Средний</w:t>
            </w:r>
            <w:proofErr w:type="gramEnd"/>
            <w:r w:rsidRPr="00207436">
              <w:t xml:space="preserve"> % выполнения по группам заданий </w:t>
            </w:r>
          </w:p>
        </w:tc>
      </w:tr>
      <w:tr w:rsidR="00942FD0" w:rsidRPr="00207436" w:rsidTr="001067D6">
        <w:tc>
          <w:tcPr>
            <w:tcW w:w="4112" w:type="dxa"/>
          </w:tcPr>
          <w:p w:rsidR="00942FD0" w:rsidRPr="00207436" w:rsidRDefault="00942FD0" w:rsidP="00207436">
            <w:r w:rsidRPr="00207436">
              <w:t>Механика</w:t>
            </w:r>
          </w:p>
        </w:tc>
        <w:tc>
          <w:tcPr>
            <w:tcW w:w="6378" w:type="dxa"/>
            <w:vAlign w:val="center"/>
          </w:tcPr>
          <w:p w:rsidR="00942FD0" w:rsidRPr="00207436" w:rsidRDefault="00942FD0" w:rsidP="00207436">
            <w:pPr>
              <w:jc w:val="center"/>
            </w:pPr>
            <w:r w:rsidRPr="00207436">
              <w:t>62,05</w:t>
            </w:r>
          </w:p>
        </w:tc>
      </w:tr>
      <w:tr w:rsidR="00942FD0" w:rsidRPr="00207436" w:rsidTr="001067D6">
        <w:tc>
          <w:tcPr>
            <w:tcW w:w="4112" w:type="dxa"/>
          </w:tcPr>
          <w:p w:rsidR="00942FD0" w:rsidRPr="00207436" w:rsidRDefault="00942FD0" w:rsidP="00207436">
            <w:r w:rsidRPr="00207436">
              <w:t>МКТ и термодинамика</w:t>
            </w:r>
          </w:p>
        </w:tc>
        <w:tc>
          <w:tcPr>
            <w:tcW w:w="6378" w:type="dxa"/>
            <w:vAlign w:val="center"/>
          </w:tcPr>
          <w:p w:rsidR="00942FD0" w:rsidRPr="00207436" w:rsidRDefault="00942FD0" w:rsidP="00207436">
            <w:pPr>
              <w:jc w:val="center"/>
            </w:pPr>
            <w:r w:rsidRPr="00207436">
              <w:t>58,23</w:t>
            </w:r>
          </w:p>
        </w:tc>
      </w:tr>
      <w:tr w:rsidR="00942FD0" w:rsidRPr="00207436" w:rsidTr="001067D6">
        <w:tc>
          <w:tcPr>
            <w:tcW w:w="4112" w:type="dxa"/>
          </w:tcPr>
          <w:p w:rsidR="00942FD0" w:rsidRPr="00207436" w:rsidRDefault="00942FD0" w:rsidP="00207436">
            <w:r w:rsidRPr="00207436">
              <w:t>Электродинамика</w:t>
            </w:r>
          </w:p>
        </w:tc>
        <w:tc>
          <w:tcPr>
            <w:tcW w:w="6378" w:type="dxa"/>
            <w:vAlign w:val="center"/>
          </w:tcPr>
          <w:p w:rsidR="00942FD0" w:rsidRPr="00207436" w:rsidRDefault="00942FD0" w:rsidP="00207436">
            <w:pPr>
              <w:jc w:val="center"/>
            </w:pPr>
            <w:r w:rsidRPr="00207436">
              <w:t>58,96</w:t>
            </w:r>
          </w:p>
        </w:tc>
      </w:tr>
      <w:tr w:rsidR="00942FD0" w:rsidRPr="00207436" w:rsidTr="001067D6">
        <w:tc>
          <w:tcPr>
            <w:tcW w:w="4112" w:type="dxa"/>
          </w:tcPr>
          <w:p w:rsidR="00942FD0" w:rsidRPr="00207436" w:rsidRDefault="00942FD0" w:rsidP="00207436">
            <w:r w:rsidRPr="00207436">
              <w:t>Квантовая физика</w:t>
            </w:r>
          </w:p>
        </w:tc>
        <w:tc>
          <w:tcPr>
            <w:tcW w:w="6378" w:type="dxa"/>
            <w:vAlign w:val="center"/>
          </w:tcPr>
          <w:p w:rsidR="00942FD0" w:rsidRPr="00207436" w:rsidRDefault="00942FD0" w:rsidP="00207436">
            <w:pPr>
              <w:jc w:val="center"/>
            </w:pPr>
            <w:r w:rsidRPr="00207436">
              <w:t>53,66</w:t>
            </w:r>
          </w:p>
        </w:tc>
      </w:tr>
    </w:tbl>
    <w:p w:rsidR="00BC5597" w:rsidRPr="00207436" w:rsidRDefault="00BC5597" w:rsidP="00207436"/>
    <w:p w:rsidR="00942FD0" w:rsidRPr="00207436" w:rsidRDefault="00942FD0" w:rsidP="00207436">
      <w:pPr>
        <w:ind w:left="-567" w:right="-285" w:firstLine="567"/>
        <w:jc w:val="both"/>
      </w:pPr>
      <w:r w:rsidRPr="00207436">
        <w:t xml:space="preserve">В целом же отмечается более высокий уровень освоения содержательных элементов механики по сравнению с другими разделами курса. </w:t>
      </w:r>
    </w:p>
    <w:p w:rsidR="00942FD0" w:rsidRPr="00207436" w:rsidRDefault="00942FD0" w:rsidP="00207436">
      <w:pPr>
        <w:pStyle w:val="Default"/>
        <w:ind w:left="-567" w:right="-285" w:firstLine="567"/>
        <w:jc w:val="both"/>
      </w:pPr>
      <w:r w:rsidRPr="00207436">
        <w:t xml:space="preserve">Ниже представлены основные результаты выполнения экзаменационной работы по проверяемым видам деятельности. </w:t>
      </w:r>
    </w:p>
    <w:p w:rsidR="00942FD0" w:rsidRPr="00207436" w:rsidRDefault="00942FD0" w:rsidP="00207436">
      <w:pPr>
        <w:pStyle w:val="Default"/>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4252"/>
      </w:tblGrid>
      <w:tr w:rsidR="00942FD0" w:rsidRPr="00207436" w:rsidTr="001067D6">
        <w:trPr>
          <w:trHeight w:val="247"/>
        </w:trPr>
        <w:tc>
          <w:tcPr>
            <w:tcW w:w="6238" w:type="dxa"/>
          </w:tcPr>
          <w:p w:rsidR="00942FD0" w:rsidRPr="00207436" w:rsidRDefault="00942FD0" w:rsidP="00207436">
            <w:pPr>
              <w:pStyle w:val="Default"/>
              <w:jc w:val="center"/>
            </w:pPr>
            <w:r w:rsidRPr="00207436">
              <w:t>Виды деятельности</w:t>
            </w:r>
          </w:p>
        </w:tc>
        <w:tc>
          <w:tcPr>
            <w:tcW w:w="4252" w:type="dxa"/>
          </w:tcPr>
          <w:p w:rsidR="001067D6" w:rsidRPr="00207436" w:rsidRDefault="00942FD0" w:rsidP="00207436">
            <w:pPr>
              <w:pStyle w:val="Default"/>
              <w:jc w:val="center"/>
            </w:pPr>
            <w:r w:rsidRPr="00207436">
              <w:t>Средний %</w:t>
            </w:r>
          </w:p>
          <w:p w:rsidR="00942FD0" w:rsidRPr="00207436" w:rsidRDefault="00942FD0" w:rsidP="00207436">
            <w:pPr>
              <w:pStyle w:val="Default"/>
              <w:jc w:val="center"/>
            </w:pPr>
            <w:r w:rsidRPr="00207436">
              <w:t>выполнения по группам заданий</w:t>
            </w:r>
          </w:p>
        </w:tc>
      </w:tr>
      <w:tr w:rsidR="00942FD0" w:rsidRPr="00207436" w:rsidTr="001067D6">
        <w:trPr>
          <w:trHeight w:val="109"/>
        </w:trPr>
        <w:tc>
          <w:tcPr>
            <w:tcW w:w="6238" w:type="dxa"/>
          </w:tcPr>
          <w:p w:rsidR="00942FD0" w:rsidRPr="00207436" w:rsidRDefault="00942FD0" w:rsidP="00207436">
            <w:pPr>
              <w:pStyle w:val="Default"/>
            </w:pPr>
            <w:r w:rsidRPr="00207436">
              <w:t xml:space="preserve">Применение законов и формул в типовых ситуациях </w:t>
            </w:r>
          </w:p>
        </w:tc>
        <w:tc>
          <w:tcPr>
            <w:tcW w:w="4252" w:type="dxa"/>
            <w:vAlign w:val="center"/>
          </w:tcPr>
          <w:p w:rsidR="00942FD0" w:rsidRPr="00207436" w:rsidRDefault="00942FD0" w:rsidP="00207436">
            <w:pPr>
              <w:pStyle w:val="Default"/>
              <w:jc w:val="center"/>
            </w:pPr>
            <w:r w:rsidRPr="00207436">
              <w:t>74,82</w:t>
            </w:r>
          </w:p>
        </w:tc>
      </w:tr>
      <w:tr w:rsidR="00942FD0" w:rsidRPr="00207436" w:rsidTr="001067D6">
        <w:trPr>
          <w:trHeight w:val="109"/>
        </w:trPr>
        <w:tc>
          <w:tcPr>
            <w:tcW w:w="6238" w:type="dxa"/>
          </w:tcPr>
          <w:p w:rsidR="00942FD0" w:rsidRPr="00207436" w:rsidRDefault="00942FD0" w:rsidP="00207436">
            <w:pPr>
              <w:pStyle w:val="Default"/>
            </w:pPr>
            <w:r w:rsidRPr="00207436">
              <w:t xml:space="preserve">Анализ и объяснение явлений и процессов </w:t>
            </w:r>
          </w:p>
        </w:tc>
        <w:tc>
          <w:tcPr>
            <w:tcW w:w="4252" w:type="dxa"/>
            <w:vAlign w:val="center"/>
          </w:tcPr>
          <w:p w:rsidR="00942FD0" w:rsidRPr="00207436" w:rsidRDefault="00942FD0" w:rsidP="00207436">
            <w:pPr>
              <w:pStyle w:val="Default"/>
              <w:jc w:val="center"/>
            </w:pPr>
            <w:r w:rsidRPr="00207436">
              <w:t>69,95</w:t>
            </w:r>
          </w:p>
        </w:tc>
      </w:tr>
      <w:tr w:rsidR="00942FD0" w:rsidRPr="00207436" w:rsidTr="001067D6">
        <w:trPr>
          <w:trHeight w:val="109"/>
        </w:trPr>
        <w:tc>
          <w:tcPr>
            <w:tcW w:w="6238" w:type="dxa"/>
          </w:tcPr>
          <w:p w:rsidR="00942FD0" w:rsidRPr="00207436" w:rsidRDefault="00942FD0" w:rsidP="00207436">
            <w:pPr>
              <w:pStyle w:val="Default"/>
            </w:pPr>
            <w:r w:rsidRPr="00207436">
              <w:t xml:space="preserve">Методологические умения </w:t>
            </w:r>
          </w:p>
        </w:tc>
        <w:tc>
          <w:tcPr>
            <w:tcW w:w="4252" w:type="dxa"/>
            <w:vAlign w:val="center"/>
          </w:tcPr>
          <w:p w:rsidR="00942FD0" w:rsidRPr="00207436" w:rsidRDefault="00942FD0" w:rsidP="00207436">
            <w:pPr>
              <w:pStyle w:val="Default"/>
              <w:jc w:val="center"/>
            </w:pPr>
            <w:r w:rsidRPr="00207436">
              <w:t>84,04</w:t>
            </w:r>
          </w:p>
        </w:tc>
      </w:tr>
      <w:tr w:rsidR="00942FD0" w:rsidRPr="00207436" w:rsidTr="001067D6">
        <w:trPr>
          <w:trHeight w:val="109"/>
        </w:trPr>
        <w:tc>
          <w:tcPr>
            <w:tcW w:w="6238" w:type="dxa"/>
          </w:tcPr>
          <w:p w:rsidR="00942FD0" w:rsidRPr="00207436" w:rsidRDefault="00942FD0" w:rsidP="00207436">
            <w:pPr>
              <w:pStyle w:val="Default"/>
            </w:pPr>
            <w:r w:rsidRPr="00207436">
              <w:t xml:space="preserve">Решение задач </w:t>
            </w:r>
          </w:p>
        </w:tc>
        <w:tc>
          <w:tcPr>
            <w:tcW w:w="4252" w:type="dxa"/>
            <w:vAlign w:val="center"/>
          </w:tcPr>
          <w:p w:rsidR="00942FD0" w:rsidRPr="00207436" w:rsidRDefault="00942FD0" w:rsidP="00207436">
            <w:pPr>
              <w:pStyle w:val="Default"/>
              <w:jc w:val="center"/>
            </w:pPr>
            <w:r w:rsidRPr="00207436">
              <w:t>17,33</w:t>
            </w:r>
          </w:p>
        </w:tc>
      </w:tr>
    </w:tbl>
    <w:p w:rsidR="00942FD0" w:rsidRPr="00207436" w:rsidRDefault="00942FD0" w:rsidP="00207436">
      <w:pPr>
        <w:ind w:firstLine="539"/>
      </w:pPr>
    </w:p>
    <w:p w:rsidR="00942FD0" w:rsidRPr="00207436" w:rsidRDefault="00942FD0" w:rsidP="00207436">
      <w:pPr>
        <w:pStyle w:val="Default"/>
        <w:ind w:left="-567" w:right="-285" w:firstLine="567"/>
        <w:jc w:val="both"/>
      </w:pPr>
      <w:r w:rsidRPr="00207436">
        <w:t>Как видно из таблицы наиболее сложным видом деятельности является решение расчетных и качественных задач. Для заданий с кратким ответом повышенного уровня средний процент выполнения составил 25,48, а для заданий с развернутым ответом – 9,17.</w:t>
      </w:r>
    </w:p>
    <w:p w:rsidR="00942FD0" w:rsidRPr="00207436" w:rsidRDefault="00942FD0" w:rsidP="00207436">
      <w:pPr>
        <w:pStyle w:val="a3"/>
        <w:spacing w:after="0" w:line="240" w:lineRule="auto"/>
        <w:ind w:left="0"/>
        <w:jc w:val="both"/>
        <w:rPr>
          <w:rFonts w:ascii="Times New Roman" w:hAnsi="Times New Roman"/>
          <w:b/>
          <w:sz w:val="24"/>
          <w:szCs w:val="24"/>
          <w:lang w:eastAsia="ru-RU"/>
        </w:rPr>
      </w:pPr>
    </w:p>
    <w:p w:rsidR="00942FD0" w:rsidRPr="00207436" w:rsidRDefault="00942FD0" w:rsidP="00207436">
      <w:pPr>
        <w:pStyle w:val="a3"/>
        <w:spacing w:after="0" w:line="240" w:lineRule="auto"/>
        <w:ind w:left="-567"/>
        <w:jc w:val="center"/>
        <w:rPr>
          <w:rFonts w:ascii="Times New Roman" w:hAnsi="Times New Roman"/>
          <w:b/>
          <w:sz w:val="24"/>
          <w:szCs w:val="24"/>
          <w:lang w:eastAsia="ru-RU"/>
        </w:rPr>
      </w:pPr>
      <w:r w:rsidRPr="00207436">
        <w:rPr>
          <w:rFonts w:ascii="Times New Roman" w:hAnsi="Times New Roman"/>
          <w:b/>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rsidR="00B55C2F" w:rsidRPr="00207436" w:rsidRDefault="00B55C2F" w:rsidP="00207436">
      <w:pPr>
        <w:pStyle w:val="Default"/>
      </w:pPr>
    </w:p>
    <w:p w:rsidR="00942FD0" w:rsidRPr="00207436" w:rsidRDefault="00942FD0" w:rsidP="00207436">
      <w:pPr>
        <w:pStyle w:val="Default"/>
        <w:tabs>
          <w:tab w:val="left" w:pos="426"/>
        </w:tabs>
        <w:ind w:left="-567" w:right="-284" w:firstLine="567"/>
        <w:jc w:val="both"/>
        <w:rPr>
          <w:color w:val="auto"/>
        </w:rPr>
      </w:pPr>
      <w:r w:rsidRPr="00207436">
        <w:rPr>
          <w:color w:val="auto"/>
        </w:rPr>
        <w:t>В таблице 11</w:t>
      </w:r>
      <w:r w:rsidR="00932802" w:rsidRPr="00207436">
        <w:rPr>
          <w:color w:val="auto"/>
        </w:rPr>
        <w:t xml:space="preserve"> </w:t>
      </w:r>
      <w:r w:rsidRPr="00207436">
        <w:rPr>
          <w:color w:val="auto"/>
        </w:rPr>
        <w:t xml:space="preserve">приведен обобщенный план экзаменационной работы 2017 г. с указанием средних процентов выполнения по каждому виду заданий. Исходя из общепринятых норм, при которых содержательный элемент или умение считается усвоенным, если средний процент выполнения заданий с кратким и развернутым ответом – превышает  50%, можно говорить об усвоении следующих элементов содержания и умений: </w:t>
      </w:r>
    </w:p>
    <w:p w:rsidR="00942FD0" w:rsidRPr="00207436" w:rsidRDefault="00942FD0" w:rsidP="00207436">
      <w:pPr>
        <w:pStyle w:val="Default"/>
        <w:numPr>
          <w:ilvl w:val="0"/>
          <w:numId w:val="34"/>
        </w:numPr>
        <w:tabs>
          <w:tab w:val="left" w:pos="426"/>
        </w:tabs>
        <w:ind w:left="-567" w:right="-284" w:firstLine="567"/>
        <w:jc w:val="both"/>
        <w:rPr>
          <w:color w:val="auto"/>
        </w:rPr>
      </w:pPr>
      <w:r w:rsidRPr="00207436">
        <w:rPr>
          <w:color w:val="auto"/>
        </w:rPr>
        <w:t xml:space="preserve"> построение и интерпретация  графиков скорости для равномерного и равноускоренного прямолинейного движения; </w:t>
      </w:r>
    </w:p>
    <w:p w:rsidR="00942FD0" w:rsidRPr="00207436" w:rsidRDefault="00942FD0" w:rsidP="00207436">
      <w:pPr>
        <w:pStyle w:val="Default"/>
        <w:numPr>
          <w:ilvl w:val="0"/>
          <w:numId w:val="34"/>
        </w:numPr>
        <w:tabs>
          <w:tab w:val="left" w:pos="426"/>
        </w:tabs>
        <w:ind w:left="-567" w:right="-284" w:firstLine="567"/>
        <w:jc w:val="both"/>
        <w:rPr>
          <w:color w:val="auto"/>
        </w:rPr>
      </w:pPr>
      <w:proofErr w:type="gramStart"/>
      <w:r w:rsidRPr="00207436">
        <w:rPr>
          <w:color w:val="auto"/>
        </w:rPr>
        <w:t xml:space="preserve">движение тела под действием силы тяжести (прямолинейное и криволинейное), закон Гука, закон Кулона - </w:t>
      </w:r>
      <w:proofErr w:type="spellStart"/>
      <w:r w:rsidRPr="00207436">
        <w:rPr>
          <w:color w:val="auto"/>
        </w:rPr>
        <w:t>Амонтона</w:t>
      </w:r>
      <w:proofErr w:type="spellEnd"/>
      <w:r w:rsidRPr="00207436">
        <w:rPr>
          <w:color w:val="auto"/>
        </w:rPr>
        <w:t xml:space="preserve">, закон сохранения механической энергии, условие равновесия рычага, пружинный маятник, количество теплоты, работа в термодинамике, первый закон </w:t>
      </w:r>
      <w:r w:rsidRPr="00207436">
        <w:rPr>
          <w:color w:val="auto"/>
        </w:rPr>
        <w:lastRenderedPageBreak/>
        <w:t xml:space="preserve">термодинамики, применение принципа суперпозиции кулоновских сил, сила тока,  закон Ома для участка цепи и мощность тока (формулы), период свободных электромагнитных колебаний в контуре; </w:t>
      </w:r>
      <w:proofErr w:type="gramEnd"/>
    </w:p>
    <w:p w:rsidR="00942FD0" w:rsidRPr="00207436" w:rsidRDefault="00942FD0" w:rsidP="00207436">
      <w:pPr>
        <w:pStyle w:val="Default"/>
        <w:numPr>
          <w:ilvl w:val="0"/>
          <w:numId w:val="34"/>
        </w:numPr>
        <w:tabs>
          <w:tab w:val="left" w:pos="426"/>
        </w:tabs>
        <w:ind w:left="-567" w:right="-284" w:firstLine="567"/>
        <w:jc w:val="both"/>
        <w:rPr>
          <w:color w:val="auto"/>
        </w:rPr>
      </w:pPr>
      <w:r w:rsidRPr="00207436">
        <w:rPr>
          <w:color w:val="auto"/>
        </w:rPr>
        <w:t xml:space="preserve">нуклонная модель ядра,  закон радиоактивного распада; </w:t>
      </w:r>
    </w:p>
    <w:p w:rsidR="00942FD0" w:rsidRPr="00207436" w:rsidRDefault="00942FD0" w:rsidP="00207436">
      <w:pPr>
        <w:pStyle w:val="Default"/>
        <w:numPr>
          <w:ilvl w:val="0"/>
          <w:numId w:val="34"/>
        </w:numPr>
        <w:tabs>
          <w:tab w:val="left" w:pos="426"/>
        </w:tabs>
        <w:ind w:left="-567" w:right="-284" w:firstLine="567"/>
        <w:jc w:val="both"/>
        <w:rPr>
          <w:color w:val="auto"/>
        </w:rPr>
      </w:pPr>
      <w:r w:rsidRPr="00207436">
        <w:rPr>
          <w:color w:val="auto"/>
        </w:rPr>
        <w:t xml:space="preserve"> изменение физических величин в механических, тепловых, электромагнитных и квантовых процессах; </w:t>
      </w:r>
    </w:p>
    <w:p w:rsidR="00942FD0" w:rsidRPr="00207436" w:rsidRDefault="00942FD0" w:rsidP="00207436">
      <w:pPr>
        <w:pStyle w:val="Default"/>
        <w:numPr>
          <w:ilvl w:val="0"/>
          <w:numId w:val="34"/>
        </w:numPr>
        <w:tabs>
          <w:tab w:val="left" w:pos="426"/>
        </w:tabs>
        <w:ind w:left="-567" w:right="-284" w:firstLine="567"/>
        <w:jc w:val="both"/>
        <w:rPr>
          <w:color w:val="auto"/>
        </w:rPr>
      </w:pPr>
      <w:r w:rsidRPr="00207436">
        <w:rPr>
          <w:color w:val="auto"/>
        </w:rPr>
        <w:t xml:space="preserve"> установление соответствия между физическими величинами и формулами или графиками для механических, тепловых, электромагнитных и квантовых процессов; </w:t>
      </w:r>
    </w:p>
    <w:p w:rsidR="00942FD0" w:rsidRPr="00207436" w:rsidRDefault="00942FD0" w:rsidP="00207436">
      <w:pPr>
        <w:pStyle w:val="Default"/>
        <w:numPr>
          <w:ilvl w:val="0"/>
          <w:numId w:val="34"/>
        </w:numPr>
        <w:tabs>
          <w:tab w:val="left" w:pos="426"/>
        </w:tabs>
        <w:ind w:left="-567" w:right="-284" w:firstLine="567"/>
        <w:jc w:val="both"/>
        <w:rPr>
          <w:color w:val="auto"/>
        </w:rPr>
      </w:pPr>
      <w:r w:rsidRPr="00207436">
        <w:rPr>
          <w:color w:val="auto"/>
        </w:rPr>
        <w:t>определение показаний приборов с учетом абсолютной погрешности измерений, выбор оборудования для проведения опыта по заданной гипотезе.</w:t>
      </w:r>
    </w:p>
    <w:p w:rsidR="00942FD0" w:rsidRPr="00207436" w:rsidRDefault="00942FD0" w:rsidP="00207436">
      <w:pPr>
        <w:pStyle w:val="Default"/>
        <w:ind w:firstLine="567"/>
        <w:rPr>
          <w:b/>
          <w:color w:val="auto"/>
          <w:lang w:eastAsia="ru-RU"/>
        </w:rPr>
      </w:pPr>
    </w:p>
    <w:p w:rsidR="00942FD0" w:rsidRPr="00207436" w:rsidRDefault="00942FD0" w:rsidP="00207436">
      <w:pPr>
        <w:pStyle w:val="Default"/>
        <w:ind w:left="-567" w:right="-285"/>
        <w:jc w:val="both"/>
        <w:rPr>
          <w:b/>
          <w:color w:val="auto"/>
          <w:lang w:eastAsia="ru-RU"/>
        </w:rPr>
      </w:pPr>
      <w:r w:rsidRPr="00207436">
        <w:rPr>
          <w:b/>
          <w:color w:val="auto"/>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AE1554" w:rsidRPr="00207436" w:rsidRDefault="00AE1554" w:rsidP="00207436">
      <w:pPr>
        <w:pStyle w:val="Default"/>
        <w:ind w:left="-567" w:right="-284" w:firstLine="567"/>
        <w:jc w:val="both"/>
      </w:pPr>
    </w:p>
    <w:p w:rsidR="00942FD0" w:rsidRPr="00207436" w:rsidRDefault="00942FD0" w:rsidP="00207436">
      <w:pPr>
        <w:pStyle w:val="Default"/>
        <w:ind w:left="-567" w:right="-284" w:firstLine="567"/>
        <w:jc w:val="both"/>
      </w:pPr>
      <w:r w:rsidRPr="00207436">
        <w:t xml:space="preserve">К </w:t>
      </w:r>
      <w:proofErr w:type="gramStart"/>
      <w:r w:rsidRPr="00207436">
        <w:t>проблемным</w:t>
      </w:r>
      <w:proofErr w:type="gramEnd"/>
      <w:r w:rsidRPr="00207436">
        <w:t xml:space="preserve"> можно отнести группы заданий, которые контролировали следующие умения: </w:t>
      </w:r>
    </w:p>
    <w:p w:rsidR="00942FD0" w:rsidRPr="00207436" w:rsidRDefault="00942FD0" w:rsidP="00207436">
      <w:pPr>
        <w:pStyle w:val="Default"/>
        <w:numPr>
          <w:ilvl w:val="0"/>
          <w:numId w:val="34"/>
        </w:numPr>
        <w:tabs>
          <w:tab w:val="left" w:pos="426"/>
        </w:tabs>
        <w:ind w:left="-567" w:right="-284" w:firstLine="567"/>
        <w:jc w:val="both"/>
      </w:pPr>
      <w:r w:rsidRPr="00207436">
        <w:t xml:space="preserve">объяснение явлений (плавание тел, электризация тел, явление электромагнитной индукции); </w:t>
      </w:r>
    </w:p>
    <w:p w:rsidR="00942FD0" w:rsidRPr="00207436" w:rsidRDefault="00942FD0" w:rsidP="00207436">
      <w:pPr>
        <w:pStyle w:val="Default"/>
        <w:numPr>
          <w:ilvl w:val="0"/>
          <w:numId w:val="34"/>
        </w:numPr>
        <w:tabs>
          <w:tab w:val="left" w:pos="426"/>
        </w:tabs>
        <w:ind w:left="-567" w:right="-284" w:firstLine="567"/>
        <w:jc w:val="both"/>
      </w:pPr>
      <w:r w:rsidRPr="00207436">
        <w:t xml:space="preserve">связь между давлением и средней кинетической энергией; закон электромагнитной индукции Фарадея, индуктивность; </w:t>
      </w:r>
    </w:p>
    <w:p w:rsidR="00942FD0" w:rsidRPr="00207436" w:rsidRDefault="00942FD0" w:rsidP="00207436">
      <w:pPr>
        <w:pStyle w:val="Default"/>
        <w:numPr>
          <w:ilvl w:val="0"/>
          <w:numId w:val="34"/>
        </w:numPr>
        <w:tabs>
          <w:tab w:val="left" w:pos="426"/>
        </w:tabs>
        <w:ind w:left="-567" w:right="-284" w:firstLine="567"/>
        <w:jc w:val="both"/>
      </w:pPr>
      <w:r w:rsidRPr="00207436">
        <w:t xml:space="preserve">решение расчетных задач повышенного уровня сложности; </w:t>
      </w:r>
    </w:p>
    <w:p w:rsidR="00942FD0" w:rsidRPr="00207436" w:rsidRDefault="00942FD0" w:rsidP="00207436">
      <w:pPr>
        <w:pStyle w:val="Default"/>
        <w:numPr>
          <w:ilvl w:val="0"/>
          <w:numId w:val="34"/>
        </w:numPr>
        <w:tabs>
          <w:tab w:val="left" w:pos="426"/>
        </w:tabs>
        <w:ind w:left="-567" w:right="-284" w:firstLine="567"/>
        <w:jc w:val="both"/>
      </w:pPr>
      <w:r w:rsidRPr="00207436">
        <w:t xml:space="preserve">решение качественных задач повышенного уровня сложности; </w:t>
      </w:r>
    </w:p>
    <w:p w:rsidR="00942FD0" w:rsidRPr="00207436" w:rsidRDefault="00942FD0" w:rsidP="00207436">
      <w:pPr>
        <w:pStyle w:val="Default"/>
        <w:numPr>
          <w:ilvl w:val="0"/>
          <w:numId w:val="34"/>
        </w:numPr>
        <w:tabs>
          <w:tab w:val="left" w:pos="426"/>
        </w:tabs>
        <w:ind w:left="-567" w:right="-284" w:firstLine="567"/>
        <w:jc w:val="both"/>
      </w:pPr>
      <w:r w:rsidRPr="00207436">
        <w:t xml:space="preserve">решение расчетных задач высокого уровня сложности. </w:t>
      </w:r>
    </w:p>
    <w:p w:rsidR="00942FD0" w:rsidRPr="00207436" w:rsidRDefault="00942FD0" w:rsidP="00207436">
      <w:pPr>
        <w:pStyle w:val="Default"/>
        <w:ind w:left="-567" w:right="-284" w:firstLine="567"/>
        <w:jc w:val="both"/>
      </w:pPr>
    </w:p>
    <w:p w:rsidR="00942FD0" w:rsidRPr="00207436" w:rsidRDefault="00942FD0" w:rsidP="00207436">
      <w:pPr>
        <w:pStyle w:val="Default"/>
        <w:ind w:left="-567" w:right="-284" w:firstLine="567"/>
        <w:jc w:val="both"/>
      </w:pPr>
      <w:r w:rsidRPr="00207436">
        <w:t xml:space="preserve">Самые высокие результаты показывают задания на проверку основных формул и законов школьного курса физики с использованием простейших расчетов. Среди заданий на изменение величин прослеживается тенденция снижения средних процентов выполнения заданий от механики к квантовой физике. Например, задания по механике на анализ движения тела под действием силы тяжести (вариант 301 движение тела, брошенного под углом к горизонту, вариант 401 </w:t>
      </w:r>
      <w:r w:rsidRPr="00207436">
        <w:rPr>
          <w:rFonts w:eastAsia="TimesNewRomanPSMT"/>
          <w:iCs/>
        </w:rPr>
        <w:t xml:space="preserve">движение тела, брошенного вертикально вверх) </w:t>
      </w:r>
      <w:r w:rsidRPr="00207436">
        <w:t>выполнили 67,55%. Исключение составляет группа заданий на плавание тел на поверхности жидкости – 49,1%. Ошибки традиционно допускаются при определении силы Архимеда (</w:t>
      </w:r>
      <w:r w:rsidRPr="00207436">
        <w:rPr>
          <w:b/>
        </w:rPr>
        <w:t>задание 6</w:t>
      </w:r>
      <w:r w:rsidRPr="00207436">
        <w:t>).</w:t>
      </w:r>
    </w:p>
    <w:p w:rsidR="00942FD0" w:rsidRPr="00207436" w:rsidRDefault="00942FD0" w:rsidP="00207436">
      <w:pPr>
        <w:pStyle w:val="Default"/>
        <w:ind w:left="-567" w:right="-284" w:firstLine="567"/>
        <w:jc w:val="both"/>
      </w:pPr>
      <w:r w:rsidRPr="00207436">
        <w:t xml:space="preserve">По молекулярной физике предлагались задания на анализ </w:t>
      </w:r>
      <w:proofErr w:type="spellStart"/>
      <w:r w:rsidRPr="00207436">
        <w:t>изопроцессов</w:t>
      </w:r>
      <w:proofErr w:type="spellEnd"/>
      <w:r w:rsidRPr="00207436">
        <w:t xml:space="preserve">, которые в среднем выполнили около 63,34% участников  (задание 11). </w:t>
      </w:r>
    </w:p>
    <w:p w:rsidR="00447906" w:rsidRPr="00207436" w:rsidRDefault="00447906" w:rsidP="00207436">
      <w:pPr>
        <w:pStyle w:val="Default"/>
        <w:ind w:left="-567" w:right="-284" w:firstLine="567"/>
        <w:jc w:val="both"/>
        <w:rPr>
          <w:b/>
        </w:rPr>
      </w:pPr>
    </w:p>
    <w:p w:rsidR="00942FD0" w:rsidRPr="00207436" w:rsidRDefault="00942FD0" w:rsidP="00207436">
      <w:pPr>
        <w:pStyle w:val="Default"/>
        <w:ind w:left="-567" w:right="-284" w:firstLine="567"/>
        <w:jc w:val="both"/>
      </w:pPr>
      <w:r w:rsidRPr="00207436">
        <w:rPr>
          <w:b/>
        </w:rPr>
        <w:t>Задание</w:t>
      </w:r>
      <w:r w:rsidR="00AE1554" w:rsidRPr="00207436">
        <w:rPr>
          <w:b/>
        </w:rPr>
        <w:t xml:space="preserve"> </w:t>
      </w:r>
      <w:r w:rsidRPr="00207436">
        <w:rPr>
          <w:b/>
        </w:rPr>
        <w:t>8.</w:t>
      </w:r>
      <w:r w:rsidRPr="00207436">
        <w:t xml:space="preserve"> Разница в выполнении задания базового уровня в вариантах 301 (89,47%) и 401(19,3%)  объясняется тем, что в варианте 401 равенство давлений в обеих частях сосуда было задано неявно.  С этим заданием справились лишь те экзаменуемые, которые поняли, что легкий поршень в сосуде не перемещается при равенстве давлений справа и слева. </w:t>
      </w:r>
    </w:p>
    <w:p w:rsidR="00447906" w:rsidRPr="00207436" w:rsidRDefault="00447906" w:rsidP="00207436">
      <w:pPr>
        <w:pStyle w:val="Default"/>
        <w:ind w:left="-567" w:right="-284" w:firstLine="567"/>
        <w:jc w:val="both"/>
        <w:rPr>
          <w:b/>
        </w:rPr>
      </w:pPr>
    </w:p>
    <w:p w:rsidR="00AE1554" w:rsidRPr="00207436" w:rsidRDefault="00AE1554" w:rsidP="00207436">
      <w:pPr>
        <w:pStyle w:val="Default"/>
        <w:ind w:left="-567" w:right="-284" w:firstLine="567"/>
        <w:jc w:val="both"/>
      </w:pPr>
      <w:r w:rsidRPr="00207436">
        <w:rPr>
          <w:b/>
        </w:rPr>
        <w:t xml:space="preserve">Задание </w:t>
      </w:r>
      <w:r w:rsidR="00942FD0" w:rsidRPr="00207436">
        <w:rPr>
          <w:b/>
        </w:rPr>
        <w:t>16</w:t>
      </w:r>
      <w:r w:rsidR="00942FD0" w:rsidRPr="00207436">
        <w:t xml:space="preserve">. Средний процент выполнения всех групп заданий на интерпретацию результатов различных опытов (задания 5,11,16), представленных в виде графика или таблицы, составил порядка 64,75, что выше результатов  прошлого года. Однако следует отметить, что в этих 2-балльных заданиях значительное место занимает группа участников, сумевшая правильно указать лишь один верный ответ, который  проверяет общее понимание представленного в опыте явления или процесса. В этом задании этот ответ (5) верно указали почти 70,2% </w:t>
      </w:r>
      <w:proofErr w:type="gramStart"/>
      <w:r w:rsidR="00942FD0" w:rsidRPr="00207436">
        <w:t>экзаменуемых</w:t>
      </w:r>
      <w:proofErr w:type="gramEnd"/>
      <w:r w:rsidR="00942FD0" w:rsidRPr="00207436">
        <w:t xml:space="preserve">. А второе утверждение, как правило, требует интерпретации предложенных результатов  и т.п. С этим, как правило, справляются существенно меньшее число участников экзамена. В данном случае необходимо было учесть, что по правилу Ленца при  уменьшение магнитного потока  индукционный ток изменяет свое направление на противоположный,   второй </w:t>
      </w:r>
      <w:proofErr w:type="gramStart"/>
      <w:r w:rsidR="00942FD0" w:rsidRPr="00207436">
        <w:t>ответ</w:t>
      </w:r>
      <w:proofErr w:type="gramEnd"/>
      <w:r w:rsidR="00942FD0" w:rsidRPr="00207436">
        <w:t xml:space="preserve"> верно указали 12,3% выпускников.</w:t>
      </w:r>
    </w:p>
    <w:p w:rsidR="00447906" w:rsidRPr="00207436" w:rsidRDefault="00447906" w:rsidP="00207436">
      <w:pPr>
        <w:pStyle w:val="Default"/>
        <w:ind w:left="-567" w:right="-284" w:firstLine="567"/>
        <w:jc w:val="both"/>
        <w:rPr>
          <w:b/>
        </w:rPr>
      </w:pPr>
    </w:p>
    <w:p w:rsidR="00942FD0" w:rsidRPr="00207436" w:rsidRDefault="00942FD0" w:rsidP="00207436">
      <w:pPr>
        <w:pStyle w:val="Default"/>
        <w:ind w:left="-567" w:right="-284" w:firstLine="567"/>
        <w:jc w:val="both"/>
      </w:pPr>
      <w:r w:rsidRPr="00207436">
        <w:rPr>
          <w:b/>
        </w:rPr>
        <w:t>Задание 27</w:t>
      </w:r>
      <w:r w:rsidRPr="00207436">
        <w:t xml:space="preserve"> относится к заданиям повышенного уровня сложности, а </w:t>
      </w:r>
      <w:r w:rsidRPr="00207436">
        <w:rPr>
          <w:b/>
        </w:rPr>
        <w:t>задания 28–31</w:t>
      </w:r>
      <w:r w:rsidRPr="00207436">
        <w:t xml:space="preserve"> относятся к заданиям высокого уровня сложности. Задание этой группы  считается выполненным, если за него получено 2 или 3 балла. Если рассматривать результаты решения  этих задач по разделам, то наиболее успешно участники экзамена справились с заданиями по механике и  тепловым явлениям. </w:t>
      </w:r>
    </w:p>
    <w:p w:rsidR="00942FD0" w:rsidRPr="00207436" w:rsidRDefault="00942FD0" w:rsidP="00207436">
      <w:pPr>
        <w:pStyle w:val="Default"/>
        <w:ind w:left="-567" w:right="-284" w:firstLine="567"/>
        <w:jc w:val="both"/>
      </w:pPr>
    </w:p>
    <w:tbl>
      <w:tblPr>
        <w:tblpPr w:leftFromText="180" w:rightFromText="180" w:vertAnchor="text" w:horzAnchor="margin" w:tblpX="-459" w:tblpY="-7"/>
        <w:tblW w:w="5406" w:type="pct"/>
        <w:tblLook w:val="0000" w:firstRow="0" w:lastRow="0" w:firstColumn="0" w:lastColumn="0" w:noHBand="0" w:noVBand="0"/>
      </w:tblPr>
      <w:tblGrid>
        <w:gridCol w:w="5214"/>
        <w:gridCol w:w="1711"/>
        <w:gridCol w:w="1711"/>
        <w:gridCol w:w="1711"/>
      </w:tblGrid>
      <w:tr w:rsidR="00942FD0" w:rsidRPr="00207436" w:rsidTr="007B2502">
        <w:trPr>
          <w:trHeight w:val="20"/>
        </w:trPr>
        <w:tc>
          <w:tcPr>
            <w:tcW w:w="251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jc w:val="center"/>
            </w:pPr>
            <w:r w:rsidRPr="00207436">
              <w:t>Раздел физики</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ind w:right="-106"/>
              <w:jc w:val="center"/>
            </w:pPr>
            <w:r w:rsidRPr="00207436">
              <w:t xml:space="preserve">% выполнения от общего числа </w:t>
            </w:r>
            <w:proofErr w:type="gramStart"/>
            <w:r w:rsidRPr="00207436">
              <w:t>писавших</w:t>
            </w:r>
            <w:proofErr w:type="gramEnd"/>
          </w:p>
          <w:p w:rsidR="00942FD0" w:rsidRPr="00207436" w:rsidRDefault="00942FD0" w:rsidP="00207436">
            <w:pPr>
              <w:jc w:val="center"/>
            </w:pPr>
            <w:r w:rsidRPr="00207436">
              <w:t>вариант 301</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jc w:val="center"/>
            </w:pPr>
            <w:r w:rsidRPr="00207436">
              <w:t xml:space="preserve">% выполнения от общего числа </w:t>
            </w:r>
            <w:proofErr w:type="gramStart"/>
            <w:r w:rsidRPr="00207436">
              <w:t>писавших</w:t>
            </w:r>
            <w:proofErr w:type="gramEnd"/>
          </w:p>
          <w:p w:rsidR="00942FD0" w:rsidRPr="00207436" w:rsidRDefault="00942FD0" w:rsidP="00207436">
            <w:pPr>
              <w:jc w:val="center"/>
            </w:pPr>
            <w:r w:rsidRPr="00207436">
              <w:t>вариант 401</w:t>
            </w:r>
          </w:p>
        </w:tc>
        <w:tc>
          <w:tcPr>
            <w:tcW w:w="827" w:type="pct"/>
            <w:tcBorders>
              <w:top w:val="single" w:sz="8" w:space="0" w:color="000000"/>
              <w:left w:val="single" w:sz="8" w:space="0" w:color="000000"/>
              <w:bottom w:val="single" w:sz="8" w:space="0" w:color="000000"/>
              <w:right w:val="single" w:sz="8" w:space="0" w:color="000000"/>
            </w:tcBorders>
          </w:tcPr>
          <w:p w:rsidR="00942FD0" w:rsidRPr="00207436" w:rsidRDefault="00942FD0" w:rsidP="00207436">
            <w:pPr>
              <w:jc w:val="center"/>
            </w:pPr>
            <w:r w:rsidRPr="00207436">
              <w:t>Средний</w:t>
            </w:r>
          </w:p>
          <w:p w:rsidR="00942FD0" w:rsidRPr="00207436" w:rsidRDefault="00942FD0" w:rsidP="00207436">
            <w:pPr>
              <w:jc w:val="center"/>
            </w:pPr>
            <w:r w:rsidRPr="00207436">
              <w:t xml:space="preserve">% выполнения </w:t>
            </w:r>
          </w:p>
        </w:tc>
      </w:tr>
      <w:tr w:rsidR="00942FD0" w:rsidRPr="00207436" w:rsidTr="007B2502">
        <w:trPr>
          <w:trHeight w:val="20"/>
        </w:trPr>
        <w:tc>
          <w:tcPr>
            <w:tcW w:w="251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rPr>
                <w:rFonts w:eastAsia="TimesNewRomanPSMT"/>
              </w:rPr>
            </w:pPr>
            <w:r w:rsidRPr="00207436">
              <w:rPr>
                <w:rFonts w:eastAsia="TimesNewRomanPSMT"/>
              </w:rPr>
              <w:t xml:space="preserve">Электродинамика </w:t>
            </w:r>
            <w:r w:rsidRPr="00207436">
              <w:rPr>
                <w:rFonts w:eastAsia="TimesNewRomanPSMT"/>
                <w:i/>
              </w:rPr>
              <w:t>(применение знаний об электростатической индукции и передаче заряда проводником)</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rPr>
                <w:rFonts w:eastAsia="Times New Roman"/>
                <w:color w:val="000000"/>
              </w:rPr>
              <w:t>10,53</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13,1</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11,81</w:t>
            </w:r>
          </w:p>
        </w:tc>
      </w:tr>
      <w:tr w:rsidR="00942FD0" w:rsidRPr="00207436" w:rsidTr="007B2502">
        <w:trPr>
          <w:trHeight w:val="20"/>
        </w:trPr>
        <w:tc>
          <w:tcPr>
            <w:tcW w:w="251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rPr>
                <w:rFonts w:eastAsia="TimesNewRomanPSMT"/>
              </w:rPr>
            </w:pPr>
            <w:r w:rsidRPr="00207436">
              <w:rPr>
                <w:rFonts w:eastAsia="TimesNewRomanPSMT"/>
              </w:rPr>
              <w:t xml:space="preserve">Механика </w:t>
            </w:r>
            <w:r w:rsidRPr="00207436">
              <w:rPr>
                <w:rFonts w:eastAsia="TimesNewRomanPSMT"/>
                <w:i/>
              </w:rPr>
              <w:t>(движение тела по окружности с последующим отрывом и свободным падением)</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28,07</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10,71</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19,39</w:t>
            </w:r>
          </w:p>
        </w:tc>
      </w:tr>
      <w:tr w:rsidR="00942FD0" w:rsidRPr="00207436" w:rsidTr="007B2502">
        <w:trPr>
          <w:trHeight w:val="20"/>
        </w:trPr>
        <w:tc>
          <w:tcPr>
            <w:tcW w:w="251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pPr>
            <w:r w:rsidRPr="00207436">
              <w:rPr>
                <w:rFonts w:eastAsia="TimesNewRomanPSMT"/>
              </w:rPr>
              <w:t>Молекулярная физика  (</w:t>
            </w:r>
            <w:r w:rsidRPr="00207436">
              <w:rPr>
                <w:rFonts w:eastAsia="TimesNewRomanPSMT"/>
                <w:i/>
                <w:iCs/>
              </w:rPr>
              <w:t>ртутная пробка в нагреваемой трубке</w:t>
            </w:r>
            <w:r w:rsidRPr="00207436">
              <w:rPr>
                <w:rFonts w:eastAsia="TimesNewRomanPSMT"/>
              </w:rPr>
              <w:t>)</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17,54</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3,57</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10,56</w:t>
            </w:r>
          </w:p>
        </w:tc>
      </w:tr>
      <w:tr w:rsidR="00942FD0" w:rsidRPr="00207436" w:rsidTr="007B2502">
        <w:trPr>
          <w:trHeight w:val="431"/>
        </w:trPr>
        <w:tc>
          <w:tcPr>
            <w:tcW w:w="251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rPr>
                <w:rFonts w:eastAsia="TimesNewRomanPSMT"/>
              </w:rPr>
            </w:pPr>
            <w:r w:rsidRPr="00207436">
              <w:rPr>
                <w:rFonts w:eastAsia="TimesNewRomanPSMT"/>
              </w:rPr>
              <w:t xml:space="preserve">Электродинамика  </w:t>
            </w:r>
            <w:r w:rsidRPr="00207436">
              <w:rPr>
                <w:rFonts w:eastAsia="TimesNewRomanPSMT"/>
                <w:i/>
              </w:rPr>
              <w:t>(движение  двух проводников с разными скоростями  по направляющим в магнитном поле)</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5,26</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2,38</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3,82</w:t>
            </w:r>
          </w:p>
        </w:tc>
      </w:tr>
      <w:tr w:rsidR="00942FD0" w:rsidRPr="00207436" w:rsidTr="007B2502">
        <w:trPr>
          <w:trHeight w:val="20"/>
        </w:trPr>
        <w:tc>
          <w:tcPr>
            <w:tcW w:w="2518"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rPr>
                <w:rFonts w:eastAsia="TimesNewRomanPSMT"/>
              </w:rPr>
            </w:pPr>
            <w:r w:rsidRPr="00207436">
              <w:rPr>
                <w:rFonts w:eastAsia="TimesNewRomanPSMT"/>
              </w:rPr>
              <w:t>Квантовая физика  (</w:t>
            </w:r>
            <w:r w:rsidRPr="00207436">
              <w:rPr>
                <w:rFonts w:eastAsia="TimesNewRomanPSMT"/>
                <w:i/>
                <w:iCs/>
              </w:rPr>
              <w:t>фотоэффект</w:t>
            </w:r>
            <w:r w:rsidRPr="00207436">
              <w:rPr>
                <w:rFonts w:eastAsia="TimesNewRomanPSMT"/>
              </w:rPr>
              <w:t>)</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3,51</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2,38</w:t>
            </w:r>
          </w:p>
        </w:tc>
        <w:tc>
          <w:tcPr>
            <w:tcW w:w="827" w:type="pct"/>
            <w:tcBorders>
              <w:top w:val="single" w:sz="8" w:space="0" w:color="000000"/>
              <w:left w:val="single" w:sz="8" w:space="0" w:color="000000"/>
              <w:bottom w:val="single" w:sz="8" w:space="0" w:color="000000"/>
              <w:right w:val="single" w:sz="8" w:space="0" w:color="000000"/>
            </w:tcBorders>
            <w:vAlign w:val="center"/>
          </w:tcPr>
          <w:p w:rsidR="00942FD0" w:rsidRPr="00207436" w:rsidRDefault="00942FD0" w:rsidP="00207436">
            <w:pPr>
              <w:autoSpaceDE w:val="0"/>
              <w:autoSpaceDN w:val="0"/>
              <w:adjustRightInd w:val="0"/>
              <w:ind w:firstLine="67"/>
              <w:jc w:val="center"/>
            </w:pPr>
            <w:r w:rsidRPr="00207436">
              <w:t>2,95</w:t>
            </w:r>
          </w:p>
        </w:tc>
      </w:tr>
    </w:tbl>
    <w:p w:rsidR="007B2502" w:rsidRPr="00207436" w:rsidRDefault="007B2502" w:rsidP="00207436">
      <w:pPr>
        <w:pStyle w:val="Default"/>
        <w:ind w:firstLine="567"/>
        <w:jc w:val="both"/>
        <w:rPr>
          <w:b/>
        </w:rPr>
      </w:pPr>
    </w:p>
    <w:p w:rsidR="00942FD0" w:rsidRPr="00207436" w:rsidRDefault="00942FD0" w:rsidP="00207436">
      <w:pPr>
        <w:pStyle w:val="Default"/>
        <w:ind w:left="-567" w:right="-425" w:firstLine="567"/>
        <w:jc w:val="both"/>
      </w:pPr>
      <w:r w:rsidRPr="00207436">
        <w:rPr>
          <w:b/>
        </w:rPr>
        <w:t>З</w:t>
      </w:r>
      <w:r w:rsidR="007B2502" w:rsidRPr="00207436">
        <w:rPr>
          <w:b/>
        </w:rPr>
        <w:t>а</w:t>
      </w:r>
      <w:r w:rsidRPr="00207436">
        <w:rPr>
          <w:b/>
        </w:rPr>
        <w:t xml:space="preserve">дание 27. </w:t>
      </w:r>
      <w:r w:rsidR="003E541C" w:rsidRPr="00207436">
        <w:rPr>
          <w:b/>
        </w:rPr>
        <w:t xml:space="preserve"> </w:t>
      </w:r>
      <w:r w:rsidRPr="00207436">
        <w:t>Качественная задача относится к традиционно решаемым заданиям</w:t>
      </w:r>
      <w:r w:rsidRPr="00207436">
        <w:rPr>
          <w:b/>
        </w:rPr>
        <w:t xml:space="preserve">. </w:t>
      </w:r>
      <w:r w:rsidRPr="00207436">
        <w:t>При выполнении качественных задач процент получения 1 балла за верные попытки решения (вариант 301 – 10,52% от числа писавших; вариант 401 – 26,19% от числа писавших) равен в среднем 19,85%. Справились с решением 11,81 %.</w:t>
      </w:r>
    </w:p>
    <w:p w:rsidR="00942FD0" w:rsidRPr="00207436" w:rsidRDefault="00942FD0" w:rsidP="00207436">
      <w:pPr>
        <w:pStyle w:val="Default"/>
        <w:ind w:left="-567" w:right="-425" w:firstLine="567"/>
        <w:jc w:val="both"/>
      </w:pPr>
      <w:r w:rsidRPr="00207436">
        <w:t xml:space="preserve">Наиболее типичные ошибки: </w:t>
      </w:r>
    </w:p>
    <w:p w:rsidR="00942FD0" w:rsidRPr="00207436" w:rsidRDefault="00942FD0" w:rsidP="00207436">
      <w:pPr>
        <w:pStyle w:val="Default"/>
        <w:numPr>
          <w:ilvl w:val="0"/>
          <w:numId w:val="35"/>
        </w:numPr>
        <w:tabs>
          <w:tab w:val="left" w:pos="426"/>
        </w:tabs>
        <w:ind w:left="-567" w:right="-425" w:firstLine="567"/>
        <w:jc w:val="both"/>
      </w:pPr>
      <w:r w:rsidRPr="00207436">
        <w:t>Не умеют объяснять электризацию тел через влияние;</w:t>
      </w:r>
    </w:p>
    <w:p w:rsidR="00942FD0" w:rsidRPr="00207436" w:rsidRDefault="00942FD0" w:rsidP="00207436">
      <w:pPr>
        <w:pStyle w:val="Default"/>
        <w:numPr>
          <w:ilvl w:val="0"/>
          <w:numId w:val="35"/>
        </w:numPr>
        <w:tabs>
          <w:tab w:val="left" w:pos="426"/>
        </w:tabs>
        <w:ind w:left="-567" w:right="-425" w:firstLine="567"/>
        <w:jc w:val="both"/>
      </w:pPr>
      <w:r w:rsidRPr="00207436">
        <w:t>Не знают и не умеют применять понятие электростатической индукции;</w:t>
      </w:r>
    </w:p>
    <w:p w:rsidR="00942FD0" w:rsidRPr="00207436" w:rsidRDefault="00942FD0" w:rsidP="00207436">
      <w:pPr>
        <w:pStyle w:val="Default"/>
        <w:numPr>
          <w:ilvl w:val="0"/>
          <w:numId w:val="35"/>
        </w:numPr>
        <w:tabs>
          <w:tab w:val="left" w:pos="426"/>
        </w:tabs>
        <w:ind w:left="-567" w:right="-425" w:firstLine="567"/>
        <w:jc w:val="both"/>
      </w:pPr>
      <w:r w:rsidRPr="00207436">
        <w:t>Путают понятия электростатической и электромагнитной индукции;</w:t>
      </w:r>
    </w:p>
    <w:p w:rsidR="00942FD0" w:rsidRPr="00207436" w:rsidRDefault="00942FD0" w:rsidP="00207436">
      <w:pPr>
        <w:pStyle w:val="Default"/>
        <w:numPr>
          <w:ilvl w:val="0"/>
          <w:numId w:val="35"/>
        </w:numPr>
        <w:tabs>
          <w:tab w:val="left" w:pos="426"/>
        </w:tabs>
        <w:ind w:left="-567" w:right="-425" w:firstLine="567"/>
        <w:jc w:val="both"/>
      </w:pPr>
      <w:r w:rsidRPr="00207436">
        <w:t>Не знают, какие частицы в проводнике могут перемещаться под действием электростатического поля;</w:t>
      </w:r>
    </w:p>
    <w:p w:rsidR="00942FD0" w:rsidRPr="00207436" w:rsidRDefault="00942FD0" w:rsidP="00207436">
      <w:pPr>
        <w:pStyle w:val="Default"/>
        <w:numPr>
          <w:ilvl w:val="0"/>
          <w:numId w:val="35"/>
        </w:numPr>
        <w:tabs>
          <w:tab w:val="left" w:pos="426"/>
        </w:tabs>
        <w:ind w:left="-567" w:right="-425" w:firstLine="567"/>
        <w:jc w:val="both"/>
      </w:pPr>
      <w:r w:rsidRPr="00207436">
        <w:t>Не применяют закон сохранения заряда для объяснения величин образовавшихся зарядов;</w:t>
      </w:r>
    </w:p>
    <w:p w:rsidR="00942FD0" w:rsidRPr="00207436" w:rsidRDefault="00942FD0" w:rsidP="00207436">
      <w:pPr>
        <w:pStyle w:val="Default"/>
        <w:numPr>
          <w:ilvl w:val="0"/>
          <w:numId w:val="35"/>
        </w:numPr>
        <w:tabs>
          <w:tab w:val="left" w:pos="426"/>
        </w:tabs>
        <w:ind w:left="-567" w:right="-425" w:firstLine="567"/>
        <w:jc w:val="both"/>
      </w:pPr>
      <w:r w:rsidRPr="00207436">
        <w:t>Не объясняют взаимодействия заряженных тел.</w:t>
      </w:r>
    </w:p>
    <w:p w:rsidR="00942FD0" w:rsidRPr="00207436" w:rsidRDefault="00942FD0" w:rsidP="00207436">
      <w:pPr>
        <w:pStyle w:val="Default"/>
        <w:ind w:left="-567" w:right="-425" w:firstLine="567"/>
        <w:jc w:val="both"/>
      </w:pPr>
    </w:p>
    <w:p w:rsidR="00942FD0" w:rsidRPr="00207436" w:rsidRDefault="00942FD0" w:rsidP="00207436">
      <w:pPr>
        <w:pStyle w:val="Default"/>
        <w:ind w:left="-567" w:right="-425" w:firstLine="567"/>
        <w:jc w:val="both"/>
      </w:pPr>
      <w:r w:rsidRPr="00207436">
        <w:rPr>
          <w:b/>
        </w:rPr>
        <w:t xml:space="preserve">Задача 28. </w:t>
      </w:r>
      <w:r w:rsidRPr="00207436">
        <w:t xml:space="preserve">При выполнении задач по механике наблюдается наиболее высокий процент получения 1 балла за верные попытки решения- 21,27% (вариант 301 – 28,07% от числа писавших; вариант 401 – 26,19% от числа писавших), т.е. к задачам по механике приступают и пытаются их решить наибольшее число участников экзамена. Представить полностью верные решения смогли  в среднем 19,39% </w:t>
      </w:r>
      <w:proofErr w:type="gramStart"/>
      <w:r w:rsidRPr="00207436">
        <w:t>экзаменуемых</w:t>
      </w:r>
      <w:proofErr w:type="gramEnd"/>
      <w:r w:rsidRPr="00207436">
        <w:t xml:space="preserve">. </w:t>
      </w:r>
    </w:p>
    <w:p w:rsidR="00942FD0" w:rsidRPr="00207436" w:rsidRDefault="00942FD0" w:rsidP="00207436">
      <w:pPr>
        <w:pStyle w:val="Default"/>
        <w:ind w:left="-567" w:right="-425" w:firstLine="567"/>
        <w:jc w:val="both"/>
      </w:pPr>
      <w:r w:rsidRPr="00207436">
        <w:t xml:space="preserve">Наиболее типичные ошибки: </w:t>
      </w:r>
    </w:p>
    <w:p w:rsidR="00942FD0" w:rsidRPr="00207436" w:rsidRDefault="00942FD0" w:rsidP="00207436">
      <w:pPr>
        <w:pStyle w:val="Default"/>
        <w:numPr>
          <w:ilvl w:val="0"/>
          <w:numId w:val="36"/>
        </w:numPr>
        <w:tabs>
          <w:tab w:val="left" w:pos="426"/>
        </w:tabs>
        <w:ind w:left="-567" w:right="-425" w:firstLine="567"/>
        <w:jc w:val="both"/>
      </w:pPr>
      <w:r w:rsidRPr="00207436">
        <w:t>Не понимают, что центростремительное ускорение – одна из составляющих полного ускорения, (забывают о тангенциальной составляющей), а соответственно неверно выбирают направления осей для проецирования;</w:t>
      </w:r>
    </w:p>
    <w:p w:rsidR="00942FD0" w:rsidRPr="00207436" w:rsidRDefault="00942FD0" w:rsidP="00207436">
      <w:pPr>
        <w:pStyle w:val="Default"/>
        <w:numPr>
          <w:ilvl w:val="0"/>
          <w:numId w:val="36"/>
        </w:numPr>
        <w:tabs>
          <w:tab w:val="left" w:pos="426"/>
        </w:tabs>
        <w:ind w:left="-567" w:right="-425" w:firstLine="567"/>
        <w:jc w:val="both"/>
      </w:pPr>
      <w:r w:rsidRPr="00207436">
        <w:t>Неверно показывают силы, действующие на тело;</w:t>
      </w:r>
    </w:p>
    <w:p w:rsidR="00942FD0" w:rsidRPr="00207436" w:rsidRDefault="00942FD0" w:rsidP="00207436">
      <w:pPr>
        <w:pStyle w:val="Default"/>
        <w:numPr>
          <w:ilvl w:val="0"/>
          <w:numId w:val="36"/>
        </w:numPr>
        <w:tabs>
          <w:tab w:val="left" w:pos="426"/>
        </w:tabs>
        <w:ind w:left="-567" w:right="-425" w:firstLine="567"/>
        <w:jc w:val="both"/>
      </w:pPr>
      <w:r w:rsidRPr="00207436">
        <w:t>Не видят разницы между силой давления на поверхность и силой реакции опоры, а соответственно не обосновывают ее величину.</w:t>
      </w:r>
    </w:p>
    <w:p w:rsidR="00942FD0" w:rsidRPr="00207436" w:rsidRDefault="00942FD0" w:rsidP="00207436">
      <w:pPr>
        <w:pStyle w:val="Default"/>
        <w:ind w:left="-567" w:right="-425" w:firstLine="567"/>
        <w:jc w:val="both"/>
        <w:rPr>
          <w:b/>
        </w:rPr>
      </w:pPr>
    </w:p>
    <w:p w:rsidR="00942FD0" w:rsidRPr="00207436" w:rsidRDefault="00942FD0" w:rsidP="00207436">
      <w:pPr>
        <w:pStyle w:val="Default"/>
        <w:ind w:left="-567" w:right="-425" w:firstLine="567"/>
        <w:jc w:val="both"/>
      </w:pPr>
      <w:r w:rsidRPr="00207436">
        <w:rPr>
          <w:b/>
        </w:rPr>
        <w:t>Задача 29.</w:t>
      </w:r>
      <w:r w:rsidRPr="00207436">
        <w:t xml:space="preserve"> </w:t>
      </w:r>
      <w:r w:rsidR="003E541C" w:rsidRPr="00207436">
        <w:t xml:space="preserve"> </w:t>
      </w:r>
      <w:r w:rsidRPr="00207436">
        <w:t xml:space="preserve">Не приступало к решению задачи 61,5% </w:t>
      </w:r>
      <w:proofErr w:type="gramStart"/>
      <w:r w:rsidRPr="00207436">
        <w:t>писавших</w:t>
      </w:r>
      <w:proofErr w:type="gramEnd"/>
      <w:r w:rsidRPr="00207436">
        <w:t>. При выполнении  задачи  процент получения 1 балла за верные попытки решения (вариант 301 – 12,28% от числа писавших; вариант 401 – 7,14% от числа писавших) равен в среднем 9,71%. Справились с решением 10,56 %.</w:t>
      </w:r>
    </w:p>
    <w:p w:rsidR="00942FD0" w:rsidRPr="00207436" w:rsidRDefault="00942FD0" w:rsidP="00207436">
      <w:pPr>
        <w:pStyle w:val="Default"/>
        <w:ind w:left="-567" w:right="-425" w:firstLine="567"/>
        <w:jc w:val="both"/>
      </w:pPr>
      <w:r w:rsidRPr="00207436">
        <w:t xml:space="preserve">Наиболее типичные ошибки: </w:t>
      </w:r>
    </w:p>
    <w:p w:rsidR="00942FD0" w:rsidRPr="00207436" w:rsidRDefault="00942FD0" w:rsidP="00207436">
      <w:pPr>
        <w:pStyle w:val="Default"/>
        <w:numPr>
          <w:ilvl w:val="0"/>
          <w:numId w:val="37"/>
        </w:numPr>
        <w:tabs>
          <w:tab w:val="left" w:pos="426"/>
        </w:tabs>
        <w:ind w:left="-567" w:right="-425" w:firstLine="567"/>
        <w:jc w:val="both"/>
      </w:pPr>
      <w:r w:rsidRPr="00207436">
        <w:t>Не понимают условий равновесия столбика ртути;</w:t>
      </w:r>
    </w:p>
    <w:p w:rsidR="00942FD0" w:rsidRPr="00207436" w:rsidRDefault="00942FD0" w:rsidP="00207436">
      <w:pPr>
        <w:pStyle w:val="Default"/>
        <w:numPr>
          <w:ilvl w:val="0"/>
          <w:numId w:val="37"/>
        </w:numPr>
        <w:tabs>
          <w:tab w:val="left" w:pos="426"/>
        </w:tabs>
        <w:ind w:left="-567" w:right="-425" w:firstLine="567"/>
        <w:jc w:val="both"/>
      </w:pPr>
      <w:r w:rsidRPr="00207436">
        <w:t>При применении газовых законов допускают ошибки в определении давления и объемов газа;</w:t>
      </w:r>
    </w:p>
    <w:p w:rsidR="00942FD0" w:rsidRPr="00207436" w:rsidRDefault="00942FD0" w:rsidP="00207436">
      <w:pPr>
        <w:pStyle w:val="Default"/>
        <w:numPr>
          <w:ilvl w:val="0"/>
          <w:numId w:val="37"/>
        </w:numPr>
        <w:tabs>
          <w:tab w:val="left" w:pos="426"/>
        </w:tabs>
        <w:ind w:left="-567" w:right="-425" w:firstLine="567"/>
        <w:jc w:val="both"/>
      </w:pPr>
      <w:r w:rsidRPr="00207436">
        <w:t>Допускают ошибки при переводе единиц измерен</w:t>
      </w:r>
      <w:r w:rsidR="003E541C" w:rsidRPr="00207436">
        <w:t xml:space="preserve">ия давления (из </w:t>
      </w:r>
      <w:proofErr w:type="spellStart"/>
      <w:r w:rsidR="003E541C" w:rsidRPr="00207436">
        <w:t>мм</w:t>
      </w:r>
      <w:proofErr w:type="gramStart"/>
      <w:r w:rsidR="003E541C" w:rsidRPr="00207436">
        <w:t>.р</w:t>
      </w:r>
      <w:proofErr w:type="gramEnd"/>
      <w:r w:rsidR="003E541C" w:rsidRPr="00207436">
        <w:t>т.ст</w:t>
      </w:r>
      <w:proofErr w:type="spellEnd"/>
      <w:r w:rsidR="003E541C" w:rsidRPr="00207436">
        <w:t>. в Па).</w:t>
      </w:r>
    </w:p>
    <w:p w:rsidR="00942FD0" w:rsidRPr="00207436" w:rsidRDefault="00942FD0" w:rsidP="00207436">
      <w:pPr>
        <w:pStyle w:val="Default"/>
        <w:ind w:left="-567" w:right="-425" w:firstLine="567"/>
        <w:jc w:val="both"/>
      </w:pPr>
    </w:p>
    <w:p w:rsidR="00942FD0" w:rsidRPr="00207436" w:rsidRDefault="00942FD0" w:rsidP="00207436">
      <w:pPr>
        <w:pStyle w:val="Default"/>
        <w:ind w:left="-567" w:right="-425" w:firstLine="567"/>
        <w:jc w:val="both"/>
      </w:pPr>
      <w:r w:rsidRPr="00207436">
        <w:rPr>
          <w:b/>
        </w:rPr>
        <w:t>Задача 30.</w:t>
      </w:r>
      <w:r w:rsidR="003E541C" w:rsidRPr="00207436">
        <w:rPr>
          <w:b/>
        </w:rPr>
        <w:t xml:space="preserve"> </w:t>
      </w:r>
      <w:r w:rsidRPr="00207436">
        <w:t xml:space="preserve">Не приступало к решению задачи 58% </w:t>
      </w:r>
      <w:proofErr w:type="gramStart"/>
      <w:r w:rsidRPr="00207436">
        <w:t>писавших</w:t>
      </w:r>
      <w:proofErr w:type="gramEnd"/>
      <w:r w:rsidRPr="00207436">
        <w:t>. При выполнении  задачи  процент получения 1 балла за верные попытки решения (вариант 301 – 14,04% от числа писавших; вариант 401 – 1,2% от числа писавших) равен в среднем 7,62%. Справились с решением 3,82%.</w:t>
      </w:r>
    </w:p>
    <w:p w:rsidR="00942FD0" w:rsidRPr="00207436" w:rsidRDefault="00942FD0" w:rsidP="00207436">
      <w:pPr>
        <w:pStyle w:val="Default"/>
        <w:ind w:left="-567" w:right="-425" w:firstLine="567"/>
        <w:jc w:val="both"/>
      </w:pPr>
      <w:r w:rsidRPr="00207436">
        <w:t xml:space="preserve">Наиболее типичные ошибки: </w:t>
      </w:r>
    </w:p>
    <w:p w:rsidR="00942FD0" w:rsidRPr="00207436" w:rsidRDefault="00942FD0" w:rsidP="00207436">
      <w:pPr>
        <w:pStyle w:val="Default"/>
        <w:numPr>
          <w:ilvl w:val="0"/>
          <w:numId w:val="38"/>
        </w:numPr>
        <w:tabs>
          <w:tab w:val="left" w:pos="426"/>
        </w:tabs>
        <w:ind w:left="-567" w:right="-425" w:firstLine="567"/>
        <w:jc w:val="both"/>
      </w:pPr>
      <w:r w:rsidRPr="00207436">
        <w:t>Путают, относительная скорость и отношение скоростей;</w:t>
      </w:r>
    </w:p>
    <w:p w:rsidR="00942FD0" w:rsidRPr="00207436" w:rsidRDefault="00942FD0" w:rsidP="00207436">
      <w:pPr>
        <w:pStyle w:val="Default"/>
        <w:numPr>
          <w:ilvl w:val="0"/>
          <w:numId w:val="38"/>
        </w:numPr>
        <w:tabs>
          <w:tab w:val="left" w:pos="426"/>
        </w:tabs>
        <w:ind w:left="-567" w:right="-425" w:firstLine="567"/>
        <w:jc w:val="both"/>
      </w:pPr>
      <w:r w:rsidRPr="00207436">
        <w:t>Неверно указывают силы, действующие на стержни;</w:t>
      </w:r>
    </w:p>
    <w:p w:rsidR="00942FD0" w:rsidRPr="00207436" w:rsidRDefault="00942FD0" w:rsidP="00207436">
      <w:pPr>
        <w:pStyle w:val="Default"/>
        <w:numPr>
          <w:ilvl w:val="0"/>
          <w:numId w:val="38"/>
        </w:numPr>
        <w:tabs>
          <w:tab w:val="left" w:pos="426"/>
        </w:tabs>
        <w:ind w:left="-567" w:right="-425" w:firstLine="567"/>
        <w:jc w:val="both"/>
      </w:pPr>
      <w:r w:rsidRPr="00207436">
        <w:t>Неверно указывают полное сопротивление контура;</w:t>
      </w:r>
    </w:p>
    <w:p w:rsidR="00942FD0" w:rsidRPr="00207436" w:rsidRDefault="00942FD0" w:rsidP="00207436">
      <w:pPr>
        <w:pStyle w:val="Default"/>
        <w:numPr>
          <w:ilvl w:val="0"/>
          <w:numId w:val="38"/>
        </w:numPr>
        <w:tabs>
          <w:tab w:val="left" w:pos="426"/>
        </w:tabs>
        <w:ind w:left="-567" w:right="-425" w:firstLine="567"/>
        <w:jc w:val="both"/>
      </w:pPr>
      <w:r w:rsidRPr="00207436">
        <w:t>Не применяют или применяют ошибочно условия равномерного движения стержней;</w:t>
      </w:r>
    </w:p>
    <w:p w:rsidR="00942FD0" w:rsidRPr="00207436" w:rsidRDefault="00942FD0" w:rsidP="00207436">
      <w:pPr>
        <w:pStyle w:val="Default"/>
        <w:numPr>
          <w:ilvl w:val="0"/>
          <w:numId w:val="38"/>
        </w:numPr>
        <w:tabs>
          <w:tab w:val="left" w:pos="426"/>
        </w:tabs>
        <w:ind w:left="-567" w:right="-425" w:firstLine="567"/>
        <w:jc w:val="both"/>
      </w:pPr>
      <w:r w:rsidRPr="00207436">
        <w:t>Ошибки в применении силы трения;</w:t>
      </w:r>
    </w:p>
    <w:p w:rsidR="00942FD0" w:rsidRPr="00207436" w:rsidRDefault="00942FD0" w:rsidP="00207436">
      <w:pPr>
        <w:pStyle w:val="Default"/>
        <w:numPr>
          <w:ilvl w:val="0"/>
          <w:numId w:val="38"/>
        </w:numPr>
        <w:tabs>
          <w:tab w:val="left" w:pos="426"/>
        </w:tabs>
        <w:ind w:left="-567" w:right="-425" w:firstLine="567"/>
        <w:jc w:val="both"/>
      </w:pPr>
      <w:r w:rsidRPr="00207436">
        <w:t>Ошибки в определении направления силы Ампера,</w:t>
      </w:r>
    </w:p>
    <w:p w:rsidR="00942FD0" w:rsidRPr="00207436" w:rsidRDefault="00942FD0" w:rsidP="00207436">
      <w:pPr>
        <w:pStyle w:val="Default"/>
        <w:numPr>
          <w:ilvl w:val="0"/>
          <w:numId w:val="38"/>
        </w:numPr>
        <w:tabs>
          <w:tab w:val="left" w:pos="426"/>
        </w:tabs>
        <w:ind w:left="-567" w:right="-425" w:firstLine="567"/>
        <w:jc w:val="both"/>
      </w:pPr>
      <w:r w:rsidRPr="00207436">
        <w:t>Не понимание природы возникновения индукционного тока и силы Ампера.</w:t>
      </w:r>
    </w:p>
    <w:p w:rsidR="00942FD0" w:rsidRPr="00207436" w:rsidRDefault="00942FD0" w:rsidP="00207436">
      <w:pPr>
        <w:pStyle w:val="Default"/>
        <w:ind w:left="-567" w:right="-425" w:firstLine="567"/>
        <w:jc w:val="both"/>
      </w:pPr>
    </w:p>
    <w:p w:rsidR="00942FD0" w:rsidRPr="00207436" w:rsidRDefault="00942FD0" w:rsidP="00207436">
      <w:pPr>
        <w:pStyle w:val="Default"/>
        <w:ind w:left="-567" w:right="-425" w:firstLine="567"/>
        <w:jc w:val="both"/>
      </w:pPr>
      <w:r w:rsidRPr="00207436">
        <w:rPr>
          <w:b/>
        </w:rPr>
        <w:t>Задача 31.</w:t>
      </w:r>
      <w:r w:rsidRPr="00207436">
        <w:t xml:space="preserve"> Неожиданно наиболее сложной оказалась задача  на применение законов  фотоэффекта. Не приступало к решению задачи 54% </w:t>
      </w:r>
      <w:proofErr w:type="gramStart"/>
      <w:r w:rsidRPr="00207436">
        <w:t>писавших</w:t>
      </w:r>
      <w:proofErr w:type="gramEnd"/>
      <w:r w:rsidRPr="00207436">
        <w:t>. При выполнении  задачи  процент получения 1 балла за верные попытки решения (вариант 301 – 3,5% от числа писавших; вариант 401 – 4,76% от числа писавших) равен в среднем 4,13%. Справились с решением 2,95%.</w:t>
      </w:r>
    </w:p>
    <w:p w:rsidR="00942FD0" w:rsidRPr="00207436" w:rsidRDefault="00942FD0" w:rsidP="00207436">
      <w:pPr>
        <w:pStyle w:val="Default"/>
        <w:ind w:left="-567" w:right="-425" w:firstLine="567"/>
        <w:jc w:val="both"/>
      </w:pPr>
      <w:r w:rsidRPr="00207436">
        <w:t>Наиболее типичные ошибки:</w:t>
      </w:r>
    </w:p>
    <w:p w:rsidR="00942FD0" w:rsidRPr="00207436" w:rsidRDefault="00942FD0" w:rsidP="00207436">
      <w:pPr>
        <w:pStyle w:val="Default"/>
        <w:numPr>
          <w:ilvl w:val="0"/>
          <w:numId w:val="39"/>
        </w:numPr>
        <w:tabs>
          <w:tab w:val="left" w:pos="426"/>
        </w:tabs>
        <w:ind w:left="-567" w:right="-425" w:firstLine="567"/>
        <w:jc w:val="both"/>
      </w:pPr>
      <w:r w:rsidRPr="00207436">
        <w:t>Не понимают физического смысла понятия «мощность светового излучения»;</w:t>
      </w:r>
    </w:p>
    <w:p w:rsidR="00942FD0" w:rsidRPr="00207436" w:rsidRDefault="00942FD0" w:rsidP="00207436">
      <w:pPr>
        <w:pStyle w:val="Default"/>
        <w:numPr>
          <w:ilvl w:val="0"/>
          <w:numId w:val="39"/>
        </w:numPr>
        <w:tabs>
          <w:tab w:val="left" w:pos="426"/>
        </w:tabs>
        <w:ind w:left="-567" w:right="-425" w:firstLine="567"/>
        <w:jc w:val="both"/>
      </w:pPr>
      <w:r w:rsidRPr="00207436">
        <w:t>Путают понятия «напряжение» и «напряженность»;</w:t>
      </w:r>
    </w:p>
    <w:p w:rsidR="00942FD0" w:rsidRPr="00207436" w:rsidRDefault="00942FD0" w:rsidP="00207436">
      <w:pPr>
        <w:pStyle w:val="Default"/>
        <w:numPr>
          <w:ilvl w:val="0"/>
          <w:numId w:val="39"/>
        </w:numPr>
        <w:tabs>
          <w:tab w:val="left" w:pos="426"/>
        </w:tabs>
        <w:ind w:left="-567" w:right="-425" w:firstLine="567"/>
        <w:jc w:val="both"/>
      </w:pPr>
      <w:r w:rsidRPr="00207436">
        <w:t>Не могут использовать ВАХ фотоэлемента для нахождения числа фотоэлектронов из фототока;</w:t>
      </w:r>
    </w:p>
    <w:p w:rsidR="00942FD0" w:rsidRPr="00207436" w:rsidRDefault="00942FD0" w:rsidP="00207436">
      <w:pPr>
        <w:pStyle w:val="Default"/>
        <w:numPr>
          <w:ilvl w:val="0"/>
          <w:numId w:val="39"/>
        </w:numPr>
        <w:tabs>
          <w:tab w:val="left" w:pos="426"/>
        </w:tabs>
        <w:ind w:left="-567" w:right="-425" w:firstLine="567"/>
        <w:jc w:val="both"/>
      </w:pPr>
      <w:r w:rsidRPr="00207436">
        <w:t>Смешивают понятия «мощность световог</w:t>
      </w:r>
      <w:r w:rsidR="003E541C" w:rsidRPr="00207436">
        <w:t>о потока» и «мощность фототока».</w:t>
      </w:r>
    </w:p>
    <w:p w:rsidR="00942FD0" w:rsidRPr="00207436" w:rsidRDefault="00942FD0" w:rsidP="00207436">
      <w:pPr>
        <w:pStyle w:val="Default"/>
        <w:ind w:left="-567" w:right="-425" w:firstLine="567"/>
        <w:jc w:val="both"/>
      </w:pPr>
    </w:p>
    <w:p w:rsidR="00942FD0" w:rsidRPr="00207436" w:rsidRDefault="00942FD0" w:rsidP="00207436">
      <w:pPr>
        <w:pStyle w:val="Default"/>
        <w:ind w:left="-567" w:right="-425" w:firstLine="567"/>
        <w:jc w:val="both"/>
      </w:pPr>
      <w:r w:rsidRPr="00207436">
        <w:t xml:space="preserve">Для характеристики результатов выполнения работы группами экзаменуемых с разными уровнями подготовки выделяется четыре группы. </w:t>
      </w:r>
    </w:p>
    <w:p w:rsidR="00942FD0" w:rsidRPr="00207436" w:rsidRDefault="00942FD0" w:rsidP="00207436">
      <w:pPr>
        <w:pStyle w:val="Default"/>
        <w:ind w:left="-567" w:right="-425" w:firstLine="567"/>
        <w:jc w:val="both"/>
      </w:pPr>
      <w:r w:rsidRPr="00207436">
        <w:t xml:space="preserve">Группа 1 (менее 9 </w:t>
      </w:r>
      <w:proofErr w:type="spellStart"/>
      <w:proofErr w:type="gramStart"/>
      <w:r w:rsidRPr="00207436">
        <w:t>п.б</w:t>
      </w:r>
      <w:proofErr w:type="spellEnd"/>
      <w:proofErr w:type="gramEnd"/>
      <w:r w:rsidRPr="00207436">
        <w:t xml:space="preserve">.=36 </w:t>
      </w:r>
      <w:proofErr w:type="spellStart"/>
      <w:r w:rsidRPr="00207436">
        <w:t>т.б</w:t>
      </w:r>
      <w:proofErr w:type="spellEnd"/>
      <w:r w:rsidRPr="00207436">
        <w:t>.), пороговый балл, получение которого свидетельствует об усвоении участником экзамена основных понятий и способов деятельности на минимально возможном уровне.</w:t>
      </w:r>
    </w:p>
    <w:p w:rsidR="00942FD0" w:rsidRPr="00207436" w:rsidRDefault="00942FD0" w:rsidP="00207436">
      <w:pPr>
        <w:pStyle w:val="Default"/>
        <w:ind w:left="-567" w:right="-425" w:firstLine="567"/>
        <w:jc w:val="both"/>
      </w:pPr>
      <w:r w:rsidRPr="00207436">
        <w:t xml:space="preserve">Группа 2 формируется из участников экзамена набравших 36- 60 тестовых баллов. Величина второго граничного первичного балла (31 </w:t>
      </w:r>
      <w:proofErr w:type="spellStart"/>
      <w:r w:rsidRPr="00207436">
        <w:t>п.б</w:t>
      </w:r>
      <w:proofErr w:type="spellEnd"/>
      <w:r w:rsidRPr="00207436">
        <w:t xml:space="preserve">.=60 </w:t>
      </w:r>
      <w:proofErr w:type="spellStart"/>
      <w:r w:rsidRPr="00207436">
        <w:t>т.б</w:t>
      </w:r>
      <w:proofErr w:type="spellEnd"/>
      <w:r w:rsidRPr="00207436">
        <w:t>.</w:t>
      </w:r>
      <w:proofErr w:type="gramStart"/>
      <w:r w:rsidRPr="00207436">
        <w:t xml:space="preserve"> )</w:t>
      </w:r>
      <w:proofErr w:type="gramEnd"/>
      <w:r w:rsidRPr="00207436">
        <w:t xml:space="preserve"> выбирается как наименьший первичный балл, получение которого свидетельствует о высоком уровне подготовки участника экзамена, а именно о наличии системных знаний и об овладении комплексными умениями. </w:t>
      </w:r>
    </w:p>
    <w:p w:rsidR="00942FD0" w:rsidRPr="00207436" w:rsidRDefault="00942FD0" w:rsidP="00207436">
      <w:pPr>
        <w:pStyle w:val="Default"/>
        <w:ind w:left="-567" w:right="-425" w:firstLine="567"/>
        <w:jc w:val="both"/>
      </w:pPr>
      <w:r w:rsidRPr="00207436">
        <w:t>Группа 3 (61- 80 тестовых баллов) характеризуется освоением курса физики на базовом и повышенном уровнях сложности.</w:t>
      </w:r>
    </w:p>
    <w:p w:rsidR="00942FD0" w:rsidRPr="00207436" w:rsidRDefault="00942FD0" w:rsidP="00207436">
      <w:pPr>
        <w:pStyle w:val="Default"/>
        <w:ind w:left="-567" w:right="-425" w:firstLine="567"/>
        <w:jc w:val="both"/>
      </w:pPr>
      <w:r w:rsidRPr="00207436">
        <w:t xml:space="preserve">Группа 4 характеризуется высоким уровнем подготовки (80–100 </w:t>
      </w:r>
      <w:proofErr w:type="spellStart"/>
      <w:proofErr w:type="gramStart"/>
      <w:r w:rsidRPr="00207436">
        <w:t>т.б</w:t>
      </w:r>
      <w:proofErr w:type="spellEnd"/>
      <w:proofErr w:type="gramEnd"/>
      <w:r w:rsidRPr="00207436">
        <w:t xml:space="preserve">.). </w:t>
      </w:r>
    </w:p>
    <w:p w:rsidR="003E541C" w:rsidRPr="00207436" w:rsidRDefault="00942FD0" w:rsidP="00207436">
      <w:pPr>
        <w:pStyle w:val="Default"/>
        <w:ind w:left="-567" w:right="-425" w:firstLine="567"/>
        <w:jc w:val="both"/>
        <w:rPr>
          <w:rFonts w:eastAsia="TimesNewRomanPSMT"/>
        </w:rPr>
      </w:pPr>
      <w:r w:rsidRPr="00207436">
        <w:rPr>
          <w:rFonts w:eastAsia="TimesNewRomanPSMT"/>
        </w:rPr>
        <w:t>В процентном отношении распределение участников экзамена по группам</w:t>
      </w:r>
    </w:p>
    <w:tbl>
      <w:tblPr>
        <w:tblStyle w:val="a7"/>
        <w:tblW w:w="10206" w:type="dxa"/>
        <w:tblInd w:w="-459" w:type="dxa"/>
        <w:tblLook w:val="04A0" w:firstRow="1" w:lastRow="0" w:firstColumn="1" w:lastColumn="0" w:noHBand="0" w:noVBand="1"/>
      </w:tblPr>
      <w:tblGrid>
        <w:gridCol w:w="2552"/>
        <w:gridCol w:w="2551"/>
        <w:gridCol w:w="2551"/>
        <w:gridCol w:w="2552"/>
      </w:tblGrid>
      <w:tr w:rsidR="00942FD0" w:rsidRPr="00207436" w:rsidTr="003F30F6">
        <w:tc>
          <w:tcPr>
            <w:tcW w:w="2552" w:type="dxa"/>
          </w:tcPr>
          <w:p w:rsidR="00942FD0" w:rsidRPr="00207436" w:rsidRDefault="00942FD0" w:rsidP="00207436">
            <w:pPr>
              <w:pStyle w:val="Default"/>
              <w:jc w:val="center"/>
            </w:pPr>
          </w:p>
        </w:tc>
        <w:tc>
          <w:tcPr>
            <w:tcW w:w="2551" w:type="dxa"/>
          </w:tcPr>
          <w:p w:rsidR="00942FD0" w:rsidRPr="00207436" w:rsidRDefault="00942FD0" w:rsidP="00207436">
            <w:pPr>
              <w:pStyle w:val="Default"/>
              <w:jc w:val="center"/>
            </w:pPr>
            <w:r w:rsidRPr="00207436">
              <w:t>Вариант 301</w:t>
            </w:r>
          </w:p>
        </w:tc>
        <w:tc>
          <w:tcPr>
            <w:tcW w:w="2551" w:type="dxa"/>
          </w:tcPr>
          <w:p w:rsidR="00942FD0" w:rsidRPr="00207436" w:rsidRDefault="00942FD0" w:rsidP="00207436">
            <w:pPr>
              <w:pStyle w:val="Default"/>
              <w:jc w:val="center"/>
            </w:pPr>
            <w:r w:rsidRPr="00207436">
              <w:t>Вариант 401</w:t>
            </w:r>
          </w:p>
        </w:tc>
        <w:tc>
          <w:tcPr>
            <w:tcW w:w="2552" w:type="dxa"/>
          </w:tcPr>
          <w:p w:rsidR="00942FD0" w:rsidRPr="00207436" w:rsidRDefault="00942FD0" w:rsidP="00207436">
            <w:pPr>
              <w:pStyle w:val="Default"/>
              <w:jc w:val="center"/>
            </w:pPr>
            <w:r w:rsidRPr="00207436">
              <w:t>Все участники экзамена</w:t>
            </w:r>
          </w:p>
        </w:tc>
      </w:tr>
      <w:tr w:rsidR="00942FD0" w:rsidRPr="00207436" w:rsidTr="003F30F6">
        <w:tc>
          <w:tcPr>
            <w:tcW w:w="2552" w:type="dxa"/>
          </w:tcPr>
          <w:p w:rsidR="00942FD0" w:rsidRPr="00207436" w:rsidRDefault="00942FD0" w:rsidP="00207436">
            <w:pPr>
              <w:pStyle w:val="Default"/>
              <w:jc w:val="center"/>
            </w:pPr>
            <w:r w:rsidRPr="00207436">
              <w:t xml:space="preserve">Группа 1 </w:t>
            </w:r>
          </w:p>
          <w:p w:rsidR="00942FD0" w:rsidRPr="00207436" w:rsidRDefault="00942FD0" w:rsidP="00207436">
            <w:pPr>
              <w:pStyle w:val="Default"/>
              <w:jc w:val="center"/>
            </w:pPr>
            <w:r w:rsidRPr="00207436">
              <w:t xml:space="preserve">(Менее 36 </w:t>
            </w:r>
            <w:proofErr w:type="spellStart"/>
            <w:proofErr w:type="gramStart"/>
            <w:r w:rsidRPr="00207436">
              <w:t>т.б</w:t>
            </w:r>
            <w:proofErr w:type="spellEnd"/>
            <w:proofErr w:type="gramEnd"/>
            <w:r w:rsidRPr="00207436">
              <w:t>.)</w:t>
            </w:r>
          </w:p>
        </w:tc>
        <w:tc>
          <w:tcPr>
            <w:tcW w:w="2551" w:type="dxa"/>
            <w:vAlign w:val="center"/>
          </w:tcPr>
          <w:p w:rsidR="00942FD0" w:rsidRPr="00207436" w:rsidRDefault="00942FD0" w:rsidP="00207436">
            <w:pPr>
              <w:pStyle w:val="Default"/>
              <w:jc w:val="center"/>
            </w:pPr>
            <w:r w:rsidRPr="00207436">
              <w:t>0</w:t>
            </w:r>
          </w:p>
        </w:tc>
        <w:tc>
          <w:tcPr>
            <w:tcW w:w="2551" w:type="dxa"/>
            <w:vAlign w:val="center"/>
          </w:tcPr>
          <w:p w:rsidR="00942FD0" w:rsidRPr="00207436" w:rsidRDefault="00942FD0" w:rsidP="00207436">
            <w:pPr>
              <w:pStyle w:val="Default"/>
              <w:jc w:val="center"/>
            </w:pPr>
            <w:r w:rsidRPr="00207436">
              <w:t>2,38</w:t>
            </w:r>
          </w:p>
        </w:tc>
        <w:tc>
          <w:tcPr>
            <w:tcW w:w="2552" w:type="dxa"/>
            <w:vAlign w:val="center"/>
          </w:tcPr>
          <w:p w:rsidR="00942FD0" w:rsidRPr="00207436" w:rsidRDefault="00942FD0" w:rsidP="00207436">
            <w:pPr>
              <w:pStyle w:val="Default"/>
              <w:jc w:val="center"/>
            </w:pPr>
            <w:r w:rsidRPr="00207436">
              <w:t>0,75</w:t>
            </w:r>
          </w:p>
        </w:tc>
      </w:tr>
      <w:tr w:rsidR="00942FD0" w:rsidRPr="00207436" w:rsidTr="003F30F6">
        <w:tc>
          <w:tcPr>
            <w:tcW w:w="2552" w:type="dxa"/>
          </w:tcPr>
          <w:p w:rsidR="00942FD0" w:rsidRPr="00207436" w:rsidRDefault="00942FD0" w:rsidP="00207436">
            <w:pPr>
              <w:pStyle w:val="Default"/>
              <w:jc w:val="center"/>
            </w:pPr>
            <w:r w:rsidRPr="00207436">
              <w:t>Группа 2</w:t>
            </w:r>
          </w:p>
          <w:p w:rsidR="00942FD0" w:rsidRPr="00207436" w:rsidRDefault="00942FD0" w:rsidP="00207436">
            <w:pPr>
              <w:pStyle w:val="Default"/>
              <w:jc w:val="center"/>
            </w:pPr>
            <w:r w:rsidRPr="00207436">
              <w:lastRenderedPageBreak/>
              <w:t xml:space="preserve">(36- 60 </w:t>
            </w:r>
            <w:proofErr w:type="spellStart"/>
            <w:proofErr w:type="gramStart"/>
            <w:r w:rsidRPr="00207436">
              <w:t>т.б</w:t>
            </w:r>
            <w:proofErr w:type="spellEnd"/>
            <w:proofErr w:type="gramEnd"/>
            <w:r w:rsidRPr="00207436">
              <w:t>.)</w:t>
            </w:r>
          </w:p>
        </w:tc>
        <w:tc>
          <w:tcPr>
            <w:tcW w:w="2551" w:type="dxa"/>
            <w:vAlign w:val="center"/>
          </w:tcPr>
          <w:p w:rsidR="00942FD0" w:rsidRPr="00207436" w:rsidRDefault="00942FD0" w:rsidP="00207436">
            <w:pPr>
              <w:pStyle w:val="Default"/>
              <w:jc w:val="center"/>
            </w:pPr>
            <w:r w:rsidRPr="00207436">
              <w:lastRenderedPageBreak/>
              <w:t>68,42</w:t>
            </w:r>
          </w:p>
        </w:tc>
        <w:tc>
          <w:tcPr>
            <w:tcW w:w="2551" w:type="dxa"/>
            <w:vAlign w:val="center"/>
          </w:tcPr>
          <w:p w:rsidR="00942FD0" w:rsidRPr="00207436" w:rsidRDefault="00942FD0" w:rsidP="00207436">
            <w:pPr>
              <w:pStyle w:val="Default"/>
              <w:jc w:val="center"/>
            </w:pPr>
            <w:r w:rsidRPr="00207436">
              <w:t>79,76</w:t>
            </w:r>
          </w:p>
        </w:tc>
        <w:tc>
          <w:tcPr>
            <w:tcW w:w="2552" w:type="dxa"/>
            <w:vAlign w:val="center"/>
          </w:tcPr>
          <w:p w:rsidR="00942FD0" w:rsidRPr="00207436" w:rsidRDefault="00942FD0" w:rsidP="00207436">
            <w:pPr>
              <w:pStyle w:val="Default"/>
              <w:jc w:val="center"/>
            </w:pPr>
            <w:r w:rsidRPr="00207436">
              <w:t>74,01</w:t>
            </w:r>
          </w:p>
        </w:tc>
      </w:tr>
      <w:tr w:rsidR="00942FD0" w:rsidRPr="00207436" w:rsidTr="003F30F6">
        <w:tc>
          <w:tcPr>
            <w:tcW w:w="2552" w:type="dxa"/>
          </w:tcPr>
          <w:p w:rsidR="00942FD0" w:rsidRPr="00207436" w:rsidRDefault="00942FD0" w:rsidP="00207436">
            <w:pPr>
              <w:pStyle w:val="Default"/>
              <w:jc w:val="center"/>
            </w:pPr>
            <w:r w:rsidRPr="00207436">
              <w:lastRenderedPageBreak/>
              <w:t>Группа 3</w:t>
            </w:r>
          </w:p>
          <w:p w:rsidR="00942FD0" w:rsidRPr="00207436" w:rsidRDefault="00942FD0" w:rsidP="00207436">
            <w:pPr>
              <w:pStyle w:val="Default"/>
              <w:jc w:val="center"/>
            </w:pPr>
            <w:r w:rsidRPr="00207436">
              <w:t xml:space="preserve">(61-80 </w:t>
            </w:r>
            <w:proofErr w:type="spellStart"/>
            <w:proofErr w:type="gramStart"/>
            <w:r w:rsidRPr="00207436">
              <w:t>т.б</w:t>
            </w:r>
            <w:proofErr w:type="spellEnd"/>
            <w:proofErr w:type="gramEnd"/>
            <w:r w:rsidRPr="00207436">
              <w:t>.)</w:t>
            </w:r>
          </w:p>
        </w:tc>
        <w:tc>
          <w:tcPr>
            <w:tcW w:w="2551" w:type="dxa"/>
            <w:vAlign w:val="center"/>
          </w:tcPr>
          <w:p w:rsidR="00942FD0" w:rsidRPr="00207436" w:rsidRDefault="00942FD0" w:rsidP="00207436">
            <w:pPr>
              <w:pStyle w:val="Default"/>
              <w:jc w:val="center"/>
            </w:pPr>
            <w:r w:rsidRPr="00207436">
              <w:t>22,81</w:t>
            </w:r>
          </w:p>
        </w:tc>
        <w:tc>
          <w:tcPr>
            <w:tcW w:w="2551" w:type="dxa"/>
            <w:vAlign w:val="center"/>
          </w:tcPr>
          <w:p w:rsidR="00942FD0" w:rsidRPr="00207436" w:rsidRDefault="00942FD0" w:rsidP="00207436">
            <w:pPr>
              <w:pStyle w:val="Default"/>
              <w:jc w:val="center"/>
            </w:pPr>
            <w:r w:rsidRPr="00207436">
              <w:t>15,48</w:t>
            </w:r>
          </w:p>
        </w:tc>
        <w:tc>
          <w:tcPr>
            <w:tcW w:w="2552" w:type="dxa"/>
            <w:vAlign w:val="center"/>
          </w:tcPr>
          <w:p w:rsidR="00942FD0" w:rsidRPr="00207436" w:rsidRDefault="00942FD0" w:rsidP="00207436">
            <w:pPr>
              <w:pStyle w:val="Default"/>
              <w:jc w:val="center"/>
            </w:pPr>
            <w:r w:rsidRPr="00207436">
              <w:t>20,99</w:t>
            </w:r>
          </w:p>
        </w:tc>
      </w:tr>
      <w:tr w:rsidR="00942FD0" w:rsidRPr="00207436" w:rsidTr="003F30F6">
        <w:tc>
          <w:tcPr>
            <w:tcW w:w="2552" w:type="dxa"/>
          </w:tcPr>
          <w:p w:rsidR="00942FD0" w:rsidRPr="00207436" w:rsidRDefault="00942FD0" w:rsidP="00207436">
            <w:pPr>
              <w:pStyle w:val="Default"/>
              <w:jc w:val="center"/>
            </w:pPr>
            <w:r w:rsidRPr="00207436">
              <w:t>Группа 4</w:t>
            </w:r>
          </w:p>
          <w:p w:rsidR="00942FD0" w:rsidRPr="00207436" w:rsidRDefault="00942FD0" w:rsidP="00207436">
            <w:pPr>
              <w:pStyle w:val="Default"/>
              <w:jc w:val="center"/>
            </w:pPr>
            <w:r w:rsidRPr="00207436">
              <w:t xml:space="preserve">(81-100 </w:t>
            </w:r>
            <w:proofErr w:type="spellStart"/>
            <w:proofErr w:type="gramStart"/>
            <w:r w:rsidRPr="00207436">
              <w:t>т.б</w:t>
            </w:r>
            <w:proofErr w:type="spellEnd"/>
            <w:proofErr w:type="gramEnd"/>
            <w:r w:rsidRPr="00207436">
              <w:t>.)</w:t>
            </w:r>
          </w:p>
        </w:tc>
        <w:tc>
          <w:tcPr>
            <w:tcW w:w="2551" w:type="dxa"/>
            <w:vAlign w:val="center"/>
          </w:tcPr>
          <w:p w:rsidR="00942FD0" w:rsidRPr="00207436" w:rsidRDefault="00942FD0" w:rsidP="00207436">
            <w:pPr>
              <w:pStyle w:val="Default"/>
              <w:jc w:val="center"/>
            </w:pPr>
            <w:r w:rsidRPr="00207436">
              <w:t>8,77</w:t>
            </w:r>
          </w:p>
        </w:tc>
        <w:tc>
          <w:tcPr>
            <w:tcW w:w="2551" w:type="dxa"/>
            <w:vAlign w:val="center"/>
          </w:tcPr>
          <w:p w:rsidR="00942FD0" w:rsidRPr="00207436" w:rsidRDefault="00942FD0" w:rsidP="00207436">
            <w:pPr>
              <w:pStyle w:val="Default"/>
              <w:jc w:val="center"/>
            </w:pPr>
            <w:r w:rsidRPr="00207436">
              <w:t>2,38</w:t>
            </w:r>
          </w:p>
        </w:tc>
        <w:tc>
          <w:tcPr>
            <w:tcW w:w="2552" w:type="dxa"/>
            <w:vAlign w:val="center"/>
          </w:tcPr>
          <w:p w:rsidR="00942FD0" w:rsidRPr="00207436" w:rsidRDefault="00942FD0" w:rsidP="00207436">
            <w:pPr>
              <w:pStyle w:val="Default"/>
              <w:jc w:val="center"/>
            </w:pPr>
            <w:r w:rsidRPr="00207436">
              <w:t>4,25</w:t>
            </w:r>
          </w:p>
        </w:tc>
      </w:tr>
    </w:tbl>
    <w:p w:rsidR="00942FD0" w:rsidRPr="00207436" w:rsidRDefault="00942FD0" w:rsidP="00207436">
      <w:pPr>
        <w:pStyle w:val="Default"/>
        <w:ind w:firstLine="567"/>
      </w:pPr>
    </w:p>
    <w:p w:rsidR="00942FD0" w:rsidRPr="00207436" w:rsidRDefault="00942FD0" w:rsidP="00207436">
      <w:pPr>
        <w:pStyle w:val="Default"/>
        <w:ind w:firstLine="567"/>
      </w:pPr>
      <w:r w:rsidRPr="00207436">
        <w:rPr>
          <w:noProof/>
          <w:lang w:eastAsia="ru-RU"/>
        </w:rPr>
        <w:drawing>
          <wp:inline distT="0" distB="0" distL="0" distR="0" wp14:anchorId="6DE4FD5F" wp14:editId="04D9062C">
            <wp:extent cx="5705475" cy="3114675"/>
            <wp:effectExtent l="0" t="0" r="9525" b="9525"/>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1058" w:rsidRPr="00207436" w:rsidRDefault="00501058" w:rsidP="00207436">
      <w:pPr>
        <w:pStyle w:val="Default"/>
        <w:ind w:left="-567" w:right="-285" w:firstLine="567"/>
        <w:jc w:val="both"/>
      </w:pPr>
    </w:p>
    <w:p w:rsidR="00501058" w:rsidRPr="00207436" w:rsidRDefault="00501058" w:rsidP="00207436">
      <w:pPr>
        <w:pStyle w:val="Default"/>
        <w:ind w:left="-567" w:right="-285" w:firstLine="567"/>
        <w:jc w:val="both"/>
      </w:pPr>
    </w:p>
    <w:p w:rsidR="00942FD0" w:rsidRPr="00207436" w:rsidRDefault="00942FD0" w:rsidP="00207436">
      <w:pPr>
        <w:pStyle w:val="Default"/>
        <w:ind w:left="-567" w:right="-285" w:firstLine="567"/>
        <w:jc w:val="both"/>
      </w:pPr>
      <w:r w:rsidRPr="00207436">
        <w:t>На рис. представлена диаграмма, демонстрирующая распределение участников, выполнявших вариант 3</w:t>
      </w:r>
      <w:r w:rsidR="002A5162" w:rsidRPr="00207436">
        <w:t>01 и 401  по группам подготовки</w:t>
      </w:r>
      <w:r w:rsidRPr="00207436">
        <w:t>.</w:t>
      </w:r>
    </w:p>
    <w:p w:rsidR="00942FD0" w:rsidRPr="00207436" w:rsidRDefault="00942FD0" w:rsidP="00207436">
      <w:pPr>
        <w:pStyle w:val="Default"/>
        <w:ind w:firstLine="567"/>
      </w:pPr>
    </w:p>
    <w:p w:rsidR="00942FD0" w:rsidRPr="00207436" w:rsidRDefault="00942FD0" w:rsidP="00207436">
      <w:pPr>
        <w:jc w:val="both"/>
      </w:pPr>
      <w:r w:rsidRPr="00207436">
        <w:rPr>
          <w:noProof/>
        </w:rPr>
        <w:lastRenderedPageBreak/>
        <w:drawing>
          <wp:inline distT="0" distB="0" distL="0" distR="0" wp14:anchorId="14CE85C0" wp14:editId="51EDE054">
            <wp:extent cx="5857875" cy="413385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2FD0" w:rsidRPr="00207436" w:rsidRDefault="00942FD0" w:rsidP="00207436">
      <w:pPr>
        <w:ind w:firstLine="539"/>
        <w:jc w:val="both"/>
      </w:pPr>
    </w:p>
    <w:p w:rsidR="00942FD0" w:rsidRPr="00207436" w:rsidRDefault="00942FD0" w:rsidP="00207436">
      <w:pPr>
        <w:ind w:left="-567" w:right="-284" w:firstLine="539"/>
        <w:jc w:val="both"/>
      </w:pPr>
      <w:r w:rsidRPr="00207436">
        <w:t>Как видно из диаграммы</w:t>
      </w:r>
      <w:r w:rsidRPr="00207436">
        <w:rPr>
          <w:b/>
        </w:rPr>
        <w:t>, все  группы участников, писавшие 301 вариант</w:t>
      </w:r>
      <w:r w:rsidRPr="00207436">
        <w:t xml:space="preserve"> успешно справились с заданиями базового уровня и частью заданий повышенного уровня, затруднение вызвало задание № 6 и № 16 повышенного уровня у группы 2 (36-60 </w:t>
      </w:r>
      <w:proofErr w:type="spellStart"/>
      <w:proofErr w:type="gramStart"/>
      <w:r w:rsidRPr="00207436">
        <w:t>т.б</w:t>
      </w:r>
      <w:proofErr w:type="spellEnd"/>
      <w:proofErr w:type="gramEnd"/>
      <w:r w:rsidRPr="00207436">
        <w:t xml:space="preserve">.) и 3 (61-80т.б.)  а так же задание 21 у группы 2(36-60 </w:t>
      </w:r>
      <w:proofErr w:type="spellStart"/>
      <w:r w:rsidRPr="00207436">
        <w:t>т.б</w:t>
      </w:r>
      <w:proofErr w:type="spellEnd"/>
      <w:r w:rsidRPr="00207436">
        <w:t>.).</w:t>
      </w:r>
    </w:p>
    <w:p w:rsidR="002A5162" w:rsidRPr="00207436" w:rsidRDefault="002A5162" w:rsidP="00207436">
      <w:pPr>
        <w:ind w:left="-567" w:right="-284" w:firstLine="567"/>
        <w:jc w:val="both"/>
        <w:rPr>
          <w:b/>
        </w:rPr>
      </w:pPr>
    </w:p>
    <w:p w:rsidR="00942FD0" w:rsidRPr="00207436" w:rsidRDefault="00942FD0" w:rsidP="00207436">
      <w:pPr>
        <w:ind w:left="-567" w:right="-284" w:firstLine="567"/>
        <w:jc w:val="both"/>
      </w:pPr>
      <w:r w:rsidRPr="00207436">
        <w:rPr>
          <w:b/>
        </w:rPr>
        <w:t>Задание 6.</w:t>
      </w:r>
      <w:r w:rsidRPr="00207436">
        <w:t xml:space="preserve"> Ошибка при определении силы Архимеда. Задание на данную тему, традиционно оказывается сложным для сдающих ЕГЭ базового уровня обучения физике. В школьном курсе физики этой теме уделяется 2 часа в 7 классе, и, несмотря на концентрическое построение курса физики, в дальнейшем  не повторяется.</w:t>
      </w:r>
    </w:p>
    <w:p w:rsidR="002A5162" w:rsidRPr="00207436" w:rsidRDefault="002A5162" w:rsidP="00207436">
      <w:pPr>
        <w:pStyle w:val="Default"/>
        <w:ind w:left="-567" w:right="-284" w:firstLine="567"/>
        <w:jc w:val="both"/>
        <w:rPr>
          <w:b/>
        </w:rPr>
      </w:pPr>
    </w:p>
    <w:p w:rsidR="00942FD0" w:rsidRPr="00207436" w:rsidRDefault="002A5162" w:rsidP="00207436">
      <w:pPr>
        <w:pStyle w:val="Default"/>
        <w:ind w:left="-567" w:right="-284" w:firstLine="567"/>
        <w:jc w:val="both"/>
      </w:pPr>
      <w:r w:rsidRPr="00207436">
        <w:rPr>
          <w:b/>
        </w:rPr>
        <w:t xml:space="preserve">Задание </w:t>
      </w:r>
      <w:r w:rsidR="00942FD0" w:rsidRPr="00207436">
        <w:rPr>
          <w:b/>
        </w:rPr>
        <w:t>16</w:t>
      </w:r>
      <w:r w:rsidR="00942FD0" w:rsidRPr="00207436">
        <w:t xml:space="preserve">. Задание относится к группе заданий повышенного уровня и оценивается в 2 балла. Первое утверждение проверяет общее понимание представленного в опыте явления или процесса. В моменты времени, когда сила тока в катушке - индукторе не меняется, индукционный ток во второй катушке не возникает.  В этом задании верный  ответ указали 70,2%  </w:t>
      </w:r>
      <w:proofErr w:type="gramStart"/>
      <w:r w:rsidR="00942FD0" w:rsidRPr="00207436">
        <w:t>экзаменуемых</w:t>
      </w:r>
      <w:proofErr w:type="gramEnd"/>
      <w:r w:rsidR="00942FD0" w:rsidRPr="00207436">
        <w:t xml:space="preserve">. А второе утверждение, требует интерпретации предложенных результатов  и т.п. В данном случае необходимо было учесть, что по правилу Ленца при  уменьшении магнитного потока  индукционный ток изменяет свое направление </w:t>
      </w:r>
      <w:proofErr w:type="gramStart"/>
      <w:r w:rsidR="00942FD0" w:rsidRPr="00207436">
        <w:t>на</w:t>
      </w:r>
      <w:proofErr w:type="gramEnd"/>
      <w:r w:rsidR="00942FD0" w:rsidRPr="00207436">
        <w:t xml:space="preserve"> противоположный.  Верный  ответ указали 12,3% выпускников. В курсе физики на изучение темы «Электромагнитная индукция»  на базовом уровне  отводится 2 часа вместе с лабораторной работой и задания на данную тему, традиционно оказываются сложными для сдающих ЕГЭ базового уровня обучения физике.</w:t>
      </w:r>
    </w:p>
    <w:p w:rsidR="00942FD0" w:rsidRPr="00207436" w:rsidRDefault="00942FD0" w:rsidP="00207436">
      <w:pPr>
        <w:pStyle w:val="Default"/>
        <w:ind w:left="-567" w:right="-284" w:firstLine="567"/>
        <w:jc w:val="both"/>
      </w:pPr>
      <w:r w:rsidRPr="00207436">
        <w:t xml:space="preserve"> </w:t>
      </w:r>
      <w:r w:rsidRPr="00207436">
        <w:rPr>
          <w:b/>
        </w:rPr>
        <w:t xml:space="preserve">Задание </w:t>
      </w:r>
      <w:r w:rsidR="002A5162" w:rsidRPr="00207436">
        <w:rPr>
          <w:b/>
        </w:rPr>
        <w:t xml:space="preserve"> </w:t>
      </w:r>
      <w:r w:rsidRPr="00207436">
        <w:rPr>
          <w:b/>
        </w:rPr>
        <w:t>21.</w:t>
      </w:r>
      <w:r w:rsidRPr="00207436">
        <w:t xml:space="preserve"> Относится также к традиционной «проблемной зоне» для сдающих ЕГЭ базового уровня обучения физике. Трудности возникают на уровне понимания физики процессов. </w:t>
      </w:r>
    </w:p>
    <w:p w:rsidR="002A5162" w:rsidRPr="00207436" w:rsidRDefault="002A5162" w:rsidP="00207436">
      <w:pPr>
        <w:ind w:left="-567" w:right="-284" w:firstLine="539"/>
        <w:jc w:val="both"/>
      </w:pPr>
    </w:p>
    <w:p w:rsidR="00942FD0" w:rsidRPr="00207436" w:rsidRDefault="00942FD0" w:rsidP="00207436">
      <w:pPr>
        <w:ind w:left="-567" w:right="-284" w:firstLine="539"/>
        <w:jc w:val="both"/>
      </w:pPr>
      <w:r w:rsidRPr="00207436">
        <w:t>При анализе деятельности по решению задач повышенного уровня сложности части 2 работы:</w:t>
      </w:r>
    </w:p>
    <w:p w:rsidR="00942FD0" w:rsidRPr="00207436" w:rsidRDefault="00942FD0" w:rsidP="00207436">
      <w:pPr>
        <w:autoSpaceDE w:val="0"/>
        <w:autoSpaceDN w:val="0"/>
        <w:adjustRightInd w:val="0"/>
        <w:ind w:left="-567" w:right="-284" w:firstLine="567"/>
        <w:jc w:val="both"/>
      </w:pPr>
      <w:r w:rsidRPr="00207436">
        <w:rPr>
          <w:b/>
        </w:rPr>
        <w:t>З</w:t>
      </w:r>
      <w:r w:rsidR="002A5162" w:rsidRPr="00207436">
        <w:rPr>
          <w:b/>
        </w:rPr>
        <w:t xml:space="preserve">адача </w:t>
      </w:r>
      <w:r w:rsidRPr="00207436">
        <w:rPr>
          <w:b/>
        </w:rPr>
        <w:t>24</w:t>
      </w:r>
      <w:r w:rsidRPr="00207436">
        <w:t xml:space="preserve">  оказалась сложной для участников экзамена группы 2 (8,33 % выполнения) и группы 3(23,53 % выполнения). При решении задачи на закон сохранения импульса необходимо </w:t>
      </w:r>
      <w:r w:rsidRPr="00207436">
        <w:lastRenderedPageBreak/>
        <w:t>было применять в векторном виде. Помимо простого знания формул, необходимо привлечение УУД. На базовом уровне изучения предмета подобных навыков не формируется.</w:t>
      </w:r>
      <w:r w:rsidRPr="00207436">
        <w:rPr>
          <w:rFonts w:eastAsia="TimesNewRomanPSMT"/>
        </w:rPr>
        <w:t xml:space="preserve"> Экзаменующиеся не могут выполнить задание не потому, что не знают необходимого закона или формулы, а потому что не могут справиться с математическими операциями.</w:t>
      </w:r>
    </w:p>
    <w:p w:rsidR="00942FD0" w:rsidRPr="00207436" w:rsidRDefault="00942FD0" w:rsidP="00207436">
      <w:pPr>
        <w:ind w:left="-567" w:right="-284" w:firstLine="539"/>
        <w:jc w:val="both"/>
      </w:pPr>
      <w:r w:rsidRPr="00207436">
        <w:rPr>
          <w:b/>
        </w:rPr>
        <w:t>Задача 25</w:t>
      </w:r>
      <w:r w:rsidRPr="00207436">
        <w:t xml:space="preserve"> по термодинамике с типовыми условиями выполняются участниками  экзамена группы 2 (27,78 % выполнения) и группы 3(76,47 % выполнения) более успешно.</w:t>
      </w:r>
    </w:p>
    <w:p w:rsidR="00942FD0" w:rsidRPr="00207436" w:rsidRDefault="00942FD0" w:rsidP="00207436">
      <w:pPr>
        <w:pStyle w:val="Default"/>
        <w:ind w:left="-567" w:right="-284" w:firstLine="567"/>
        <w:jc w:val="both"/>
      </w:pPr>
      <w:r w:rsidRPr="00207436">
        <w:rPr>
          <w:b/>
        </w:rPr>
        <w:t>Задача 26</w:t>
      </w:r>
      <w:r w:rsidRPr="00207436">
        <w:t xml:space="preserve">  на применение формул дифракционной решетки оказалась сложной для участников экзамена группы 2 (5,56 % выполнения) и группы 3(41,18 % выполнения). В курсе физики на изучение темы «Дифракция. Дифракционная решетка»  на базовом уровне  отводится 2 часа вместе с лабораторной работой и задания на  определение ширины спектра, традиционно оказываются сложными для сдающих ЕГЭ базового уровня обучения физике.</w:t>
      </w:r>
    </w:p>
    <w:p w:rsidR="00942FD0" w:rsidRPr="00207436" w:rsidRDefault="00942FD0" w:rsidP="00207436">
      <w:pPr>
        <w:ind w:firstLine="539"/>
        <w:jc w:val="both"/>
      </w:pPr>
      <w:r w:rsidRPr="00207436">
        <w:rPr>
          <w:noProof/>
        </w:rPr>
        <w:drawing>
          <wp:inline distT="0" distB="0" distL="0" distR="0" wp14:anchorId="2DC3DE98" wp14:editId="4E3F2C28">
            <wp:extent cx="5857875" cy="390525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2FD0" w:rsidRPr="00207436" w:rsidRDefault="00942FD0" w:rsidP="00207436">
      <w:pPr>
        <w:ind w:firstLine="539"/>
        <w:jc w:val="both"/>
        <w:rPr>
          <w:b/>
        </w:rPr>
      </w:pPr>
    </w:p>
    <w:p w:rsidR="00942FD0" w:rsidRPr="00207436" w:rsidRDefault="00942FD0" w:rsidP="00207436">
      <w:pPr>
        <w:ind w:left="-567" w:right="-285" w:firstLine="539"/>
        <w:jc w:val="both"/>
      </w:pPr>
      <w:proofErr w:type="gramStart"/>
      <w:r w:rsidRPr="00207436">
        <w:rPr>
          <w:b/>
        </w:rPr>
        <w:t>Все  группы участников, писавшие 401 вариант</w:t>
      </w:r>
      <w:r w:rsidRPr="00207436">
        <w:t xml:space="preserve"> успешно справились</w:t>
      </w:r>
      <w:proofErr w:type="gramEnd"/>
      <w:r w:rsidRPr="00207436">
        <w:t xml:space="preserve"> с заданиями базового уровня и частью заданий повышенного уровня (1-4, 11,16, 18-21, 23,24). </w:t>
      </w:r>
    </w:p>
    <w:p w:rsidR="00942FD0" w:rsidRPr="00207436" w:rsidRDefault="00942FD0" w:rsidP="00207436">
      <w:pPr>
        <w:ind w:left="-567" w:right="-285" w:firstLine="539"/>
        <w:jc w:val="both"/>
      </w:pPr>
      <w:r w:rsidRPr="00207436">
        <w:t>Участники экзамена группы 1 не справились с заданиями 5-10,12,15,17,22,25,26.</w:t>
      </w:r>
    </w:p>
    <w:p w:rsidR="00942FD0" w:rsidRPr="00207436" w:rsidRDefault="00942FD0" w:rsidP="00207436">
      <w:pPr>
        <w:ind w:left="-567" w:right="-285" w:firstLine="539"/>
        <w:jc w:val="both"/>
      </w:pPr>
      <w:r w:rsidRPr="00207436">
        <w:t>В группе 2  (10,94 % выполнения</w:t>
      </w:r>
      <w:proofErr w:type="gramStart"/>
      <w:r w:rsidRPr="00207436">
        <w:t>)и</w:t>
      </w:r>
      <w:proofErr w:type="gramEnd"/>
      <w:r w:rsidRPr="00207436">
        <w:t xml:space="preserve"> 3(43,75 % выполнения) затруднение вызвало задание № 8 базового уровня и № 6 повышенного уровня у группы 2 (45,31% выполнения)</w:t>
      </w:r>
    </w:p>
    <w:p w:rsidR="00942FD0" w:rsidRPr="00207436" w:rsidRDefault="00942FD0" w:rsidP="00207436">
      <w:pPr>
        <w:ind w:left="-567" w:right="-285" w:firstLine="539"/>
        <w:jc w:val="both"/>
      </w:pPr>
      <w:r w:rsidRPr="00207436">
        <w:rPr>
          <w:b/>
        </w:rPr>
        <w:t>Задание 6.</w:t>
      </w:r>
      <w:r w:rsidRPr="00207436">
        <w:t xml:space="preserve"> Ошибка при определении силы Архимеда. Задание на данную тему, традиционно оказывается сложным для сдающих ЕГЭ базового уровня обучения физике. В школьном курсе физики этой теме уделяется 2 часа в 7 классе, и, несмотря на концентрическое построение курса физики, в дальнейшем  не повторяется.</w:t>
      </w:r>
    </w:p>
    <w:p w:rsidR="00942FD0" w:rsidRPr="00207436" w:rsidRDefault="00942FD0" w:rsidP="00207436">
      <w:pPr>
        <w:pStyle w:val="Default"/>
        <w:ind w:left="-567" w:right="-285" w:firstLine="539"/>
        <w:jc w:val="both"/>
      </w:pPr>
      <w:r w:rsidRPr="00207436">
        <w:rPr>
          <w:b/>
        </w:rPr>
        <w:t>Задание 8.</w:t>
      </w:r>
      <w:r w:rsidRPr="00207436">
        <w:t xml:space="preserve"> Задание базового уровня. Равенство давлений в обеих частях сосуда было задано неявно.  С этим заданием справились лишь те экзаменуемые, которые поняли, что легкий поршень в сосуде не перемещается при равенстве давлений справа и слева. </w:t>
      </w:r>
    </w:p>
    <w:p w:rsidR="00942FD0" w:rsidRPr="00207436" w:rsidRDefault="00942FD0" w:rsidP="00207436">
      <w:pPr>
        <w:ind w:left="-567" w:right="-285" w:firstLine="539"/>
        <w:jc w:val="both"/>
      </w:pPr>
    </w:p>
    <w:p w:rsidR="00942FD0" w:rsidRPr="00207436" w:rsidRDefault="00942FD0" w:rsidP="00207436">
      <w:pPr>
        <w:autoSpaceDE w:val="0"/>
        <w:autoSpaceDN w:val="0"/>
        <w:adjustRightInd w:val="0"/>
        <w:ind w:left="-567" w:right="-285" w:firstLine="539"/>
        <w:jc w:val="both"/>
      </w:pPr>
      <w:r w:rsidRPr="00207436">
        <w:t xml:space="preserve">При анализе деятельности по решению задач повышенного уровня сложности части 2 работы, с  </w:t>
      </w:r>
      <w:r w:rsidR="00D728FC" w:rsidRPr="00207436">
        <w:rPr>
          <w:b/>
        </w:rPr>
        <w:t xml:space="preserve">задачей  </w:t>
      </w:r>
      <w:r w:rsidRPr="00207436">
        <w:rPr>
          <w:b/>
        </w:rPr>
        <w:t>24</w:t>
      </w:r>
      <w:r w:rsidRPr="00207436">
        <w:t xml:space="preserve"> по механике</w:t>
      </w:r>
      <w:r w:rsidRPr="00207436">
        <w:rPr>
          <w:color w:val="FF0000"/>
        </w:rPr>
        <w:t xml:space="preserve"> </w:t>
      </w:r>
      <w:r w:rsidRPr="00207436">
        <w:t xml:space="preserve">  у участников  экзамена группы 2 (23,44  % выполнения) возникли затруднения,  группы 3(23,53 % выполнения) и 4 (100 % выполнения)  справились более успешно.</w:t>
      </w:r>
      <w:r w:rsidRPr="00207436">
        <w:rPr>
          <w:color w:val="FF0000"/>
        </w:rPr>
        <w:t xml:space="preserve"> </w:t>
      </w:r>
      <w:r w:rsidRPr="00207436">
        <w:t xml:space="preserve">При решении задачи на закон сохранения импульса необходимо было применять в векторном виде. Помимо простого знания формул, необходимо привлечение УУД. На базовом </w:t>
      </w:r>
      <w:r w:rsidRPr="00207436">
        <w:lastRenderedPageBreak/>
        <w:t>уровне изучения предмета подобных навыков не формируется.</w:t>
      </w:r>
      <w:r w:rsidRPr="00207436">
        <w:rPr>
          <w:rFonts w:eastAsia="TimesNewRomanPSMT"/>
        </w:rPr>
        <w:t xml:space="preserve"> Экзаменующиеся не могут выполнить задание не потому, что не знают необходимого закона или формулы, а потому что не могут справиться с математическими операциями.</w:t>
      </w:r>
    </w:p>
    <w:p w:rsidR="00942FD0" w:rsidRPr="00207436" w:rsidRDefault="00D728FC" w:rsidP="00207436">
      <w:pPr>
        <w:ind w:left="-567" w:right="-285" w:firstLine="539"/>
        <w:jc w:val="both"/>
        <w:rPr>
          <w:color w:val="FF0000"/>
        </w:rPr>
      </w:pPr>
      <w:r w:rsidRPr="00207436">
        <w:rPr>
          <w:b/>
        </w:rPr>
        <w:t xml:space="preserve">Задача  </w:t>
      </w:r>
      <w:r w:rsidR="00942FD0" w:rsidRPr="00207436">
        <w:rPr>
          <w:b/>
        </w:rPr>
        <w:t>25</w:t>
      </w:r>
      <w:r w:rsidR="00942FD0" w:rsidRPr="00207436">
        <w:t xml:space="preserve"> по термодинамике с типовыми условиями  у группы 2 (21,88  % выполнения) вызвала затруднения,  группы 3(75 % выполнения) и 4 (100 % выполнения)  справились успешно</w:t>
      </w:r>
      <w:r w:rsidR="00942FD0" w:rsidRPr="00207436">
        <w:rPr>
          <w:color w:val="FF0000"/>
        </w:rPr>
        <w:t xml:space="preserve">.  </w:t>
      </w:r>
    </w:p>
    <w:p w:rsidR="00942FD0" w:rsidRPr="00207436" w:rsidRDefault="00D728FC" w:rsidP="00207436">
      <w:pPr>
        <w:ind w:left="-567" w:right="-285" w:firstLine="539"/>
        <w:jc w:val="both"/>
      </w:pPr>
      <w:r w:rsidRPr="00207436">
        <w:rPr>
          <w:b/>
        </w:rPr>
        <w:t xml:space="preserve">Задача </w:t>
      </w:r>
      <w:r w:rsidR="00942FD0" w:rsidRPr="00207436">
        <w:rPr>
          <w:b/>
        </w:rPr>
        <w:t>26</w:t>
      </w:r>
      <w:r w:rsidR="00942FD0" w:rsidRPr="00207436">
        <w:t xml:space="preserve"> на применение формул дифракционной решетки оказалась сложной для участников экзамена группы 2 (3,13 % выполнения) и группы 3(25 % выполнения).</w:t>
      </w:r>
      <w:r w:rsidRPr="00207436">
        <w:t xml:space="preserve"> </w:t>
      </w:r>
      <w:r w:rsidR="00942FD0" w:rsidRPr="00207436">
        <w:t>Участники группы 4 (100 % выполнения)  справились успешно. В курсе физики на изучение темы «Дифракция. Дифракционная решетка»  на базовом уровне  отводится 2 часа вместе с лабораторной работой и задания на  определение ширины спектра, традиционно оказываются сложными для сдающих ЕГЭ базового уровня обучения физике.</w:t>
      </w:r>
    </w:p>
    <w:p w:rsidR="00942FD0" w:rsidRPr="00207436" w:rsidRDefault="00942FD0" w:rsidP="00207436">
      <w:pPr>
        <w:ind w:firstLine="539"/>
        <w:jc w:val="both"/>
      </w:pPr>
    </w:p>
    <w:p w:rsidR="00942FD0" w:rsidRPr="00207436" w:rsidRDefault="00942FD0" w:rsidP="00207436">
      <w:pPr>
        <w:ind w:firstLine="539"/>
        <w:jc w:val="both"/>
      </w:pPr>
      <w:r w:rsidRPr="00207436">
        <w:rPr>
          <w:noProof/>
        </w:rPr>
        <w:drawing>
          <wp:inline distT="0" distB="0" distL="0" distR="0" wp14:anchorId="688DEA8C" wp14:editId="276BEBE8">
            <wp:extent cx="4838700" cy="27432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2FD0" w:rsidRPr="00207436" w:rsidRDefault="00942FD0" w:rsidP="00207436">
      <w:pPr>
        <w:ind w:firstLine="539"/>
        <w:jc w:val="both"/>
      </w:pPr>
    </w:p>
    <w:p w:rsidR="00942FD0" w:rsidRPr="00207436" w:rsidRDefault="00942FD0" w:rsidP="00207436">
      <w:pPr>
        <w:ind w:firstLine="539"/>
        <w:jc w:val="both"/>
      </w:pPr>
    </w:p>
    <w:p w:rsidR="00942FD0" w:rsidRPr="00207436" w:rsidRDefault="00942FD0" w:rsidP="00207436">
      <w:pPr>
        <w:ind w:firstLine="539"/>
        <w:jc w:val="both"/>
      </w:pPr>
      <w:r w:rsidRPr="00207436">
        <w:rPr>
          <w:noProof/>
        </w:rPr>
        <w:drawing>
          <wp:inline distT="0" distB="0" distL="0" distR="0" wp14:anchorId="7245DE19" wp14:editId="7D665579">
            <wp:extent cx="4953000" cy="27432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70FC" w:rsidRPr="00207436" w:rsidRDefault="00DD70FC" w:rsidP="00207436">
      <w:pPr>
        <w:autoSpaceDE w:val="0"/>
        <w:autoSpaceDN w:val="0"/>
        <w:adjustRightInd w:val="0"/>
        <w:ind w:left="-567" w:right="-284" w:firstLine="567"/>
        <w:jc w:val="both"/>
      </w:pPr>
    </w:p>
    <w:p w:rsidR="00DD70FC" w:rsidRPr="00207436" w:rsidRDefault="00DD70FC" w:rsidP="00207436">
      <w:pPr>
        <w:autoSpaceDE w:val="0"/>
        <w:autoSpaceDN w:val="0"/>
        <w:adjustRightInd w:val="0"/>
        <w:ind w:left="-567" w:right="-284" w:firstLine="567"/>
        <w:jc w:val="both"/>
      </w:pPr>
    </w:p>
    <w:p w:rsidR="00E71B6E" w:rsidRPr="00207436" w:rsidRDefault="00DD70FC" w:rsidP="00207436">
      <w:pPr>
        <w:autoSpaceDE w:val="0"/>
        <w:autoSpaceDN w:val="0"/>
        <w:adjustRightInd w:val="0"/>
        <w:ind w:left="-567" w:right="-284" w:firstLine="567"/>
        <w:jc w:val="both"/>
      </w:pPr>
      <w:r w:rsidRPr="00207436">
        <w:t>И</w:t>
      </w:r>
    </w:p>
    <w:p w:rsidR="00E71B6E" w:rsidRPr="00207436" w:rsidRDefault="00E71B6E" w:rsidP="00207436">
      <w:pPr>
        <w:autoSpaceDE w:val="0"/>
        <w:autoSpaceDN w:val="0"/>
        <w:adjustRightInd w:val="0"/>
        <w:ind w:left="-567" w:right="-284" w:firstLine="567"/>
        <w:jc w:val="both"/>
      </w:pPr>
    </w:p>
    <w:p w:rsidR="00E71B6E" w:rsidRPr="00207436" w:rsidRDefault="00E71B6E" w:rsidP="00207436">
      <w:pPr>
        <w:autoSpaceDE w:val="0"/>
        <w:autoSpaceDN w:val="0"/>
        <w:adjustRightInd w:val="0"/>
        <w:ind w:left="-567" w:right="-284" w:firstLine="567"/>
        <w:jc w:val="both"/>
      </w:pPr>
    </w:p>
    <w:p w:rsidR="00E71B6E" w:rsidRPr="00207436" w:rsidRDefault="00E71B6E" w:rsidP="00207436">
      <w:pPr>
        <w:autoSpaceDE w:val="0"/>
        <w:autoSpaceDN w:val="0"/>
        <w:adjustRightInd w:val="0"/>
        <w:ind w:left="-567" w:right="-284" w:firstLine="567"/>
        <w:jc w:val="both"/>
      </w:pPr>
    </w:p>
    <w:p w:rsidR="00E71B6E" w:rsidRPr="00207436" w:rsidRDefault="00E71B6E" w:rsidP="00207436">
      <w:pPr>
        <w:autoSpaceDE w:val="0"/>
        <w:autoSpaceDN w:val="0"/>
        <w:adjustRightInd w:val="0"/>
        <w:ind w:left="-567" w:right="-284" w:firstLine="567"/>
        <w:jc w:val="both"/>
      </w:pPr>
    </w:p>
    <w:p w:rsidR="00942FD0" w:rsidRPr="00207436" w:rsidRDefault="00942FD0" w:rsidP="00207436">
      <w:pPr>
        <w:autoSpaceDE w:val="0"/>
        <w:autoSpaceDN w:val="0"/>
        <w:adjustRightInd w:val="0"/>
        <w:ind w:left="-567" w:right="-284" w:firstLine="567"/>
        <w:jc w:val="both"/>
      </w:pPr>
      <w:r w:rsidRPr="00207436">
        <w:lastRenderedPageBreak/>
        <w:t xml:space="preserve"> как видно из диаграмм, только группа 4 (</w:t>
      </w:r>
      <w:proofErr w:type="spellStart"/>
      <w:r w:rsidRPr="00207436">
        <w:t>высокобалльников</w:t>
      </w:r>
      <w:proofErr w:type="spellEnd"/>
      <w:r w:rsidRPr="00207436">
        <w:t>) выполняет это задание  выше уровня освоения.</w:t>
      </w:r>
    </w:p>
    <w:p w:rsidR="00942FD0" w:rsidRPr="00207436" w:rsidRDefault="00942FD0" w:rsidP="00207436">
      <w:pPr>
        <w:ind w:left="-567" w:right="-284" w:firstLine="567"/>
        <w:jc w:val="both"/>
      </w:pPr>
      <w:r w:rsidRPr="00207436">
        <w:t xml:space="preserve">КИМ ЕГЭ по физике в целом, а особенно задания высокого уровня сложности строятся на базе профильного курса. </w:t>
      </w:r>
    </w:p>
    <w:p w:rsidR="00942FD0" w:rsidRPr="00207436" w:rsidRDefault="00942FD0" w:rsidP="00207436">
      <w:pPr>
        <w:autoSpaceDE w:val="0"/>
        <w:autoSpaceDN w:val="0"/>
        <w:adjustRightInd w:val="0"/>
        <w:ind w:left="-567" w:right="-284" w:firstLine="567"/>
        <w:jc w:val="both"/>
        <w:rPr>
          <w:rFonts w:eastAsia="TimesNewRomanPSMT"/>
        </w:rPr>
      </w:pPr>
      <w:r w:rsidRPr="00207436">
        <w:t xml:space="preserve">Низкие результаты решения задач свидетельствуют о недостатке учебного времени и о том, что физика изучается преимущественно на базовом уровне с нагрузкой 2 часа в неделю. При этом в целом осваиваются все элементы содержания в соответствии с кодификатором, но времени на формирование сложных видов деятельности (в том числе на освоение решения задач) явно не хватает. </w:t>
      </w:r>
      <w:r w:rsidRPr="00207436">
        <w:rPr>
          <w:rFonts w:eastAsia="TimesNewRomanPSMT"/>
        </w:rPr>
        <w:t xml:space="preserve">Все задачи высокого уровня сложности требуют внимательного анализа физической ситуации, обоснования физической модели и самостоятельного выстраивания плана решения, т.е. не укладываются в типовые планы решения известных классов задач. </w:t>
      </w:r>
    </w:p>
    <w:p w:rsidR="00942FD0" w:rsidRPr="00207436" w:rsidRDefault="00942FD0" w:rsidP="00207436">
      <w:pPr>
        <w:autoSpaceDE w:val="0"/>
        <w:autoSpaceDN w:val="0"/>
        <w:adjustRightInd w:val="0"/>
        <w:ind w:left="-567" w:right="-143" w:firstLine="567"/>
        <w:jc w:val="both"/>
        <w:rPr>
          <w:rFonts w:eastAsia="TimesNewRomanPSMT"/>
        </w:rPr>
      </w:pPr>
    </w:p>
    <w:p w:rsidR="00942FD0" w:rsidRPr="00207436" w:rsidRDefault="00942FD0" w:rsidP="00207436">
      <w:pPr>
        <w:pStyle w:val="a3"/>
        <w:spacing w:after="0" w:line="240" w:lineRule="auto"/>
        <w:ind w:left="-567"/>
        <w:jc w:val="both"/>
        <w:rPr>
          <w:rFonts w:ascii="Times New Roman" w:hAnsi="Times New Roman"/>
          <w:b/>
          <w:sz w:val="24"/>
          <w:szCs w:val="24"/>
        </w:rPr>
      </w:pPr>
      <w:proofErr w:type="gramStart"/>
      <w:r w:rsidRPr="00207436">
        <w:rPr>
          <w:rFonts w:ascii="Times New Roman" w:hAnsi="Times New Roman"/>
          <w:b/>
          <w:sz w:val="24"/>
          <w:szCs w:val="24"/>
        </w:rPr>
        <w:t>Основные</w:t>
      </w:r>
      <w:proofErr w:type="gramEnd"/>
      <w:r w:rsidRPr="00207436">
        <w:rPr>
          <w:rFonts w:ascii="Times New Roman" w:hAnsi="Times New Roman"/>
          <w:b/>
          <w:sz w:val="24"/>
          <w:szCs w:val="24"/>
        </w:rPr>
        <w:t xml:space="preserve"> УМК по предмету, которые использовались в ОО в 2016-2017 </w:t>
      </w:r>
      <w:proofErr w:type="spellStart"/>
      <w:r w:rsidRPr="00207436">
        <w:rPr>
          <w:rFonts w:ascii="Times New Roman" w:hAnsi="Times New Roman"/>
          <w:b/>
          <w:sz w:val="24"/>
          <w:szCs w:val="24"/>
        </w:rPr>
        <w:t>уч.г</w:t>
      </w:r>
      <w:proofErr w:type="spellEnd"/>
      <w:r w:rsidRPr="00207436">
        <w:rPr>
          <w:rFonts w:ascii="Times New Roman" w:hAnsi="Times New Roman"/>
          <w:b/>
          <w:sz w:val="24"/>
          <w:szCs w:val="24"/>
        </w:rPr>
        <w:t>.</w:t>
      </w:r>
    </w:p>
    <w:p w:rsidR="00D728FC" w:rsidRPr="00207436" w:rsidRDefault="00D728FC" w:rsidP="00207436">
      <w:pPr>
        <w:ind w:firstLine="540"/>
        <w:jc w:val="right"/>
        <w:rPr>
          <w:i/>
        </w:rPr>
      </w:pPr>
    </w:p>
    <w:p w:rsidR="00942FD0" w:rsidRPr="00207436" w:rsidRDefault="00942FD0" w:rsidP="00207436">
      <w:pPr>
        <w:ind w:firstLine="540"/>
        <w:jc w:val="right"/>
        <w:rPr>
          <w:i/>
        </w:rPr>
      </w:pPr>
      <w:r w:rsidRPr="00207436">
        <w:rPr>
          <w:i/>
        </w:rPr>
        <w:t>Таблица 12</w:t>
      </w:r>
    </w:p>
    <w:p w:rsidR="00D728FC" w:rsidRPr="00207436" w:rsidRDefault="00D728FC" w:rsidP="00207436">
      <w:pPr>
        <w:ind w:firstLine="540"/>
        <w:jc w:val="right"/>
        <w:rPr>
          <w:b/>
          <w:i/>
        </w:rPr>
      </w:pPr>
    </w:p>
    <w:tbl>
      <w:tblPr>
        <w:tblStyle w:val="a7"/>
        <w:tblW w:w="10348" w:type="dxa"/>
        <w:tblInd w:w="-601" w:type="dxa"/>
        <w:tblLook w:val="04A0" w:firstRow="1" w:lastRow="0" w:firstColumn="1" w:lastColumn="0" w:noHBand="0" w:noVBand="1"/>
      </w:tblPr>
      <w:tblGrid>
        <w:gridCol w:w="8364"/>
        <w:gridCol w:w="1984"/>
      </w:tblGrid>
      <w:tr w:rsidR="00942FD0" w:rsidRPr="00207436" w:rsidTr="00D728FC">
        <w:tc>
          <w:tcPr>
            <w:tcW w:w="8364"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Название УМК</w:t>
            </w:r>
          </w:p>
        </w:tc>
        <w:tc>
          <w:tcPr>
            <w:tcW w:w="1984"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 xml:space="preserve">Примерный процент ОО, в </w:t>
            </w:r>
            <w:proofErr w:type="gramStart"/>
            <w:r w:rsidRPr="00207436">
              <w:rPr>
                <w:rFonts w:ascii="Times New Roman" w:hAnsi="Times New Roman"/>
                <w:sz w:val="24"/>
                <w:szCs w:val="24"/>
              </w:rPr>
              <w:t>которых</w:t>
            </w:r>
            <w:proofErr w:type="gramEnd"/>
            <w:r w:rsidRPr="00207436">
              <w:rPr>
                <w:rFonts w:ascii="Times New Roman" w:hAnsi="Times New Roman"/>
                <w:sz w:val="24"/>
                <w:szCs w:val="24"/>
              </w:rPr>
              <w:t xml:space="preserve"> использовался данный УМК</w:t>
            </w:r>
          </w:p>
        </w:tc>
      </w:tr>
      <w:tr w:rsidR="00942FD0" w:rsidRPr="00207436" w:rsidTr="00D728FC">
        <w:tc>
          <w:tcPr>
            <w:tcW w:w="8364"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УМК </w:t>
            </w:r>
          </w:p>
          <w:p w:rsidR="00942FD0" w:rsidRPr="00207436" w:rsidRDefault="00942FD0" w:rsidP="00207436">
            <w:pPr>
              <w:numPr>
                <w:ilvl w:val="0"/>
                <w:numId w:val="26"/>
              </w:numPr>
              <w:rPr>
                <w:rFonts w:eastAsia="Times New Roman"/>
                <w:color w:val="000000"/>
              </w:rPr>
            </w:pPr>
            <w:r w:rsidRPr="00207436">
              <w:rPr>
                <w:rFonts w:eastAsia="Times New Roman"/>
                <w:color w:val="000000"/>
              </w:rPr>
              <w:t xml:space="preserve">Грачев А.В., </w:t>
            </w:r>
            <w:proofErr w:type="spellStart"/>
            <w:r w:rsidRPr="00207436">
              <w:rPr>
                <w:rFonts w:eastAsia="Times New Roman"/>
                <w:color w:val="000000"/>
              </w:rPr>
              <w:t>Погожев</w:t>
            </w:r>
            <w:proofErr w:type="spellEnd"/>
            <w:r w:rsidRPr="00207436">
              <w:rPr>
                <w:rFonts w:eastAsia="Times New Roman"/>
                <w:color w:val="000000"/>
              </w:rPr>
              <w:t xml:space="preserve"> В.А,  </w:t>
            </w:r>
            <w:proofErr w:type="spellStart"/>
            <w:r w:rsidRPr="00207436">
              <w:rPr>
                <w:rFonts w:eastAsia="Times New Roman"/>
                <w:color w:val="000000"/>
              </w:rPr>
              <w:t>Салецкий</w:t>
            </w:r>
            <w:proofErr w:type="spellEnd"/>
            <w:r w:rsidRPr="00207436">
              <w:rPr>
                <w:rFonts w:eastAsia="Times New Roman"/>
                <w:color w:val="000000"/>
              </w:rPr>
              <w:t xml:space="preserve"> А.М., Боков П.Ю. Физика, 10-11  </w:t>
            </w:r>
            <w:proofErr w:type="spellStart"/>
            <w:r w:rsidRPr="00207436">
              <w:rPr>
                <w:rFonts w:eastAsia="Times New Roman"/>
                <w:color w:val="000000"/>
              </w:rPr>
              <w:t>кл</w:t>
            </w:r>
            <w:proofErr w:type="spellEnd"/>
            <w:r w:rsidRPr="00207436">
              <w:rPr>
                <w:rFonts w:eastAsia="Times New Roman"/>
                <w:color w:val="000000"/>
              </w:rPr>
              <w:t xml:space="preserve"> (базовый и углубленный уровень) Издательский центр  «</w:t>
            </w:r>
            <w:proofErr w:type="spellStart"/>
            <w:r w:rsidRPr="00207436">
              <w:rPr>
                <w:rFonts w:eastAsia="Times New Roman"/>
                <w:color w:val="000000"/>
              </w:rPr>
              <w:t>Вентана</w:t>
            </w:r>
            <w:proofErr w:type="spellEnd"/>
            <w:r w:rsidRPr="00207436">
              <w:rPr>
                <w:rFonts w:eastAsia="Times New Roman"/>
                <w:color w:val="000000"/>
              </w:rPr>
              <w:t>-Граф»</w:t>
            </w:r>
          </w:p>
          <w:p w:rsidR="00942FD0" w:rsidRPr="00207436" w:rsidRDefault="00942FD0" w:rsidP="00207436">
            <w:pPr>
              <w:numPr>
                <w:ilvl w:val="0"/>
                <w:numId w:val="26"/>
              </w:numPr>
              <w:rPr>
                <w:rFonts w:eastAsia="Times New Roman"/>
                <w:color w:val="000000"/>
              </w:rPr>
            </w:pPr>
            <w:r w:rsidRPr="00207436">
              <w:rPr>
                <w:rFonts w:eastAsia="Times New Roman"/>
                <w:color w:val="000000"/>
              </w:rPr>
              <w:t xml:space="preserve">Касьянов В.А. Физика. Углубленный уровень. ДРОФА </w:t>
            </w:r>
          </w:p>
          <w:p w:rsidR="00942FD0" w:rsidRPr="00207436" w:rsidRDefault="00942FD0" w:rsidP="00207436">
            <w:pPr>
              <w:numPr>
                <w:ilvl w:val="0"/>
                <w:numId w:val="26"/>
              </w:numPr>
              <w:rPr>
                <w:rFonts w:eastAsia="Times New Roman"/>
                <w:color w:val="000000"/>
              </w:rPr>
            </w:pPr>
            <w:proofErr w:type="spellStart"/>
            <w:r w:rsidRPr="00207436">
              <w:rPr>
                <w:rFonts w:eastAsia="Times New Roman"/>
                <w:color w:val="000000"/>
              </w:rPr>
              <w:t>Мякишев</w:t>
            </w:r>
            <w:proofErr w:type="spellEnd"/>
            <w:r w:rsidRPr="00207436">
              <w:rPr>
                <w:rFonts w:eastAsia="Times New Roman"/>
                <w:color w:val="000000"/>
              </w:rPr>
              <w:t xml:space="preserve"> Б.Я., </w:t>
            </w:r>
            <w:proofErr w:type="spellStart"/>
            <w:r w:rsidRPr="00207436">
              <w:rPr>
                <w:rFonts w:eastAsia="Times New Roman"/>
                <w:color w:val="000000"/>
              </w:rPr>
              <w:t>Буховцев</w:t>
            </w:r>
            <w:proofErr w:type="spellEnd"/>
            <w:r w:rsidRPr="00207436">
              <w:rPr>
                <w:rFonts w:eastAsia="Times New Roman"/>
                <w:color w:val="000000"/>
              </w:rPr>
              <w:t xml:space="preserve"> Г.Г., Сотский Н.Н., </w:t>
            </w:r>
            <w:proofErr w:type="spellStart"/>
            <w:r w:rsidRPr="00207436">
              <w:rPr>
                <w:rFonts w:eastAsia="Times New Roman"/>
                <w:color w:val="000000"/>
              </w:rPr>
              <w:t>Чаругин</w:t>
            </w:r>
            <w:proofErr w:type="spellEnd"/>
            <w:r w:rsidRPr="00207436">
              <w:rPr>
                <w:rFonts w:eastAsia="Times New Roman"/>
                <w:color w:val="000000"/>
              </w:rPr>
              <w:t xml:space="preserve"> В.М /Под ред. Парфентьевой Н.А. Физика. 10-11  </w:t>
            </w:r>
            <w:proofErr w:type="spellStart"/>
            <w:r w:rsidRPr="00207436">
              <w:rPr>
                <w:rFonts w:eastAsia="Times New Roman"/>
                <w:color w:val="000000"/>
              </w:rPr>
              <w:t>кл</w:t>
            </w:r>
            <w:proofErr w:type="spellEnd"/>
            <w:r w:rsidRPr="00207436">
              <w:rPr>
                <w:rFonts w:eastAsia="Times New Roman"/>
                <w:color w:val="000000"/>
              </w:rPr>
              <w:t xml:space="preserve">  Базовый уровень. Издательство "Просвещение"</w:t>
            </w:r>
          </w:p>
          <w:p w:rsidR="00942FD0" w:rsidRPr="00207436" w:rsidRDefault="00942FD0" w:rsidP="00207436">
            <w:pPr>
              <w:numPr>
                <w:ilvl w:val="0"/>
                <w:numId w:val="26"/>
              </w:numPr>
              <w:rPr>
                <w:rFonts w:eastAsia="Times New Roman"/>
                <w:color w:val="000000"/>
              </w:rPr>
            </w:pPr>
            <w:proofErr w:type="spellStart"/>
            <w:r w:rsidRPr="00207436">
              <w:rPr>
                <w:rFonts w:eastAsia="Times New Roman"/>
                <w:color w:val="000000"/>
              </w:rPr>
              <w:t>Мякишев</w:t>
            </w:r>
            <w:proofErr w:type="spellEnd"/>
            <w:r w:rsidRPr="00207436">
              <w:rPr>
                <w:rFonts w:eastAsia="Times New Roman"/>
                <w:color w:val="000000"/>
              </w:rPr>
              <w:t xml:space="preserve"> Г.Я., Синяков А.З. Физика (5 </w:t>
            </w:r>
            <w:proofErr w:type="spellStart"/>
            <w:r w:rsidRPr="00207436">
              <w:rPr>
                <w:rFonts w:eastAsia="Times New Roman"/>
                <w:color w:val="000000"/>
              </w:rPr>
              <w:t>томник</w:t>
            </w:r>
            <w:proofErr w:type="spellEnd"/>
            <w:r w:rsidRPr="00207436">
              <w:rPr>
                <w:rFonts w:eastAsia="Times New Roman"/>
                <w:color w:val="000000"/>
              </w:rPr>
              <w:t>) Углубленный уровень. ДРОФА</w:t>
            </w:r>
          </w:p>
          <w:p w:rsidR="00942FD0" w:rsidRPr="00207436" w:rsidRDefault="00942FD0" w:rsidP="00207436">
            <w:pPr>
              <w:numPr>
                <w:ilvl w:val="0"/>
                <w:numId w:val="26"/>
              </w:numPr>
              <w:rPr>
                <w:rFonts w:eastAsia="Times New Roman"/>
                <w:color w:val="000000"/>
              </w:rPr>
            </w:pPr>
            <w:r w:rsidRPr="00207436">
              <w:rPr>
                <w:rFonts w:eastAsia="Times New Roman"/>
                <w:color w:val="000000"/>
              </w:rPr>
              <w:t xml:space="preserve">Тихомирова С.А. Яворский Б.М. Физика, 10-11  </w:t>
            </w:r>
            <w:proofErr w:type="spellStart"/>
            <w:r w:rsidRPr="00207436">
              <w:rPr>
                <w:rFonts w:eastAsia="Times New Roman"/>
                <w:color w:val="000000"/>
              </w:rPr>
              <w:t>кл</w:t>
            </w:r>
            <w:proofErr w:type="spellEnd"/>
            <w:r w:rsidRPr="00207436">
              <w:rPr>
                <w:rFonts w:eastAsia="Times New Roman"/>
                <w:color w:val="000000"/>
              </w:rPr>
              <w:t xml:space="preserve"> (базовый и углубленный уровень)  ИОЦ «Мнемозина»</w:t>
            </w:r>
          </w:p>
        </w:tc>
        <w:tc>
          <w:tcPr>
            <w:tcW w:w="1984" w:type="dxa"/>
          </w:tcPr>
          <w:p w:rsidR="00942FD0" w:rsidRPr="00207436" w:rsidRDefault="00942FD0" w:rsidP="00207436">
            <w:pPr>
              <w:pStyle w:val="a3"/>
              <w:spacing w:after="0" w:line="240" w:lineRule="auto"/>
              <w:ind w:left="0"/>
              <w:rPr>
                <w:rFonts w:ascii="Times New Roman" w:hAnsi="Times New Roman"/>
                <w:sz w:val="24"/>
                <w:szCs w:val="24"/>
              </w:rPr>
            </w:pPr>
          </w:p>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15%</w:t>
            </w:r>
          </w:p>
          <w:p w:rsidR="00942FD0" w:rsidRPr="00207436" w:rsidRDefault="00942FD0" w:rsidP="00207436">
            <w:pPr>
              <w:pStyle w:val="a3"/>
              <w:spacing w:after="0" w:line="240" w:lineRule="auto"/>
              <w:ind w:left="0"/>
              <w:jc w:val="center"/>
              <w:rPr>
                <w:rFonts w:ascii="Times New Roman" w:hAnsi="Times New Roman"/>
                <w:sz w:val="24"/>
                <w:szCs w:val="24"/>
              </w:rPr>
            </w:pPr>
          </w:p>
          <w:p w:rsidR="00D728FC" w:rsidRPr="00207436" w:rsidRDefault="00D728FC" w:rsidP="00207436">
            <w:pPr>
              <w:pStyle w:val="a3"/>
              <w:spacing w:after="0" w:line="240" w:lineRule="auto"/>
              <w:ind w:left="0"/>
              <w:jc w:val="center"/>
              <w:rPr>
                <w:rFonts w:ascii="Times New Roman" w:hAnsi="Times New Roman"/>
                <w:sz w:val="24"/>
                <w:szCs w:val="24"/>
              </w:rPr>
            </w:pPr>
          </w:p>
          <w:p w:rsidR="00942FD0" w:rsidRPr="00207436" w:rsidRDefault="00D728FC"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15%</w:t>
            </w:r>
          </w:p>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50%</w:t>
            </w:r>
          </w:p>
          <w:p w:rsidR="00942FD0" w:rsidRPr="00207436" w:rsidRDefault="00942FD0" w:rsidP="00207436">
            <w:pPr>
              <w:pStyle w:val="a3"/>
              <w:spacing w:after="0" w:line="240" w:lineRule="auto"/>
              <w:ind w:left="0"/>
              <w:jc w:val="center"/>
              <w:rPr>
                <w:rFonts w:ascii="Times New Roman" w:hAnsi="Times New Roman"/>
                <w:sz w:val="24"/>
                <w:szCs w:val="24"/>
              </w:rPr>
            </w:pPr>
          </w:p>
          <w:p w:rsidR="00942FD0" w:rsidRPr="00207436" w:rsidRDefault="00942FD0" w:rsidP="00207436">
            <w:pPr>
              <w:pStyle w:val="a3"/>
              <w:spacing w:after="0" w:line="240" w:lineRule="auto"/>
              <w:ind w:left="0"/>
              <w:jc w:val="center"/>
              <w:rPr>
                <w:rFonts w:ascii="Times New Roman" w:hAnsi="Times New Roman"/>
                <w:sz w:val="24"/>
                <w:szCs w:val="24"/>
              </w:rPr>
            </w:pPr>
          </w:p>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w:t>
            </w:r>
          </w:p>
          <w:p w:rsidR="00942FD0" w:rsidRPr="00207436" w:rsidRDefault="00942FD0" w:rsidP="00207436">
            <w:pPr>
              <w:pStyle w:val="a3"/>
              <w:spacing w:after="0" w:line="240" w:lineRule="auto"/>
              <w:ind w:left="0"/>
              <w:jc w:val="center"/>
              <w:rPr>
                <w:rFonts w:ascii="Times New Roman" w:hAnsi="Times New Roman"/>
                <w:sz w:val="24"/>
                <w:szCs w:val="24"/>
              </w:rPr>
            </w:pPr>
          </w:p>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w:t>
            </w:r>
          </w:p>
        </w:tc>
      </w:tr>
      <w:tr w:rsidR="00942FD0" w:rsidRPr="00207436" w:rsidTr="00D728FC">
        <w:trPr>
          <w:trHeight w:val="1090"/>
        </w:trPr>
        <w:tc>
          <w:tcPr>
            <w:tcW w:w="8364"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Другие пособия</w:t>
            </w:r>
          </w:p>
          <w:p w:rsidR="00942FD0" w:rsidRPr="00207436" w:rsidRDefault="00942FD0" w:rsidP="00207436">
            <w:pPr>
              <w:numPr>
                <w:ilvl w:val="0"/>
                <w:numId w:val="27"/>
              </w:numPr>
            </w:pPr>
            <w:r w:rsidRPr="00207436">
              <w:rPr>
                <w:color w:val="FF0000"/>
                <w:shd w:val="clear" w:color="auto" w:fill="EEF5F9"/>
              </w:rPr>
              <w:t> </w:t>
            </w:r>
            <w:hyperlink r:id="rId16" w:tgtFrame="_blank" w:history="1">
              <w:r w:rsidRPr="00207436">
                <w:rPr>
                  <w:rStyle w:val="af7"/>
                  <w:color w:val="auto"/>
                  <w:shd w:val="clear" w:color="auto" w:fill="EEF5F9"/>
                </w:rPr>
                <w:t>Демидова М.</w:t>
              </w:r>
              <w:proofErr w:type="gramStart"/>
              <w:r w:rsidRPr="00207436">
                <w:rPr>
                  <w:rStyle w:val="af7"/>
                  <w:color w:val="auto"/>
                  <w:shd w:val="clear" w:color="auto" w:fill="EEF5F9"/>
                </w:rPr>
                <w:t>Ю</w:t>
              </w:r>
              <w:proofErr w:type="gramEnd"/>
              <w:r w:rsidRPr="00207436">
                <w:rPr>
                  <w:rStyle w:val="af7"/>
                  <w:color w:val="auto"/>
                  <w:shd w:val="clear" w:color="auto" w:fill="EEF5F9"/>
                </w:rPr>
                <w:t xml:space="preserve"> и др. «Я сдам ЕГЭ!»  Физика. Модульный курс. Практикум и диагностика»  </w:t>
              </w:r>
            </w:hyperlink>
            <w:r w:rsidRPr="00207436">
              <w:t xml:space="preserve"> М.: Просвещение, 2017</w:t>
            </w:r>
          </w:p>
          <w:p w:rsidR="00942FD0" w:rsidRPr="00207436" w:rsidRDefault="00942FD0" w:rsidP="00207436">
            <w:pPr>
              <w:numPr>
                <w:ilvl w:val="0"/>
                <w:numId w:val="27"/>
              </w:numPr>
            </w:pPr>
            <w:r w:rsidRPr="00207436">
              <w:rPr>
                <w:color w:val="FF0000"/>
                <w:shd w:val="clear" w:color="auto" w:fill="EEF5F9"/>
              </w:rPr>
              <w:t> </w:t>
            </w:r>
            <w:hyperlink r:id="rId17" w:tgtFrame="_blank" w:history="1">
              <w:r w:rsidRPr="00207436">
                <w:rPr>
                  <w:rStyle w:val="af7"/>
                  <w:color w:val="auto"/>
                  <w:shd w:val="clear" w:color="auto" w:fill="EEF5F9"/>
                </w:rPr>
                <w:t xml:space="preserve"> «Я сдам ЕГЭ!»  Физика. Модульный курс. Методика подготовки: Ключи и ответы: учеб</w:t>
              </w:r>
              <w:proofErr w:type="gramStart"/>
              <w:r w:rsidRPr="00207436">
                <w:rPr>
                  <w:rStyle w:val="af7"/>
                  <w:color w:val="auto"/>
                  <w:shd w:val="clear" w:color="auto" w:fill="EEF5F9"/>
                </w:rPr>
                <w:t>.</w:t>
              </w:r>
              <w:proofErr w:type="gramEnd"/>
              <w:r w:rsidRPr="00207436">
                <w:rPr>
                  <w:rStyle w:val="af7"/>
                  <w:color w:val="auto"/>
                  <w:shd w:val="clear" w:color="auto" w:fill="EEF5F9"/>
                </w:rPr>
                <w:t xml:space="preserve"> </w:t>
              </w:r>
              <w:proofErr w:type="gramStart"/>
              <w:r w:rsidRPr="00207436">
                <w:rPr>
                  <w:rStyle w:val="af7"/>
                  <w:color w:val="auto"/>
                  <w:shd w:val="clear" w:color="auto" w:fill="EEF5F9"/>
                </w:rPr>
                <w:t>п</w:t>
              </w:r>
              <w:proofErr w:type="gramEnd"/>
              <w:r w:rsidRPr="00207436">
                <w:rPr>
                  <w:rStyle w:val="af7"/>
                  <w:color w:val="auto"/>
                  <w:shd w:val="clear" w:color="auto" w:fill="EEF5F9"/>
                </w:rPr>
                <w:t xml:space="preserve">особие для </w:t>
              </w:r>
              <w:proofErr w:type="spellStart"/>
              <w:r w:rsidRPr="00207436">
                <w:rPr>
                  <w:rStyle w:val="af7"/>
                  <w:color w:val="auto"/>
                  <w:shd w:val="clear" w:color="auto" w:fill="EEF5F9"/>
                </w:rPr>
                <w:t>общеобразоват</w:t>
              </w:r>
              <w:proofErr w:type="spellEnd"/>
              <w:r w:rsidRPr="00207436">
                <w:rPr>
                  <w:rStyle w:val="af7"/>
                  <w:color w:val="auto"/>
                  <w:shd w:val="clear" w:color="auto" w:fill="EEF5F9"/>
                </w:rPr>
                <w:t xml:space="preserve">. организаций / </w:t>
              </w:r>
              <w:proofErr w:type="spellStart"/>
              <w:r w:rsidRPr="00207436">
                <w:rPr>
                  <w:rStyle w:val="af7"/>
                  <w:color w:val="auto"/>
                  <w:shd w:val="clear" w:color="auto" w:fill="EEF5F9"/>
                </w:rPr>
                <w:t>М.Ю.Демидова</w:t>
              </w:r>
              <w:proofErr w:type="spellEnd"/>
              <w:r w:rsidRPr="00207436">
                <w:rPr>
                  <w:rStyle w:val="af7"/>
                  <w:color w:val="auto"/>
                  <w:shd w:val="clear" w:color="auto" w:fill="EEF5F9"/>
                </w:rPr>
                <w:t xml:space="preserve">, </w:t>
              </w:r>
              <w:proofErr w:type="spellStart"/>
              <w:r w:rsidRPr="00207436">
                <w:rPr>
                  <w:rStyle w:val="af7"/>
                  <w:color w:val="auto"/>
                  <w:shd w:val="clear" w:color="auto" w:fill="EEF5F9"/>
                </w:rPr>
                <w:t>А.В.Грибов</w:t>
              </w:r>
              <w:proofErr w:type="spellEnd"/>
              <w:r w:rsidRPr="00207436">
                <w:rPr>
                  <w:rStyle w:val="af7"/>
                  <w:color w:val="auto"/>
                  <w:shd w:val="clear" w:color="auto" w:fill="EEF5F9"/>
                </w:rPr>
                <w:t xml:space="preserve">, А.И.  </w:t>
              </w:r>
              <w:proofErr w:type="spellStart"/>
              <w:r w:rsidRPr="00207436">
                <w:rPr>
                  <w:rStyle w:val="af7"/>
                  <w:color w:val="auto"/>
                  <w:shd w:val="clear" w:color="auto" w:fill="EEF5F9"/>
                </w:rPr>
                <w:t>Гиголо</w:t>
              </w:r>
              <w:proofErr w:type="spellEnd"/>
              <w:r w:rsidRPr="00207436">
                <w:rPr>
                  <w:rStyle w:val="af7"/>
                  <w:color w:val="auto"/>
                  <w:shd w:val="clear" w:color="auto" w:fill="EEF5F9"/>
                </w:rPr>
                <w:t xml:space="preserve"> -</w:t>
              </w:r>
            </w:hyperlink>
            <w:r w:rsidRPr="00207436">
              <w:t xml:space="preserve"> М.: Просвещение, 2017</w:t>
            </w:r>
            <w:r w:rsidRPr="00207436">
              <w:rPr>
                <w:shd w:val="clear" w:color="auto" w:fill="FFFFFF"/>
              </w:rPr>
              <w:t xml:space="preserve">. </w:t>
            </w:r>
          </w:p>
        </w:tc>
        <w:tc>
          <w:tcPr>
            <w:tcW w:w="1984" w:type="dxa"/>
          </w:tcPr>
          <w:p w:rsidR="00942FD0" w:rsidRPr="00207436" w:rsidRDefault="00942FD0" w:rsidP="00207436">
            <w:pPr>
              <w:pStyle w:val="a3"/>
              <w:spacing w:after="0" w:line="240" w:lineRule="auto"/>
              <w:ind w:left="0"/>
              <w:rPr>
                <w:rFonts w:ascii="Times New Roman" w:hAnsi="Times New Roman"/>
                <w:sz w:val="24"/>
                <w:szCs w:val="24"/>
              </w:rPr>
            </w:pPr>
          </w:p>
          <w:p w:rsidR="00942FD0" w:rsidRPr="00207436" w:rsidRDefault="00942FD0" w:rsidP="00207436">
            <w:pPr>
              <w:pStyle w:val="a3"/>
              <w:spacing w:after="0" w:line="240" w:lineRule="auto"/>
              <w:ind w:left="0"/>
              <w:rPr>
                <w:rFonts w:ascii="Times New Roman" w:hAnsi="Times New Roman"/>
                <w:sz w:val="24"/>
                <w:szCs w:val="24"/>
              </w:rPr>
            </w:pPr>
          </w:p>
          <w:p w:rsidR="00942FD0" w:rsidRPr="00207436" w:rsidRDefault="00942FD0" w:rsidP="00207436">
            <w:pPr>
              <w:pStyle w:val="a3"/>
              <w:spacing w:after="0" w:line="240" w:lineRule="auto"/>
              <w:ind w:left="0"/>
              <w:rPr>
                <w:rFonts w:ascii="Times New Roman" w:hAnsi="Times New Roman"/>
                <w:sz w:val="24"/>
                <w:szCs w:val="24"/>
              </w:rPr>
            </w:pPr>
          </w:p>
          <w:p w:rsidR="00942FD0" w:rsidRPr="00207436" w:rsidRDefault="00942FD0" w:rsidP="00207436">
            <w:pPr>
              <w:pStyle w:val="a3"/>
              <w:spacing w:after="0" w:line="240" w:lineRule="auto"/>
              <w:ind w:left="0"/>
              <w:rPr>
                <w:rFonts w:ascii="Times New Roman" w:hAnsi="Times New Roman"/>
                <w:sz w:val="24"/>
                <w:szCs w:val="24"/>
              </w:rPr>
            </w:pPr>
          </w:p>
        </w:tc>
      </w:tr>
    </w:tbl>
    <w:p w:rsidR="00942FD0" w:rsidRPr="00207436" w:rsidRDefault="00942FD0" w:rsidP="00207436">
      <w:pPr>
        <w:pStyle w:val="a3"/>
        <w:spacing w:after="0" w:line="240" w:lineRule="auto"/>
        <w:ind w:left="1080"/>
        <w:rPr>
          <w:rFonts w:ascii="Times New Roman" w:hAnsi="Times New Roman"/>
          <w:sz w:val="24"/>
          <w:szCs w:val="24"/>
        </w:rPr>
      </w:pPr>
    </w:p>
    <w:p w:rsidR="00942FD0" w:rsidRPr="00207436" w:rsidRDefault="00942FD0" w:rsidP="00207436">
      <w:pPr>
        <w:ind w:left="-567" w:right="-284"/>
        <w:jc w:val="both"/>
        <w:rPr>
          <w:b/>
        </w:rPr>
      </w:pPr>
      <w:r w:rsidRPr="00207436">
        <w:rPr>
          <w:b/>
        </w:rPr>
        <w:t xml:space="preserve">Предложения по возможным направлениям совершенствования организации и методики обучения школьников. </w:t>
      </w:r>
    </w:p>
    <w:p w:rsidR="00942FD0" w:rsidRPr="00207436" w:rsidRDefault="00942FD0" w:rsidP="00207436">
      <w:pPr>
        <w:pStyle w:val="Default"/>
        <w:numPr>
          <w:ilvl w:val="0"/>
          <w:numId w:val="31"/>
        </w:numPr>
        <w:tabs>
          <w:tab w:val="left" w:pos="284"/>
        </w:tabs>
        <w:ind w:left="-567" w:right="-284" w:firstLine="567"/>
        <w:jc w:val="both"/>
        <w:rPr>
          <w:rFonts w:eastAsia="TimesNewRomanPSMT"/>
        </w:rPr>
      </w:pPr>
      <w:r w:rsidRPr="00207436">
        <w:t>Оптимальным является изучение предмета для всех участников ЕГЭ по физике на профильном уровне с учебной нагрузкой не менее 5 часов в неделю, т.е. организация профильных физико-математических классов и</w:t>
      </w:r>
      <w:r w:rsidR="00D728FC" w:rsidRPr="00207436">
        <w:t>ли специальных гру</w:t>
      </w:r>
      <w:proofErr w:type="gramStart"/>
      <w:r w:rsidR="00D728FC" w:rsidRPr="00207436">
        <w:t>пп в кл</w:t>
      </w:r>
      <w:proofErr w:type="gramEnd"/>
      <w:r w:rsidR="00D728FC" w:rsidRPr="00207436">
        <w:t xml:space="preserve">ассе. </w:t>
      </w:r>
      <w:proofErr w:type="gramStart"/>
      <w:r w:rsidRPr="00207436">
        <w:t xml:space="preserve">При невозможности такой организации обучения необходимо шире использовать систему индивидуальных учебных планов для обучающихся, выбравших физику для продолжения образования, включая сюда и дистанционные формы обучения. </w:t>
      </w:r>
      <w:proofErr w:type="gramEnd"/>
    </w:p>
    <w:p w:rsidR="00942FD0" w:rsidRPr="00207436" w:rsidRDefault="00942FD0" w:rsidP="00207436">
      <w:pPr>
        <w:pStyle w:val="a3"/>
        <w:numPr>
          <w:ilvl w:val="0"/>
          <w:numId w:val="31"/>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eastAsia="TimesNewRomanPSMT" w:hAnsi="Times New Roman"/>
          <w:sz w:val="24"/>
          <w:szCs w:val="24"/>
        </w:rPr>
        <w:t xml:space="preserve">В процессе текущего оценивания и при повторении материала учителя, как правило, формируют дидактические материалы на основе заданий, аналогичных заданиям банка ЕГЭ. Необходимо использовать тематический способ конструирования дидактических материалов, но при этом для каждого явления или закона включать задания разных форм представления </w:t>
      </w:r>
      <w:r w:rsidRPr="00207436">
        <w:rPr>
          <w:rFonts w:ascii="Times New Roman" w:eastAsia="TimesNewRomanPSMT" w:hAnsi="Times New Roman"/>
          <w:sz w:val="24"/>
          <w:szCs w:val="24"/>
        </w:rPr>
        <w:lastRenderedPageBreak/>
        <w:t>информации, проверяющие все особенности данного явления или закона. В этом случае формируются и система знаний о данном явлении или процессе, и основные умения, необходимые для освоения понятийного аппарата.</w:t>
      </w:r>
    </w:p>
    <w:p w:rsidR="00942FD0" w:rsidRPr="00207436" w:rsidRDefault="00942FD0" w:rsidP="00207436">
      <w:pPr>
        <w:pStyle w:val="a3"/>
        <w:numPr>
          <w:ilvl w:val="0"/>
          <w:numId w:val="31"/>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hAnsi="Times New Roman"/>
          <w:sz w:val="24"/>
          <w:szCs w:val="24"/>
        </w:rPr>
        <w:t xml:space="preserve">С точки зрения методики обучения решению задач высокого уровня целесообразным является подход, при котором в классе разбирается наиболее сложная задача по данной теме, а затем в малых группах учащиеся сначала совместно друг с другом, а затем самостоятельно вырабатывают планы решения более простых задач (частных случаев рассмотренной в классе задачи). </w:t>
      </w:r>
    </w:p>
    <w:p w:rsidR="00942FD0" w:rsidRPr="00207436" w:rsidRDefault="00942FD0" w:rsidP="00207436">
      <w:pPr>
        <w:pStyle w:val="a3"/>
        <w:numPr>
          <w:ilvl w:val="0"/>
          <w:numId w:val="31"/>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hAnsi="Times New Roman"/>
          <w:sz w:val="24"/>
          <w:szCs w:val="24"/>
        </w:rPr>
        <w:t>На каждом уроке должны присутствовать качественные задачи: от простых вопросов, требующих «одношаговых» ответов, до сложных задач с многоступенчатым обоснованием на основании нескольких законов или явлений. При этом необходимо использовать как письменные формы ответов, так и устные.</w:t>
      </w:r>
    </w:p>
    <w:p w:rsidR="00942FD0" w:rsidRPr="00207436" w:rsidRDefault="00942FD0" w:rsidP="00207436">
      <w:pPr>
        <w:pStyle w:val="a3"/>
        <w:numPr>
          <w:ilvl w:val="0"/>
          <w:numId w:val="31"/>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eastAsia="TimesNewRomanPSMT" w:hAnsi="Times New Roman"/>
          <w:sz w:val="24"/>
          <w:szCs w:val="24"/>
        </w:rPr>
        <w:t>Нецелесообразно уменьшать учебное время, отводимое в программе профильных классов на лабораторные работы и работы практикума или подменять его  решением задач. Это негативно сказывается не только на формировании умений, связанных с проведением опытов и измерений, но и на освоении содержания и формировании умений объяснять физические явления и процессы.</w:t>
      </w:r>
    </w:p>
    <w:p w:rsidR="00942FD0" w:rsidRPr="00207436" w:rsidRDefault="00942FD0" w:rsidP="00207436">
      <w:pPr>
        <w:pStyle w:val="a3"/>
        <w:numPr>
          <w:ilvl w:val="0"/>
          <w:numId w:val="31"/>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hAnsi="Times New Roman"/>
          <w:sz w:val="24"/>
          <w:szCs w:val="24"/>
        </w:rPr>
        <w:t xml:space="preserve"> </w:t>
      </w:r>
      <w:proofErr w:type="gramStart"/>
      <w:r w:rsidRPr="00207436">
        <w:rPr>
          <w:rFonts w:ascii="Times New Roman" w:hAnsi="Times New Roman"/>
          <w:sz w:val="24"/>
          <w:szCs w:val="24"/>
        </w:rPr>
        <w:t>В процессе обобщающего повторения и подготовки к ЕГЭ целесообразно использовать методы дифференциации в обучении, выделяя группы обучающихся с различными уровнями подготовки (аналогичные описанным выше):</w:t>
      </w:r>
      <w:proofErr w:type="gramEnd"/>
    </w:p>
    <w:p w:rsidR="00942FD0" w:rsidRPr="00207436" w:rsidRDefault="00942FD0" w:rsidP="00207436">
      <w:pPr>
        <w:pStyle w:val="a3"/>
        <w:numPr>
          <w:ilvl w:val="0"/>
          <w:numId w:val="33"/>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hAnsi="Times New Roman"/>
          <w:sz w:val="24"/>
          <w:szCs w:val="24"/>
        </w:rPr>
        <w:t xml:space="preserve">При работе с самой слабой группой целесообразно сосредоточиться на базовом курсе физики, особо выделяя наиболее значимые элементы (законы сохранения в механике, законы Ньютона, первый закон термодинамики и т.д.), и добиваться их устойчивого освоения. </w:t>
      </w:r>
    </w:p>
    <w:p w:rsidR="00942FD0" w:rsidRPr="00207436" w:rsidRDefault="00942FD0" w:rsidP="00207436">
      <w:pPr>
        <w:pStyle w:val="a3"/>
        <w:numPr>
          <w:ilvl w:val="0"/>
          <w:numId w:val="33"/>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hAnsi="Times New Roman"/>
          <w:sz w:val="24"/>
          <w:szCs w:val="24"/>
        </w:rPr>
        <w:t xml:space="preserve">Для обучающихся, относящихся к группе 2, повторение всех элементов курса физики на базовом уровне сложности целесообразно сочетать с дополнительной математической подготовкой. Это позволит им более уверенно чувствовать себя при выполнении заданий с математическими расчетами и ответами в виде числа. </w:t>
      </w:r>
    </w:p>
    <w:p w:rsidR="00942FD0" w:rsidRPr="00207436" w:rsidRDefault="00942FD0" w:rsidP="00207436">
      <w:pPr>
        <w:pStyle w:val="a3"/>
        <w:numPr>
          <w:ilvl w:val="0"/>
          <w:numId w:val="33"/>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hAnsi="Times New Roman"/>
          <w:sz w:val="24"/>
          <w:szCs w:val="24"/>
        </w:rPr>
        <w:t xml:space="preserve">Для группы 3 нужно акцентировать формирование умения решать типовые расчетные задачи повышенного уровня сложности и выбирать посильные для решения задачи высокого уровня. </w:t>
      </w:r>
    </w:p>
    <w:p w:rsidR="00942FD0" w:rsidRPr="00207436" w:rsidRDefault="00942FD0" w:rsidP="00207436">
      <w:pPr>
        <w:pStyle w:val="a3"/>
        <w:numPr>
          <w:ilvl w:val="0"/>
          <w:numId w:val="33"/>
        </w:numPr>
        <w:tabs>
          <w:tab w:val="left" w:pos="284"/>
        </w:tabs>
        <w:autoSpaceDE w:val="0"/>
        <w:autoSpaceDN w:val="0"/>
        <w:adjustRightInd w:val="0"/>
        <w:spacing w:after="0" w:line="240" w:lineRule="auto"/>
        <w:ind w:left="-567" w:right="-284" w:firstLine="567"/>
        <w:jc w:val="both"/>
        <w:rPr>
          <w:rFonts w:ascii="Times New Roman" w:eastAsia="TimesNewRomanPSMT" w:hAnsi="Times New Roman"/>
          <w:sz w:val="24"/>
          <w:szCs w:val="24"/>
        </w:rPr>
      </w:pPr>
      <w:r w:rsidRPr="00207436">
        <w:rPr>
          <w:rFonts w:ascii="Times New Roman" w:hAnsi="Times New Roman"/>
          <w:sz w:val="24"/>
          <w:szCs w:val="24"/>
        </w:rPr>
        <w:t>Для наиболее подготовленных выпускников (группа 4) акцентом должно стать решение задач с неявно заданной физической моделью, в которых необходимо требовать обоснование хода решения.</w:t>
      </w:r>
    </w:p>
    <w:p w:rsidR="00942FD0" w:rsidRPr="00207436" w:rsidRDefault="00942FD0" w:rsidP="00207436">
      <w:pPr>
        <w:pStyle w:val="a3"/>
        <w:spacing w:after="0" w:line="240" w:lineRule="auto"/>
        <w:ind w:left="-567"/>
        <w:jc w:val="both"/>
        <w:rPr>
          <w:rFonts w:ascii="Times New Roman" w:hAnsi="Times New Roman"/>
          <w:b/>
          <w:sz w:val="24"/>
          <w:szCs w:val="24"/>
          <w:u w:val="single"/>
        </w:rPr>
      </w:pPr>
      <w:r w:rsidRPr="00207436">
        <w:rPr>
          <w:rFonts w:ascii="Times New Roman" w:hAnsi="Times New Roman"/>
          <w:b/>
          <w:sz w:val="24"/>
          <w:szCs w:val="24"/>
        </w:rPr>
        <w:t xml:space="preserve">Меры методической поддержки изучения учебного предмета в 2016-2017 </w:t>
      </w:r>
      <w:proofErr w:type="spellStart"/>
      <w:r w:rsidRPr="00207436">
        <w:rPr>
          <w:rFonts w:ascii="Times New Roman" w:hAnsi="Times New Roman"/>
          <w:b/>
          <w:sz w:val="24"/>
          <w:szCs w:val="24"/>
          <w:u w:val="single"/>
        </w:rPr>
        <w:t>уч.г</w:t>
      </w:r>
      <w:proofErr w:type="spellEnd"/>
      <w:r w:rsidRPr="00207436">
        <w:rPr>
          <w:rFonts w:ascii="Times New Roman" w:hAnsi="Times New Roman"/>
          <w:b/>
          <w:sz w:val="24"/>
          <w:szCs w:val="24"/>
          <w:u w:val="single"/>
        </w:rPr>
        <w:t>.</w:t>
      </w:r>
    </w:p>
    <w:p w:rsidR="00D728FC" w:rsidRPr="00207436" w:rsidRDefault="00D728FC" w:rsidP="00207436">
      <w:pPr>
        <w:pStyle w:val="a3"/>
        <w:spacing w:after="0" w:line="240" w:lineRule="auto"/>
        <w:ind w:left="-567"/>
        <w:jc w:val="both"/>
        <w:rPr>
          <w:rFonts w:ascii="Times New Roman" w:hAnsi="Times New Roman"/>
          <w:b/>
          <w:sz w:val="24"/>
          <w:szCs w:val="24"/>
        </w:rPr>
      </w:pPr>
    </w:p>
    <w:p w:rsidR="00942FD0" w:rsidRPr="00207436" w:rsidRDefault="00942FD0" w:rsidP="00207436">
      <w:pPr>
        <w:pStyle w:val="a3"/>
        <w:spacing w:after="0" w:line="240" w:lineRule="auto"/>
        <w:ind w:left="-567" w:right="-284"/>
        <w:rPr>
          <w:rFonts w:ascii="Times New Roman" w:hAnsi="Times New Roman"/>
          <w:sz w:val="24"/>
          <w:szCs w:val="24"/>
          <w:u w:val="single"/>
        </w:rPr>
      </w:pPr>
      <w:r w:rsidRPr="00207436">
        <w:rPr>
          <w:rFonts w:ascii="Times New Roman" w:hAnsi="Times New Roman"/>
          <w:sz w:val="24"/>
          <w:szCs w:val="24"/>
          <w:u w:val="single"/>
        </w:rPr>
        <w:t>На региональном уровне</w:t>
      </w:r>
    </w:p>
    <w:p w:rsidR="00942FD0" w:rsidRPr="00207436" w:rsidRDefault="00942FD0" w:rsidP="00207436">
      <w:pPr>
        <w:pStyle w:val="a3"/>
        <w:spacing w:after="0" w:line="240" w:lineRule="auto"/>
        <w:ind w:left="0"/>
        <w:jc w:val="right"/>
        <w:rPr>
          <w:rFonts w:ascii="Times New Roman" w:eastAsia="Times New Roman" w:hAnsi="Times New Roman"/>
          <w:i/>
          <w:sz w:val="24"/>
          <w:szCs w:val="24"/>
          <w:lang w:eastAsia="ru-RU"/>
        </w:rPr>
      </w:pPr>
      <w:r w:rsidRPr="00207436">
        <w:rPr>
          <w:rFonts w:ascii="Times New Roman" w:eastAsia="Times New Roman" w:hAnsi="Times New Roman"/>
          <w:i/>
          <w:sz w:val="24"/>
          <w:szCs w:val="24"/>
          <w:lang w:eastAsia="ru-RU"/>
        </w:rPr>
        <w:t>Таблица 13</w:t>
      </w:r>
    </w:p>
    <w:p w:rsidR="00D728FC" w:rsidRPr="00207436" w:rsidRDefault="00D728FC" w:rsidP="00207436">
      <w:pPr>
        <w:pStyle w:val="a3"/>
        <w:spacing w:after="0" w:line="240" w:lineRule="auto"/>
        <w:ind w:left="0"/>
        <w:jc w:val="right"/>
        <w:rPr>
          <w:rFonts w:ascii="Times New Roman" w:hAnsi="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76"/>
        <w:gridCol w:w="7889"/>
      </w:tblGrid>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w:t>
            </w:r>
          </w:p>
        </w:tc>
        <w:tc>
          <w:tcPr>
            <w:tcW w:w="1476"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Дата</w:t>
            </w:r>
          </w:p>
        </w:tc>
        <w:tc>
          <w:tcPr>
            <w:tcW w:w="7889"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Мероприятие</w:t>
            </w:r>
          </w:p>
          <w:p w:rsidR="00942FD0" w:rsidRPr="00207436" w:rsidRDefault="00942FD0" w:rsidP="00207436">
            <w:pPr>
              <w:pStyle w:val="a3"/>
              <w:spacing w:after="0" w:line="240" w:lineRule="auto"/>
              <w:ind w:left="0"/>
              <w:jc w:val="center"/>
              <w:rPr>
                <w:rFonts w:ascii="Times New Roman" w:hAnsi="Times New Roman"/>
                <w:i/>
                <w:sz w:val="24"/>
                <w:szCs w:val="24"/>
              </w:rPr>
            </w:pPr>
            <w:r w:rsidRPr="00207436">
              <w:rPr>
                <w:rFonts w:ascii="Times New Roman" w:hAnsi="Times New Roman"/>
                <w:i/>
                <w:sz w:val="24"/>
                <w:szCs w:val="24"/>
              </w:rPr>
              <w:t>(указать тему и организацию, проводившую мероприятие)</w:t>
            </w:r>
          </w:p>
        </w:tc>
      </w:tr>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w:t>
            </w:r>
          </w:p>
        </w:tc>
        <w:tc>
          <w:tcPr>
            <w:tcW w:w="1476"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 Четверг</w:t>
            </w:r>
          </w:p>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каждого месяца</w:t>
            </w:r>
          </w:p>
        </w:tc>
        <w:tc>
          <w:tcPr>
            <w:tcW w:w="7889"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Консультации методиста для учителей  физики ЛО (ГАОУ ДПО ЛОИРО).</w:t>
            </w:r>
          </w:p>
        </w:tc>
      </w:tr>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w:t>
            </w:r>
          </w:p>
        </w:tc>
        <w:tc>
          <w:tcPr>
            <w:tcW w:w="1476"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28.09.16</w:t>
            </w:r>
          </w:p>
        </w:tc>
        <w:tc>
          <w:tcPr>
            <w:tcW w:w="7889"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Семинар "Анализ результатов ЕГЭ 2016 года  по физике. Разбор типичных ошибок обучающихся" (ЛОИРО)</w:t>
            </w:r>
          </w:p>
        </w:tc>
      </w:tr>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w:t>
            </w:r>
          </w:p>
        </w:tc>
        <w:tc>
          <w:tcPr>
            <w:tcW w:w="1476"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15.09.16,</w:t>
            </w:r>
          </w:p>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22.09.16</w:t>
            </w:r>
          </w:p>
        </w:tc>
        <w:tc>
          <w:tcPr>
            <w:tcW w:w="7889" w:type="dxa"/>
          </w:tcPr>
          <w:p w:rsidR="00942FD0" w:rsidRPr="00207436" w:rsidRDefault="00942FD0" w:rsidP="00207436">
            <w:pPr>
              <w:rPr>
                <w:color w:val="000000"/>
              </w:rPr>
            </w:pPr>
            <w:r w:rsidRPr="00207436">
              <w:rPr>
                <w:color w:val="000000"/>
              </w:rPr>
              <w:t>Выездной семинар «</w:t>
            </w:r>
            <w:r w:rsidRPr="00207436">
              <w:t xml:space="preserve">Анализ результатов ЕГЭ 2016 года  по физике. Разбор типичных ошибок обучающихся. Изменения </w:t>
            </w:r>
            <w:proofErr w:type="gramStart"/>
            <w:r w:rsidRPr="00207436">
              <w:t>в</w:t>
            </w:r>
            <w:proofErr w:type="gramEnd"/>
            <w:r w:rsidRPr="00207436">
              <w:t xml:space="preserve"> </w:t>
            </w:r>
            <w:proofErr w:type="gramStart"/>
            <w:r w:rsidRPr="00207436">
              <w:t>КИМ</w:t>
            </w:r>
            <w:proofErr w:type="gramEnd"/>
            <w:r w:rsidRPr="00207436">
              <w:t xml:space="preserve">  ЕГЭ 2017 года</w:t>
            </w:r>
            <w:r w:rsidRPr="00207436">
              <w:rPr>
                <w:color w:val="000000"/>
              </w:rPr>
              <w:t xml:space="preserve">» </w:t>
            </w:r>
          </w:p>
          <w:p w:rsidR="00942FD0" w:rsidRPr="00207436" w:rsidRDefault="00D728FC" w:rsidP="00207436">
            <w:pPr>
              <w:rPr>
                <w:color w:val="000000"/>
              </w:rPr>
            </w:pPr>
            <w:r w:rsidRPr="00207436">
              <w:rPr>
                <w:color w:val="000000"/>
              </w:rPr>
              <w:t xml:space="preserve">Всеволожский район, </w:t>
            </w:r>
            <w:r w:rsidR="00942FD0" w:rsidRPr="00207436">
              <w:rPr>
                <w:color w:val="000000"/>
              </w:rPr>
              <w:t>Гатчинский район</w:t>
            </w:r>
          </w:p>
        </w:tc>
      </w:tr>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4</w:t>
            </w:r>
          </w:p>
        </w:tc>
        <w:tc>
          <w:tcPr>
            <w:tcW w:w="1476"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Январь </w:t>
            </w:r>
            <w:proofErr w:type="gramStart"/>
            <w:r w:rsidRPr="00207436">
              <w:rPr>
                <w:rFonts w:ascii="Times New Roman" w:hAnsi="Times New Roman"/>
                <w:sz w:val="24"/>
                <w:szCs w:val="24"/>
              </w:rPr>
              <w:t>–м</w:t>
            </w:r>
            <w:proofErr w:type="gramEnd"/>
            <w:r w:rsidRPr="00207436">
              <w:rPr>
                <w:rFonts w:ascii="Times New Roman" w:hAnsi="Times New Roman"/>
                <w:sz w:val="24"/>
                <w:szCs w:val="24"/>
              </w:rPr>
              <w:t>арт 2017</w:t>
            </w:r>
          </w:p>
        </w:tc>
        <w:tc>
          <w:tcPr>
            <w:tcW w:w="7889"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Курсы повышения квалификации для кандидатов в эксперты ЕГЭ по  физике «Методика оценивания заданий  с развернутым ответом ЕГЭ по физике» (</w:t>
            </w:r>
            <w:r w:rsidR="00D728FC" w:rsidRPr="00207436">
              <w:rPr>
                <w:rFonts w:ascii="Times New Roman" w:hAnsi="Times New Roman"/>
                <w:sz w:val="24"/>
                <w:szCs w:val="24"/>
              </w:rPr>
              <w:t xml:space="preserve">ГАОУ ДПО ЛОИРО, </w:t>
            </w:r>
            <w:r w:rsidRPr="00207436">
              <w:rPr>
                <w:rFonts w:ascii="Times New Roman" w:hAnsi="Times New Roman"/>
                <w:sz w:val="24"/>
                <w:szCs w:val="24"/>
              </w:rPr>
              <w:t xml:space="preserve">36 часов,  1 группа) </w:t>
            </w:r>
          </w:p>
        </w:tc>
      </w:tr>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5</w:t>
            </w:r>
          </w:p>
        </w:tc>
        <w:tc>
          <w:tcPr>
            <w:tcW w:w="1476"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Февраль  – </w:t>
            </w:r>
            <w:r w:rsidRPr="00207436">
              <w:rPr>
                <w:rFonts w:ascii="Times New Roman" w:hAnsi="Times New Roman"/>
                <w:sz w:val="24"/>
                <w:szCs w:val="24"/>
              </w:rPr>
              <w:lastRenderedPageBreak/>
              <w:t xml:space="preserve">апрель   2017 </w:t>
            </w:r>
          </w:p>
        </w:tc>
        <w:tc>
          <w:tcPr>
            <w:tcW w:w="7889"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lastRenderedPageBreak/>
              <w:t xml:space="preserve">Целевые курсы повышения квалификации для учителей  физики ЛО с </w:t>
            </w:r>
            <w:r w:rsidRPr="00207436">
              <w:rPr>
                <w:rFonts w:ascii="Times New Roman" w:hAnsi="Times New Roman"/>
                <w:sz w:val="24"/>
                <w:szCs w:val="24"/>
              </w:rPr>
              <w:lastRenderedPageBreak/>
              <w:t>низкими результатами ЕГЭ «ГИА по физике: вопросы теории и методики подготовки учащихся» (72 часа,  ГАОУ ДПО ЛОИРО, 2 группы)</w:t>
            </w:r>
          </w:p>
        </w:tc>
      </w:tr>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lastRenderedPageBreak/>
              <w:t>6</w:t>
            </w:r>
          </w:p>
        </w:tc>
        <w:tc>
          <w:tcPr>
            <w:tcW w:w="1476"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Февраль </w:t>
            </w:r>
            <w:proofErr w:type="gramStart"/>
            <w:r w:rsidRPr="00207436">
              <w:rPr>
                <w:rFonts w:ascii="Times New Roman" w:hAnsi="Times New Roman"/>
                <w:sz w:val="24"/>
                <w:szCs w:val="24"/>
              </w:rPr>
              <w:t>–н</w:t>
            </w:r>
            <w:proofErr w:type="gramEnd"/>
            <w:r w:rsidRPr="00207436">
              <w:rPr>
                <w:rFonts w:ascii="Times New Roman" w:hAnsi="Times New Roman"/>
                <w:sz w:val="24"/>
                <w:szCs w:val="24"/>
              </w:rPr>
              <w:t xml:space="preserve">оябрь    2017 </w:t>
            </w:r>
          </w:p>
        </w:tc>
        <w:tc>
          <w:tcPr>
            <w:tcW w:w="7889"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Курсы повышения квалификации для учителей  физики ЛО «Методика обучения  физики по ФГОС ОО» (108 часов, ГАОУ ДПО ЛОИРО</w:t>
            </w:r>
            <w:r w:rsidR="00D728FC" w:rsidRPr="00207436">
              <w:rPr>
                <w:rFonts w:ascii="Times New Roman" w:hAnsi="Times New Roman"/>
                <w:sz w:val="24"/>
                <w:szCs w:val="24"/>
              </w:rPr>
              <w:t>, 1 группа</w:t>
            </w:r>
            <w:r w:rsidRPr="00207436">
              <w:rPr>
                <w:rFonts w:ascii="Times New Roman" w:hAnsi="Times New Roman"/>
                <w:sz w:val="24"/>
                <w:szCs w:val="24"/>
              </w:rPr>
              <w:t>)</w:t>
            </w:r>
          </w:p>
        </w:tc>
      </w:tr>
      <w:tr w:rsidR="00942FD0" w:rsidRPr="00207436" w:rsidTr="00D728FC">
        <w:tc>
          <w:tcPr>
            <w:tcW w:w="983" w:type="dxa"/>
          </w:tcPr>
          <w:p w:rsidR="00942FD0" w:rsidRPr="00207436" w:rsidRDefault="00942FD0"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7</w:t>
            </w:r>
          </w:p>
        </w:tc>
        <w:tc>
          <w:tcPr>
            <w:tcW w:w="1476"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Март-май 2017</w:t>
            </w:r>
          </w:p>
        </w:tc>
        <w:tc>
          <w:tcPr>
            <w:tcW w:w="7889" w:type="dxa"/>
          </w:tcPr>
          <w:p w:rsidR="00942FD0" w:rsidRPr="00207436" w:rsidRDefault="00942FD0"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Разработаны дистанционные модули  для учителей  физики ЛО по разделам «Влажность воздуха»,  «Постоянный ток», «Переменный ток», «Оптические явления», «Фотоэффект», «Физика атома и атомного ядра»</w:t>
            </w:r>
          </w:p>
        </w:tc>
      </w:tr>
    </w:tbl>
    <w:p w:rsidR="00942FD0" w:rsidRPr="00207436" w:rsidRDefault="00942FD0" w:rsidP="00207436">
      <w:pPr>
        <w:ind w:left="-567" w:right="-284" w:firstLine="567"/>
        <w:jc w:val="both"/>
        <w:rPr>
          <w:b/>
        </w:rPr>
      </w:pPr>
    </w:p>
    <w:p w:rsidR="00942FD0" w:rsidRPr="00207436" w:rsidRDefault="00942FD0" w:rsidP="00207436">
      <w:pPr>
        <w:pStyle w:val="3"/>
        <w:spacing w:before="0"/>
        <w:ind w:left="-567" w:right="-285"/>
        <w:jc w:val="both"/>
        <w:rPr>
          <w:rFonts w:ascii="Times New Roman" w:eastAsia="Times New Roman" w:hAnsi="Times New Roman" w:cs="Times New Roman"/>
          <w:b w:val="0"/>
          <w:smallCaps/>
          <w:color w:val="auto"/>
        </w:rPr>
      </w:pPr>
      <w:r w:rsidRPr="00207436">
        <w:rPr>
          <w:rFonts w:ascii="Times New Roman" w:eastAsia="Times New Roman" w:hAnsi="Times New Roman" w:cs="Times New Roman"/>
          <w:smallCaps/>
          <w:color w:val="auto"/>
        </w:rPr>
        <w:t>5. РЕКОМЕНДАЦИИ:</w:t>
      </w:r>
    </w:p>
    <w:p w:rsidR="00BA1F33" w:rsidRPr="00207436" w:rsidRDefault="00BA1F33" w:rsidP="00207436">
      <w:pPr>
        <w:ind w:left="-567" w:right="-285"/>
        <w:jc w:val="both"/>
        <w:rPr>
          <w:b/>
        </w:rPr>
      </w:pPr>
    </w:p>
    <w:p w:rsidR="00942FD0" w:rsidRPr="00207436" w:rsidRDefault="00942FD0" w:rsidP="00207436">
      <w:pPr>
        <w:ind w:left="-567" w:right="-285"/>
        <w:jc w:val="both"/>
        <w:rPr>
          <w:b/>
        </w:rPr>
      </w:pPr>
      <w:r w:rsidRPr="00207436">
        <w:rPr>
          <w:b/>
        </w:rPr>
        <w:t>Предложения по возможным направлениям совершенствования организации и методики обучения школьников в Ленинградской области.</w:t>
      </w:r>
    </w:p>
    <w:p w:rsidR="00D728FC" w:rsidRPr="00207436" w:rsidRDefault="00D728FC" w:rsidP="00207436">
      <w:pPr>
        <w:ind w:left="-567" w:right="-285"/>
        <w:jc w:val="both"/>
        <w:rPr>
          <w:b/>
        </w:rPr>
      </w:pPr>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r w:rsidRPr="00207436">
        <w:rPr>
          <w:rFonts w:ascii="Times New Roman" w:hAnsi="Times New Roman"/>
          <w:sz w:val="24"/>
          <w:szCs w:val="24"/>
        </w:rPr>
        <w:t>Продолжать внедрять учебные модули по методике решения заданий ЕГЭ, по подготовке к ЕГЭ в курсы повышения квалификации на базе</w:t>
      </w:r>
      <w:r w:rsidR="00BA1F33" w:rsidRPr="00207436">
        <w:rPr>
          <w:rFonts w:ascii="Times New Roman" w:hAnsi="Times New Roman"/>
          <w:sz w:val="24"/>
          <w:szCs w:val="24"/>
        </w:rPr>
        <w:t xml:space="preserve"> ГАОУ ДПО ЛОИРО.</w:t>
      </w:r>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r w:rsidRPr="00207436">
        <w:rPr>
          <w:rFonts w:ascii="Times New Roman" w:hAnsi="Times New Roman"/>
          <w:sz w:val="24"/>
          <w:szCs w:val="24"/>
        </w:rPr>
        <w:t>Проводить выездные семинары и мастер-классы в Гатчинском и Всеволожском районах (как наиболее массовых, 30-35% от общего  числа сдающих ЕГЭ)</w:t>
      </w:r>
      <w:r w:rsidR="00BA1F33" w:rsidRPr="00207436">
        <w:rPr>
          <w:rFonts w:ascii="Times New Roman" w:hAnsi="Times New Roman"/>
          <w:sz w:val="24"/>
          <w:szCs w:val="24"/>
        </w:rPr>
        <w:t>.</w:t>
      </w:r>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r w:rsidRPr="00207436">
        <w:rPr>
          <w:rFonts w:ascii="Times New Roman" w:hAnsi="Times New Roman"/>
          <w:color w:val="000000"/>
          <w:sz w:val="24"/>
          <w:szCs w:val="24"/>
        </w:rPr>
        <w:t xml:space="preserve">Продолжить проведение адресных предметных курсов  </w:t>
      </w:r>
      <w:r w:rsidRPr="00207436">
        <w:rPr>
          <w:rFonts w:ascii="Times New Roman" w:hAnsi="Times New Roman"/>
          <w:sz w:val="24"/>
          <w:szCs w:val="24"/>
        </w:rPr>
        <w:t>«ГИА по физике: вопросы теории и методики подготовки учащихся»</w:t>
      </w:r>
      <w:r w:rsidRPr="00207436">
        <w:rPr>
          <w:rFonts w:ascii="Times New Roman" w:hAnsi="Times New Roman"/>
          <w:color w:val="000000"/>
          <w:sz w:val="24"/>
          <w:szCs w:val="24"/>
        </w:rPr>
        <w:t xml:space="preserve">  для учителей образовательных организаций с низким результатом ЕГЭ по физике</w:t>
      </w:r>
      <w:r w:rsidR="00BA1F33" w:rsidRPr="00207436">
        <w:rPr>
          <w:rFonts w:ascii="Times New Roman" w:hAnsi="Times New Roman"/>
          <w:color w:val="000000"/>
          <w:sz w:val="24"/>
          <w:szCs w:val="24"/>
        </w:rPr>
        <w:t>.</w:t>
      </w:r>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r w:rsidRPr="00207436">
        <w:rPr>
          <w:rFonts w:ascii="Times New Roman" w:hAnsi="Times New Roman"/>
          <w:color w:val="000000"/>
          <w:sz w:val="24"/>
          <w:szCs w:val="24"/>
        </w:rPr>
        <w:t>Продолжить</w:t>
      </w:r>
      <w:r w:rsidRPr="00207436">
        <w:rPr>
          <w:rFonts w:ascii="Times New Roman" w:hAnsi="Times New Roman"/>
          <w:sz w:val="24"/>
          <w:szCs w:val="24"/>
        </w:rPr>
        <w:t xml:space="preserve"> разработку дистанционных модулей  для учителей  физики ЛО по разделам «Применение законов Ньютона и газовых законов при решении задач гидростатики»,  «Первый закон термодинамики», «Статика»</w:t>
      </w:r>
      <w:r w:rsidR="00BA1F33" w:rsidRPr="00207436">
        <w:rPr>
          <w:rFonts w:ascii="Times New Roman" w:hAnsi="Times New Roman"/>
          <w:sz w:val="24"/>
          <w:szCs w:val="24"/>
        </w:rPr>
        <w:t>.</w:t>
      </w:r>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proofErr w:type="gramStart"/>
      <w:r w:rsidRPr="00207436">
        <w:rPr>
          <w:rFonts w:ascii="Times New Roman" w:hAnsi="Times New Roman"/>
          <w:sz w:val="24"/>
          <w:szCs w:val="24"/>
        </w:rPr>
        <w:t xml:space="preserve">Запустить пилотный проект сетевого обучения в системе дополнительного образования на базе </w:t>
      </w:r>
      <w:r w:rsidRPr="00207436">
        <w:rPr>
          <w:rFonts w:ascii="Times New Roman" w:eastAsia="Times New Roman" w:hAnsi="Times New Roman"/>
          <w:sz w:val="24"/>
          <w:szCs w:val="24"/>
          <w:lang w:eastAsia="ru-RU"/>
        </w:rPr>
        <w:t xml:space="preserve">МБОУ «Гатчинский лицей №3 им. А.И. </w:t>
      </w:r>
      <w:proofErr w:type="spellStart"/>
      <w:r w:rsidRPr="00207436">
        <w:rPr>
          <w:rFonts w:ascii="Times New Roman" w:eastAsia="Times New Roman" w:hAnsi="Times New Roman"/>
          <w:sz w:val="24"/>
          <w:szCs w:val="24"/>
          <w:lang w:eastAsia="ru-RU"/>
        </w:rPr>
        <w:t>Перегудова</w:t>
      </w:r>
      <w:proofErr w:type="spellEnd"/>
      <w:r w:rsidRPr="00207436">
        <w:rPr>
          <w:rFonts w:ascii="Times New Roman" w:eastAsia="Times New Roman" w:hAnsi="Times New Roman"/>
          <w:sz w:val="24"/>
          <w:szCs w:val="24"/>
          <w:lang w:eastAsia="ru-RU"/>
        </w:rPr>
        <w:t>» для обучающихся Гатчинского района в классах с базовым уровнем преподавания фи</w:t>
      </w:r>
      <w:r w:rsidR="00BA1F33" w:rsidRPr="00207436">
        <w:rPr>
          <w:rFonts w:ascii="Times New Roman" w:eastAsia="Times New Roman" w:hAnsi="Times New Roman"/>
          <w:sz w:val="24"/>
          <w:szCs w:val="24"/>
          <w:lang w:eastAsia="ru-RU"/>
        </w:rPr>
        <w:t>зики.</w:t>
      </w:r>
      <w:proofErr w:type="gramEnd"/>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r w:rsidRPr="00207436">
        <w:rPr>
          <w:rFonts w:ascii="Times New Roman" w:hAnsi="Times New Roman"/>
          <w:sz w:val="24"/>
          <w:szCs w:val="24"/>
        </w:rPr>
        <w:t xml:space="preserve">В профильных классах и классах </w:t>
      </w:r>
      <w:proofErr w:type="spellStart"/>
      <w:r w:rsidRPr="00207436">
        <w:rPr>
          <w:rFonts w:ascii="Times New Roman" w:hAnsi="Times New Roman"/>
          <w:sz w:val="24"/>
          <w:szCs w:val="24"/>
        </w:rPr>
        <w:t>предпрофильной</w:t>
      </w:r>
      <w:proofErr w:type="spellEnd"/>
      <w:r w:rsidRPr="00207436">
        <w:rPr>
          <w:rFonts w:ascii="Times New Roman" w:hAnsi="Times New Roman"/>
          <w:sz w:val="24"/>
          <w:szCs w:val="24"/>
        </w:rPr>
        <w:t xml:space="preserve"> подготовки рекомендовать к преподаванию УМК Грачева А.В. и др.,  т.к.  в данном учебнике приведены  пошаговые алгоритмы решения задач повышенного и высокого  уровня сложности по всем темам, что позволяет обучающимся заниматься самостоятельно. </w:t>
      </w:r>
    </w:p>
    <w:p w:rsidR="00BA1F33" w:rsidRPr="00207436" w:rsidRDefault="00BA1F33" w:rsidP="00207436">
      <w:pPr>
        <w:ind w:left="-567" w:right="-285"/>
        <w:jc w:val="both"/>
        <w:rPr>
          <w:b/>
        </w:rPr>
      </w:pPr>
    </w:p>
    <w:p w:rsidR="00942FD0" w:rsidRPr="00207436" w:rsidRDefault="00942FD0" w:rsidP="00207436">
      <w:pPr>
        <w:ind w:left="-567" w:right="-285"/>
        <w:jc w:val="both"/>
        <w:rPr>
          <w:b/>
        </w:rPr>
      </w:pPr>
      <w:r w:rsidRPr="00207436">
        <w:rPr>
          <w:b/>
        </w:rPr>
        <w:t>Предложения по возможным направлениям диагностики учебных достижений по предмету в субъекте РФ.</w:t>
      </w:r>
    </w:p>
    <w:p w:rsidR="00942FD0" w:rsidRPr="00207436" w:rsidRDefault="00942FD0" w:rsidP="00207436">
      <w:pPr>
        <w:pStyle w:val="a3"/>
        <w:spacing w:after="0" w:line="240" w:lineRule="auto"/>
        <w:ind w:left="-567" w:right="-285"/>
        <w:jc w:val="both"/>
        <w:rPr>
          <w:rFonts w:ascii="Times New Roman" w:hAnsi="Times New Roman"/>
          <w:smallCaps/>
          <w:sz w:val="24"/>
          <w:szCs w:val="24"/>
        </w:rPr>
      </w:pPr>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r w:rsidRPr="00207436">
        <w:rPr>
          <w:rFonts w:ascii="Times New Roman" w:hAnsi="Times New Roman"/>
          <w:sz w:val="24"/>
          <w:szCs w:val="24"/>
        </w:rPr>
        <w:t>Предложить руководителям  методических объединений в АТЕ под руководством кабинета физики ЛОИРО разработать единый банк тематических контрольных и диагностических работ в 10-11х  классах базового уровня преподавания предмета, в которых бы проверялось бы усвоение всех элементов содержания и  видов деятельности, приведенных в  кодификаторе с последующим анализом ошибок. Подобный подход позволит каждому учителю оценить западающие элементы в методике преподавания, и сформировать адекватное представление у учащихся о степени их готовности к продолжению высшего профильного образования.</w:t>
      </w:r>
    </w:p>
    <w:p w:rsidR="00942FD0" w:rsidRPr="00207436" w:rsidRDefault="00942FD0" w:rsidP="00207436">
      <w:pPr>
        <w:pStyle w:val="a3"/>
        <w:numPr>
          <w:ilvl w:val="0"/>
          <w:numId w:val="28"/>
        </w:numPr>
        <w:spacing w:after="0" w:line="240" w:lineRule="auto"/>
        <w:ind w:left="-567" w:right="-285" w:firstLine="0"/>
        <w:jc w:val="both"/>
        <w:rPr>
          <w:rFonts w:ascii="Times New Roman" w:hAnsi="Times New Roman"/>
          <w:smallCaps/>
          <w:sz w:val="24"/>
          <w:szCs w:val="24"/>
        </w:rPr>
      </w:pPr>
      <w:r w:rsidRPr="00207436">
        <w:rPr>
          <w:rFonts w:ascii="Times New Roman" w:hAnsi="Times New Roman"/>
          <w:sz w:val="24"/>
          <w:szCs w:val="24"/>
        </w:rPr>
        <w:t>Продолжить практику тренировочных ЕГЭ по предмету на уровне АТЕ.</w:t>
      </w:r>
    </w:p>
    <w:p w:rsidR="00942FD0" w:rsidRPr="00207436" w:rsidRDefault="00942FD0" w:rsidP="00207436">
      <w:pPr>
        <w:pStyle w:val="a3"/>
        <w:spacing w:after="0" w:line="240" w:lineRule="auto"/>
        <w:ind w:left="1245"/>
        <w:jc w:val="both"/>
        <w:rPr>
          <w:rFonts w:ascii="Times New Roman" w:hAnsi="Times New Roman"/>
          <w:sz w:val="24"/>
          <w:szCs w:val="24"/>
        </w:rPr>
      </w:pPr>
    </w:p>
    <w:p w:rsidR="005060D9" w:rsidRPr="00207436" w:rsidRDefault="005060D9" w:rsidP="00207436">
      <w:pPr>
        <w:pStyle w:val="3"/>
        <w:spacing w:before="0"/>
        <w:ind w:left="-567"/>
        <w:rPr>
          <w:rFonts w:ascii="Times New Roman" w:eastAsia="Times New Roman" w:hAnsi="Times New Roman" w:cs="Times New Roman"/>
          <w:smallCaps/>
          <w:color w:val="auto"/>
        </w:rPr>
      </w:pPr>
      <w:r w:rsidRPr="00207436">
        <w:rPr>
          <w:rFonts w:ascii="Times New Roman" w:eastAsia="Times New Roman" w:hAnsi="Times New Roman" w:cs="Times New Roman"/>
          <w:smallCaps/>
          <w:color w:val="auto"/>
        </w:rPr>
        <w:t>6. СОСТАВИТЕЛИ ОТЧЕТА (</w:t>
      </w:r>
      <w:proofErr w:type="gramStart"/>
      <w:r w:rsidRPr="00207436">
        <w:rPr>
          <w:rFonts w:ascii="Times New Roman" w:eastAsia="Times New Roman" w:hAnsi="Times New Roman" w:cs="Times New Roman"/>
          <w:smallCaps/>
          <w:color w:val="auto"/>
        </w:rPr>
        <w:t>МЕТОДИЧЕСКОГО АНАЛИЗА</w:t>
      </w:r>
      <w:proofErr w:type="gramEnd"/>
      <w:r w:rsidRPr="00207436">
        <w:rPr>
          <w:rFonts w:ascii="Times New Roman" w:eastAsia="Times New Roman" w:hAnsi="Times New Roman" w:cs="Times New Roman"/>
          <w:smallCaps/>
          <w:color w:val="auto"/>
        </w:rPr>
        <w:t xml:space="preserve"> ПО ПРЕДМЕТУ): </w:t>
      </w:r>
    </w:p>
    <w:p w:rsidR="005060D9" w:rsidRPr="00207436" w:rsidRDefault="005060D9" w:rsidP="00207436">
      <w:pPr>
        <w:ind w:left="1134" w:right="-285" w:hanging="850"/>
      </w:pPr>
      <w:r w:rsidRPr="00207436">
        <w:t>Наименование организации, проводящей анализ результатов ЕГЭ по предмету</w:t>
      </w:r>
    </w:p>
    <w:p w:rsidR="00D66D33" w:rsidRPr="00207436" w:rsidRDefault="00D66D33" w:rsidP="00207436">
      <w:pPr>
        <w:ind w:left="1134" w:right="-285" w:hanging="1701"/>
      </w:pPr>
      <w:r w:rsidRPr="00207436">
        <w:t>ГАОУ ДПО «Ленинградский областной институт развития образования»</w:t>
      </w:r>
    </w:p>
    <w:p w:rsidR="00D66D33" w:rsidRPr="00207436" w:rsidRDefault="00D66D33" w:rsidP="00207436">
      <w:pPr>
        <w:ind w:left="1134" w:right="-285" w:hanging="850"/>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2977"/>
      </w:tblGrid>
      <w:tr w:rsidR="00D66D33" w:rsidRPr="00207436" w:rsidTr="000816E9">
        <w:tc>
          <w:tcPr>
            <w:tcW w:w="3969" w:type="dxa"/>
            <w:shd w:val="clear" w:color="auto" w:fill="auto"/>
          </w:tcPr>
          <w:p w:rsidR="00D66D33" w:rsidRPr="00207436" w:rsidRDefault="00D66D33" w:rsidP="00207436">
            <w:r w:rsidRPr="00207436">
              <w:t>Ответственный специалист, выполнявший анализ результатов ЕГЭ по предмету</w:t>
            </w:r>
          </w:p>
        </w:tc>
        <w:tc>
          <w:tcPr>
            <w:tcW w:w="3402" w:type="dxa"/>
            <w:shd w:val="clear" w:color="auto" w:fill="auto"/>
          </w:tcPr>
          <w:p w:rsidR="00D66D33" w:rsidRPr="00207436" w:rsidRDefault="00D66D33" w:rsidP="00207436">
            <w:r w:rsidRPr="00207436">
              <w:t>Яковлева Ирина Алексеевна</w:t>
            </w:r>
          </w:p>
          <w:p w:rsidR="00D66D33" w:rsidRPr="00207436" w:rsidRDefault="00D66D33" w:rsidP="00207436"/>
          <w:p w:rsidR="00D66D33" w:rsidRPr="00207436" w:rsidRDefault="00D66D33" w:rsidP="00207436">
            <w:r w:rsidRPr="00207436">
              <w:t xml:space="preserve">ГАОУ ДПО «Ленинградский </w:t>
            </w:r>
            <w:r w:rsidRPr="00207436">
              <w:lastRenderedPageBreak/>
              <w:t>областной институт развития образования», методист, старший преподаватель кафедры естественно-географического образования ученая степень, ученое звание</w:t>
            </w:r>
          </w:p>
        </w:tc>
        <w:tc>
          <w:tcPr>
            <w:tcW w:w="2977" w:type="dxa"/>
          </w:tcPr>
          <w:p w:rsidR="00D66D33" w:rsidRPr="00207436" w:rsidRDefault="00D66D33" w:rsidP="00207436">
            <w:pPr>
              <w:ind w:left="176"/>
            </w:pPr>
            <w:proofErr w:type="gramStart"/>
            <w:r w:rsidRPr="00207436">
              <w:lastRenderedPageBreak/>
              <w:t>Председатель региональной ПК по физике</w:t>
            </w:r>
            <w:proofErr w:type="gramEnd"/>
          </w:p>
        </w:tc>
      </w:tr>
    </w:tbl>
    <w:p w:rsidR="005060D9" w:rsidRPr="00207436" w:rsidRDefault="005060D9" w:rsidP="00207436">
      <w:pPr>
        <w:rPr>
          <w:rFonts w:eastAsia="PMingLiU"/>
          <w:b/>
          <w:bCs/>
        </w:rPr>
      </w:pPr>
    </w:p>
    <w:p w:rsidR="005060D9" w:rsidRPr="00207436" w:rsidRDefault="005060D9" w:rsidP="00207436">
      <w:pPr>
        <w:pStyle w:val="1"/>
        <w:spacing w:before="0"/>
        <w:jc w:val="center"/>
        <w:rPr>
          <w:rFonts w:ascii="Times New Roman" w:hAnsi="Times New Roman" w:cs="Times New Roman"/>
          <w:color w:val="auto"/>
          <w:sz w:val="24"/>
          <w:szCs w:val="24"/>
        </w:rPr>
      </w:pPr>
      <w:r w:rsidRPr="00207436">
        <w:rPr>
          <w:rFonts w:ascii="Times New Roman" w:hAnsi="Times New Roman" w:cs="Times New Roman"/>
          <w:color w:val="auto"/>
          <w:sz w:val="24"/>
          <w:szCs w:val="24"/>
        </w:rPr>
        <w:t xml:space="preserve">Часть </w:t>
      </w:r>
      <w:r w:rsidR="00791F29" w:rsidRPr="00207436">
        <w:rPr>
          <w:rFonts w:ascii="Times New Roman" w:hAnsi="Times New Roman" w:cs="Times New Roman"/>
          <w:color w:val="auto"/>
          <w:sz w:val="24"/>
          <w:szCs w:val="24"/>
        </w:rPr>
        <w:t>2</w:t>
      </w:r>
      <w:r w:rsidRPr="00207436">
        <w:rPr>
          <w:rFonts w:ascii="Times New Roman" w:hAnsi="Times New Roman" w:cs="Times New Roman"/>
          <w:color w:val="auto"/>
          <w:sz w:val="24"/>
          <w:szCs w:val="24"/>
        </w:rPr>
        <w:t xml:space="preserve">. Предложения в ДОРОЖНУЮ КАРТУ </w:t>
      </w:r>
    </w:p>
    <w:p w:rsidR="005060D9" w:rsidRPr="00207436" w:rsidRDefault="005060D9" w:rsidP="00207436">
      <w:pPr>
        <w:pStyle w:val="1"/>
        <w:spacing w:before="0"/>
        <w:jc w:val="center"/>
        <w:rPr>
          <w:rFonts w:ascii="Times New Roman" w:eastAsia="Calibri" w:hAnsi="Times New Roman" w:cs="Times New Roman"/>
          <w:color w:val="auto"/>
          <w:sz w:val="24"/>
          <w:szCs w:val="24"/>
        </w:rPr>
      </w:pPr>
      <w:r w:rsidRPr="00207436">
        <w:rPr>
          <w:rFonts w:ascii="Times New Roman" w:hAnsi="Times New Roman" w:cs="Times New Roman"/>
          <w:color w:val="auto"/>
          <w:sz w:val="24"/>
          <w:szCs w:val="24"/>
        </w:rPr>
        <w:t xml:space="preserve">по развитию региональной системы образования </w:t>
      </w:r>
      <w:r w:rsidRPr="00207436">
        <w:rPr>
          <w:rFonts w:ascii="Times New Roman" w:eastAsia="Calibri" w:hAnsi="Times New Roman" w:cs="Times New Roman"/>
          <w:bCs w:val="0"/>
          <w:color w:val="auto"/>
          <w:sz w:val="24"/>
          <w:szCs w:val="24"/>
        </w:rPr>
        <w:br/>
      </w:r>
    </w:p>
    <w:p w:rsidR="005060D9" w:rsidRPr="00207436" w:rsidRDefault="005060D9" w:rsidP="00207436">
      <w:pPr>
        <w:pStyle w:val="a3"/>
        <w:spacing w:after="0" w:line="240" w:lineRule="auto"/>
        <w:ind w:left="0"/>
        <w:rPr>
          <w:rFonts w:ascii="Times New Roman" w:hAnsi="Times New Roman"/>
          <w:sz w:val="24"/>
          <w:szCs w:val="24"/>
        </w:rPr>
      </w:pPr>
      <w:bookmarkStart w:id="4" w:name="_GoBack"/>
      <w:bookmarkEnd w:id="4"/>
      <w:r w:rsidRPr="00207436">
        <w:rPr>
          <w:rFonts w:ascii="Times New Roman" w:hAnsi="Times New Roman"/>
          <w:sz w:val="24"/>
          <w:szCs w:val="24"/>
        </w:rPr>
        <w:t xml:space="preserve">1.1  Повышение квалификации учителей </w:t>
      </w:r>
    </w:p>
    <w:p w:rsidR="005060D9" w:rsidRPr="00207436" w:rsidRDefault="00791F29" w:rsidP="00207436">
      <w:pPr>
        <w:pStyle w:val="a3"/>
        <w:spacing w:after="0" w:line="240" w:lineRule="auto"/>
        <w:ind w:left="0"/>
        <w:jc w:val="right"/>
        <w:rPr>
          <w:rFonts w:ascii="Times New Roman" w:hAnsi="Times New Roman"/>
          <w:i/>
          <w:sz w:val="24"/>
          <w:szCs w:val="24"/>
        </w:rPr>
      </w:pPr>
      <w:r w:rsidRPr="00207436">
        <w:rPr>
          <w:rFonts w:ascii="Times New Roman" w:hAnsi="Times New Roman"/>
          <w:i/>
          <w:sz w:val="24"/>
          <w:szCs w:val="24"/>
        </w:rPr>
        <w:t>Таблица 14</w:t>
      </w:r>
    </w:p>
    <w:tbl>
      <w:tblPr>
        <w:tblStyle w:val="a7"/>
        <w:tblW w:w="10206" w:type="dxa"/>
        <w:tblInd w:w="-459" w:type="dxa"/>
        <w:tblLook w:val="04A0" w:firstRow="1" w:lastRow="0" w:firstColumn="1" w:lastColumn="0" w:noHBand="0" w:noVBand="1"/>
      </w:tblPr>
      <w:tblGrid>
        <w:gridCol w:w="555"/>
        <w:gridCol w:w="3095"/>
        <w:gridCol w:w="6556"/>
      </w:tblGrid>
      <w:tr w:rsidR="005060D9" w:rsidRPr="00207436" w:rsidTr="00207436">
        <w:tc>
          <w:tcPr>
            <w:tcW w:w="564"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w:t>
            </w:r>
          </w:p>
        </w:tc>
        <w:tc>
          <w:tcPr>
            <w:tcW w:w="3189"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Тема программы ДПО (повышения квалификации)</w:t>
            </w:r>
          </w:p>
        </w:tc>
        <w:tc>
          <w:tcPr>
            <w:tcW w:w="6453"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 xml:space="preserve">Перечень ОО, </w:t>
            </w:r>
            <w:proofErr w:type="gramStart"/>
            <w:r w:rsidRPr="00207436">
              <w:rPr>
                <w:rFonts w:ascii="Times New Roman" w:hAnsi="Times New Roman"/>
                <w:sz w:val="24"/>
                <w:szCs w:val="24"/>
              </w:rPr>
              <w:t>учителя</w:t>
            </w:r>
            <w:proofErr w:type="gramEnd"/>
            <w:r w:rsidRPr="00207436">
              <w:rPr>
                <w:rFonts w:ascii="Times New Roman" w:hAnsi="Times New Roman"/>
                <w:sz w:val="24"/>
                <w:szCs w:val="24"/>
              </w:rPr>
              <w:t xml:space="preserve"> которых рекомендуются для обучения по данной программе</w:t>
            </w:r>
          </w:p>
        </w:tc>
      </w:tr>
      <w:tr w:rsidR="000A64BD" w:rsidRPr="00207436" w:rsidTr="00207436">
        <w:tc>
          <w:tcPr>
            <w:tcW w:w="564" w:type="dxa"/>
          </w:tcPr>
          <w:p w:rsidR="000A64BD" w:rsidRPr="00207436" w:rsidRDefault="000A64BD"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w:t>
            </w:r>
          </w:p>
        </w:tc>
        <w:tc>
          <w:tcPr>
            <w:tcW w:w="3189" w:type="dxa"/>
          </w:tcPr>
          <w:p w:rsidR="000A64BD" w:rsidRPr="00207436" w:rsidRDefault="000A64BD" w:rsidP="00207436">
            <w:r w:rsidRPr="00207436">
              <w:t>КПК  «ГИА по физике: вопросы теории и методики подготовки учащихся»  для учителей образовательных организаций с низким результатом ЕГЭ по физике» (72 часа)</w:t>
            </w:r>
          </w:p>
          <w:p w:rsidR="000A64BD" w:rsidRPr="00207436" w:rsidRDefault="000A64BD" w:rsidP="00207436"/>
        </w:tc>
        <w:tc>
          <w:tcPr>
            <w:tcW w:w="6453" w:type="dxa"/>
          </w:tcPr>
          <w:tbl>
            <w:tblPr>
              <w:tblW w:w="6340" w:type="dxa"/>
              <w:tblLook w:val="04A0" w:firstRow="1" w:lastRow="0" w:firstColumn="1" w:lastColumn="0" w:noHBand="0" w:noVBand="1"/>
            </w:tblPr>
            <w:tblGrid>
              <w:gridCol w:w="6340"/>
            </w:tblGrid>
            <w:tr w:rsidR="00207436" w:rsidRPr="00207436" w:rsidTr="00207436">
              <w:trPr>
                <w:trHeight w:val="255"/>
              </w:trPr>
              <w:tc>
                <w:tcPr>
                  <w:tcW w:w="6340" w:type="dxa"/>
                  <w:vAlign w:val="center"/>
                </w:tcPr>
                <w:p w:rsidR="00207436" w:rsidRPr="00207436" w:rsidRDefault="00207436" w:rsidP="00207436">
                  <w:pPr>
                    <w:jc w:val="center"/>
                    <w:rPr>
                      <w:rFonts w:eastAsia="Times New Roman"/>
                    </w:rPr>
                  </w:pPr>
                  <w:r w:rsidRPr="00207436">
                    <w:rPr>
                      <w:rFonts w:eastAsia="Times New Roman"/>
                    </w:rPr>
                    <w:t>ОО</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МБОУ «</w:t>
                  </w:r>
                  <w:r>
                    <w:rPr>
                      <w:sz w:val="20"/>
                      <w:szCs w:val="20"/>
                    </w:rPr>
                    <w:t>СОШ</w:t>
                  </w:r>
                  <w:r w:rsidRPr="00207436">
                    <w:rPr>
                      <w:sz w:val="20"/>
                      <w:szCs w:val="20"/>
                    </w:rPr>
                    <w:t xml:space="preserve"> № 1»</w:t>
                  </w:r>
                  <w:r w:rsidRPr="00207436">
                    <w:rPr>
                      <w:b/>
                      <w:bCs/>
                      <w:sz w:val="20"/>
                      <w:szCs w:val="20"/>
                    </w:rPr>
                    <w:t xml:space="preserve"> </w:t>
                  </w:r>
                  <w:r w:rsidRPr="00207436">
                    <w:rPr>
                      <w:bCs/>
                      <w:sz w:val="20"/>
                      <w:szCs w:val="20"/>
                    </w:rPr>
                    <w:t>г. Сосновый Бор</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r>
                    <w:rPr>
                      <w:sz w:val="20"/>
                      <w:szCs w:val="20"/>
                    </w:rPr>
                    <w:t>СОШ</w:t>
                  </w:r>
                  <w:r w:rsidRPr="00207436">
                    <w:rPr>
                      <w:sz w:val="20"/>
                      <w:szCs w:val="20"/>
                    </w:rPr>
                    <w:t xml:space="preserve"> «</w:t>
                  </w:r>
                  <w:proofErr w:type="spellStart"/>
                  <w:r w:rsidRPr="00207436">
                    <w:rPr>
                      <w:sz w:val="20"/>
                      <w:szCs w:val="20"/>
                    </w:rPr>
                    <w:t>Рахьинский</w:t>
                  </w:r>
                  <w:proofErr w:type="spellEnd"/>
                  <w:r w:rsidRPr="00207436">
                    <w:rPr>
                      <w:sz w:val="20"/>
                      <w:szCs w:val="20"/>
                    </w:rPr>
                    <w:t xml:space="preserve"> центр образования» </w:t>
                  </w:r>
                  <w:r w:rsidRPr="00207436">
                    <w:rPr>
                      <w:bCs/>
                      <w:sz w:val="20"/>
                      <w:szCs w:val="20"/>
                    </w:rPr>
                    <w:t>Выборгский р-н</w:t>
                  </w:r>
                </w:p>
              </w:tc>
            </w:tr>
            <w:tr w:rsidR="00207436" w:rsidRPr="00207436" w:rsidTr="00207436">
              <w:trPr>
                <w:trHeight w:val="255"/>
              </w:trPr>
              <w:tc>
                <w:tcPr>
                  <w:tcW w:w="6340" w:type="dxa"/>
                  <w:vAlign w:val="center"/>
                </w:tcPr>
                <w:p w:rsidR="00207436" w:rsidRPr="00207436" w:rsidRDefault="00207436" w:rsidP="00207436">
                  <w:pPr>
                    <w:rPr>
                      <w:rFonts w:eastAsia="Times New Roman"/>
                      <w:sz w:val="20"/>
                      <w:szCs w:val="20"/>
                    </w:rPr>
                  </w:pPr>
                  <w:r w:rsidRPr="00207436">
                    <w:rPr>
                      <w:sz w:val="20"/>
                      <w:szCs w:val="20"/>
                    </w:rPr>
                    <w:t>МБОУ «</w:t>
                  </w:r>
                  <w:proofErr w:type="spellStart"/>
                  <w:r w:rsidRPr="00207436">
                    <w:rPr>
                      <w:sz w:val="20"/>
                      <w:szCs w:val="20"/>
                    </w:rPr>
                    <w:t>Рощинская</w:t>
                  </w:r>
                  <w:proofErr w:type="spellEnd"/>
                  <w:r w:rsidRPr="00207436">
                    <w:rPr>
                      <w:sz w:val="20"/>
                      <w:szCs w:val="20"/>
                    </w:rPr>
                    <w:t xml:space="preserve"> </w:t>
                  </w:r>
                  <w:r>
                    <w:rPr>
                      <w:sz w:val="20"/>
                      <w:szCs w:val="20"/>
                    </w:rPr>
                    <w:t>СОШ</w:t>
                  </w:r>
                  <w:r w:rsidRPr="00207436">
                    <w:rPr>
                      <w:sz w:val="20"/>
                      <w:szCs w:val="20"/>
                    </w:rPr>
                    <w:t xml:space="preserve">» </w:t>
                  </w:r>
                  <w:r w:rsidRPr="00207436">
                    <w:rPr>
                      <w:bCs/>
                      <w:sz w:val="20"/>
                      <w:szCs w:val="20"/>
                    </w:rPr>
                    <w:t>Выборгский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 xml:space="preserve">МОУ «Володарская </w:t>
                  </w:r>
                  <w:r>
                    <w:rPr>
                      <w:sz w:val="20"/>
                      <w:szCs w:val="20"/>
                    </w:rPr>
                    <w:t>СОШ</w:t>
                  </w:r>
                  <w:r w:rsidRPr="00207436">
                    <w:rPr>
                      <w:sz w:val="20"/>
                      <w:szCs w:val="20"/>
                    </w:rPr>
                    <w:t xml:space="preserve">» </w:t>
                  </w:r>
                  <w:proofErr w:type="spellStart"/>
                  <w:r w:rsidRPr="00207436">
                    <w:rPr>
                      <w:sz w:val="20"/>
                      <w:szCs w:val="20"/>
                    </w:rPr>
                    <w:t>Лужский</w:t>
                  </w:r>
                  <w:proofErr w:type="spellEnd"/>
                  <w:r w:rsidRPr="00207436">
                    <w:rPr>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Сланцевская</w:t>
                  </w:r>
                  <w:proofErr w:type="spellEnd"/>
                  <w:r w:rsidRPr="00207436">
                    <w:rPr>
                      <w:sz w:val="20"/>
                      <w:szCs w:val="20"/>
                    </w:rPr>
                    <w:t xml:space="preserve"> </w:t>
                  </w:r>
                  <w:r>
                    <w:rPr>
                      <w:sz w:val="20"/>
                      <w:szCs w:val="20"/>
                    </w:rPr>
                    <w:t>СОШ</w:t>
                  </w:r>
                  <w:r w:rsidRPr="00207436">
                    <w:rPr>
                      <w:sz w:val="20"/>
                      <w:szCs w:val="20"/>
                    </w:rPr>
                    <w:t xml:space="preserve"> № 2»</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 xml:space="preserve">МОУ «Низинская средняя общеобразовательная  школа»  </w:t>
                  </w:r>
                  <w:r w:rsidRPr="00207436">
                    <w:rPr>
                      <w:rFonts w:eastAsia="Times New Roman"/>
                      <w:sz w:val="20"/>
                      <w:szCs w:val="20"/>
                    </w:rPr>
                    <w:t>Ломоносовский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gramStart"/>
                  <w:r w:rsidRPr="00207436">
                    <w:rPr>
                      <w:sz w:val="20"/>
                      <w:szCs w:val="20"/>
                    </w:rPr>
                    <w:t>Аннинская</w:t>
                  </w:r>
                  <w:proofErr w:type="gramEnd"/>
                  <w:r w:rsidRPr="00207436">
                    <w:rPr>
                      <w:sz w:val="20"/>
                      <w:szCs w:val="20"/>
                    </w:rPr>
                    <w:t xml:space="preserve"> </w:t>
                  </w:r>
                  <w:r>
                    <w:rPr>
                      <w:sz w:val="20"/>
                      <w:szCs w:val="20"/>
                    </w:rPr>
                    <w:t>СОШ</w:t>
                  </w:r>
                  <w:r w:rsidRPr="00207436">
                    <w:rPr>
                      <w:sz w:val="20"/>
                      <w:szCs w:val="20"/>
                    </w:rPr>
                    <w:t>»</w:t>
                  </w:r>
                  <w:r w:rsidRPr="00207436">
                    <w:rPr>
                      <w:rFonts w:eastAsia="Times New Roman"/>
                      <w:sz w:val="20"/>
                      <w:szCs w:val="20"/>
                    </w:rPr>
                    <w:t xml:space="preserve"> Ломоносовский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Кузнеченская</w:t>
                  </w:r>
                  <w:proofErr w:type="spellEnd"/>
                  <w:r w:rsidRPr="00207436">
                    <w:rPr>
                      <w:sz w:val="20"/>
                      <w:szCs w:val="20"/>
                    </w:rPr>
                    <w:t xml:space="preserve"> </w:t>
                  </w:r>
                  <w:r>
                    <w:rPr>
                      <w:sz w:val="20"/>
                      <w:szCs w:val="20"/>
                    </w:rPr>
                    <w:t>СОШ</w:t>
                  </w:r>
                  <w:r w:rsidRPr="00207436">
                    <w:rPr>
                      <w:sz w:val="20"/>
                      <w:szCs w:val="20"/>
                    </w:rPr>
                    <w:t xml:space="preserve">» </w:t>
                  </w:r>
                  <w:proofErr w:type="spellStart"/>
                  <w:r w:rsidRPr="00207436">
                    <w:rPr>
                      <w:bCs/>
                      <w:sz w:val="20"/>
                      <w:szCs w:val="20"/>
                    </w:rPr>
                    <w:t>Приозерский</w:t>
                  </w:r>
                  <w:proofErr w:type="spellEnd"/>
                  <w:r w:rsidRPr="00207436">
                    <w:rPr>
                      <w:bCs/>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Шумиловская</w:t>
                  </w:r>
                  <w:proofErr w:type="spellEnd"/>
                  <w:r w:rsidRPr="00207436">
                    <w:rPr>
                      <w:sz w:val="20"/>
                      <w:szCs w:val="20"/>
                    </w:rPr>
                    <w:t xml:space="preserve"> </w:t>
                  </w:r>
                  <w:r>
                    <w:rPr>
                      <w:sz w:val="20"/>
                      <w:szCs w:val="20"/>
                    </w:rPr>
                    <w:t>СОШ</w:t>
                  </w:r>
                  <w:r w:rsidRPr="00207436">
                    <w:rPr>
                      <w:sz w:val="20"/>
                      <w:szCs w:val="20"/>
                    </w:rPr>
                    <w:t>»</w:t>
                  </w:r>
                  <w:r w:rsidRPr="00207436">
                    <w:rPr>
                      <w:bCs/>
                      <w:sz w:val="20"/>
                      <w:szCs w:val="20"/>
                    </w:rPr>
                    <w:t xml:space="preserve"> </w:t>
                  </w:r>
                  <w:proofErr w:type="spellStart"/>
                  <w:r w:rsidRPr="00207436">
                    <w:rPr>
                      <w:bCs/>
                      <w:sz w:val="20"/>
                      <w:szCs w:val="20"/>
                    </w:rPr>
                    <w:t>Приозерский</w:t>
                  </w:r>
                  <w:proofErr w:type="spellEnd"/>
                  <w:r w:rsidRPr="00207436">
                    <w:rPr>
                      <w:bCs/>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Киришская</w:t>
                  </w:r>
                  <w:proofErr w:type="spellEnd"/>
                  <w:r w:rsidRPr="00207436">
                    <w:rPr>
                      <w:sz w:val="20"/>
                      <w:szCs w:val="20"/>
                    </w:rPr>
                    <w:t xml:space="preserve"> </w:t>
                  </w:r>
                  <w:r>
                    <w:rPr>
                      <w:sz w:val="20"/>
                      <w:szCs w:val="20"/>
                    </w:rPr>
                    <w:t>СОШ</w:t>
                  </w:r>
                  <w:r w:rsidRPr="00207436">
                    <w:rPr>
                      <w:sz w:val="20"/>
                      <w:szCs w:val="20"/>
                    </w:rPr>
                    <w:t xml:space="preserve"> № 7»</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МБОУ «</w:t>
                  </w:r>
                  <w:r>
                    <w:rPr>
                      <w:sz w:val="20"/>
                      <w:szCs w:val="20"/>
                    </w:rPr>
                    <w:t>СОШ</w:t>
                  </w:r>
                  <w:r w:rsidRPr="00207436">
                    <w:rPr>
                      <w:sz w:val="20"/>
                      <w:szCs w:val="20"/>
                    </w:rPr>
                    <w:t xml:space="preserve"> № 1» г. </w:t>
                  </w:r>
                  <w:proofErr w:type="spellStart"/>
                  <w:r w:rsidRPr="00207436">
                    <w:rPr>
                      <w:sz w:val="20"/>
                      <w:szCs w:val="20"/>
                    </w:rPr>
                    <w:t>Пикалёво</w:t>
                  </w:r>
                  <w:proofErr w:type="spellEnd"/>
                  <w:r w:rsidRPr="00207436">
                    <w:rPr>
                      <w:sz w:val="20"/>
                      <w:szCs w:val="20"/>
                    </w:rPr>
                    <w:t xml:space="preserve"> Бокситогорский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Будогощская</w:t>
                  </w:r>
                  <w:proofErr w:type="spellEnd"/>
                  <w:r w:rsidRPr="00207436">
                    <w:rPr>
                      <w:sz w:val="20"/>
                      <w:szCs w:val="20"/>
                    </w:rPr>
                    <w:t xml:space="preserve"> </w:t>
                  </w:r>
                  <w:r>
                    <w:rPr>
                      <w:sz w:val="20"/>
                      <w:szCs w:val="20"/>
                    </w:rPr>
                    <w:t>СОШ</w:t>
                  </w:r>
                  <w:r w:rsidRPr="00207436">
                    <w:rPr>
                      <w:sz w:val="20"/>
                      <w:szCs w:val="20"/>
                    </w:rPr>
                    <w:t xml:space="preserve">» </w:t>
                  </w:r>
                  <w:proofErr w:type="spellStart"/>
                  <w:r w:rsidRPr="00207436">
                    <w:rPr>
                      <w:sz w:val="20"/>
                      <w:szCs w:val="20"/>
                    </w:rPr>
                    <w:t>Киришский</w:t>
                  </w:r>
                  <w:proofErr w:type="spellEnd"/>
                  <w:r w:rsidRPr="00207436">
                    <w:rPr>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r>
                    <w:rPr>
                      <w:sz w:val="20"/>
                      <w:szCs w:val="20"/>
                    </w:rPr>
                    <w:t>СОШ</w:t>
                  </w:r>
                  <w:r w:rsidRPr="00207436">
                    <w:rPr>
                      <w:sz w:val="20"/>
                      <w:szCs w:val="20"/>
                    </w:rPr>
                    <w:t xml:space="preserve"> № 5» Тихвинский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МБОУ «</w:t>
                  </w:r>
                  <w:proofErr w:type="gramStart"/>
                  <w:r w:rsidRPr="00207436">
                    <w:rPr>
                      <w:sz w:val="20"/>
                      <w:szCs w:val="20"/>
                    </w:rPr>
                    <w:t>Коммунарская</w:t>
                  </w:r>
                  <w:proofErr w:type="gramEnd"/>
                  <w:r w:rsidRPr="00207436">
                    <w:rPr>
                      <w:sz w:val="20"/>
                      <w:szCs w:val="20"/>
                    </w:rPr>
                    <w:t xml:space="preserve"> </w:t>
                  </w:r>
                  <w:r>
                    <w:rPr>
                      <w:sz w:val="20"/>
                      <w:szCs w:val="20"/>
                    </w:rPr>
                    <w:t>СОШ</w:t>
                  </w:r>
                  <w:r w:rsidRPr="00207436">
                    <w:rPr>
                      <w:sz w:val="20"/>
                      <w:szCs w:val="20"/>
                    </w:rPr>
                    <w:t xml:space="preserve"> № 3» Гатчинский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МОБУ «</w:t>
                  </w:r>
                  <w:proofErr w:type="spellStart"/>
                  <w:r w:rsidRPr="00207436">
                    <w:rPr>
                      <w:sz w:val="20"/>
                      <w:szCs w:val="20"/>
                    </w:rPr>
                    <w:t>Новоладожская</w:t>
                  </w:r>
                  <w:proofErr w:type="spellEnd"/>
                  <w:r w:rsidRPr="00207436">
                    <w:rPr>
                      <w:sz w:val="20"/>
                      <w:szCs w:val="20"/>
                    </w:rPr>
                    <w:t xml:space="preserve"> </w:t>
                  </w:r>
                  <w:r>
                    <w:rPr>
                      <w:sz w:val="20"/>
                      <w:szCs w:val="20"/>
                    </w:rPr>
                    <w:t>СОШ</w:t>
                  </w:r>
                  <w:r w:rsidRPr="00207436">
                    <w:rPr>
                      <w:sz w:val="20"/>
                      <w:szCs w:val="20"/>
                    </w:rPr>
                    <w:t xml:space="preserve"> № 1» Волховский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НОУ «Первая академическая гимназия г. Гатчины»</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Пчевская</w:t>
                  </w:r>
                  <w:proofErr w:type="spellEnd"/>
                  <w:r w:rsidRPr="00207436">
                    <w:rPr>
                      <w:sz w:val="20"/>
                      <w:szCs w:val="20"/>
                    </w:rPr>
                    <w:t xml:space="preserve"> </w:t>
                  </w:r>
                  <w:r>
                    <w:rPr>
                      <w:sz w:val="20"/>
                      <w:szCs w:val="20"/>
                    </w:rPr>
                    <w:t>СОШ</w:t>
                  </w:r>
                  <w:r w:rsidRPr="00207436">
                    <w:rPr>
                      <w:sz w:val="20"/>
                      <w:szCs w:val="20"/>
                    </w:rPr>
                    <w:t xml:space="preserve">» </w:t>
                  </w:r>
                  <w:proofErr w:type="spellStart"/>
                  <w:r w:rsidRPr="00207436">
                    <w:rPr>
                      <w:sz w:val="20"/>
                      <w:szCs w:val="20"/>
                    </w:rPr>
                    <w:t>Киришский</w:t>
                  </w:r>
                  <w:proofErr w:type="spellEnd"/>
                  <w:r w:rsidRPr="00207436">
                    <w:rPr>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МКОУ «</w:t>
                  </w:r>
                  <w:proofErr w:type="spellStart"/>
                  <w:r w:rsidRPr="00207436">
                    <w:rPr>
                      <w:sz w:val="20"/>
                      <w:szCs w:val="20"/>
                    </w:rPr>
                    <w:t>Шумская</w:t>
                  </w:r>
                  <w:proofErr w:type="spellEnd"/>
                  <w:r w:rsidRPr="00207436">
                    <w:rPr>
                      <w:sz w:val="20"/>
                      <w:szCs w:val="20"/>
                    </w:rPr>
                    <w:t xml:space="preserve"> </w:t>
                  </w:r>
                  <w:r>
                    <w:rPr>
                      <w:sz w:val="20"/>
                      <w:szCs w:val="20"/>
                    </w:rPr>
                    <w:t>СОШ</w:t>
                  </w:r>
                  <w:r w:rsidRPr="00207436">
                    <w:rPr>
                      <w:sz w:val="20"/>
                      <w:szCs w:val="20"/>
                    </w:rPr>
                    <w:t xml:space="preserve">» </w:t>
                  </w:r>
                  <w:proofErr w:type="spellStart"/>
                  <w:r w:rsidRPr="00207436">
                    <w:rPr>
                      <w:sz w:val="20"/>
                      <w:szCs w:val="20"/>
                    </w:rPr>
                    <w:t>Приозерский</w:t>
                  </w:r>
                  <w:proofErr w:type="spellEnd"/>
                  <w:r w:rsidRPr="00207436">
                    <w:rPr>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Копорская</w:t>
                  </w:r>
                  <w:proofErr w:type="spellEnd"/>
                  <w:r w:rsidRPr="00207436">
                    <w:rPr>
                      <w:sz w:val="20"/>
                      <w:szCs w:val="20"/>
                    </w:rPr>
                    <w:t xml:space="preserve"> </w:t>
                  </w:r>
                  <w:r>
                    <w:rPr>
                      <w:sz w:val="20"/>
                      <w:szCs w:val="20"/>
                    </w:rPr>
                    <w:t>СОШ</w:t>
                  </w:r>
                  <w:r w:rsidRPr="00207436">
                    <w:rPr>
                      <w:sz w:val="20"/>
                      <w:szCs w:val="20"/>
                    </w:rPr>
                    <w:t>»</w:t>
                  </w:r>
                  <w:r w:rsidRPr="00207436">
                    <w:rPr>
                      <w:rFonts w:eastAsia="Times New Roman"/>
                      <w:sz w:val="20"/>
                      <w:szCs w:val="20"/>
                    </w:rPr>
                    <w:t xml:space="preserve"> Ломоносовский р-н</w:t>
                  </w:r>
                  <w:r w:rsidRPr="00207436">
                    <w:rPr>
                      <w:sz w:val="20"/>
                      <w:szCs w:val="20"/>
                    </w:rPr>
                    <w:t xml:space="preserve"> </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МКОУ «</w:t>
                  </w:r>
                  <w:proofErr w:type="spellStart"/>
                  <w:r w:rsidRPr="00207436">
                    <w:rPr>
                      <w:sz w:val="20"/>
                      <w:szCs w:val="20"/>
                    </w:rPr>
                    <w:t>Войскоровская</w:t>
                  </w:r>
                  <w:proofErr w:type="spellEnd"/>
                  <w:r w:rsidRPr="00207436">
                    <w:rPr>
                      <w:sz w:val="20"/>
                      <w:szCs w:val="20"/>
                    </w:rPr>
                    <w:t xml:space="preserve"> </w:t>
                  </w:r>
                  <w:r>
                    <w:rPr>
                      <w:sz w:val="20"/>
                      <w:szCs w:val="20"/>
                    </w:rPr>
                    <w:t>СОШ</w:t>
                  </w:r>
                  <w:r w:rsidRPr="00207436">
                    <w:rPr>
                      <w:sz w:val="20"/>
                      <w:szCs w:val="20"/>
                    </w:rPr>
                    <w:t xml:space="preserve">» </w:t>
                  </w:r>
                  <w:proofErr w:type="spellStart"/>
                  <w:r w:rsidRPr="00207436">
                    <w:rPr>
                      <w:sz w:val="20"/>
                      <w:szCs w:val="20"/>
                    </w:rPr>
                    <w:t>Тосненский</w:t>
                  </w:r>
                  <w:proofErr w:type="spellEnd"/>
                  <w:r w:rsidRPr="00207436">
                    <w:rPr>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МБОУ «</w:t>
                  </w:r>
                  <w:proofErr w:type="spellStart"/>
                  <w:r w:rsidRPr="00207436">
                    <w:rPr>
                      <w:sz w:val="20"/>
                      <w:szCs w:val="20"/>
                    </w:rPr>
                    <w:t>Пламенская</w:t>
                  </w:r>
                  <w:proofErr w:type="spellEnd"/>
                  <w:r w:rsidRPr="00207436">
                    <w:rPr>
                      <w:sz w:val="20"/>
                      <w:szCs w:val="20"/>
                    </w:rPr>
                    <w:t xml:space="preserve"> </w:t>
                  </w:r>
                  <w:r>
                    <w:rPr>
                      <w:sz w:val="20"/>
                      <w:szCs w:val="20"/>
                    </w:rPr>
                    <w:t>СОШ</w:t>
                  </w:r>
                  <w:r w:rsidRPr="00207436">
                    <w:rPr>
                      <w:sz w:val="20"/>
                      <w:szCs w:val="20"/>
                    </w:rPr>
                    <w:t>» Гатчинский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МБОУ «</w:t>
                  </w:r>
                  <w:proofErr w:type="spellStart"/>
                  <w:r w:rsidRPr="00207436">
                    <w:rPr>
                      <w:sz w:val="20"/>
                      <w:szCs w:val="20"/>
                    </w:rPr>
                    <w:t>Коробицынская</w:t>
                  </w:r>
                  <w:proofErr w:type="spellEnd"/>
                  <w:r w:rsidRPr="00207436">
                    <w:rPr>
                      <w:sz w:val="20"/>
                      <w:szCs w:val="20"/>
                    </w:rPr>
                    <w:t xml:space="preserve"> </w:t>
                  </w:r>
                  <w:r>
                    <w:rPr>
                      <w:sz w:val="20"/>
                      <w:szCs w:val="20"/>
                    </w:rPr>
                    <w:t>СОШ</w:t>
                  </w:r>
                  <w:r w:rsidRPr="00207436">
                    <w:rPr>
                      <w:sz w:val="20"/>
                      <w:szCs w:val="20"/>
                    </w:rPr>
                    <w:t>» Выборгский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proofErr w:type="spellStart"/>
                  <w:r w:rsidRPr="00207436">
                    <w:rPr>
                      <w:sz w:val="20"/>
                      <w:szCs w:val="20"/>
                    </w:rPr>
                    <w:t>Мельниковская</w:t>
                  </w:r>
                  <w:proofErr w:type="spellEnd"/>
                  <w:r w:rsidRPr="00207436">
                    <w:rPr>
                      <w:sz w:val="20"/>
                      <w:szCs w:val="20"/>
                    </w:rPr>
                    <w:t xml:space="preserve"> </w:t>
                  </w:r>
                  <w:r>
                    <w:rPr>
                      <w:sz w:val="20"/>
                      <w:szCs w:val="20"/>
                    </w:rPr>
                    <w:t>СОШ</w:t>
                  </w:r>
                  <w:r w:rsidRPr="00207436">
                    <w:rPr>
                      <w:sz w:val="20"/>
                      <w:szCs w:val="20"/>
                    </w:rPr>
                    <w:t xml:space="preserve">» </w:t>
                  </w:r>
                  <w:proofErr w:type="spellStart"/>
                  <w:r w:rsidRPr="00207436">
                    <w:rPr>
                      <w:bCs/>
                      <w:sz w:val="20"/>
                      <w:szCs w:val="20"/>
                    </w:rPr>
                    <w:t>Приозерский</w:t>
                  </w:r>
                  <w:proofErr w:type="spellEnd"/>
                  <w:r w:rsidRPr="00207436">
                    <w:rPr>
                      <w:bCs/>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МКОУ «</w:t>
                  </w:r>
                  <w:proofErr w:type="gramStart"/>
                  <w:r w:rsidRPr="00207436">
                    <w:rPr>
                      <w:sz w:val="20"/>
                      <w:szCs w:val="20"/>
                    </w:rPr>
                    <w:t>Ульяновская</w:t>
                  </w:r>
                  <w:proofErr w:type="gramEnd"/>
                  <w:r w:rsidRPr="00207436">
                    <w:rPr>
                      <w:sz w:val="20"/>
                      <w:szCs w:val="20"/>
                    </w:rPr>
                    <w:t xml:space="preserve"> </w:t>
                  </w:r>
                  <w:r>
                    <w:rPr>
                      <w:sz w:val="20"/>
                      <w:szCs w:val="20"/>
                    </w:rPr>
                    <w:t>СОШ</w:t>
                  </w:r>
                  <w:r w:rsidRPr="00207436">
                    <w:rPr>
                      <w:sz w:val="20"/>
                      <w:szCs w:val="20"/>
                    </w:rPr>
                    <w:t xml:space="preserve"> № 1» </w:t>
                  </w:r>
                  <w:proofErr w:type="spellStart"/>
                  <w:r w:rsidRPr="00207436">
                    <w:rPr>
                      <w:sz w:val="20"/>
                      <w:szCs w:val="20"/>
                    </w:rPr>
                    <w:t>Тосненский</w:t>
                  </w:r>
                  <w:proofErr w:type="spellEnd"/>
                  <w:r w:rsidRPr="00207436">
                    <w:rPr>
                      <w:sz w:val="20"/>
                      <w:szCs w:val="20"/>
                    </w:rPr>
                    <w:t xml:space="preserve">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sz w:val="20"/>
                      <w:szCs w:val="20"/>
                    </w:rPr>
                    <w:t>МОУ «</w:t>
                  </w:r>
                  <w:r>
                    <w:rPr>
                      <w:sz w:val="20"/>
                      <w:szCs w:val="20"/>
                    </w:rPr>
                    <w:t>СОШ</w:t>
                  </w:r>
                  <w:r w:rsidRPr="00207436">
                    <w:rPr>
                      <w:sz w:val="20"/>
                      <w:szCs w:val="20"/>
                    </w:rPr>
                    <w:t xml:space="preserve"> «Лесколовский центр образования» Всеволожский р-н</w:t>
                  </w:r>
                </w:p>
              </w:tc>
            </w:tr>
            <w:tr w:rsidR="00207436" w:rsidRPr="00207436" w:rsidTr="00207436">
              <w:trPr>
                <w:trHeight w:val="255"/>
              </w:trPr>
              <w:tc>
                <w:tcPr>
                  <w:tcW w:w="6340" w:type="dxa"/>
                </w:tcPr>
                <w:p w:rsidR="00207436" w:rsidRPr="00207436" w:rsidRDefault="00207436" w:rsidP="00207436">
                  <w:pPr>
                    <w:rPr>
                      <w:rFonts w:eastAsia="Times New Roman"/>
                      <w:sz w:val="20"/>
                      <w:szCs w:val="20"/>
                    </w:rPr>
                  </w:pPr>
                  <w:r w:rsidRPr="00207436">
                    <w:rPr>
                      <w:bCs/>
                      <w:sz w:val="20"/>
                      <w:szCs w:val="20"/>
                    </w:rPr>
                    <w:t>МОУ «</w:t>
                  </w:r>
                  <w:proofErr w:type="spellStart"/>
                  <w:r w:rsidRPr="00207436">
                    <w:rPr>
                      <w:bCs/>
                      <w:sz w:val="20"/>
                      <w:szCs w:val="20"/>
                    </w:rPr>
                    <w:t>Кипенская</w:t>
                  </w:r>
                  <w:proofErr w:type="spellEnd"/>
                  <w:r w:rsidRPr="00207436">
                    <w:rPr>
                      <w:bCs/>
                      <w:sz w:val="20"/>
                      <w:szCs w:val="20"/>
                    </w:rPr>
                    <w:t xml:space="preserve"> </w:t>
                  </w:r>
                  <w:r>
                    <w:rPr>
                      <w:bCs/>
                      <w:sz w:val="20"/>
                      <w:szCs w:val="20"/>
                    </w:rPr>
                    <w:t>СОШ</w:t>
                  </w:r>
                  <w:r w:rsidRPr="00207436">
                    <w:rPr>
                      <w:bCs/>
                      <w:sz w:val="20"/>
                      <w:szCs w:val="20"/>
                    </w:rPr>
                    <w:t xml:space="preserve">»  </w:t>
                  </w:r>
                  <w:r w:rsidRPr="00207436">
                    <w:rPr>
                      <w:rFonts w:eastAsia="Times New Roman"/>
                      <w:sz w:val="20"/>
                      <w:szCs w:val="20"/>
                    </w:rPr>
                    <w:t>Ломоносовский р-н</w:t>
                  </w:r>
                </w:p>
              </w:tc>
            </w:tr>
          </w:tbl>
          <w:p w:rsidR="000A64BD" w:rsidRPr="00207436" w:rsidRDefault="000A64BD" w:rsidP="00207436">
            <w:pPr>
              <w:pStyle w:val="a3"/>
              <w:spacing w:after="0" w:line="240" w:lineRule="auto"/>
              <w:ind w:left="0"/>
              <w:rPr>
                <w:rFonts w:ascii="Times New Roman" w:hAnsi="Times New Roman"/>
                <w:sz w:val="24"/>
                <w:szCs w:val="24"/>
              </w:rPr>
            </w:pPr>
          </w:p>
        </w:tc>
      </w:tr>
      <w:tr w:rsidR="00207436" w:rsidRPr="00207436" w:rsidTr="00207436">
        <w:tc>
          <w:tcPr>
            <w:tcW w:w="564" w:type="dxa"/>
          </w:tcPr>
          <w:p w:rsidR="00207436" w:rsidRPr="00207436" w:rsidRDefault="0020743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w:t>
            </w:r>
          </w:p>
        </w:tc>
        <w:tc>
          <w:tcPr>
            <w:tcW w:w="9642" w:type="dxa"/>
            <w:gridSpan w:val="2"/>
          </w:tcPr>
          <w:p w:rsidR="00207436" w:rsidRPr="00207436" w:rsidRDefault="00207436"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Учебные модули по методике решения заданий ЕГЭ, по подготовке к ЕГЭ в курсы повышения квалификации на базе ГАОУ ДПО ЛОИРО.</w:t>
            </w:r>
          </w:p>
        </w:tc>
      </w:tr>
      <w:tr w:rsidR="00207436" w:rsidRPr="00207436" w:rsidTr="00207436">
        <w:tc>
          <w:tcPr>
            <w:tcW w:w="564" w:type="dxa"/>
          </w:tcPr>
          <w:p w:rsidR="00207436" w:rsidRPr="00207436" w:rsidRDefault="00207436"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w:t>
            </w:r>
          </w:p>
        </w:tc>
        <w:tc>
          <w:tcPr>
            <w:tcW w:w="9642" w:type="dxa"/>
            <w:gridSpan w:val="2"/>
          </w:tcPr>
          <w:p w:rsidR="00207436" w:rsidRPr="00207436" w:rsidRDefault="00207436"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Выездные семинары и мастер-классы в Гатчинском и Всеволожском районах (как наиболее массовых, 30-35% от общего  числа сдающих ЕГЭ).</w:t>
            </w:r>
          </w:p>
        </w:tc>
      </w:tr>
    </w:tbl>
    <w:p w:rsidR="005060D9" w:rsidRPr="00207436" w:rsidRDefault="005060D9" w:rsidP="00207436">
      <w:pPr>
        <w:pStyle w:val="a3"/>
        <w:spacing w:after="0" w:line="240" w:lineRule="auto"/>
        <w:ind w:left="0"/>
        <w:rPr>
          <w:rFonts w:ascii="Times New Roman" w:hAnsi="Times New Roman"/>
          <w:sz w:val="24"/>
          <w:szCs w:val="24"/>
        </w:rPr>
      </w:pPr>
    </w:p>
    <w:p w:rsidR="005060D9" w:rsidRPr="00207436" w:rsidRDefault="005060D9" w:rsidP="00207436">
      <w:pPr>
        <w:pStyle w:val="a3"/>
        <w:spacing w:after="0" w:line="240" w:lineRule="auto"/>
        <w:ind w:left="0"/>
        <w:jc w:val="both"/>
        <w:rPr>
          <w:rFonts w:ascii="Times New Roman" w:hAnsi="Times New Roman"/>
          <w:i/>
          <w:sz w:val="24"/>
          <w:szCs w:val="24"/>
        </w:rPr>
      </w:pPr>
      <w:r w:rsidRPr="00207436">
        <w:rPr>
          <w:rFonts w:ascii="Times New Roman" w:hAnsi="Times New Roman"/>
          <w:sz w:val="24"/>
          <w:szCs w:val="24"/>
        </w:rPr>
        <w:t xml:space="preserve">1.2 Планируемые корректировки в выборе УМК и учебно-методической литературы </w:t>
      </w:r>
      <w:r w:rsidRPr="00207436">
        <w:rPr>
          <w:rFonts w:ascii="Times New Roman" w:hAnsi="Times New Roman"/>
          <w:i/>
          <w:sz w:val="24"/>
          <w:szCs w:val="24"/>
        </w:rPr>
        <w:t>(если запланированы)</w:t>
      </w:r>
    </w:p>
    <w:p w:rsidR="00DC4F32" w:rsidRPr="00207436" w:rsidRDefault="00DC4F32" w:rsidP="00207436">
      <w:pPr>
        <w:ind w:right="-284"/>
        <w:jc w:val="both"/>
      </w:pPr>
    </w:p>
    <w:p w:rsidR="00510EFB" w:rsidRPr="00207436" w:rsidRDefault="00510EFB" w:rsidP="00207436">
      <w:pPr>
        <w:ind w:right="-284"/>
        <w:jc w:val="both"/>
        <w:rPr>
          <w:smallCaps/>
        </w:rPr>
      </w:pPr>
      <w:r w:rsidRPr="00207436">
        <w:t xml:space="preserve">В профильных классах и классах </w:t>
      </w:r>
      <w:proofErr w:type="spellStart"/>
      <w:r w:rsidRPr="00207436">
        <w:t>предпрофильной</w:t>
      </w:r>
      <w:proofErr w:type="spellEnd"/>
      <w:r w:rsidRPr="00207436">
        <w:t xml:space="preserve"> подготовки рекомендовать к преподаванию УМК Грачева А.В. и др.,  т.к.  в данном учебнике приведены  пошаговые алгоритмы решения задач повышенного и высокого  уровня сложности по всем темам, что позволяет обучающимся заниматься самостоятельно. </w:t>
      </w:r>
    </w:p>
    <w:p w:rsidR="005060D9" w:rsidRPr="00207436" w:rsidRDefault="005060D9" w:rsidP="00207436">
      <w:pPr>
        <w:pStyle w:val="a3"/>
        <w:spacing w:after="0" w:line="240" w:lineRule="auto"/>
        <w:ind w:left="0"/>
        <w:rPr>
          <w:rFonts w:ascii="Times New Roman" w:hAnsi="Times New Roman"/>
          <w:sz w:val="24"/>
          <w:szCs w:val="24"/>
        </w:rPr>
      </w:pPr>
    </w:p>
    <w:p w:rsidR="005060D9" w:rsidRPr="00207436" w:rsidRDefault="005060D9" w:rsidP="00207436">
      <w:pPr>
        <w:pStyle w:val="a3"/>
        <w:spacing w:after="0" w:line="240" w:lineRule="auto"/>
        <w:ind w:left="0"/>
        <w:jc w:val="both"/>
        <w:rPr>
          <w:rFonts w:ascii="Times New Roman" w:hAnsi="Times New Roman"/>
          <w:sz w:val="24"/>
          <w:szCs w:val="24"/>
        </w:rPr>
      </w:pPr>
      <w:r w:rsidRPr="00207436">
        <w:rPr>
          <w:rFonts w:ascii="Times New Roman" w:hAnsi="Times New Roman"/>
          <w:sz w:val="24"/>
          <w:szCs w:val="24"/>
        </w:rPr>
        <w:t>1.3 Планируемые меры методической поддержки изучения учебных предметов в 201</w:t>
      </w:r>
      <w:r w:rsidR="00070C53" w:rsidRPr="00207436">
        <w:rPr>
          <w:rFonts w:ascii="Times New Roman" w:hAnsi="Times New Roman"/>
          <w:sz w:val="24"/>
          <w:szCs w:val="24"/>
        </w:rPr>
        <w:t>7</w:t>
      </w:r>
      <w:r w:rsidRPr="00207436">
        <w:rPr>
          <w:rFonts w:ascii="Times New Roman" w:hAnsi="Times New Roman"/>
          <w:sz w:val="24"/>
          <w:szCs w:val="24"/>
        </w:rPr>
        <w:t>-201</w:t>
      </w:r>
      <w:r w:rsidR="00070C53" w:rsidRPr="00207436">
        <w:rPr>
          <w:rFonts w:ascii="Times New Roman" w:hAnsi="Times New Roman"/>
          <w:sz w:val="24"/>
          <w:szCs w:val="24"/>
        </w:rPr>
        <w:t>8</w:t>
      </w:r>
      <w:r w:rsidRPr="00207436">
        <w:rPr>
          <w:rFonts w:ascii="Times New Roman" w:hAnsi="Times New Roman"/>
          <w:sz w:val="24"/>
          <w:szCs w:val="24"/>
        </w:rPr>
        <w:t xml:space="preserve"> </w:t>
      </w:r>
      <w:proofErr w:type="spellStart"/>
      <w:r w:rsidRPr="00207436">
        <w:rPr>
          <w:rFonts w:ascii="Times New Roman" w:hAnsi="Times New Roman"/>
          <w:sz w:val="24"/>
          <w:szCs w:val="24"/>
        </w:rPr>
        <w:t>уч.г</w:t>
      </w:r>
      <w:proofErr w:type="spellEnd"/>
      <w:r w:rsidRPr="00207436">
        <w:rPr>
          <w:rFonts w:ascii="Times New Roman" w:hAnsi="Times New Roman"/>
          <w:sz w:val="24"/>
          <w:szCs w:val="24"/>
        </w:rPr>
        <w:t>. на региональном уровне</w:t>
      </w:r>
    </w:p>
    <w:p w:rsidR="005060D9" w:rsidRPr="00207436" w:rsidRDefault="00791F29" w:rsidP="00207436">
      <w:pPr>
        <w:pStyle w:val="a3"/>
        <w:spacing w:after="0" w:line="240" w:lineRule="auto"/>
        <w:ind w:left="0"/>
        <w:jc w:val="right"/>
        <w:rPr>
          <w:rFonts w:ascii="Times New Roman" w:hAnsi="Times New Roman"/>
          <w:i/>
          <w:sz w:val="24"/>
          <w:szCs w:val="24"/>
        </w:rPr>
      </w:pPr>
      <w:r w:rsidRPr="00207436">
        <w:rPr>
          <w:rFonts w:ascii="Times New Roman" w:hAnsi="Times New Roman"/>
          <w:i/>
          <w:sz w:val="24"/>
          <w:szCs w:val="24"/>
        </w:rPr>
        <w:t>Таблица 15</w:t>
      </w:r>
    </w:p>
    <w:tbl>
      <w:tblPr>
        <w:tblStyle w:val="a7"/>
        <w:tblW w:w="10206" w:type="dxa"/>
        <w:tblInd w:w="-459" w:type="dxa"/>
        <w:tblLook w:val="04A0" w:firstRow="1" w:lastRow="0" w:firstColumn="1" w:lastColumn="0" w:noHBand="0" w:noVBand="1"/>
      </w:tblPr>
      <w:tblGrid>
        <w:gridCol w:w="689"/>
        <w:gridCol w:w="2206"/>
        <w:gridCol w:w="7311"/>
      </w:tblGrid>
      <w:tr w:rsidR="005060D9" w:rsidRPr="00207436" w:rsidTr="00BF1A24">
        <w:tc>
          <w:tcPr>
            <w:tcW w:w="689"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w:t>
            </w:r>
          </w:p>
        </w:tc>
        <w:tc>
          <w:tcPr>
            <w:tcW w:w="2206"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Дата</w:t>
            </w:r>
          </w:p>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i/>
                <w:sz w:val="24"/>
                <w:szCs w:val="24"/>
              </w:rPr>
              <w:t>(месяц)</w:t>
            </w:r>
          </w:p>
        </w:tc>
        <w:tc>
          <w:tcPr>
            <w:tcW w:w="7311"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Мероприятие</w:t>
            </w:r>
          </w:p>
          <w:p w:rsidR="005060D9" w:rsidRPr="00207436" w:rsidRDefault="005060D9" w:rsidP="00207436">
            <w:pPr>
              <w:pStyle w:val="a3"/>
              <w:spacing w:after="0" w:line="240" w:lineRule="auto"/>
              <w:ind w:left="0"/>
              <w:jc w:val="center"/>
              <w:rPr>
                <w:rFonts w:ascii="Times New Roman" w:hAnsi="Times New Roman"/>
                <w:i/>
                <w:sz w:val="24"/>
                <w:szCs w:val="24"/>
              </w:rPr>
            </w:pPr>
            <w:r w:rsidRPr="00207436">
              <w:rPr>
                <w:rFonts w:ascii="Times New Roman" w:hAnsi="Times New Roman"/>
                <w:i/>
                <w:sz w:val="24"/>
                <w:szCs w:val="24"/>
              </w:rPr>
              <w:t>(указать тему и организацию, которая планирует проведение мероприятия)</w:t>
            </w:r>
          </w:p>
        </w:tc>
      </w:tr>
      <w:tr w:rsidR="00BF1A24" w:rsidRPr="00207436" w:rsidTr="004901BD">
        <w:tc>
          <w:tcPr>
            <w:tcW w:w="10206" w:type="dxa"/>
            <w:gridSpan w:val="3"/>
          </w:tcPr>
          <w:p w:rsidR="00BF1A24" w:rsidRPr="00207436" w:rsidRDefault="00BF1A2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ГАОУ ДПО «Ленинградский областной институт развития образования»</w:t>
            </w:r>
          </w:p>
        </w:tc>
      </w:tr>
      <w:tr w:rsidR="00BF1A24" w:rsidRPr="00207436" w:rsidTr="00BF1A24">
        <w:tc>
          <w:tcPr>
            <w:tcW w:w="689" w:type="dxa"/>
          </w:tcPr>
          <w:p w:rsidR="00BF1A24" w:rsidRPr="00207436" w:rsidRDefault="00BF1A2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w:t>
            </w:r>
          </w:p>
        </w:tc>
        <w:tc>
          <w:tcPr>
            <w:tcW w:w="2206" w:type="dxa"/>
          </w:tcPr>
          <w:p w:rsidR="00BF1A24" w:rsidRPr="00207436" w:rsidRDefault="00BF1A2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Сентябрь 2017</w:t>
            </w:r>
          </w:p>
        </w:tc>
        <w:tc>
          <w:tcPr>
            <w:tcW w:w="7311" w:type="dxa"/>
          </w:tcPr>
          <w:p w:rsidR="00BF1A24" w:rsidRPr="00207436" w:rsidRDefault="00BF1A2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Семинар «Анализ итогов  ГИА 9 и 11 классов по  биологии образовательных организации Ленинградской области»</w:t>
            </w:r>
          </w:p>
        </w:tc>
      </w:tr>
      <w:tr w:rsidR="00BF1A24" w:rsidRPr="00207436" w:rsidTr="00BF1A24">
        <w:tc>
          <w:tcPr>
            <w:tcW w:w="689" w:type="dxa"/>
          </w:tcPr>
          <w:p w:rsidR="00BF1A24" w:rsidRPr="00207436" w:rsidRDefault="00BF1A2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w:t>
            </w:r>
          </w:p>
        </w:tc>
        <w:tc>
          <w:tcPr>
            <w:tcW w:w="2206" w:type="dxa"/>
          </w:tcPr>
          <w:p w:rsidR="00BF1A24" w:rsidRPr="00207436" w:rsidRDefault="00BF1A2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Октябрь</w:t>
            </w:r>
          </w:p>
          <w:p w:rsidR="00BF1A24" w:rsidRPr="00207436" w:rsidRDefault="00BF1A2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2017</w:t>
            </w:r>
          </w:p>
        </w:tc>
        <w:tc>
          <w:tcPr>
            <w:tcW w:w="7311" w:type="dxa"/>
          </w:tcPr>
          <w:p w:rsidR="00BF1A24" w:rsidRPr="00207436" w:rsidRDefault="00BF1A2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lang w:eastAsia="ru-RU"/>
              </w:rPr>
              <w:t>Вебинар – Анализ изменений структуры демоверсий  КИМ ГИА 2018 года</w:t>
            </w:r>
          </w:p>
        </w:tc>
      </w:tr>
      <w:tr w:rsidR="00BF1A24" w:rsidRPr="00207436" w:rsidTr="00BF1A24">
        <w:tc>
          <w:tcPr>
            <w:tcW w:w="689" w:type="dxa"/>
          </w:tcPr>
          <w:p w:rsidR="00BF1A24" w:rsidRPr="00207436" w:rsidRDefault="00BF1A2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w:t>
            </w:r>
          </w:p>
        </w:tc>
        <w:tc>
          <w:tcPr>
            <w:tcW w:w="2206" w:type="dxa"/>
          </w:tcPr>
          <w:p w:rsidR="00BF1A24" w:rsidRPr="00207436" w:rsidRDefault="00BF1A2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Декабрь 2017 </w:t>
            </w:r>
          </w:p>
        </w:tc>
        <w:tc>
          <w:tcPr>
            <w:tcW w:w="7311" w:type="dxa"/>
          </w:tcPr>
          <w:p w:rsidR="00BF1A24" w:rsidRPr="00207436" w:rsidRDefault="00BF1A24" w:rsidP="00207436">
            <w:pPr>
              <w:ind w:right="175"/>
              <w:jc w:val="both"/>
            </w:pPr>
            <w:r w:rsidRPr="00207436">
              <w:t>Разработка дистанционных модулей  для учителей  физики ЛО по разделам «Применение законов Ньютона и газовых законов при решении задач гидростатики»,  «Первый закон термодинамики», «Статика».</w:t>
            </w:r>
          </w:p>
        </w:tc>
      </w:tr>
    </w:tbl>
    <w:p w:rsidR="005060D9" w:rsidRPr="00207436" w:rsidRDefault="005060D9" w:rsidP="00207436">
      <w:pPr>
        <w:pStyle w:val="a3"/>
        <w:spacing w:after="0" w:line="240" w:lineRule="auto"/>
        <w:ind w:left="0"/>
        <w:rPr>
          <w:rFonts w:ascii="Times New Roman" w:hAnsi="Times New Roman"/>
          <w:sz w:val="24"/>
          <w:szCs w:val="24"/>
        </w:rPr>
      </w:pPr>
    </w:p>
    <w:p w:rsidR="005060D9" w:rsidRPr="00207436" w:rsidRDefault="005060D9"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1.4  Планируемые корректирующие диагностические работы по результатам ЕГЭ 201</w:t>
      </w:r>
      <w:r w:rsidR="00070C53" w:rsidRPr="00207436">
        <w:rPr>
          <w:rFonts w:ascii="Times New Roman" w:hAnsi="Times New Roman"/>
          <w:sz w:val="24"/>
          <w:szCs w:val="24"/>
        </w:rPr>
        <w:t>7</w:t>
      </w:r>
      <w:r w:rsidRPr="00207436">
        <w:rPr>
          <w:rFonts w:ascii="Times New Roman" w:hAnsi="Times New Roman"/>
          <w:sz w:val="24"/>
          <w:szCs w:val="24"/>
        </w:rPr>
        <w:t xml:space="preserve"> г.</w:t>
      </w:r>
    </w:p>
    <w:p w:rsidR="000469FF" w:rsidRPr="00207436" w:rsidRDefault="000469FF" w:rsidP="00207436">
      <w:pPr>
        <w:pStyle w:val="a3"/>
        <w:spacing w:after="0" w:line="240" w:lineRule="auto"/>
        <w:ind w:left="0"/>
        <w:rPr>
          <w:rFonts w:ascii="Times New Roman" w:hAnsi="Times New Roman"/>
          <w:sz w:val="24"/>
          <w:szCs w:val="24"/>
        </w:rPr>
      </w:pPr>
    </w:p>
    <w:p w:rsidR="000469FF" w:rsidRPr="00207436" w:rsidRDefault="000469FF"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1. Руководителям  методических объединений в АТЕ под руководством кабинета физики ЛОИРО разработать единый банк тематических контрольных и диагностических работ в 10-11х  классах базового уровня преподавания предмета, в которых бы проверялось бы усвоение всех элементов содержания и  видов деятельности, приведенных в  кодификаторе с последующим анализом ошибок.</w:t>
      </w:r>
    </w:p>
    <w:p w:rsidR="00EB4AE7" w:rsidRPr="00207436" w:rsidRDefault="00EB4AE7" w:rsidP="00207436">
      <w:pPr>
        <w:pStyle w:val="a3"/>
        <w:spacing w:after="0" w:line="240" w:lineRule="auto"/>
        <w:ind w:left="0"/>
        <w:jc w:val="both"/>
        <w:rPr>
          <w:rFonts w:ascii="Times New Roman" w:hAnsi="Times New Roman"/>
          <w:sz w:val="24"/>
          <w:szCs w:val="24"/>
        </w:rPr>
      </w:pPr>
    </w:p>
    <w:p w:rsidR="00EB4AE7" w:rsidRPr="00207436" w:rsidRDefault="00EB4AE7" w:rsidP="00207436">
      <w:pPr>
        <w:pStyle w:val="a3"/>
        <w:spacing w:after="0" w:line="240" w:lineRule="auto"/>
        <w:ind w:left="0"/>
        <w:jc w:val="both"/>
        <w:rPr>
          <w:rFonts w:ascii="Times New Roman" w:hAnsi="Times New Roman"/>
          <w:sz w:val="24"/>
          <w:szCs w:val="24"/>
        </w:rPr>
      </w:pPr>
      <w:r w:rsidRPr="00207436">
        <w:rPr>
          <w:rFonts w:ascii="Times New Roman" w:hAnsi="Times New Roman"/>
          <w:sz w:val="24"/>
          <w:szCs w:val="24"/>
        </w:rPr>
        <w:t>На уровне  образовательных организаций:</w:t>
      </w:r>
    </w:p>
    <w:p w:rsidR="00EB4AE7" w:rsidRPr="00207436" w:rsidRDefault="00EB4AE7" w:rsidP="00207436">
      <w:pPr>
        <w:pStyle w:val="a3"/>
        <w:numPr>
          <w:ilvl w:val="0"/>
          <w:numId w:val="40"/>
        </w:numPr>
        <w:spacing w:after="0" w:line="240" w:lineRule="auto"/>
        <w:ind w:left="0" w:firstLine="0"/>
        <w:jc w:val="both"/>
        <w:rPr>
          <w:rFonts w:ascii="Times New Roman" w:hAnsi="Times New Roman"/>
          <w:sz w:val="24"/>
          <w:szCs w:val="24"/>
        </w:rPr>
      </w:pPr>
      <w:r w:rsidRPr="00207436">
        <w:rPr>
          <w:rFonts w:ascii="Times New Roman" w:hAnsi="Times New Roman"/>
          <w:sz w:val="24"/>
          <w:szCs w:val="24"/>
        </w:rPr>
        <w:t>Проведение диагностических работ с целью проверки текущих знаний, выявления пробелов в освоении тем образовательной программы по предмету  (сентябрь 2017).</w:t>
      </w:r>
    </w:p>
    <w:p w:rsidR="00EB4AE7" w:rsidRPr="00207436" w:rsidRDefault="00EB4AE7" w:rsidP="00207436">
      <w:pPr>
        <w:pStyle w:val="a3"/>
        <w:numPr>
          <w:ilvl w:val="0"/>
          <w:numId w:val="40"/>
        </w:numPr>
        <w:spacing w:after="0" w:line="240" w:lineRule="auto"/>
        <w:ind w:left="0" w:firstLine="0"/>
        <w:jc w:val="both"/>
        <w:rPr>
          <w:rFonts w:ascii="Times New Roman" w:hAnsi="Times New Roman"/>
          <w:sz w:val="24"/>
          <w:szCs w:val="24"/>
        </w:rPr>
      </w:pPr>
      <w:r w:rsidRPr="00207436">
        <w:rPr>
          <w:rFonts w:ascii="Times New Roman" w:hAnsi="Times New Roman"/>
          <w:sz w:val="24"/>
          <w:szCs w:val="24"/>
        </w:rPr>
        <w:t>Проведение диагностических работ с целью диагностики качества подготовки выпускников, участвующих в ЕГЭ по  предмету (декабрь 2017, март 2018).</w:t>
      </w:r>
    </w:p>
    <w:p w:rsidR="00EB4AE7" w:rsidRPr="00207436" w:rsidRDefault="00EB4AE7" w:rsidP="00207436">
      <w:pPr>
        <w:pStyle w:val="a3"/>
        <w:numPr>
          <w:ilvl w:val="0"/>
          <w:numId w:val="40"/>
        </w:numPr>
        <w:spacing w:after="0" w:line="240" w:lineRule="auto"/>
        <w:ind w:left="0" w:firstLine="0"/>
        <w:jc w:val="both"/>
        <w:rPr>
          <w:rFonts w:ascii="Times New Roman" w:hAnsi="Times New Roman"/>
          <w:sz w:val="24"/>
          <w:szCs w:val="24"/>
        </w:rPr>
      </w:pPr>
      <w:r w:rsidRPr="00207436">
        <w:rPr>
          <w:rFonts w:ascii="Times New Roman" w:hAnsi="Times New Roman"/>
          <w:sz w:val="24"/>
          <w:szCs w:val="24"/>
        </w:rPr>
        <w:t>Проведение диагностических работ в системе «</w:t>
      </w:r>
      <w:proofErr w:type="spellStart"/>
      <w:r w:rsidRPr="00207436">
        <w:rPr>
          <w:rFonts w:ascii="Times New Roman" w:hAnsi="Times New Roman"/>
          <w:sz w:val="24"/>
          <w:szCs w:val="24"/>
        </w:rPr>
        <w:t>СтатГрад</w:t>
      </w:r>
      <w:proofErr w:type="spellEnd"/>
      <w:r w:rsidRPr="00207436">
        <w:rPr>
          <w:rFonts w:ascii="Times New Roman" w:hAnsi="Times New Roman"/>
          <w:sz w:val="24"/>
          <w:szCs w:val="24"/>
        </w:rPr>
        <w:t>»  (по графику ОО).</w:t>
      </w:r>
    </w:p>
    <w:p w:rsidR="00EB4AE7" w:rsidRPr="00207436" w:rsidRDefault="00EB4AE7" w:rsidP="00207436">
      <w:pPr>
        <w:pStyle w:val="a3"/>
        <w:spacing w:after="0" w:line="240" w:lineRule="auto"/>
        <w:ind w:left="0"/>
        <w:jc w:val="both"/>
        <w:rPr>
          <w:rFonts w:ascii="Times New Roman" w:hAnsi="Times New Roman"/>
          <w:sz w:val="24"/>
          <w:szCs w:val="24"/>
        </w:rPr>
      </w:pPr>
      <w:r w:rsidRPr="00207436">
        <w:rPr>
          <w:rFonts w:ascii="Times New Roman" w:hAnsi="Times New Roman"/>
          <w:sz w:val="24"/>
          <w:szCs w:val="24"/>
        </w:rPr>
        <w:t>На муниципальном уровне:</w:t>
      </w:r>
    </w:p>
    <w:p w:rsidR="00EB4AE7" w:rsidRPr="00207436" w:rsidRDefault="00EB4AE7" w:rsidP="00207436">
      <w:pPr>
        <w:pStyle w:val="a3"/>
        <w:spacing w:after="0" w:line="240" w:lineRule="auto"/>
        <w:ind w:left="0"/>
        <w:jc w:val="both"/>
        <w:rPr>
          <w:rFonts w:ascii="Times New Roman" w:hAnsi="Times New Roman"/>
          <w:sz w:val="24"/>
          <w:szCs w:val="24"/>
        </w:rPr>
      </w:pPr>
      <w:r w:rsidRPr="00207436">
        <w:rPr>
          <w:rFonts w:ascii="Times New Roman" w:hAnsi="Times New Roman"/>
          <w:sz w:val="24"/>
          <w:szCs w:val="24"/>
        </w:rPr>
        <w:t>Муниципальные пробные экзамены (дата устанавливается ОМСУ).</w:t>
      </w:r>
    </w:p>
    <w:p w:rsidR="005060D9" w:rsidRPr="00207436" w:rsidRDefault="005060D9" w:rsidP="00207436">
      <w:pPr>
        <w:pStyle w:val="a3"/>
        <w:spacing w:after="0" w:line="240" w:lineRule="auto"/>
        <w:ind w:left="0"/>
        <w:rPr>
          <w:rFonts w:ascii="Times New Roman" w:hAnsi="Times New Roman"/>
          <w:sz w:val="24"/>
          <w:szCs w:val="24"/>
        </w:rPr>
      </w:pPr>
    </w:p>
    <w:p w:rsidR="005060D9" w:rsidRPr="00207436" w:rsidRDefault="005060D9" w:rsidP="00207436">
      <w:pPr>
        <w:pStyle w:val="a3"/>
        <w:spacing w:after="0" w:line="240" w:lineRule="auto"/>
        <w:ind w:left="0"/>
        <w:jc w:val="both"/>
        <w:rPr>
          <w:rFonts w:ascii="Times New Roman" w:hAnsi="Times New Roman"/>
          <w:b/>
          <w:sz w:val="24"/>
          <w:szCs w:val="24"/>
        </w:rPr>
      </w:pPr>
      <w:r w:rsidRPr="00207436">
        <w:rPr>
          <w:rFonts w:ascii="Times New Roman" w:hAnsi="Times New Roman"/>
          <w:b/>
          <w:sz w:val="24"/>
          <w:szCs w:val="24"/>
        </w:rPr>
        <w:t>2. Трансляция эффективных педагогических практик ОО с наиболе</w:t>
      </w:r>
      <w:r w:rsidR="001B639B" w:rsidRPr="00207436">
        <w:rPr>
          <w:rFonts w:ascii="Times New Roman" w:hAnsi="Times New Roman"/>
          <w:b/>
          <w:sz w:val="24"/>
          <w:szCs w:val="24"/>
        </w:rPr>
        <w:t>е высокими результатами ЕГЭ 2017</w:t>
      </w:r>
      <w:r w:rsidRPr="00207436">
        <w:rPr>
          <w:rFonts w:ascii="Times New Roman" w:hAnsi="Times New Roman"/>
          <w:b/>
          <w:sz w:val="24"/>
          <w:szCs w:val="24"/>
        </w:rPr>
        <w:t xml:space="preserve"> г.</w:t>
      </w:r>
    </w:p>
    <w:p w:rsidR="005060D9" w:rsidRPr="00207436" w:rsidRDefault="00791F29" w:rsidP="00207436">
      <w:pPr>
        <w:pStyle w:val="a3"/>
        <w:spacing w:after="0" w:line="240" w:lineRule="auto"/>
        <w:ind w:left="0"/>
        <w:jc w:val="right"/>
        <w:rPr>
          <w:rFonts w:ascii="Times New Roman" w:hAnsi="Times New Roman"/>
          <w:i/>
          <w:sz w:val="24"/>
          <w:szCs w:val="24"/>
        </w:rPr>
      </w:pPr>
      <w:r w:rsidRPr="00207436">
        <w:rPr>
          <w:rFonts w:ascii="Times New Roman" w:hAnsi="Times New Roman"/>
          <w:i/>
          <w:sz w:val="24"/>
          <w:szCs w:val="24"/>
        </w:rPr>
        <w:t>Таблица 16</w:t>
      </w:r>
    </w:p>
    <w:tbl>
      <w:tblPr>
        <w:tblStyle w:val="a7"/>
        <w:tblW w:w="10206" w:type="dxa"/>
        <w:tblInd w:w="-459" w:type="dxa"/>
        <w:tblLook w:val="04A0" w:firstRow="1" w:lastRow="0" w:firstColumn="1" w:lastColumn="0" w:noHBand="0" w:noVBand="1"/>
      </w:tblPr>
      <w:tblGrid>
        <w:gridCol w:w="709"/>
        <w:gridCol w:w="1701"/>
        <w:gridCol w:w="7796"/>
      </w:tblGrid>
      <w:tr w:rsidR="005060D9" w:rsidRPr="00207436" w:rsidTr="000816E9">
        <w:tc>
          <w:tcPr>
            <w:tcW w:w="709"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w:t>
            </w:r>
          </w:p>
        </w:tc>
        <w:tc>
          <w:tcPr>
            <w:tcW w:w="1701"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Дата</w:t>
            </w:r>
          </w:p>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i/>
                <w:sz w:val="24"/>
                <w:szCs w:val="24"/>
              </w:rPr>
              <w:t>(месяц)</w:t>
            </w:r>
          </w:p>
        </w:tc>
        <w:tc>
          <w:tcPr>
            <w:tcW w:w="7796" w:type="dxa"/>
          </w:tcPr>
          <w:p w:rsidR="005060D9" w:rsidRPr="00207436" w:rsidRDefault="005060D9"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Мероприятие</w:t>
            </w:r>
          </w:p>
          <w:p w:rsidR="005060D9" w:rsidRPr="00207436" w:rsidRDefault="005060D9" w:rsidP="00207436">
            <w:pPr>
              <w:pStyle w:val="a3"/>
              <w:spacing w:after="0" w:line="240" w:lineRule="auto"/>
              <w:ind w:left="0"/>
              <w:jc w:val="center"/>
              <w:rPr>
                <w:rFonts w:ascii="Times New Roman" w:hAnsi="Times New Roman"/>
                <w:i/>
                <w:sz w:val="24"/>
                <w:szCs w:val="24"/>
              </w:rPr>
            </w:pPr>
            <w:r w:rsidRPr="00207436">
              <w:rPr>
                <w:rFonts w:ascii="Times New Roman" w:hAnsi="Times New Roman"/>
                <w:i/>
                <w:sz w:val="24"/>
                <w:szCs w:val="24"/>
              </w:rPr>
              <w:t>(указать тему и организацию, которая планирует проведение мероприятия)</w:t>
            </w:r>
          </w:p>
        </w:tc>
      </w:tr>
      <w:tr w:rsidR="00EB2B55" w:rsidRPr="00207436" w:rsidTr="000816E9">
        <w:tc>
          <w:tcPr>
            <w:tcW w:w="709" w:type="dxa"/>
          </w:tcPr>
          <w:p w:rsidR="00EB2B55" w:rsidRPr="00207436" w:rsidRDefault="00EB2B55"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w:t>
            </w:r>
          </w:p>
        </w:tc>
        <w:tc>
          <w:tcPr>
            <w:tcW w:w="1701" w:type="dxa"/>
          </w:tcPr>
          <w:p w:rsidR="00EB2B55" w:rsidRPr="00207436" w:rsidRDefault="00EB2B55"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Сентябрь 2017</w:t>
            </w:r>
          </w:p>
        </w:tc>
        <w:tc>
          <w:tcPr>
            <w:tcW w:w="7796"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ГАОУ ДПО ЛОИРО.</w:t>
            </w:r>
          </w:p>
          <w:p w:rsidR="00EB2B55" w:rsidRPr="00207436" w:rsidRDefault="001E3614" w:rsidP="00207436">
            <w:pPr>
              <w:ind w:right="175"/>
              <w:rPr>
                <w:smallCaps/>
              </w:rPr>
            </w:pPr>
            <w:proofErr w:type="gramStart"/>
            <w:r w:rsidRPr="00207436">
              <w:t>П</w:t>
            </w:r>
            <w:r w:rsidR="00EB2B55" w:rsidRPr="00207436">
              <w:t xml:space="preserve">илотный проект сетевого обучения в системе дополнительного образования на базе </w:t>
            </w:r>
            <w:r w:rsidR="00EB2B55" w:rsidRPr="00207436">
              <w:rPr>
                <w:rFonts w:eastAsia="Times New Roman"/>
              </w:rPr>
              <w:t xml:space="preserve">МБОУ «Гатчинский лицей №3 им. А.И. </w:t>
            </w:r>
            <w:proofErr w:type="spellStart"/>
            <w:r w:rsidR="00EB2B55" w:rsidRPr="00207436">
              <w:rPr>
                <w:rFonts w:eastAsia="Times New Roman"/>
              </w:rPr>
              <w:t>Перегудова</w:t>
            </w:r>
            <w:proofErr w:type="spellEnd"/>
            <w:r w:rsidR="00EB2B55" w:rsidRPr="00207436">
              <w:rPr>
                <w:rFonts w:eastAsia="Times New Roman"/>
              </w:rPr>
              <w:t>» для обучающихся Гатчинского района в классах с базо</w:t>
            </w:r>
            <w:r w:rsidRPr="00207436">
              <w:rPr>
                <w:rFonts w:eastAsia="Times New Roman"/>
              </w:rPr>
              <w:t>вым уровнем преподавания физики.</w:t>
            </w:r>
            <w:proofErr w:type="gramEnd"/>
            <w:r w:rsidR="00EB2B55" w:rsidRPr="00207436">
              <w:rPr>
                <w:rFonts w:eastAsia="Times New Roman"/>
              </w:rPr>
              <w:t xml:space="preserve"> (Учитель </w:t>
            </w:r>
            <w:proofErr w:type="spellStart"/>
            <w:r w:rsidR="00EB2B55" w:rsidRPr="00207436">
              <w:rPr>
                <w:rFonts w:eastAsia="Times New Roman"/>
              </w:rPr>
              <w:t>Жабрунова</w:t>
            </w:r>
            <w:proofErr w:type="spellEnd"/>
            <w:r w:rsidR="00EB2B55" w:rsidRPr="00207436">
              <w:rPr>
                <w:rFonts w:eastAsia="Times New Roman"/>
              </w:rPr>
              <w:t xml:space="preserve"> Е.В.)</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2</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Октябрь</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2017,</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Февраль</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2018</w:t>
            </w:r>
          </w:p>
        </w:tc>
        <w:tc>
          <w:tcPr>
            <w:tcW w:w="7796" w:type="dxa"/>
          </w:tcPr>
          <w:p w:rsidR="001E3614" w:rsidRPr="00207436" w:rsidRDefault="001E3614" w:rsidP="00207436">
            <w:pPr>
              <w:pStyle w:val="2"/>
              <w:spacing w:before="0"/>
              <w:outlineLvl w:val="1"/>
              <w:rPr>
                <w:rFonts w:ascii="Times New Roman" w:hAnsi="Times New Roman" w:cs="Times New Roman"/>
                <w:b w:val="0"/>
                <w:color w:val="auto"/>
                <w:sz w:val="24"/>
                <w:szCs w:val="24"/>
              </w:rPr>
            </w:pPr>
            <w:r w:rsidRPr="00207436">
              <w:rPr>
                <w:rFonts w:ascii="Times New Roman" w:hAnsi="Times New Roman" w:cs="Times New Roman"/>
                <w:b w:val="0"/>
                <w:color w:val="auto"/>
                <w:sz w:val="24"/>
                <w:szCs w:val="24"/>
              </w:rPr>
              <w:t xml:space="preserve">Бокситогорский район. МБОУ «СОШ №3» </w:t>
            </w:r>
            <w:proofErr w:type="spellStart"/>
            <w:r w:rsidRPr="00207436">
              <w:rPr>
                <w:rFonts w:ascii="Times New Roman" w:hAnsi="Times New Roman" w:cs="Times New Roman"/>
                <w:b w:val="0"/>
                <w:color w:val="auto"/>
                <w:sz w:val="24"/>
                <w:szCs w:val="24"/>
              </w:rPr>
              <w:t>г</w:t>
            </w:r>
            <w:proofErr w:type="gramStart"/>
            <w:r w:rsidRPr="00207436">
              <w:rPr>
                <w:rFonts w:ascii="Times New Roman" w:hAnsi="Times New Roman" w:cs="Times New Roman"/>
                <w:b w:val="0"/>
                <w:color w:val="auto"/>
                <w:sz w:val="24"/>
                <w:szCs w:val="24"/>
              </w:rPr>
              <w:t>.П</w:t>
            </w:r>
            <w:proofErr w:type="gramEnd"/>
            <w:r w:rsidRPr="00207436">
              <w:rPr>
                <w:rFonts w:ascii="Times New Roman" w:hAnsi="Times New Roman" w:cs="Times New Roman"/>
                <w:b w:val="0"/>
                <w:color w:val="auto"/>
                <w:sz w:val="24"/>
                <w:szCs w:val="24"/>
              </w:rPr>
              <w:t>икалево</w:t>
            </w:r>
            <w:proofErr w:type="spellEnd"/>
            <w:r w:rsidRPr="00207436">
              <w:rPr>
                <w:rFonts w:ascii="Times New Roman" w:hAnsi="Times New Roman" w:cs="Times New Roman"/>
                <w:b w:val="0"/>
                <w:color w:val="auto"/>
                <w:sz w:val="24"/>
                <w:szCs w:val="24"/>
              </w:rPr>
              <w:t xml:space="preserve">, МБОУ «СОШИ </w:t>
            </w:r>
            <w:proofErr w:type="spellStart"/>
            <w:r w:rsidRPr="00207436">
              <w:rPr>
                <w:rFonts w:ascii="Times New Roman" w:hAnsi="Times New Roman" w:cs="Times New Roman"/>
                <w:b w:val="0"/>
                <w:color w:val="auto"/>
                <w:sz w:val="24"/>
                <w:szCs w:val="24"/>
              </w:rPr>
              <w:t>п.Ефимовский</w:t>
            </w:r>
            <w:proofErr w:type="spellEnd"/>
            <w:r w:rsidRPr="00207436">
              <w:rPr>
                <w:rFonts w:ascii="Times New Roman" w:hAnsi="Times New Roman" w:cs="Times New Roman"/>
                <w:b w:val="0"/>
                <w:color w:val="auto"/>
                <w:sz w:val="24"/>
                <w:szCs w:val="24"/>
              </w:rPr>
              <w:t>».</w:t>
            </w:r>
          </w:p>
          <w:p w:rsidR="001E3614" w:rsidRPr="00207436" w:rsidRDefault="001E3614" w:rsidP="00207436">
            <w:pPr>
              <w:pStyle w:val="2"/>
              <w:spacing w:before="0"/>
              <w:outlineLvl w:val="1"/>
              <w:rPr>
                <w:rFonts w:ascii="Times New Roman" w:hAnsi="Times New Roman" w:cs="Times New Roman"/>
                <w:b w:val="0"/>
                <w:i/>
                <w:color w:val="auto"/>
                <w:sz w:val="24"/>
                <w:szCs w:val="24"/>
              </w:rPr>
            </w:pPr>
            <w:r w:rsidRPr="00207436">
              <w:rPr>
                <w:rFonts w:ascii="Times New Roman" w:hAnsi="Times New Roman" w:cs="Times New Roman"/>
                <w:b w:val="0"/>
                <w:color w:val="auto"/>
                <w:sz w:val="24"/>
                <w:szCs w:val="24"/>
              </w:rPr>
              <w:t xml:space="preserve">Заседания РМО « </w:t>
            </w:r>
            <w:hyperlink r:id="rId18" w:history="1">
              <w:r w:rsidRPr="00207436">
                <w:rPr>
                  <w:rStyle w:val="af7"/>
                  <w:rFonts w:ascii="Times New Roman" w:hAnsi="Times New Roman" w:cs="Times New Roman"/>
                  <w:b w:val="0"/>
                  <w:color w:val="auto"/>
                  <w:sz w:val="24"/>
                  <w:szCs w:val="24"/>
                  <w:u w:val="none"/>
                </w:rPr>
                <w:t xml:space="preserve">Эффективная педагогическая практика (из опыта работы по подготовке к ЕГЭ, ГИА)» </w:t>
              </w:r>
            </w:hyperlink>
            <w:r w:rsidRPr="00207436">
              <w:rPr>
                <w:rStyle w:val="af7"/>
                <w:rFonts w:ascii="Times New Roman" w:hAnsi="Times New Roman" w:cs="Times New Roman"/>
                <w:b w:val="0"/>
                <w:color w:val="auto"/>
                <w:sz w:val="24"/>
                <w:szCs w:val="24"/>
                <w:u w:val="none"/>
              </w:rPr>
              <w:t>.</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3</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Октябрь 2017 </w:t>
            </w:r>
          </w:p>
        </w:tc>
        <w:tc>
          <w:tcPr>
            <w:tcW w:w="7796"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Тихвинский район.  МОУ «СОШ № 1».</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Семинар для заместителей директора по УВР «Эффективность </w:t>
            </w:r>
            <w:r w:rsidRPr="00207436">
              <w:rPr>
                <w:rFonts w:ascii="Times New Roman" w:hAnsi="Times New Roman"/>
                <w:sz w:val="24"/>
                <w:szCs w:val="24"/>
              </w:rPr>
              <w:lastRenderedPageBreak/>
              <w:t>подготовки к ГИА: проблемы и пути их решения».</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lastRenderedPageBreak/>
              <w:t>4</w:t>
            </w:r>
          </w:p>
        </w:tc>
        <w:tc>
          <w:tcPr>
            <w:tcW w:w="1701" w:type="dxa"/>
          </w:tcPr>
          <w:p w:rsidR="001E3614" w:rsidRPr="00207436" w:rsidRDefault="001E3614" w:rsidP="00207436">
            <w:pPr>
              <w:contextualSpacing/>
            </w:pPr>
            <w:r w:rsidRPr="00207436">
              <w:t>Октябрь</w:t>
            </w:r>
          </w:p>
          <w:p w:rsidR="001E3614" w:rsidRPr="00207436" w:rsidRDefault="001E3614" w:rsidP="00207436">
            <w:pPr>
              <w:contextualSpacing/>
            </w:pPr>
            <w:r w:rsidRPr="00207436">
              <w:t>2017</w:t>
            </w:r>
          </w:p>
        </w:tc>
        <w:tc>
          <w:tcPr>
            <w:tcW w:w="7796" w:type="dxa"/>
          </w:tcPr>
          <w:p w:rsidR="001E3614" w:rsidRPr="00207436" w:rsidRDefault="001E3614" w:rsidP="00207436">
            <w:pPr>
              <w:contextualSpacing/>
              <w:rPr>
                <w:rFonts w:eastAsia="Times New Roman"/>
              </w:rPr>
            </w:pPr>
            <w:r w:rsidRPr="00207436">
              <w:rPr>
                <w:rFonts w:eastAsia="Times New Roman"/>
              </w:rPr>
              <w:t>Выборгский район. МБУ «ВРИМЦ».</w:t>
            </w:r>
          </w:p>
          <w:p w:rsidR="001E3614" w:rsidRPr="00207436" w:rsidRDefault="001E3614" w:rsidP="00207436">
            <w:pPr>
              <w:contextualSpacing/>
            </w:pPr>
            <w:r w:rsidRPr="00207436">
              <w:rPr>
                <w:rFonts w:eastAsia="Times New Roman"/>
              </w:rPr>
              <w:t>Образовательная выставка «Слагаемые успеха».</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5</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Ноябрь 2017 </w:t>
            </w:r>
          </w:p>
        </w:tc>
        <w:tc>
          <w:tcPr>
            <w:tcW w:w="7796"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Тихвинский район. МОУ «СОШ № 6».</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Семинар для заместителей директоров по УВР «От ОГЭ к ЕГЭ: вопросы преемственности подготовки учащихся основной и средней школы к ГИА».</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6</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Ноябрь 2017</w:t>
            </w:r>
          </w:p>
        </w:tc>
        <w:tc>
          <w:tcPr>
            <w:tcW w:w="7796"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Бокситогорский район. День педагогического мастерства (методический поезд) «Инновации и успешные практики в образовании».</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7</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Ноябрь 2017</w:t>
            </w:r>
          </w:p>
        </w:tc>
        <w:tc>
          <w:tcPr>
            <w:tcW w:w="7796"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"Методический поезд" учителей </w:t>
            </w:r>
            <w:proofErr w:type="spellStart"/>
            <w:r w:rsidRPr="00207436">
              <w:rPr>
                <w:rFonts w:ascii="Times New Roman" w:hAnsi="Times New Roman"/>
                <w:sz w:val="24"/>
                <w:szCs w:val="24"/>
              </w:rPr>
              <w:t>Волховского</w:t>
            </w:r>
            <w:proofErr w:type="spellEnd"/>
            <w:r w:rsidRPr="00207436">
              <w:rPr>
                <w:rFonts w:ascii="Times New Roman" w:hAnsi="Times New Roman"/>
                <w:sz w:val="24"/>
                <w:szCs w:val="24"/>
              </w:rPr>
              <w:t xml:space="preserve"> района (секция "Подготовка к ГИА).</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8</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Декабрь</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2017</w:t>
            </w:r>
          </w:p>
        </w:tc>
        <w:tc>
          <w:tcPr>
            <w:tcW w:w="7796"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МБОУ «СОШ №3» </w:t>
            </w:r>
            <w:proofErr w:type="spellStart"/>
            <w:r w:rsidRPr="00207436">
              <w:rPr>
                <w:rFonts w:ascii="Times New Roman" w:hAnsi="Times New Roman"/>
                <w:sz w:val="24"/>
                <w:szCs w:val="24"/>
              </w:rPr>
              <w:t>г</w:t>
            </w:r>
            <w:proofErr w:type="gramStart"/>
            <w:r w:rsidRPr="00207436">
              <w:rPr>
                <w:rFonts w:ascii="Times New Roman" w:hAnsi="Times New Roman"/>
                <w:sz w:val="24"/>
                <w:szCs w:val="24"/>
              </w:rPr>
              <w:t>.П</w:t>
            </w:r>
            <w:proofErr w:type="gramEnd"/>
            <w:r w:rsidRPr="00207436">
              <w:rPr>
                <w:rFonts w:ascii="Times New Roman" w:hAnsi="Times New Roman"/>
                <w:sz w:val="24"/>
                <w:szCs w:val="24"/>
              </w:rPr>
              <w:t>икалево</w:t>
            </w:r>
            <w:proofErr w:type="spellEnd"/>
            <w:r w:rsidRPr="00207436">
              <w:rPr>
                <w:rFonts w:ascii="Times New Roman" w:hAnsi="Times New Roman"/>
                <w:sz w:val="24"/>
                <w:szCs w:val="24"/>
              </w:rPr>
              <w:t>.</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 xml:space="preserve">Круглый стол «Совершенствование форм подготовки к ЕГЭ как средство повышения качества знаний обучающихся» </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9</w:t>
            </w:r>
          </w:p>
        </w:tc>
        <w:tc>
          <w:tcPr>
            <w:tcW w:w="1701" w:type="dxa"/>
          </w:tcPr>
          <w:p w:rsidR="001E3614" w:rsidRPr="00207436" w:rsidRDefault="001E3614" w:rsidP="00207436">
            <w:pPr>
              <w:contextualSpacing/>
            </w:pPr>
            <w:r w:rsidRPr="00207436">
              <w:t>Февраль-март 2018</w:t>
            </w:r>
          </w:p>
        </w:tc>
        <w:tc>
          <w:tcPr>
            <w:tcW w:w="7796" w:type="dxa"/>
          </w:tcPr>
          <w:p w:rsidR="001E3614" w:rsidRPr="00207436" w:rsidRDefault="001E3614" w:rsidP="00207436">
            <w:pPr>
              <w:contextualSpacing/>
            </w:pPr>
            <w:r w:rsidRPr="00207436">
              <w:t>Выборгский район. Фестиваль педагогического мастерства. Лучшие уроки демонстрируют учителя: МБОУ «Гимназия, МБОУ «Гимназия №11», МБОУ «СОШ №1», МБОУ «</w:t>
            </w:r>
            <w:proofErr w:type="spellStart"/>
            <w:r w:rsidRPr="00207436">
              <w:t>Рощинская</w:t>
            </w:r>
            <w:proofErr w:type="spellEnd"/>
            <w:r w:rsidRPr="00207436">
              <w:t xml:space="preserve"> СОШ», МБОУ «Полянская СОШ», МБОУ «СОШ №37 с УИОП.</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10</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Октябрь-февраль</w:t>
            </w:r>
          </w:p>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2018</w:t>
            </w:r>
          </w:p>
        </w:tc>
        <w:tc>
          <w:tcPr>
            <w:tcW w:w="7796" w:type="dxa"/>
          </w:tcPr>
          <w:p w:rsidR="001E3614" w:rsidRPr="00207436" w:rsidRDefault="001E3614" w:rsidP="00207436">
            <w:proofErr w:type="spellStart"/>
            <w:r w:rsidRPr="00207436">
              <w:t>Киришский</w:t>
            </w:r>
            <w:proofErr w:type="spellEnd"/>
            <w:r w:rsidRPr="00207436">
              <w:t xml:space="preserve"> район. Проведение открытых уроков учителей с высокими результатами ГИА в рамках работы «</w:t>
            </w:r>
            <w:proofErr w:type="spellStart"/>
            <w:r w:rsidRPr="00207436">
              <w:t>стажировочных</w:t>
            </w:r>
            <w:proofErr w:type="spellEnd"/>
            <w:r w:rsidRPr="00207436">
              <w:t xml:space="preserve"> площадок». </w:t>
            </w:r>
          </w:p>
          <w:p w:rsidR="001E3614" w:rsidRPr="00207436" w:rsidRDefault="001E3614" w:rsidP="00207436">
            <w:r w:rsidRPr="00207436">
              <w:t>Методический отдел МБУ «</w:t>
            </w:r>
            <w:proofErr w:type="spellStart"/>
            <w:r w:rsidRPr="00207436">
              <w:t>Киришский</w:t>
            </w:r>
            <w:proofErr w:type="spellEnd"/>
            <w:r w:rsidRPr="00207436">
              <w:t xml:space="preserve"> центр МППС»,  МОУ «КСОШ №1, МОУ «</w:t>
            </w:r>
            <w:proofErr w:type="spellStart"/>
            <w:r w:rsidRPr="00207436">
              <w:t>Киришский</w:t>
            </w:r>
            <w:proofErr w:type="spellEnd"/>
            <w:r w:rsidRPr="00207436">
              <w:t xml:space="preserve"> лицей», МОУ «КСОШ №8».</w:t>
            </w:r>
          </w:p>
        </w:tc>
      </w:tr>
      <w:tr w:rsidR="001E3614" w:rsidRPr="00207436" w:rsidTr="000816E9">
        <w:tc>
          <w:tcPr>
            <w:tcW w:w="709" w:type="dxa"/>
          </w:tcPr>
          <w:p w:rsidR="001E3614" w:rsidRPr="00207436" w:rsidRDefault="001E3614" w:rsidP="00207436">
            <w:pPr>
              <w:pStyle w:val="a3"/>
              <w:spacing w:after="0" w:line="240" w:lineRule="auto"/>
              <w:ind w:left="0"/>
              <w:jc w:val="center"/>
              <w:rPr>
                <w:rFonts w:ascii="Times New Roman" w:hAnsi="Times New Roman"/>
                <w:sz w:val="24"/>
                <w:szCs w:val="24"/>
              </w:rPr>
            </w:pPr>
            <w:r w:rsidRPr="00207436">
              <w:rPr>
                <w:rFonts w:ascii="Times New Roman" w:hAnsi="Times New Roman"/>
                <w:sz w:val="24"/>
                <w:szCs w:val="24"/>
              </w:rPr>
              <w:t>11</w:t>
            </w:r>
          </w:p>
        </w:tc>
        <w:tc>
          <w:tcPr>
            <w:tcW w:w="1701" w:type="dxa"/>
          </w:tcPr>
          <w:p w:rsidR="001E3614" w:rsidRPr="00207436" w:rsidRDefault="001E3614" w:rsidP="00207436">
            <w:pPr>
              <w:pStyle w:val="a3"/>
              <w:spacing w:after="0" w:line="240" w:lineRule="auto"/>
              <w:ind w:left="0"/>
              <w:rPr>
                <w:rFonts w:ascii="Times New Roman" w:hAnsi="Times New Roman"/>
                <w:sz w:val="24"/>
                <w:szCs w:val="24"/>
              </w:rPr>
            </w:pPr>
            <w:r w:rsidRPr="00207436">
              <w:rPr>
                <w:rFonts w:ascii="Times New Roman" w:hAnsi="Times New Roman"/>
                <w:sz w:val="24"/>
                <w:szCs w:val="24"/>
              </w:rPr>
              <w:t>Февраль 2018</w:t>
            </w:r>
          </w:p>
        </w:tc>
        <w:tc>
          <w:tcPr>
            <w:tcW w:w="7796" w:type="dxa"/>
          </w:tcPr>
          <w:p w:rsidR="001E3614" w:rsidRPr="00207436" w:rsidRDefault="001E3614" w:rsidP="00207436">
            <w:proofErr w:type="spellStart"/>
            <w:r w:rsidRPr="00207436">
              <w:t>Лужский</w:t>
            </w:r>
            <w:proofErr w:type="spellEnd"/>
            <w:r w:rsidRPr="00207436">
              <w:t xml:space="preserve"> район. МОУ «СОШ № 2».</w:t>
            </w:r>
          </w:p>
          <w:p w:rsidR="001E3614" w:rsidRPr="00207436" w:rsidRDefault="001E3614" w:rsidP="00207436">
            <w:r w:rsidRPr="00207436">
              <w:t xml:space="preserve">Семинар-практикум для учителей, работающих в 11-х классах, по выполнению заданий повышенного и высокого уровней сложности. </w:t>
            </w:r>
          </w:p>
        </w:tc>
      </w:tr>
    </w:tbl>
    <w:p w:rsidR="005060D9" w:rsidRPr="00207436" w:rsidRDefault="005060D9" w:rsidP="00207436">
      <w:pPr>
        <w:pStyle w:val="a3"/>
        <w:spacing w:after="0" w:line="240" w:lineRule="auto"/>
        <w:ind w:left="0"/>
        <w:jc w:val="both"/>
        <w:rPr>
          <w:rFonts w:ascii="Times New Roman" w:hAnsi="Times New Roman"/>
          <w:sz w:val="24"/>
          <w:szCs w:val="24"/>
        </w:rPr>
      </w:pPr>
    </w:p>
    <w:sectPr w:rsidR="005060D9" w:rsidRPr="00207436" w:rsidSect="00B90C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C3" w:rsidRDefault="00F73EC3" w:rsidP="005060D9">
      <w:r>
        <w:separator/>
      </w:r>
    </w:p>
  </w:endnote>
  <w:endnote w:type="continuationSeparator" w:id="0">
    <w:p w:rsidR="00F73EC3" w:rsidRDefault="00F73EC3"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C3" w:rsidRDefault="00F73EC3" w:rsidP="005060D9">
      <w:r>
        <w:separator/>
      </w:r>
    </w:p>
  </w:footnote>
  <w:footnote w:type="continuationSeparator" w:id="0">
    <w:p w:rsidR="00F73EC3" w:rsidRDefault="00F73EC3"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6307DF" w:rsidRDefault="006307DF">
        <w:pPr>
          <w:pStyle w:val="ae"/>
          <w:jc w:val="center"/>
        </w:pPr>
        <w:r>
          <w:fldChar w:fldCharType="begin"/>
        </w:r>
        <w:r>
          <w:instrText>PAGE   \* MERGEFORMAT</w:instrText>
        </w:r>
        <w:r>
          <w:fldChar w:fldCharType="separate"/>
        </w:r>
        <w:r w:rsidR="006A60F0">
          <w:rPr>
            <w:noProof/>
          </w:rPr>
          <w:t>24</w:t>
        </w:r>
        <w:r>
          <w:fldChar w:fldCharType="end"/>
        </w:r>
      </w:p>
    </w:sdtContent>
  </w:sdt>
  <w:p w:rsidR="006307DF" w:rsidRDefault="006307D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33A0077"/>
    <w:multiLevelType w:val="hybridMultilevel"/>
    <w:tmpl w:val="0892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3">
    <w:nsid w:val="088A33E3"/>
    <w:multiLevelType w:val="hybridMultilevel"/>
    <w:tmpl w:val="C166E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7">
    <w:nsid w:val="19C01557"/>
    <w:multiLevelType w:val="hybridMultilevel"/>
    <w:tmpl w:val="E3BAE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AAD10A6"/>
    <w:multiLevelType w:val="hybridMultilevel"/>
    <w:tmpl w:val="C674C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8DC2D5D"/>
    <w:multiLevelType w:val="hybridMultilevel"/>
    <w:tmpl w:val="1A164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1">
    <w:nsid w:val="33870DEA"/>
    <w:multiLevelType w:val="hybridMultilevel"/>
    <w:tmpl w:val="D8D4D64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360C3364"/>
    <w:multiLevelType w:val="hybridMultilevel"/>
    <w:tmpl w:val="9ED83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7FD1FAC"/>
    <w:multiLevelType w:val="hybridMultilevel"/>
    <w:tmpl w:val="91D8A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37D1B8A"/>
    <w:multiLevelType w:val="hybridMultilevel"/>
    <w:tmpl w:val="5A222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98A43E2"/>
    <w:multiLevelType w:val="hybridMultilevel"/>
    <w:tmpl w:val="D40E95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5A9B2D7A"/>
    <w:multiLevelType w:val="hybridMultilevel"/>
    <w:tmpl w:val="B566A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D885B86"/>
    <w:multiLevelType w:val="hybridMultilevel"/>
    <w:tmpl w:val="01D80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3637F"/>
    <w:multiLevelType w:val="hybridMultilevel"/>
    <w:tmpl w:val="B6AEB85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5">
    <w:nsid w:val="745A6604"/>
    <w:multiLevelType w:val="hybridMultilevel"/>
    <w:tmpl w:val="CEB0BF5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74AC3CBA"/>
    <w:multiLevelType w:val="hybridMultilevel"/>
    <w:tmpl w:val="F412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9"/>
  </w:num>
  <w:num w:numId="2">
    <w:abstractNumId w:val="37"/>
  </w:num>
  <w:num w:numId="3">
    <w:abstractNumId w:val="11"/>
  </w:num>
  <w:num w:numId="4">
    <w:abstractNumId w:val="38"/>
  </w:num>
  <w:num w:numId="5">
    <w:abstractNumId w:val="28"/>
  </w:num>
  <w:num w:numId="6">
    <w:abstractNumId w:val="23"/>
  </w:num>
  <w:num w:numId="7">
    <w:abstractNumId w:val="26"/>
  </w:num>
  <w:num w:numId="8">
    <w:abstractNumId w:val="16"/>
  </w:num>
  <w:num w:numId="9">
    <w:abstractNumId w:val="14"/>
  </w:num>
  <w:num w:numId="10">
    <w:abstractNumId w:val="32"/>
  </w:num>
  <w:num w:numId="11">
    <w:abstractNumId w:val="20"/>
  </w:num>
  <w:num w:numId="12">
    <w:abstractNumId w:val="12"/>
  </w:num>
  <w:num w:numId="13">
    <w:abstractNumId w:val="31"/>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4"/>
  </w:num>
  <w:num w:numId="26">
    <w:abstractNumId w:val="33"/>
  </w:num>
  <w:num w:numId="27">
    <w:abstractNumId w:val="36"/>
  </w:num>
  <w:num w:numId="28">
    <w:abstractNumId w:val="29"/>
  </w:num>
  <w:num w:numId="29">
    <w:abstractNumId w:val="10"/>
  </w:num>
  <w:num w:numId="30">
    <w:abstractNumId w:val="19"/>
  </w:num>
  <w:num w:numId="31">
    <w:abstractNumId w:val="13"/>
  </w:num>
  <w:num w:numId="32">
    <w:abstractNumId w:val="30"/>
  </w:num>
  <w:num w:numId="33">
    <w:abstractNumId w:val="27"/>
  </w:num>
  <w:num w:numId="34">
    <w:abstractNumId w:val="22"/>
  </w:num>
  <w:num w:numId="35">
    <w:abstractNumId w:val="35"/>
  </w:num>
  <w:num w:numId="36">
    <w:abstractNumId w:val="18"/>
  </w:num>
  <w:num w:numId="37">
    <w:abstractNumId w:val="24"/>
  </w:num>
  <w:num w:numId="38">
    <w:abstractNumId w:val="21"/>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1ED8"/>
    <w:rsid w:val="00007B80"/>
    <w:rsid w:val="00011417"/>
    <w:rsid w:val="00020B13"/>
    <w:rsid w:val="00023F4F"/>
    <w:rsid w:val="00025019"/>
    <w:rsid w:val="00040584"/>
    <w:rsid w:val="000405ED"/>
    <w:rsid w:val="00042719"/>
    <w:rsid w:val="000427A8"/>
    <w:rsid w:val="00043B47"/>
    <w:rsid w:val="0004577A"/>
    <w:rsid w:val="0004657E"/>
    <w:rsid w:val="00046824"/>
    <w:rsid w:val="000469FF"/>
    <w:rsid w:val="00051B13"/>
    <w:rsid w:val="00054B49"/>
    <w:rsid w:val="0006590D"/>
    <w:rsid w:val="000670EE"/>
    <w:rsid w:val="0007060C"/>
    <w:rsid w:val="000706C8"/>
    <w:rsid w:val="00070C53"/>
    <w:rsid w:val="000720BF"/>
    <w:rsid w:val="00080490"/>
    <w:rsid w:val="000816E9"/>
    <w:rsid w:val="00094E38"/>
    <w:rsid w:val="000A64BD"/>
    <w:rsid w:val="000A7E2D"/>
    <w:rsid w:val="000B013E"/>
    <w:rsid w:val="000B30D8"/>
    <w:rsid w:val="000B4551"/>
    <w:rsid w:val="000B5BAD"/>
    <w:rsid w:val="000B6D2D"/>
    <w:rsid w:val="000C1789"/>
    <w:rsid w:val="000C3868"/>
    <w:rsid w:val="000C3B86"/>
    <w:rsid w:val="000C65C0"/>
    <w:rsid w:val="000C6B5A"/>
    <w:rsid w:val="000D0D00"/>
    <w:rsid w:val="000E00BC"/>
    <w:rsid w:val="000E2DD5"/>
    <w:rsid w:val="000E336F"/>
    <w:rsid w:val="000E6D5D"/>
    <w:rsid w:val="000F037F"/>
    <w:rsid w:val="000F13E9"/>
    <w:rsid w:val="000F195A"/>
    <w:rsid w:val="000F657E"/>
    <w:rsid w:val="000F7B3C"/>
    <w:rsid w:val="001048CB"/>
    <w:rsid w:val="00105CF9"/>
    <w:rsid w:val="001067D6"/>
    <w:rsid w:val="0011488C"/>
    <w:rsid w:val="0011633F"/>
    <w:rsid w:val="001240A4"/>
    <w:rsid w:val="001258B5"/>
    <w:rsid w:val="00130F9F"/>
    <w:rsid w:val="00132B14"/>
    <w:rsid w:val="00132BF5"/>
    <w:rsid w:val="00134D48"/>
    <w:rsid w:val="001361EC"/>
    <w:rsid w:val="00145CA7"/>
    <w:rsid w:val="0014774C"/>
    <w:rsid w:val="00152AC4"/>
    <w:rsid w:val="00152D17"/>
    <w:rsid w:val="00160BA5"/>
    <w:rsid w:val="00161C40"/>
    <w:rsid w:val="00162C73"/>
    <w:rsid w:val="00162E5D"/>
    <w:rsid w:val="00174654"/>
    <w:rsid w:val="00175B8A"/>
    <w:rsid w:val="00176A74"/>
    <w:rsid w:val="001845A8"/>
    <w:rsid w:val="00187721"/>
    <w:rsid w:val="00187739"/>
    <w:rsid w:val="00193871"/>
    <w:rsid w:val="001950B9"/>
    <w:rsid w:val="00195E4C"/>
    <w:rsid w:val="001A0219"/>
    <w:rsid w:val="001B0938"/>
    <w:rsid w:val="001B0D17"/>
    <w:rsid w:val="001B0D2D"/>
    <w:rsid w:val="001B1790"/>
    <w:rsid w:val="001B1AE2"/>
    <w:rsid w:val="001B224D"/>
    <w:rsid w:val="001B639B"/>
    <w:rsid w:val="001C23EB"/>
    <w:rsid w:val="001D0086"/>
    <w:rsid w:val="001E3614"/>
    <w:rsid w:val="001E64AC"/>
    <w:rsid w:val="001E7F9B"/>
    <w:rsid w:val="001F446B"/>
    <w:rsid w:val="001F575D"/>
    <w:rsid w:val="002007EC"/>
    <w:rsid w:val="00207436"/>
    <w:rsid w:val="0021083E"/>
    <w:rsid w:val="00210BEA"/>
    <w:rsid w:val="00213CBF"/>
    <w:rsid w:val="002170F9"/>
    <w:rsid w:val="002172C0"/>
    <w:rsid w:val="0022477C"/>
    <w:rsid w:val="00225B0C"/>
    <w:rsid w:val="00234680"/>
    <w:rsid w:val="00253A31"/>
    <w:rsid w:val="002641D6"/>
    <w:rsid w:val="00265643"/>
    <w:rsid w:val="002713BB"/>
    <w:rsid w:val="002732A2"/>
    <w:rsid w:val="00277DF1"/>
    <w:rsid w:val="00280729"/>
    <w:rsid w:val="00281608"/>
    <w:rsid w:val="00281A4D"/>
    <w:rsid w:val="002824EA"/>
    <w:rsid w:val="00293F78"/>
    <w:rsid w:val="00295C3B"/>
    <w:rsid w:val="002A1DE9"/>
    <w:rsid w:val="002A5162"/>
    <w:rsid w:val="002A6A85"/>
    <w:rsid w:val="002A7567"/>
    <w:rsid w:val="002B2866"/>
    <w:rsid w:val="002B4295"/>
    <w:rsid w:val="002B5D63"/>
    <w:rsid w:val="002B766A"/>
    <w:rsid w:val="002B7F5A"/>
    <w:rsid w:val="002C13CF"/>
    <w:rsid w:val="002C3AD8"/>
    <w:rsid w:val="002C5A15"/>
    <w:rsid w:val="002D0D13"/>
    <w:rsid w:val="002D2990"/>
    <w:rsid w:val="002D3E62"/>
    <w:rsid w:val="002E6267"/>
    <w:rsid w:val="002E67DE"/>
    <w:rsid w:val="002F0743"/>
    <w:rsid w:val="00302241"/>
    <w:rsid w:val="0030411D"/>
    <w:rsid w:val="003044B9"/>
    <w:rsid w:val="00320380"/>
    <w:rsid w:val="0032188B"/>
    <w:rsid w:val="0032274B"/>
    <w:rsid w:val="00324020"/>
    <w:rsid w:val="00327C8C"/>
    <w:rsid w:val="0033291A"/>
    <w:rsid w:val="003334E0"/>
    <w:rsid w:val="00340868"/>
    <w:rsid w:val="003440EC"/>
    <w:rsid w:val="003504E0"/>
    <w:rsid w:val="00352064"/>
    <w:rsid w:val="0036560E"/>
    <w:rsid w:val="00377A73"/>
    <w:rsid w:val="00383EE4"/>
    <w:rsid w:val="003847EF"/>
    <w:rsid w:val="003879C6"/>
    <w:rsid w:val="003A190B"/>
    <w:rsid w:val="003A27CD"/>
    <w:rsid w:val="003A2EC1"/>
    <w:rsid w:val="003A5465"/>
    <w:rsid w:val="003B1213"/>
    <w:rsid w:val="003B5228"/>
    <w:rsid w:val="003B6135"/>
    <w:rsid w:val="003C6D17"/>
    <w:rsid w:val="003D0D65"/>
    <w:rsid w:val="003D14F6"/>
    <w:rsid w:val="003D3AA9"/>
    <w:rsid w:val="003D400F"/>
    <w:rsid w:val="003D731A"/>
    <w:rsid w:val="003E3000"/>
    <w:rsid w:val="003E3FE0"/>
    <w:rsid w:val="003E541C"/>
    <w:rsid w:val="003E7459"/>
    <w:rsid w:val="003F30F6"/>
    <w:rsid w:val="003F3678"/>
    <w:rsid w:val="003F4731"/>
    <w:rsid w:val="003F5A6F"/>
    <w:rsid w:val="00403FC8"/>
    <w:rsid w:val="0040428E"/>
    <w:rsid w:val="0040575A"/>
    <w:rsid w:val="004059AC"/>
    <w:rsid w:val="00423ADA"/>
    <w:rsid w:val="004310F1"/>
    <w:rsid w:val="00432314"/>
    <w:rsid w:val="00432583"/>
    <w:rsid w:val="00436A7B"/>
    <w:rsid w:val="00436C72"/>
    <w:rsid w:val="004403F1"/>
    <w:rsid w:val="00441A2B"/>
    <w:rsid w:val="00446E7E"/>
    <w:rsid w:val="00447906"/>
    <w:rsid w:val="00462FB8"/>
    <w:rsid w:val="0046749D"/>
    <w:rsid w:val="00472D30"/>
    <w:rsid w:val="00476AD2"/>
    <w:rsid w:val="004838C6"/>
    <w:rsid w:val="00484EC5"/>
    <w:rsid w:val="00493978"/>
    <w:rsid w:val="00493A03"/>
    <w:rsid w:val="004955AA"/>
    <w:rsid w:val="00497216"/>
    <w:rsid w:val="0049739F"/>
    <w:rsid w:val="004A36F0"/>
    <w:rsid w:val="004A4E80"/>
    <w:rsid w:val="004A7C9B"/>
    <w:rsid w:val="004B4400"/>
    <w:rsid w:val="004C4439"/>
    <w:rsid w:val="004C5414"/>
    <w:rsid w:val="004C5A93"/>
    <w:rsid w:val="004C7F06"/>
    <w:rsid w:val="004D28BD"/>
    <w:rsid w:val="004D3C9E"/>
    <w:rsid w:val="004D49D8"/>
    <w:rsid w:val="004D5CA0"/>
    <w:rsid w:val="004E0A6B"/>
    <w:rsid w:val="004E21D6"/>
    <w:rsid w:val="004E6EF2"/>
    <w:rsid w:val="00501025"/>
    <w:rsid w:val="00501058"/>
    <w:rsid w:val="005060D9"/>
    <w:rsid w:val="00507667"/>
    <w:rsid w:val="005107DD"/>
    <w:rsid w:val="00510EFB"/>
    <w:rsid w:val="00513983"/>
    <w:rsid w:val="0051404C"/>
    <w:rsid w:val="00520DFB"/>
    <w:rsid w:val="00521025"/>
    <w:rsid w:val="00524FFA"/>
    <w:rsid w:val="00536528"/>
    <w:rsid w:val="00541E2A"/>
    <w:rsid w:val="005428A1"/>
    <w:rsid w:val="005537D4"/>
    <w:rsid w:val="005607D8"/>
    <w:rsid w:val="00560AF2"/>
    <w:rsid w:val="00561C62"/>
    <w:rsid w:val="00562D21"/>
    <w:rsid w:val="00563561"/>
    <w:rsid w:val="00564207"/>
    <w:rsid w:val="00565B01"/>
    <w:rsid w:val="005669A8"/>
    <w:rsid w:val="0057534C"/>
    <w:rsid w:val="00576F38"/>
    <w:rsid w:val="0058062E"/>
    <w:rsid w:val="005816BC"/>
    <w:rsid w:val="00587890"/>
    <w:rsid w:val="005911B2"/>
    <w:rsid w:val="005A5700"/>
    <w:rsid w:val="005B33E0"/>
    <w:rsid w:val="005B5DF9"/>
    <w:rsid w:val="005C4357"/>
    <w:rsid w:val="005C4F76"/>
    <w:rsid w:val="005C7FEB"/>
    <w:rsid w:val="005D1EFD"/>
    <w:rsid w:val="005D2CEA"/>
    <w:rsid w:val="005D3375"/>
    <w:rsid w:val="005E60B4"/>
    <w:rsid w:val="005F0CE0"/>
    <w:rsid w:val="005F1687"/>
    <w:rsid w:val="005F42F3"/>
    <w:rsid w:val="005F62DD"/>
    <w:rsid w:val="005F659B"/>
    <w:rsid w:val="0061189C"/>
    <w:rsid w:val="00612967"/>
    <w:rsid w:val="00612F21"/>
    <w:rsid w:val="00613607"/>
    <w:rsid w:val="0061423D"/>
    <w:rsid w:val="00614AB8"/>
    <w:rsid w:val="006158D8"/>
    <w:rsid w:val="00616EA9"/>
    <w:rsid w:val="00617493"/>
    <w:rsid w:val="00617A5C"/>
    <w:rsid w:val="00620EBA"/>
    <w:rsid w:val="006255F2"/>
    <w:rsid w:val="006307DF"/>
    <w:rsid w:val="006337E0"/>
    <w:rsid w:val="0064532F"/>
    <w:rsid w:val="00650E6C"/>
    <w:rsid w:val="00651CE3"/>
    <w:rsid w:val="00653C16"/>
    <w:rsid w:val="00665E8B"/>
    <w:rsid w:val="00672C6E"/>
    <w:rsid w:val="00682889"/>
    <w:rsid w:val="006931E4"/>
    <w:rsid w:val="00693C32"/>
    <w:rsid w:val="006A15FA"/>
    <w:rsid w:val="006A60F0"/>
    <w:rsid w:val="006B2A14"/>
    <w:rsid w:val="006B73E0"/>
    <w:rsid w:val="006C2836"/>
    <w:rsid w:val="006C6194"/>
    <w:rsid w:val="006D5136"/>
    <w:rsid w:val="006F676B"/>
    <w:rsid w:val="0071168B"/>
    <w:rsid w:val="007131C1"/>
    <w:rsid w:val="007259E2"/>
    <w:rsid w:val="00735526"/>
    <w:rsid w:val="00744162"/>
    <w:rsid w:val="00750F73"/>
    <w:rsid w:val="00751A12"/>
    <w:rsid w:val="00753143"/>
    <w:rsid w:val="00756A4A"/>
    <w:rsid w:val="00762764"/>
    <w:rsid w:val="0077011C"/>
    <w:rsid w:val="00776DA0"/>
    <w:rsid w:val="00777AC1"/>
    <w:rsid w:val="00790D00"/>
    <w:rsid w:val="00791F29"/>
    <w:rsid w:val="007920FC"/>
    <w:rsid w:val="007927A6"/>
    <w:rsid w:val="007938D9"/>
    <w:rsid w:val="007A0E80"/>
    <w:rsid w:val="007A4653"/>
    <w:rsid w:val="007A5A52"/>
    <w:rsid w:val="007A650C"/>
    <w:rsid w:val="007B2502"/>
    <w:rsid w:val="007C3B1B"/>
    <w:rsid w:val="007C652F"/>
    <w:rsid w:val="007E0E13"/>
    <w:rsid w:val="007E59D0"/>
    <w:rsid w:val="007E685B"/>
    <w:rsid w:val="007F5E19"/>
    <w:rsid w:val="007F6BE0"/>
    <w:rsid w:val="008006AA"/>
    <w:rsid w:val="008063AF"/>
    <w:rsid w:val="00811A92"/>
    <w:rsid w:val="00812E6B"/>
    <w:rsid w:val="00815D95"/>
    <w:rsid w:val="00816439"/>
    <w:rsid w:val="00826B76"/>
    <w:rsid w:val="00836171"/>
    <w:rsid w:val="00841C5E"/>
    <w:rsid w:val="00842B1D"/>
    <w:rsid w:val="008476B6"/>
    <w:rsid w:val="00855B43"/>
    <w:rsid w:val="00856099"/>
    <w:rsid w:val="00856928"/>
    <w:rsid w:val="008676E0"/>
    <w:rsid w:val="00874E95"/>
    <w:rsid w:val="00874F63"/>
    <w:rsid w:val="00884A58"/>
    <w:rsid w:val="00894EB4"/>
    <w:rsid w:val="00895286"/>
    <w:rsid w:val="008A5C40"/>
    <w:rsid w:val="008A7AC6"/>
    <w:rsid w:val="008B220D"/>
    <w:rsid w:val="008B6401"/>
    <w:rsid w:val="008B7481"/>
    <w:rsid w:val="008C3BCB"/>
    <w:rsid w:val="008C624C"/>
    <w:rsid w:val="008C7D94"/>
    <w:rsid w:val="008D7330"/>
    <w:rsid w:val="008E450E"/>
    <w:rsid w:val="008E62BF"/>
    <w:rsid w:val="008F02F1"/>
    <w:rsid w:val="0090144C"/>
    <w:rsid w:val="009027BB"/>
    <w:rsid w:val="00902B7D"/>
    <w:rsid w:val="0090540D"/>
    <w:rsid w:val="00910553"/>
    <w:rsid w:val="009109A6"/>
    <w:rsid w:val="009208D9"/>
    <w:rsid w:val="00923787"/>
    <w:rsid w:val="009251BC"/>
    <w:rsid w:val="009253A4"/>
    <w:rsid w:val="00931C8D"/>
    <w:rsid w:val="00931D6A"/>
    <w:rsid w:val="00932802"/>
    <w:rsid w:val="0094223A"/>
    <w:rsid w:val="00942FD0"/>
    <w:rsid w:val="00945F80"/>
    <w:rsid w:val="009505F1"/>
    <w:rsid w:val="009506BC"/>
    <w:rsid w:val="00954900"/>
    <w:rsid w:val="00960A87"/>
    <w:rsid w:val="00963738"/>
    <w:rsid w:val="00971134"/>
    <w:rsid w:val="00982083"/>
    <w:rsid w:val="00983E86"/>
    <w:rsid w:val="009841BA"/>
    <w:rsid w:val="00984F9E"/>
    <w:rsid w:val="00987DE5"/>
    <w:rsid w:val="009920B7"/>
    <w:rsid w:val="0099276A"/>
    <w:rsid w:val="0099316A"/>
    <w:rsid w:val="009A39A6"/>
    <w:rsid w:val="009A577F"/>
    <w:rsid w:val="009A6132"/>
    <w:rsid w:val="009A7772"/>
    <w:rsid w:val="009B083A"/>
    <w:rsid w:val="009C1A86"/>
    <w:rsid w:val="009C3C18"/>
    <w:rsid w:val="009C4CF7"/>
    <w:rsid w:val="009D6DFF"/>
    <w:rsid w:val="009D7DB0"/>
    <w:rsid w:val="009E3F60"/>
    <w:rsid w:val="009F1ACE"/>
    <w:rsid w:val="009F2506"/>
    <w:rsid w:val="00A00F44"/>
    <w:rsid w:val="00A0140F"/>
    <w:rsid w:val="00A0549C"/>
    <w:rsid w:val="00A16B74"/>
    <w:rsid w:val="00A2251F"/>
    <w:rsid w:val="00A22A14"/>
    <w:rsid w:val="00A24E2A"/>
    <w:rsid w:val="00A3026F"/>
    <w:rsid w:val="00A31453"/>
    <w:rsid w:val="00A32BEE"/>
    <w:rsid w:val="00A343CC"/>
    <w:rsid w:val="00A364F6"/>
    <w:rsid w:val="00A36CDE"/>
    <w:rsid w:val="00A379E6"/>
    <w:rsid w:val="00A57A13"/>
    <w:rsid w:val="00A60909"/>
    <w:rsid w:val="00A64730"/>
    <w:rsid w:val="00A6476B"/>
    <w:rsid w:val="00A65944"/>
    <w:rsid w:val="00A666E9"/>
    <w:rsid w:val="00A67C9A"/>
    <w:rsid w:val="00A7635B"/>
    <w:rsid w:val="00A803E1"/>
    <w:rsid w:val="00A83C3C"/>
    <w:rsid w:val="00A9105A"/>
    <w:rsid w:val="00A96B28"/>
    <w:rsid w:val="00AA24FF"/>
    <w:rsid w:val="00AA7FF8"/>
    <w:rsid w:val="00AC0396"/>
    <w:rsid w:val="00AC43B4"/>
    <w:rsid w:val="00AC499E"/>
    <w:rsid w:val="00AD4E71"/>
    <w:rsid w:val="00AD62F9"/>
    <w:rsid w:val="00AD72B4"/>
    <w:rsid w:val="00AE03C2"/>
    <w:rsid w:val="00AE10C3"/>
    <w:rsid w:val="00AE1554"/>
    <w:rsid w:val="00AE7FEC"/>
    <w:rsid w:val="00B02D61"/>
    <w:rsid w:val="00B1110E"/>
    <w:rsid w:val="00B14B92"/>
    <w:rsid w:val="00B31DB1"/>
    <w:rsid w:val="00B327C6"/>
    <w:rsid w:val="00B331C4"/>
    <w:rsid w:val="00B36B10"/>
    <w:rsid w:val="00B37022"/>
    <w:rsid w:val="00B44427"/>
    <w:rsid w:val="00B455BA"/>
    <w:rsid w:val="00B50D7A"/>
    <w:rsid w:val="00B522E6"/>
    <w:rsid w:val="00B52593"/>
    <w:rsid w:val="00B55C2F"/>
    <w:rsid w:val="00B6302C"/>
    <w:rsid w:val="00B672E5"/>
    <w:rsid w:val="00B772D9"/>
    <w:rsid w:val="00B852B2"/>
    <w:rsid w:val="00B85C15"/>
    <w:rsid w:val="00B90C38"/>
    <w:rsid w:val="00B9160A"/>
    <w:rsid w:val="00BA1F33"/>
    <w:rsid w:val="00BA4805"/>
    <w:rsid w:val="00BA69AA"/>
    <w:rsid w:val="00BC09FC"/>
    <w:rsid w:val="00BC0C2D"/>
    <w:rsid w:val="00BC54C5"/>
    <w:rsid w:val="00BC5597"/>
    <w:rsid w:val="00BD4719"/>
    <w:rsid w:val="00BD67B9"/>
    <w:rsid w:val="00BD6FAA"/>
    <w:rsid w:val="00BE1753"/>
    <w:rsid w:val="00BE3549"/>
    <w:rsid w:val="00BE5027"/>
    <w:rsid w:val="00BF1619"/>
    <w:rsid w:val="00BF18EF"/>
    <w:rsid w:val="00BF1A24"/>
    <w:rsid w:val="00BF5C86"/>
    <w:rsid w:val="00BF6C85"/>
    <w:rsid w:val="00BF6E6D"/>
    <w:rsid w:val="00C002C3"/>
    <w:rsid w:val="00C072D7"/>
    <w:rsid w:val="00C113BC"/>
    <w:rsid w:val="00C21C31"/>
    <w:rsid w:val="00C26709"/>
    <w:rsid w:val="00C308B7"/>
    <w:rsid w:val="00C30DD4"/>
    <w:rsid w:val="00C32BC7"/>
    <w:rsid w:val="00C33232"/>
    <w:rsid w:val="00C3440B"/>
    <w:rsid w:val="00C360F9"/>
    <w:rsid w:val="00C3629B"/>
    <w:rsid w:val="00C36B7A"/>
    <w:rsid w:val="00C40EC1"/>
    <w:rsid w:val="00C438DE"/>
    <w:rsid w:val="00C46680"/>
    <w:rsid w:val="00C51AA4"/>
    <w:rsid w:val="00C607CD"/>
    <w:rsid w:val="00C632D1"/>
    <w:rsid w:val="00C6511E"/>
    <w:rsid w:val="00C660A3"/>
    <w:rsid w:val="00C66460"/>
    <w:rsid w:val="00C671CD"/>
    <w:rsid w:val="00C71D6C"/>
    <w:rsid w:val="00C71D9F"/>
    <w:rsid w:val="00C71F38"/>
    <w:rsid w:val="00C7397A"/>
    <w:rsid w:val="00C80ADD"/>
    <w:rsid w:val="00C80CD1"/>
    <w:rsid w:val="00C838F3"/>
    <w:rsid w:val="00C83F45"/>
    <w:rsid w:val="00C8638A"/>
    <w:rsid w:val="00C86754"/>
    <w:rsid w:val="00C97A75"/>
    <w:rsid w:val="00CA7D6A"/>
    <w:rsid w:val="00CB14B6"/>
    <w:rsid w:val="00CB220A"/>
    <w:rsid w:val="00CB5F8A"/>
    <w:rsid w:val="00CB7E15"/>
    <w:rsid w:val="00CC1774"/>
    <w:rsid w:val="00CC595E"/>
    <w:rsid w:val="00CC7E9D"/>
    <w:rsid w:val="00CD13F4"/>
    <w:rsid w:val="00CD18B6"/>
    <w:rsid w:val="00CD4864"/>
    <w:rsid w:val="00CE0F9D"/>
    <w:rsid w:val="00CE1A22"/>
    <w:rsid w:val="00CE29C4"/>
    <w:rsid w:val="00CE5B77"/>
    <w:rsid w:val="00CE663B"/>
    <w:rsid w:val="00CF460B"/>
    <w:rsid w:val="00CF7276"/>
    <w:rsid w:val="00D0102B"/>
    <w:rsid w:val="00D01884"/>
    <w:rsid w:val="00D036A8"/>
    <w:rsid w:val="00D05C98"/>
    <w:rsid w:val="00D06C91"/>
    <w:rsid w:val="00D16678"/>
    <w:rsid w:val="00D2597B"/>
    <w:rsid w:val="00D26723"/>
    <w:rsid w:val="00D35264"/>
    <w:rsid w:val="00D37D1D"/>
    <w:rsid w:val="00D407F3"/>
    <w:rsid w:val="00D41C6E"/>
    <w:rsid w:val="00D44B3A"/>
    <w:rsid w:val="00D478AB"/>
    <w:rsid w:val="00D52B10"/>
    <w:rsid w:val="00D52BC9"/>
    <w:rsid w:val="00D54C36"/>
    <w:rsid w:val="00D55389"/>
    <w:rsid w:val="00D604B5"/>
    <w:rsid w:val="00D60FED"/>
    <w:rsid w:val="00D66A78"/>
    <w:rsid w:val="00D66D33"/>
    <w:rsid w:val="00D728FC"/>
    <w:rsid w:val="00D7298E"/>
    <w:rsid w:val="00D72F46"/>
    <w:rsid w:val="00D748E2"/>
    <w:rsid w:val="00D8244D"/>
    <w:rsid w:val="00DA1566"/>
    <w:rsid w:val="00DB022E"/>
    <w:rsid w:val="00DB5218"/>
    <w:rsid w:val="00DB63D9"/>
    <w:rsid w:val="00DC4AEB"/>
    <w:rsid w:val="00DC4F32"/>
    <w:rsid w:val="00DD13E2"/>
    <w:rsid w:val="00DD28D3"/>
    <w:rsid w:val="00DD69F9"/>
    <w:rsid w:val="00DD70FC"/>
    <w:rsid w:val="00DE1A42"/>
    <w:rsid w:val="00DE6035"/>
    <w:rsid w:val="00DE6640"/>
    <w:rsid w:val="00DE78E3"/>
    <w:rsid w:val="00DF5918"/>
    <w:rsid w:val="00E06377"/>
    <w:rsid w:val="00E0747A"/>
    <w:rsid w:val="00E1393F"/>
    <w:rsid w:val="00E14692"/>
    <w:rsid w:val="00E15ABE"/>
    <w:rsid w:val="00E1739E"/>
    <w:rsid w:val="00E277DF"/>
    <w:rsid w:val="00E37CB3"/>
    <w:rsid w:val="00E469B9"/>
    <w:rsid w:val="00E54971"/>
    <w:rsid w:val="00E5699D"/>
    <w:rsid w:val="00E71B6E"/>
    <w:rsid w:val="00E73FE4"/>
    <w:rsid w:val="00E76106"/>
    <w:rsid w:val="00E83C38"/>
    <w:rsid w:val="00E8517F"/>
    <w:rsid w:val="00E8653D"/>
    <w:rsid w:val="00E9019F"/>
    <w:rsid w:val="00E95D2C"/>
    <w:rsid w:val="00EA1084"/>
    <w:rsid w:val="00EB2B55"/>
    <w:rsid w:val="00EB2D3A"/>
    <w:rsid w:val="00EB4AE7"/>
    <w:rsid w:val="00EB5E43"/>
    <w:rsid w:val="00EC4A88"/>
    <w:rsid w:val="00ED3482"/>
    <w:rsid w:val="00ED6C8E"/>
    <w:rsid w:val="00EE118A"/>
    <w:rsid w:val="00EE2024"/>
    <w:rsid w:val="00EF12F0"/>
    <w:rsid w:val="00EF1716"/>
    <w:rsid w:val="00EF28D5"/>
    <w:rsid w:val="00EF36C3"/>
    <w:rsid w:val="00EF782A"/>
    <w:rsid w:val="00F01D18"/>
    <w:rsid w:val="00F02783"/>
    <w:rsid w:val="00F059F7"/>
    <w:rsid w:val="00F07ACD"/>
    <w:rsid w:val="00F107E0"/>
    <w:rsid w:val="00F10FA2"/>
    <w:rsid w:val="00F21893"/>
    <w:rsid w:val="00F22A40"/>
    <w:rsid w:val="00F23F6D"/>
    <w:rsid w:val="00F34108"/>
    <w:rsid w:val="00F35910"/>
    <w:rsid w:val="00F366C6"/>
    <w:rsid w:val="00F47F37"/>
    <w:rsid w:val="00F539AA"/>
    <w:rsid w:val="00F54DBD"/>
    <w:rsid w:val="00F56CC2"/>
    <w:rsid w:val="00F65502"/>
    <w:rsid w:val="00F70A6A"/>
    <w:rsid w:val="00F73EC3"/>
    <w:rsid w:val="00F866B3"/>
    <w:rsid w:val="00F8743A"/>
    <w:rsid w:val="00F94439"/>
    <w:rsid w:val="00F979F6"/>
    <w:rsid w:val="00F97DF9"/>
    <w:rsid w:val="00FA1462"/>
    <w:rsid w:val="00FA6F8B"/>
    <w:rsid w:val="00FB2148"/>
    <w:rsid w:val="00FB5BFB"/>
    <w:rsid w:val="00FB6892"/>
    <w:rsid w:val="00FC1A6B"/>
    <w:rsid w:val="00FD01E5"/>
    <w:rsid w:val="00FD6147"/>
    <w:rsid w:val="00FE4092"/>
    <w:rsid w:val="00FF5922"/>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styleId="af7">
    <w:name w:val="Hyperlink"/>
    <w:uiPriority w:val="99"/>
    <w:unhideWhenUsed/>
    <w:rsid w:val="00942FD0"/>
    <w:rPr>
      <w:color w:val="0000FF"/>
      <w:u w:val="single"/>
    </w:rPr>
  </w:style>
  <w:style w:type="paragraph" w:customStyle="1" w:styleId="Default">
    <w:name w:val="Default"/>
    <w:rsid w:val="00942FD0"/>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llowedHyperlink"/>
    <w:rsid w:val="00942FD0"/>
    <w:rPr>
      <w:color w:val="800080"/>
      <w:u w:val="single"/>
    </w:rPr>
  </w:style>
  <w:style w:type="paragraph" w:styleId="af9">
    <w:name w:val="Body Text Indent"/>
    <w:basedOn w:val="a"/>
    <w:link w:val="afa"/>
    <w:rsid w:val="00B455BA"/>
    <w:pPr>
      <w:ind w:firstLine="851"/>
      <w:jc w:val="both"/>
    </w:pPr>
    <w:rPr>
      <w:rFonts w:eastAsia="Times New Roman"/>
      <w:sz w:val="28"/>
    </w:rPr>
  </w:style>
  <w:style w:type="character" w:customStyle="1" w:styleId="afa">
    <w:name w:val="Основной текст с отступом Знак"/>
    <w:basedOn w:val="a0"/>
    <w:link w:val="af9"/>
    <w:rsid w:val="00B455BA"/>
    <w:rPr>
      <w:rFonts w:ascii="Times New Roman" w:eastAsia="Times New Roman" w:hAnsi="Times New Roman" w:cs="Times New Roman"/>
      <w:sz w:val="28"/>
      <w:szCs w:val="24"/>
      <w:lang w:eastAsia="ru-RU"/>
    </w:rPr>
  </w:style>
  <w:style w:type="character" w:customStyle="1" w:styleId="FontStyle16">
    <w:name w:val="Font Style16"/>
    <w:basedOn w:val="a0"/>
    <w:uiPriority w:val="99"/>
    <w:rsid w:val="001E3614"/>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styleId="af7">
    <w:name w:val="Hyperlink"/>
    <w:uiPriority w:val="99"/>
    <w:unhideWhenUsed/>
    <w:rsid w:val="00942FD0"/>
    <w:rPr>
      <w:color w:val="0000FF"/>
      <w:u w:val="single"/>
    </w:rPr>
  </w:style>
  <w:style w:type="paragraph" w:customStyle="1" w:styleId="Default">
    <w:name w:val="Default"/>
    <w:rsid w:val="00942FD0"/>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llowedHyperlink"/>
    <w:rsid w:val="00942FD0"/>
    <w:rPr>
      <w:color w:val="800080"/>
      <w:u w:val="single"/>
    </w:rPr>
  </w:style>
  <w:style w:type="paragraph" w:styleId="af9">
    <w:name w:val="Body Text Indent"/>
    <w:basedOn w:val="a"/>
    <w:link w:val="afa"/>
    <w:rsid w:val="00B455BA"/>
    <w:pPr>
      <w:ind w:firstLine="851"/>
      <w:jc w:val="both"/>
    </w:pPr>
    <w:rPr>
      <w:rFonts w:eastAsia="Times New Roman"/>
      <w:sz w:val="28"/>
    </w:rPr>
  </w:style>
  <w:style w:type="character" w:customStyle="1" w:styleId="afa">
    <w:name w:val="Основной текст с отступом Знак"/>
    <w:basedOn w:val="a0"/>
    <w:link w:val="af9"/>
    <w:rsid w:val="00B455BA"/>
    <w:rPr>
      <w:rFonts w:ascii="Times New Roman" w:eastAsia="Times New Roman" w:hAnsi="Times New Roman" w:cs="Times New Roman"/>
      <w:sz w:val="28"/>
      <w:szCs w:val="24"/>
      <w:lang w:eastAsia="ru-RU"/>
    </w:rPr>
  </w:style>
  <w:style w:type="character" w:customStyle="1" w:styleId="FontStyle16">
    <w:name w:val="Font Style16"/>
    <w:basedOn w:val="a0"/>
    <w:uiPriority w:val="99"/>
    <w:rsid w:val="001E361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3599">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www.roipkpro.ru/component/content/article/6-kaf-fii/1977-ege-opi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bookza.ru/book.php?id=4195896" TargetMode="External"/><Relationship Id="rId2" Type="http://schemas.openxmlformats.org/officeDocument/2006/relationships/numbering" Target="numbering.xml"/><Relationship Id="rId16" Type="http://schemas.openxmlformats.org/officeDocument/2006/relationships/hyperlink" Target="http://bookza.ru/book.php?id=41958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1101;&#1082;&#1089;&#1087;&#1077;&#1088;&#1090;&#1099;%202017\07_06_&#1060;&#1048;&#1047;%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1101;&#1082;&#1089;&#1087;&#1077;&#1088;&#1090;&#1099;%202017\07_06_&#1060;&#1048;&#1047;%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1101;&#1082;&#1089;&#1087;&#1077;&#1088;&#1090;&#1099;%202017\07_06_4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1101;&#1082;&#1089;&#1087;&#1077;&#1088;&#1090;&#1099;%202017\07_06_&#1060;&#1048;&#1047;%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1101;&#1082;&#1089;&#1087;&#1077;&#1088;&#1090;&#1099;%202017\07_06_4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участников, выполнявших вариант 301 и 401  по уровням подготовки</a:t>
            </a:r>
            <a:endParaRPr lang="ru-RU"/>
          </a:p>
        </c:rich>
      </c:tx>
      <c:overlay val="0"/>
    </c:title>
    <c:autoTitleDeleted val="0"/>
    <c:plotArea>
      <c:layout/>
      <c:barChart>
        <c:barDir val="col"/>
        <c:grouping val="clustered"/>
        <c:varyColors val="0"/>
        <c:ser>
          <c:idx val="0"/>
          <c:order val="0"/>
          <c:tx>
            <c:strRef>
              <c:f>'301 верев'!$AL$1</c:f>
              <c:strCache>
                <c:ptCount val="1"/>
                <c:pt idx="0">
                  <c:v>вариант 301</c:v>
                </c:pt>
              </c:strCache>
            </c:strRef>
          </c:tx>
          <c:invertIfNegative val="0"/>
          <c:dLbls>
            <c:dLblPos val="outEnd"/>
            <c:showLegendKey val="0"/>
            <c:showVal val="1"/>
            <c:showCatName val="0"/>
            <c:showSerName val="0"/>
            <c:showPercent val="0"/>
            <c:showBubbleSize val="0"/>
            <c:showLeaderLines val="0"/>
          </c:dLbls>
          <c:cat>
            <c:strRef>
              <c:f>'301 верев'!$AK$2:$AK$5</c:f>
              <c:strCache>
                <c:ptCount val="4"/>
                <c:pt idx="0">
                  <c:v>менее 36</c:v>
                </c:pt>
                <c:pt idx="1">
                  <c:v>36-60</c:v>
                </c:pt>
                <c:pt idx="2">
                  <c:v>61-80</c:v>
                </c:pt>
                <c:pt idx="3">
                  <c:v>81-100</c:v>
                </c:pt>
              </c:strCache>
            </c:strRef>
          </c:cat>
          <c:val>
            <c:numRef>
              <c:f>'301 верев'!$AL$2:$AL$5</c:f>
              <c:numCache>
                <c:formatCode>General</c:formatCode>
                <c:ptCount val="4"/>
                <c:pt idx="0">
                  <c:v>0</c:v>
                </c:pt>
                <c:pt idx="1">
                  <c:v>39</c:v>
                </c:pt>
                <c:pt idx="2">
                  <c:v>13</c:v>
                </c:pt>
                <c:pt idx="3">
                  <c:v>5</c:v>
                </c:pt>
              </c:numCache>
            </c:numRef>
          </c:val>
        </c:ser>
        <c:ser>
          <c:idx val="1"/>
          <c:order val="1"/>
          <c:tx>
            <c:strRef>
              <c:f>'301 верев'!$AM$1</c:f>
              <c:strCache>
                <c:ptCount val="1"/>
                <c:pt idx="0">
                  <c:v>вариант 401</c:v>
                </c:pt>
              </c:strCache>
            </c:strRef>
          </c:tx>
          <c:invertIfNegative val="0"/>
          <c:dLbls>
            <c:dLblPos val="outEnd"/>
            <c:showLegendKey val="0"/>
            <c:showVal val="1"/>
            <c:showCatName val="0"/>
            <c:showSerName val="0"/>
            <c:showPercent val="0"/>
            <c:showBubbleSize val="0"/>
            <c:showLeaderLines val="0"/>
          </c:dLbls>
          <c:cat>
            <c:strRef>
              <c:f>'301 верев'!$AK$2:$AK$5</c:f>
              <c:strCache>
                <c:ptCount val="4"/>
                <c:pt idx="0">
                  <c:v>менее 36</c:v>
                </c:pt>
                <c:pt idx="1">
                  <c:v>36-60</c:v>
                </c:pt>
                <c:pt idx="2">
                  <c:v>61-80</c:v>
                </c:pt>
                <c:pt idx="3">
                  <c:v>81-100</c:v>
                </c:pt>
              </c:strCache>
            </c:strRef>
          </c:cat>
          <c:val>
            <c:numRef>
              <c:f>'301 верев'!$AM$2:$AM$5</c:f>
              <c:numCache>
                <c:formatCode>General</c:formatCode>
                <c:ptCount val="4"/>
                <c:pt idx="0">
                  <c:v>2</c:v>
                </c:pt>
                <c:pt idx="1">
                  <c:v>67</c:v>
                </c:pt>
                <c:pt idx="2">
                  <c:v>13</c:v>
                </c:pt>
                <c:pt idx="3">
                  <c:v>2</c:v>
                </c:pt>
              </c:numCache>
            </c:numRef>
          </c:val>
        </c:ser>
        <c:dLbls>
          <c:showLegendKey val="0"/>
          <c:showVal val="0"/>
          <c:showCatName val="0"/>
          <c:showSerName val="0"/>
          <c:showPercent val="0"/>
          <c:showBubbleSize val="0"/>
        </c:dLbls>
        <c:gapWidth val="150"/>
        <c:axId val="209251840"/>
        <c:axId val="215416128"/>
      </c:barChart>
      <c:catAx>
        <c:axId val="209251840"/>
        <c:scaling>
          <c:orientation val="minMax"/>
        </c:scaling>
        <c:delete val="0"/>
        <c:axPos val="b"/>
        <c:title>
          <c:tx>
            <c:rich>
              <a:bodyPr/>
              <a:lstStyle/>
              <a:p>
                <a:pPr>
                  <a:defRPr/>
                </a:pPr>
                <a:r>
                  <a:rPr lang="ru-RU"/>
                  <a:t>Диапазоны</a:t>
                </a:r>
                <a:r>
                  <a:rPr lang="ru-RU" baseline="0"/>
                  <a:t> тестовых баллов </a:t>
                </a:r>
                <a:endParaRPr lang="ru-RU"/>
              </a:p>
            </c:rich>
          </c:tx>
          <c:overlay val="0"/>
        </c:title>
        <c:majorTickMark val="out"/>
        <c:minorTickMark val="none"/>
        <c:tickLblPos val="nextTo"/>
        <c:crossAx val="215416128"/>
        <c:crosses val="autoZero"/>
        <c:auto val="1"/>
        <c:lblAlgn val="ctr"/>
        <c:lblOffset val="100"/>
        <c:noMultiLvlLbl val="0"/>
      </c:catAx>
      <c:valAx>
        <c:axId val="215416128"/>
        <c:scaling>
          <c:orientation val="minMax"/>
        </c:scaling>
        <c:delete val="0"/>
        <c:axPos val="l"/>
        <c:majorGridlines/>
        <c:title>
          <c:tx>
            <c:rich>
              <a:bodyPr rot="-5400000" vert="horz"/>
              <a:lstStyle/>
              <a:p>
                <a:pPr>
                  <a:defRPr/>
                </a:pPr>
                <a:r>
                  <a:rPr lang="ru-RU"/>
                  <a:t>количество участников</a:t>
                </a:r>
              </a:p>
            </c:rich>
          </c:tx>
          <c:overlay val="0"/>
        </c:title>
        <c:numFmt formatCode="General" sourceLinked="1"/>
        <c:majorTickMark val="out"/>
        <c:minorTickMark val="none"/>
        <c:tickLblPos val="nextTo"/>
        <c:crossAx val="20925184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выполнения заданий с кратким ответом варианта 301</a:t>
            </a:r>
          </a:p>
        </c:rich>
      </c:tx>
      <c:overlay val="0"/>
    </c:title>
    <c:autoTitleDeleted val="0"/>
    <c:plotArea>
      <c:layout/>
      <c:lineChart>
        <c:grouping val="standard"/>
        <c:varyColors val="0"/>
        <c:ser>
          <c:idx val="0"/>
          <c:order val="0"/>
          <c:tx>
            <c:strRef>
              <c:f>статист!$B$1</c:f>
              <c:strCache>
                <c:ptCount val="1"/>
                <c:pt idx="0">
                  <c:v>средний</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статист!$B$2:$B$27</c:f>
              <c:numCache>
                <c:formatCode>General</c:formatCode>
                <c:ptCount val="26"/>
                <c:pt idx="0">
                  <c:v>82.460000000000022</c:v>
                </c:pt>
                <c:pt idx="1">
                  <c:v>89.47</c:v>
                </c:pt>
                <c:pt idx="2">
                  <c:v>84.210000000000022</c:v>
                </c:pt>
                <c:pt idx="3">
                  <c:v>92.98</c:v>
                </c:pt>
                <c:pt idx="4">
                  <c:v>82.460000000000022</c:v>
                </c:pt>
                <c:pt idx="5">
                  <c:v>50</c:v>
                </c:pt>
                <c:pt idx="6">
                  <c:v>72.81</c:v>
                </c:pt>
                <c:pt idx="7">
                  <c:v>89.47</c:v>
                </c:pt>
                <c:pt idx="8">
                  <c:v>78.95</c:v>
                </c:pt>
                <c:pt idx="9">
                  <c:v>77.19</c:v>
                </c:pt>
                <c:pt idx="10">
                  <c:v>70.179999999999978</c:v>
                </c:pt>
                <c:pt idx="11">
                  <c:v>92.11</c:v>
                </c:pt>
                <c:pt idx="12">
                  <c:v>80.7</c:v>
                </c:pt>
                <c:pt idx="13">
                  <c:v>80.7</c:v>
                </c:pt>
                <c:pt idx="14">
                  <c:v>73.679999999999978</c:v>
                </c:pt>
                <c:pt idx="15">
                  <c:v>41.230000000000011</c:v>
                </c:pt>
                <c:pt idx="16">
                  <c:v>84.210000000000022</c:v>
                </c:pt>
                <c:pt idx="17">
                  <c:v>96.490000000000023</c:v>
                </c:pt>
                <c:pt idx="18">
                  <c:v>84.210000000000022</c:v>
                </c:pt>
                <c:pt idx="19">
                  <c:v>78.95</c:v>
                </c:pt>
                <c:pt idx="20">
                  <c:v>59.65</c:v>
                </c:pt>
                <c:pt idx="21">
                  <c:v>91.23</c:v>
                </c:pt>
                <c:pt idx="22">
                  <c:v>84.210000000000022</c:v>
                </c:pt>
                <c:pt idx="23">
                  <c:v>19.3</c:v>
                </c:pt>
                <c:pt idx="24">
                  <c:v>49.120000000000012</c:v>
                </c:pt>
                <c:pt idx="25">
                  <c:v>24.56</c:v>
                </c:pt>
              </c:numCache>
            </c:numRef>
          </c:val>
          <c:smooth val="0"/>
        </c:ser>
        <c:ser>
          <c:idx val="1"/>
          <c:order val="1"/>
          <c:tx>
            <c:strRef>
              <c:f>статист!$C$1</c:f>
              <c:strCache>
                <c:ptCount val="1"/>
                <c:pt idx="0">
                  <c:v>Не преодолели порог</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статист!$C$2:$C$27</c:f>
              <c:numCache>
                <c:formatCode>General</c:formatCode>
                <c:ptCount val="2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numCache>
            </c:numRef>
          </c:val>
          <c:smooth val="0"/>
        </c:ser>
        <c:ser>
          <c:idx val="2"/>
          <c:order val="2"/>
          <c:tx>
            <c:strRef>
              <c:f>статист!$D$1</c:f>
              <c:strCache>
                <c:ptCount val="1"/>
                <c:pt idx="0">
                  <c:v> в группе 36-60 т.б.</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статист!$D$2:$D$27</c:f>
              <c:numCache>
                <c:formatCode>General</c:formatCode>
                <c:ptCount val="26"/>
                <c:pt idx="0">
                  <c:v>75</c:v>
                </c:pt>
                <c:pt idx="1">
                  <c:v>83.33</c:v>
                </c:pt>
                <c:pt idx="2">
                  <c:v>75</c:v>
                </c:pt>
                <c:pt idx="3">
                  <c:v>88.89</c:v>
                </c:pt>
                <c:pt idx="4">
                  <c:v>61.11</c:v>
                </c:pt>
                <c:pt idx="5">
                  <c:v>36.11</c:v>
                </c:pt>
                <c:pt idx="6">
                  <c:v>59.720000000000013</c:v>
                </c:pt>
                <c:pt idx="7">
                  <c:v>83.33</c:v>
                </c:pt>
                <c:pt idx="8">
                  <c:v>66.669999999999987</c:v>
                </c:pt>
                <c:pt idx="9">
                  <c:v>69.440000000000026</c:v>
                </c:pt>
                <c:pt idx="10">
                  <c:v>56.94</c:v>
                </c:pt>
                <c:pt idx="11">
                  <c:v>90.28</c:v>
                </c:pt>
                <c:pt idx="12">
                  <c:v>69.440000000000026</c:v>
                </c:pt>
                <c:pt idx="13">
                  <c:v>69.440000000000026</c:v>
                </c:pt>
                <c:pt idx="14">
                  <c:v>55.56</c:v>
                </c:pt>
                <c:pt idx="15">
                  <c:v>37.5</c:v>
                </c:pt>
                <c:pt idx="16">
                  <c:v>73.61</c:v>
                </c:pt>
                <c:pt idx="17">
                  <c:v>94.440000000000026</c:v>
                </c:pt>
                <c:pt idx="18">
                  <c:v>77.78</c:v>
                </c:pt>
                <c:pt idx="19">
                  <c:v>72.22</c:v>
                </c:pt>
                <c:pt idx="20">
                  <c:v>44.44</c:v>
                </c:pt>
                <c:pt idx="21">
                  <c:v>88.89</c:v>
                </c:pt>
                <c:pt idx="22">
                  <c:v>75</c:v>
                </c:pt>
                <c:pt idx="23">
                  <c:v>8.33</c:v>
                </c:pt>
                <c:pt idx="24">
                  <c:v>27.779999999999987</c:v>
                </c:pt>
                <c:pt idx="25">
                  <c:v>5.56</c:v>
                </c:pt>
              </c:numCache>
            </c:numRef>
          </c:val>
          <c:smooth val="0"/>
        </c:ser>
        <c:ser>
          <c:idx val="3"/>
          <c:order val="3"/>
          <c:tx>
            <c:strRef>
              <c:f>статист!$E$1</c:f>
              <c:strCache>
                <c:ptCount val="1"/>
                <c:pt idx="0">
                  <c:v>в группе 61-80 т.б.</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статист!$E$2:$E$27</c:f>
              <c:numCache>
                <c:formatCode>General</c:formatCode>
                <c:ptCount val="26"/>
                <c:pt idx="0">
                  <c:v>88.240000000000023</c:v>
                </c:pt>
                <c:pt idx="1">
                  <c:v>94.11999999999999</c:v>
                </c:pt>
                <c:pt idx="2">
                  <c:v>94.11999999999999</c:v>
                </c:pt>
                <c:pt idx="3">
                  <c:v>94.11999999999999</c:v>
                </c:pt>
                <c:pt idx="4">
                  <c:v>88.240000000000023</c:v>
                </c:pt>
                <c:pt idx="5">
                  <c:v>61.760000000000012</c:v>
                </c:pt>
                <c:pt idx="6">
                  <c:v>82.35</c:v>
                </c:pt>
                <c:pt idx="7">
                  <c:v>94.11999999999999</c:v>
                </c:pt>
                <c:pt idx="8">
                  <c:v>94.11999999999999</c:v>
                </c:pt>
                <c:pt idx="9">
                  <c:v>94.11999999999999</c:v>
                </c:pt>
                <c:pt idx="10">
                  <c:v>85.29</c:v>
                </c:pt>
                <c:pt idx="11">
                  <c:v>94.11999999999999</c:v>
                </c:pt>
                <c:pt idx="12">
                  <c:v>94.11999999999999</c:v>
                </c:pt>
                <c:pt idx="13">
                  <c:v>94.11999999999999</c:v>
                </c:pt>
                <c:pt idx="14">
                  <c:v>94.11999999999999</c:v>
                </c:pt>
                <c:pt idx="15">
                  <c:v>38.24</c:v>
                </c:pt>
                <c:pt idx="16">
                  <c:v>91.179999999999978</c:v>
                </c:pt>
                <c:pt idx="17">
                  <c:v>94.11999999999999</c:v>
                </c:pt>
                <c:pt idx="18">
                  <c:v>88.240000000000023</c:v>
                </c:pt>
                <c:pt idx="19">
                  <c:v>82.35</c:v>
                </c:pt>
                <c:pt idx="20">
                  <c:v>82.35</c:v>
                </c:pt>
                <c:pt idx="21">
                  <c:v>88.240000000000023</c:v>
                </c:pt>
                <c:pt idx="22">
                  <c:v>94.11999999999999</c:v>
                </c:pt>
                <c:pt idx="23">
                  <c:v>23.53</c:v>
                </c:pt>
                <c:pt idx="24">
                  <c:v>76.47</c:v>
                </c:pt>
                <c:pt idx="25">
                  <c:v>41.18</c:v>
                </c:pt>
              </c:numCache>
            </c:numRef>
          </c:val>
          <c:smooth val="0"/>
        </c:ser>
        <c:ser>
          <c:idx val="4"/>
          <c:order val="4"/>
          <c:tx>
            <c:strRef>
              <c:f>статист!$F$1</c:f>
              <c:strCache>
                <c:ptCount val="1"/>
                <c:pt idx="0">
                  <c:v>в группе 81-100 т.б.</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статист!$F$2:$F$27</c:f>
              <c:numCache>
                <c:formatCode>General</c:formatCode>
                <c:ptCount val="26"/>
                <c:pt idx="0">
                  <c:v>100</c:v>
                </c:pt>
                <c:pt idx="1">
                  <c:v>100</c:v>
                </c:pt>
                <c:pt idx="2">
                  <c:v>100</c:v>
                </c:pt>
                <c:pt idx="3">
                  <c:v>100</c:v>
                </c:pt>
                <c:pt idx="4">
                  <c:v>100</c:v>
                </c:pt>
                <c:pt idx="5">
                  <c:v>100</c:v>
                </c:pt>
                <c:pt idx="6">
                  <c:v>100</c:v>
                </c:pt>
                <c:pt idx="7">
                  <c:v>100</c:v>
                </c:pt>
                <c:pt idx="8">
                  <c:v>100</c:v>
                </c:pt>
                <c:pt idx="9">
                  <c:v>60</c:v>
                </c:pt>
                <c:pt idx="10">
                  <c:v>90</c:v>
                </c:pt>
                <c:pt idx="11">
                  <c:v>100</c:v>
                </c:pt>
                <c:pt idx="12">
                  <c:v>100</c:v>
                </c:pt>
                <c:pt idx="13">
                  <c:v>100</c:v>
                </c:pt>
                <c:pt idx="14">
                  <c:v>100</c:v>
                </c:pt>
                <c:pt idx="15">
                  <c:v>80</c:v>
                </c:pt>
                <c:pt idx="16">
                  <c:v>100</c:v>
                </c:pt>
                <c:pt idx="17">
                  <c:v>100</c:v>
                </c:pt>
                <c:pt idx="18">
                  <c:v>100</c:v>
                </c:pt>
                <c:pt idx="19">
                  <c:v>100</c:v>
                </c:pt>
                <c:pt idx="20">
                  <c:v>100</c:v>
                </c:pt>
                <c:pt idx="21">
                  <c:v>100</c:v>
                </c:pt>
                <c:pt idx="22">
                  <c:v>100</c:v>
                </c:pt>
                <c:pt idx="23">
                  <c:v>100</c:v>
                </c:pt>
                <c:pt idx="24">
                  <c:v>80</c:v>
                </c:pt>
                <c:pt idx="25">
                  <c:v>100</c:v>
                </c:pt>
              </c:numCache>
            </c:numRef>
          </c:val>
          <c:smooth val="0"/>
        </c:ser>
        <c:ser>
          <c:idx val="5"/>
          <c:order val="5"/>
          <c:tx>
            <c:strRef>
              <c:f>статист!$G$1</c:f>
              <c:strCache>
                <c:ptCount val="1"/>
                <c:pt idx="0">
                  <c:v>уровень освоения</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статист!$G$2:$G$27</c:f>
              <c:numCache>
                <c:formatCode>General</c:formatCode>
                <c:ptCount val="26"/>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numCache>
            </c:numRef>
          </c:val>
          <c:smooth val="0"/>
        </c:ser>
        <c:dLbls>
          <c:showLegendKey val="0"/>
          <c:showVal val="0"/>
          <c:showCatName val="0"/>
          <c:showSerName val="0"/>
          <c:showPercent val="0"/>
          <c:showBubbleSize val="0"/>
        </c:dLbls>
        <c:marker val="1"/>
        <c:smooth val="0"/>
        <c:axId val="210092544"/>
        <c:axId val="215483520"/>
      </c:lineChart>
      <c:catAx>
        <c:axId val="210092544"/>
        <c:scaling>
          <c:orientation val="minMax"/>
        </c:scaling>
        <c:delete val="0"/>
        <c:axPos val="b"/>
        <c:title>
          <c:tx>
            <c:rich>
              <a:bodyPr/>
              <a:lstStyle/>
              <a:p>
                <a:pPr>
                  <a:defRPr/>
                </a:pPr>
                <a:r>
                  <a:rPr lang="ru-RU"/>
                  <a:t>номера заданий</a:t>
                </a:r>
              </a:p>
            </c:rich>
          </c:tx>
          <c:overlay val="0"/>
        </c:title>
        <c:numFmt formatCode="General" sourceLinked="1"/>
        <c:majorTickMark val="out"/>
        <c:minorTickMark val="none"/>
        <c:tickLblPos val="nextTo"/>
        <c:crossAx val="215483520"/>
        <c:crosses val="autoZero"/>
        <c:auto val="1"/>
        <c:lblAlgn val="ctr"/>
        <c:lblOffset val="100"/>
        <c:noMultiLvlLbl val="0"/>
      </c:catAx>
      <c:valAx>
        <c:axId val="215483520"/>
        <c:scaling>
          <c:orientation val="minMax"/>
        </c:scaling>
        <c:delete val="0"/>
        <c:axPos val="l"/>
        <c:majorGridlines/>
        <c:numFmt formatCode="General" sourceLinked="1"/>
        <c:majorTickMark val="out"/>
        <c:minorTickMark val="none"/>
        <c:tickLblPos val="nextTo"/>
        <c:crossAx val="21009254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выполнения заданий с кратким ответом варианта 401</a:t>
            </a:r>
          </a:p>
        </c:rich>
      </c:tx>
      <c:overlay val="0"/>
    </c:title>
    <c:autoTitleDeleted val="0"/>
    <c:plotArea>
      <c:layout/>
      <c:lineChart>
        <c:grouping val="standard"/>
        <c:varyColors val="0"/>
        <c:ser>
          <c:idx val="0"/>
          <c:order val="0"/>
          <c:tx>
            <c:strRef>
              <c:f>статист!$B$1</c:f>
              <c:strCache>
                <c:ptCount val="1"/>
                <c:pt idx="0">
                  <c:v>средний</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статист!$B$2:$B$27</c:f>
              <c:numCache>
                <c:formatCode>General</c:formatCode>
                <c:ptCount val="26"/>
                <c:pt idx="0">
                  <c:v>75</c:v>
                </c:pt>
                <c:pt idx="1">
                  <c:v>76.19</c:v>
                </c:pt>
                <c:pt idx="2">
                  <c:v>60.71</c:v>
                </c:pt>
                <c:pt idx="3">
                  <c:v>71.430000000000007</c:v>
                </c:pt>
                <c:pt idx="4">
                  <c:v>69.05</c:v>
                </c:pt>
                <c:pt idx="5">
                  <c:v>48.21</c:v>
                </c:pt>
                <c:pt idx="6">
                  <c:v>62.5</c:v>
                </c:pt>
                <c:pt idx="7">
                  <c:v>19.05</c:v>
                </c:pt>
                <c:pt idx="8">
                  <c:v>70.239999999999995</c:v>
                </c:pt>
                <c:pt idx="9">
                  <c:v>67.86</c:v>
                </c:pt>
                <c:pt idx="10">
                  <c:v>56.55</c:v>
                </c:pt>
                <c:pt idx="11">
                  <c:v>88.1</c:v>
                </c:pt>
                <c:pt idx="12">
                  <c:v>82.14</c:v>
                </c:pt>
                <c:pt idx="13">
                  <c:v>58.33</c:v>
                </c:pt>
                <c:pt idx="14">
                  <c:v>75</c:v>
                </c:pt>
                <c:pt idx="15">
                  <c:v>69.05</c:v>
                </c:pt>
                <c:pt idx="16">
                  <c:v>67.86</c:v>
                </c:pt>
                <c:pt idx="17">
                  <c:v>68.45</c:v>
                </c:pt>
                <c:pt idx="18">
                  <c:v>61.9</c:v>
                </c:pt>
                <c:pt idx="19">
                  <c:v>77.38</c:v>
                </c:pt>
                <c:pt idx="20">
                  <c:v>60.120000000000012</c:v>
                </c:pt>
                <c:pt idx="21">
                  <c:v>78.569999999999993</c:v>
                </c:pt>
                <c:pt idx="22">
                  <c:v>82.14</c:v>
                </c:pt>
                <c:pt idx="23">
                  <c:v>38.1</c:v>
                </c:pt>
                <c:pt idx="24">
                  <c:v>33.33</c:v>
                </c:pt>
                <c:pt idx="25">
                  <c:v>9.52</c:v>
                </c:pt>
              </c:numCache>
            </c:numRef>
          </c:val>
          <c:smooth val="0"/>
        </c:ser>
        <c:ser>
          <c:idx val="1"/>
          <c:order val="1"/>
          <c:tx>
            <c:strRef>
              <c:f>статист!$C$1</c:f>
              <c:strCache>
                <c:ptCount val="1"/>
                <c:pt idx="0">
                  <c:v>Не преодолели порог</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статист!$C$2:$C$27</c:f>
              <c:numCache>
                <c:formatCode>General</c:formatCode>
                <c:ptCount val="26"/>
                <c:pt idx="0">
                  <c:v>50</c:v>
                </c:pt>
                <c:pt idx="1">
                  <c:v>50</c:v>
                </c:pt>
                <c:pt idx="2">
                  <c:v>50</c:v>
                </c:pt>
                <c:pt idx="3">
                  <c:v>100</c:v>
                </c:pt>
                <c:pt idx="4">
                  <c:v>0</c:v>
                </c:pt>
                <c:pt idx="5">
                  <c:v>0</c:v>
                </c:pt>
                <c:pt idx="6">
                  <c:v>0</c:v>
                </c:pt>
                <c:pt idx="7">
                  <c:v>0</c:v>
                </c:pt>
                <c:pt idx="8">
                  <c:v>0</c:v>
                </c:pt>
                <c:pt idx="9">
                  <c:v>0</c:v>
                </c:pt>
                <c:pt idx="10">
                  <c:v>50</c:v>
                </c:pt>
                <c:pt idx="11">
                  <c:v>0</c:v>
                </c:pt>
                <c:pt idx="12">
                  <c:v>0</c:v>
                </c:pt>
                <c:pt idx="13">
                  <c:v>0</c:v>
                </c:pt>
                <c:pt idx="14">
                  <c:v>0</c:v>
                </c:pt>
                <c:pt idx="15">
                  <c:v>100</c:v>
                </c:pt>
                <c:pt idx="16">
                  <c:v>0</c:v>
                </c:pt>
                <c:pt idx="17">
                  <c:v>50</c:v>
                </c:pt>
                <c:pt idx="18">
                  <c:v>50</c:v>
                </c:pt>
                <c:pt idx="19">
                  <c:v>50</c:v>
                </c:pt>
                <c:pt idx="20">
                  <c:v>100</c:v>
                </c:pt>
                <c:pt idx="21">
                  <c:v>0</c:v>
                </c:pt>
                <c:pt idx="22">
                  <c:v>50</c:v>
                </c:pt>
                <c:pt idx="23">
                  <c:v>50</c:v>
                </c:pt>
                <c:pt idx="24">
                  <c:v>0</c:v>
                </c:pt>
                <c:pt idx="25">
                  <c:v>0</c:v>
                </c:pt>
              </c:numCache>
            </c:numRef>
          </c:val>
          <c:smooth val="0"/>
        </c:ser>
        <c:ser>
          <c:idx val="2"/>
          <c:order val="2"/>
          <c:tx>
            <c:strRef>
              <c:f>статист!$D$1</c:f>
              <c:strCache>
                <c:ptCount val="1"/>
                <c:pt idx="0">
                  <c:v> в группе 36-60 т.б.</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статист!$D$2:$D$27</c:f>
              <c:numCache>
                <c:formatCode>General</c:formatCode>
                <c:ptCount val="26"/>
                <c:pt idx="0">
                  <c:v>73.440000000000026</c:v>
                </c:pt>
                <c:pt idx="1">
                  <c:v>70.31</c:v>
                </c:pt>
                <c:pt idx="2">
                  <c:v>51.56</c:v>
                </c:pt>
                <c:pt idx="3">
                  <c:v>62.5</c:v>
                </c:pt>
                <c:pt idx="4">
                  <c:v>64.84</c:v>
                </c:pt>
                <c:pt idx="5">
                  <c:v>45.309999999999995</c:v>
                </c:pt>
                <c:pt idx="6">
                  <c:v>54.690000000000012</c:v>
                </c:pt>
                <c:pt idx="7">
                  <c:v>10.94</c:v>
                </c:pt>
                <c:pt idx="8">
                  <c:v>67.19</c:v>
                </c:pt>
                <c:pt idx="9">
                  <c:v>64.06</c:v>
                </c:pt>
                <c:pt idx="10">
                  <c:v>50.78</c:v>
                </c:pt>
                <c:pt idx="11">
                  <c:v>89.06</c:v>
                </c:pt>
                <c:pt idx="12">
                  <c:v>79.69</c:v>
                </c:pt>
                <c:pt idx="13">
                  <c:v>51.56</c:v>
                </c:pt>
                <c:pt idx="14">
                  <c:v>70.31</c:v>
                </c:pt>
                <c:pt idx="15">
                  <c:v>67.19</c:v>
                </c:pt>
                <c:pt idx="16">
                  <c:v>61.720000000000013</c:v>
                </c:pt>
                <c:pt idx="17">
                  <c:v>61.720000000000013</c:v>
                </c:pt>
                <c:pt idx="18">
                  <c:v>53.13</c:v>
                </c:pt>
                <c:pt idx="19">
                  <c:v>73.440000000000026</c:v>
                </c:pt>
                <c:pt idx="20">
                  <c:v>53.13</c:v>
                </c:pt>
                <c:pt idx="21">
                  <c:v>73.440000000000026</c:v>
                </c:pt>
                <c:pt idx="22">
                  <c:v>78.13</c:v>
                </c:pt>
                <c:pt idx="23">
                  <c:v>23.439999999999987</c:v>
                </c:pt>
                <c:pt idx="24">
                  <c:v>21.88</c:v>
                </c:pt>
                <c:pt idx="25">
                  <c:v>3.13</c:v>
                </c:pt>
              </c:numCache>
            </c:numRef>
          </c:val>
          <c:smooth val="0"/>
        </c:ser>
        <c:ser>
          <c:idx val="3"/>
          <c:order val="3"/>
          <c:tx>
            <c:strRef>
              <c:f>статист!$E$1</c:f>
              <c:strCache>
                <c:ptCount val="1"/>
                <c:pt idx="0">
                  <c:v>в группе 61-80 т.б.</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статист!$E$2:$E$27</c:f>
              <c:numCache>
                <c:formatCode>General</c:formatCode>
                <c:ptCount val="26"/>
                <c:pt idx="0">
                  <c:v>87.5</c:v>
                </c:pt>
                <c:pt idx="1">
                  <c:v>100</c:v>
                </c:pt>
                <c:pt idx="2">
                  <c:v>93.75</c:v>
                </c:pt>
                <c:pt idx="3">
                  <c:v>100</c:v>
                </c:pt>
                <c:pt idx="4">
                  <c:v>93.75</c:v>
                </c:pt>
                <c:pt idx="5">
                  <c:v>62.5</c:v>
                </c:pt>
                <c:pt idx="6">
                  <c:v>96.88</c:v>
                </c:pt>
                <c:pt idx="7">
                  <c:v>43.75</c:v>
                </c:pt>
                <c:pt idx="8">
                  <c:v>87.5</c:v>
                </c:pt>
                <c:pt idx="9">
                  <c:v>87.5</c:v>
                </c:pt>
                <c:pt idx="10">
                  <c:v>78.13</c:v>
                </c:pt>
                <c:pt idx="11">
                  <c:v>93.75</c:v>
                </c:pt>
                <c:pt idx="12">
                  <c:v>100</c:v>
                </c:pt>
                <c:pt idx="13">
                  <c:v>87.5</c:v>
                </c:pt>
                <c:pt idx="14">
                  <c:v>100</c:v>
                </c:pt>
                <c:pt idx="15">
                  <c:v>78.13</c:v>
                </c:pt>
                <c:pt idx="16">
                  <c:v>96.88</c:v>
                </c:pt>
                <c:pt idx="17">
                  <c:v>96.88</c:v>
                </c:pt>
                <c:pt idx="18">
                  <c:v>93.75</c:v>
                </c:pt>
                <c:pt idx="19">
                  <c:v>93.75</c:v>
                </c:pt>
                <c:pt idx="20">
                  <c:v>87.5</c:v>
                </c:pt>
                <c:pt idx="21">
                  <c:v>100</c:v>
                </c:pt>
                <c:pt idx="22">
                  <c:v>100</c:v>
                </c:pt>
                <c:pt idx="23">
                  <c:v>87.5</c:v>
                </c:pt>
                <c:pt idx="24">
                  <c:v>75</c:v>
                </c:pt>
                <c:pt idx="25">
                  <c:v>25</c:v>
                </c:pt>
              </c:numCache>
            </c:numRef>
          </c:val>
          <c:smooth val="0"/>
        </c:ser>
        <c:ser>
          <c:idx val="4"/>
          <c:order val="4"/>
          <c:tx>
            <c:strRef>
              <c:f>статист!$F$1</c:f>
              <c:strCache>
                <c:ptCount val="1"/>
                <c:pt idx="0">
                  <c:v>в группе 81-100 т.б.</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статист!$F$2:$F$27</c:f>
              <c:numCache>
                <c:formatCode>General</c:formatCode>
                <c:ptCount val="26"/>
                <c:pt idx="0">
                  <c:v>50</c:v>
                </c:pt>
                <c:pt idx="1">
                  <c:v>100</c:v>
                </c:pt>
                <c:pt idx="2">
                  <c:v>100</c:v>
                </c:pt>
                <c:pt idx="3">
                  <c:v>100</c:v>
                </c:pt>
                <c:pt idx="4">
                  <c:v>75</c:v>
                </c:pt>
                <c:pt idx="5">
                  <c:v>100</c:v>
                </c:pt>
                <c:pt idx="6">
                  <c:v>100</c:v>
                </c:pt>
                <c:pt idx="7">
                  <c:v>100</c:v>
                </c:pt>
                <c:pt idx="8">
                  <c:v>100</c:v>
                </c:pt>
                <c:pt idx="9">
                  <c:v>100</c:v>
                </c:pt>
                <c:pt idx="10">
                  <c:v>100</c:v>
                </c:pt>
                <c:pt idx="11">
                  <c:v>100</c:v>
                </c:pt>
                <c:pt idx="12">
                  <c:v>100</c:v>
                </c:pt>
                <c:pt idx="13">
                  <c:v>100</c:v>
                </c:pt>
                <c:pt idx="14">
                  <c:v>100</c:v>
                </c:pt>
                <c:pt idx="15">
                  <c:v>75</c:v>
                </c:pt>
                <c:pt idx="16">
                  <c:v>100</c:v>
                </c:pt>
                <c:pt idx="17">
                  <c:v>100</c:v>
                </c:pt>
                <c:pt idx="18">
                  <c:v>100</c:v>
                </c:pt>
                <c:pt idx="19">
                  <c:v>100</c:v>
                </c:pt>
                <c:pt idx="20">
                  <c:v>100</c:v>
                </c:pt>
                <c:pt idx="21">
                  <c:v>100</c:v>
                </c:pt>
                <c:pt idx="22">
                  <c:v>100</c:v>
                </c:pt>
                <c:pt idx="23">
                  <c:v>100</c:v>
                </c:pt>
                <c:pt idx="24">
                  <c:v>100</c:v>
                </c:pt>
                <c:pt idx="25">
                  <c:v>100</c:v>
                </c:pt>
              </c:numCache>
            </c:numRef>
          </c:val>
          <c:smooth val="0"/>
        </c:ser>
        <c:ser>
          <c:idx val="5"/>
          <c:order val="5"/>
          <c:tx>
            <c:strRef>
              <c:f>статист!$G$1</c:f>
              <c:strCache>
                <c:ptCount val="1"/>
                <c:pt idx="0">
                  <c:v>Уровень освоения </c:v>
                </c:pt>
              </c:strCache>
            </c:strRef>
          </c:tx>
          <c:cat>
            <c:numRef>
              <c:f>статист!$A$2:$A$27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cat>
          <c:val>
            <c:numRef>
              <c:f>статист!$G$2:$G$27</c:f>
              <c:numCache>
                <c:formatCode>General</c:formatCode>
                <c:ptCount val="26"/>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numCache>
            </c:numRef>
          </c:val>
          <c:smooth val="0"/>
        </c:ser>
        <c:dLbls>
          <c:showLegendKey val="0"/>
          <c:showVal val="0"/>
          <c:showCatName val="0"/>
          <c:showSerName val="0"/>
          <c:showPercent val="0"/>
          <c:showBubbleSize val="0"/>
        </c:dLbls>
        <c:marker val="1"/>
        <c:smooth val="0"/>
        <c:axId val="207437824"/>
        <c:axId val="215485248"/>
      </c:lineChart>
      <c:catAx>
        <c:axId val="207437824"/>
        <c:scaling>
          <c:orientation val="minMax"/>
        </c:scaling>
        <c:delete val="0"/>
        <c:axPos val="b"/>
        <c:numFmt formatCode="General" sourceLinked="1"/>
        <c:majorTickMark val="out"/>
        <c:minorTickMark val="none"/>
        <c:tickLblPos val="nextTo"/>
        <c:crossAx val="215485248"/>
        <c:crosses val="autoZero"/>
        <c:auto val="1"/>
        <c:lblAlgn val="ctr"/>
        <c:lblOffset val="100"/>
        <c:noMultiLvlLbl val="0"/>
      </c:catAx>
      <c:valAx>
        <c:axId val="215485248"/>
        <c:scaling>
          <c:orientation val="minMax"/>
        </c:scaling>
        <c:delete val="0"/>
        <c:axPos val="l"/>
        <c:majorGridlines/>
        <c:numFmt formatCode="General" sourceLinked="1"/>
        <c:majorTickMark val="out"/>
        <c:minorTickMark val="none"/>
        <c:tickLblPos val="nextTo"/>
        <c:crossAx val="20743782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 выполнения заданий развернутой части варианта 301 </a:t>
            </a:r>
          </a:p>
        </c:rich>
      </c:tx>
      <c:overlay val="0"/>
    </c:title>
    <c:autoTitleDeleted val="0"/>
    <c:plotArea>
      <c:layout/>
      <c:lineChart>
        <c:grouping val="standard"/>
        <c:varyColors val="0"/>
        <c:ser>
          <c:idx val="0"/>
          <c:order val="0"/>
          <c:tx>
            <c:strRef>
              <c:f>статист!$B$37</c:f>
              <c:strCache>
                <c:ptCount val="1"/>
                <c:pt idx="0">
                  <c:v>средний</c:v>
                </c:pt>
              </c:strCache>
            </c:strRef>
          </c:tx>
          <c:cat>
            <c:numRef>
              <c:f>статист!$A$38:$A$42</c:f>
              <c:numCache>
                <c:formatCode>General</c:formatCode>
                <c:ptCount val="5"/>
                <c:pt idx="0">
                  <c:v>27</c:v>
                </c:pt>
                <c:pt idx="1">
                  <c:v>28</c:v>
                </c:pt>
                <c:pt idx="2">
                  <c:v>29</c:v>
                </c:pt>
                <c:pt idx="3">
                  <c:v>30</c:v>
                </c:pt>
                <c:pt idx="4">
                  <c:v>31</c:v>
                </c:pt>
              </c:numCache>
            </c:numRef>
          </c:cat>
          <c:val>
            <c:numRef>
              <c:f>статист!$B$38:$B$42</c:f>
              <c:numCache>
                <c:formatCode>General</c:formatCode>
                <c:ptCount val="5"/>
                <c:pt idx="0">
                  <c:v>10.53</c:v>
                </c:pt>
                <c:pt idx="1">
                  <c:v>28.07</c:v>
                </c:pt>
                <c:pt idx="2">
                  <c:v>17.54</c:v>
                </c:pt>
                <c:pt idx="3">
                  <c:v>5.26</c:v>
                </c:pt>
                <c:pt idx="4">
                  <c:v>3.51</c:v>
                </c:pt>
              </c:numCache>
            </c:numRef>
          </c:val>
          <c:smooth val="0"/>
        </c:ser>
        <c:ser>
          <c:idx val="1"/>
          <c:order val="1"/>
          <c:tx>
            <c:strRef>
              <c:f>статист!$C$37</c:f>
              <c:strCache>
                <c:ptCount val="1"/>
                <c:pt idx="0">
                  <c:v>Не преодолели порог</c:v>
                </c:pt>
              </c:strCache>
            </c:strRef>
          </c:tx>
          <c:cat>
            <c:numRef>
              <c:f>статист!$A$38:$A$42</c:f>
              <c:numCache>
                <c:formatCode>General</c:formatCode>
                <c:ptCount val="5"/>
                <c:pt idx="0">
                  <c:v>27</c:v>
                </c:pt>
                <c:pt idx="1">
                  <c:v>28</c:v>
                </c:pt>
                <c:pt idx="2">
                  <c:v>29</c:v>
                </c:pt>
                <c:pt idx="3">
                  <c:v>30</c:v>
                </c:pt>
                <c:pt idx="4">
                  <c:v>31</c:v>
                </c:pt>
              </c:numCache>
            </c:numRef>
          </c:cat>
          <c:val>
            <c:numRef>
              <c:f>статист!$C$38:$C$42</c:f>
              <c:numCache>
                <c:formatCode>General</c:formatCode>
                <c:ptCount val="5"/>
                <c:pt idx="0">
                  <c:v>0</c:v>
                </c:pt>
                <c:pt idx="1">
                  <c:v>0</c:v>
                </c:pt>
                <c:pt idx="2">
                  <c:v>0</c:v>
                </c:pt>
                <c:pt idx="3">
                  <c:v>0</c:v>
                </c:pt>
                <c:pt idx="4">
                  <c:v>0</c:v>
                </c:pt>
              </c:numCache>
            </c:numRef>
          </c:val>
          <c:smooth val="0"/>
        </c:ser>
        <c:ser>
          <c:idx val="2"/>
          <c:order val="2"/>
          <c:tx>
            <c:strRef>
              <c:f>статист!$D$37</c:f>
              <c:strCache>
                <c:ptCount val="1"/>
                <c:pt idx="0">
                  <c:v> в группе 36-60 т.б.</c:v>
                </c:pt>
              </c:strCache>
            </c:strRef>
          </c:tx>
          <c:cat>
            <c:numRef>
              <c:f>статист!$A$38:$A$42</c:f>
              <c:numCache>
                <c:formatCode>General</c:formatCode>
                <c:ptCount val="5"/>
                <c:pt idx="0">
                  <c:v>27</c:v>
                </c:pt>
                <c:pt idx="1">
                  <c:v>28</c:v>
                </c:pt>
                <c:pt idx="2">
                  <c:v>29</c:v>
                </c:pt>
                <c:pt idx="3">
                  <c:v>30</c:v>
                </c:pt>
                <c:pt idx="4">
                  <c:v>31</c:v>
                </c:pt>
              </c:numCache>
            </c:numRef>
          </c:cat>
          <c:val>
            <c:numRef>
              <c:f>статист!$D$38:$D$42</c:f>
              <c:numCache>
                <c:formatCode>General</c:formatCode>
                <c:ptCount val="5"/>
                <c:pt idx="0">
                  <c:v>9.7199999999999989</c:v>
                </c:pt>
                <c:pt idx="1">
                  <c:v>36.11</c:v>
                </c:pt>
                <c:pt idx="2">
                  <c:v>2.7800000000000002</c:v>
                </c:pt>
                <c:pt idx="3">
                  <c:v>2.7800000000000002</c:v>
                </c:pt>
                <c:pt idx="4">
                  <c:v>2.7800000000000002</c:v>
                </c:pt>
              </c:numCache>
            </c:numRef>
          </c:val>
          <c:smooth val="0"/>
        </c:ser>
        <c:ser>
          <c:idx val="3"/>
          <c:order val="3"/>
          <c:tx>
            <c:strRef>
              <c:f>статист!$E$37</c:f>
              <c:strCache>
                <c:ptCount val="1"/>
                <c:pt idx="0">
                  <c:v>в группе 61-80 т.б.</c:v>
                </c:pt>
              </c:strCache>
            </c:strRef>
          </c:tx>
          <c:cat>
            <c:numRef>
              <c:f>статист!$A$38:$A$42</c:f>
              <c:numCache>
                <c:formatCode>General</c:formatCode>
                <c:ptCount val="5"/>
                <c:pt idx="0">
                  <c:v>27</c:v>
                </c:pt>
                <c:pt idx="1">
                  <c:v>28</c:v>
                </c:pt>
                <c:pt idx="2">
                  <c:v>29</c:v>
                </c:pt>
                <c:pt idx="3">
                  <c:v>30</c:v>
                </c:pt>
                <c:pt idx="4">
                  <c:v>31</c:v>
                </c:pt>
              </c:numCache>
            </c:numRef>
          </c:cat>
          <c:val>
            <c:numRef>
              <c:f>статист!$E$38:$E$42</c:f>
              <c:numCache>
                <c:formatCode>General</c:formatCode>
                <c:ptCount val="5"/>
                <c:pt idx="0">
                  <c:v>9.8000000000000007</c:v>
                </c:pt>
                <c:pt idx="1">
                  <c:v>58.82</c:v>
                </c:pt>
                <c:pt idx="2">
                  <c:v>37.25</c:v>
                </c:pt>
                <c:pt idx="3">
                  <c:v>13.729999999999999</c:v>
                </c:pt>
                <c:pt idx="4">
                  <c:v>0</c:v>
                </c:pt>
              </c:numCache>
            </c:numRef>
          </c:val>
          <c:smooth val="0"/>
        </c:ser>
        <c:ser>
          <c:idx val="4"/>
          <c:order val="4"/>
          <c:tx>
            <c:strRef>
              <c:f>статист!$F$37</c:f>
              <c:strCache>
                <c:ptCount val="1"/>
                <c:pt idx="0">
                  <c:v>в группе 81-100 т.б.</c:v>
                </c:pt>
              </c:strCache>
            </c:strRef>
          </c:tx>
          <c:cat>
            <c:numRef>
              <c:f>статист!$A$38:$A$42</c:f>
              <c:numCache>
                <c:formatCode>General</c:formatCode>
                <c:ptCount val="5"/>
                <c:pt idx="0">
                  <c:v>27</c:v>
                </c:pt>
                <c:pt idx="1">
                  <c:v>28</c:v>
                </c:pt>
                <c:pt idx="2">
                  <c:v>29</c:v>
                </c:pt>
                <c:pt idx="3">
                  <c:v>30</c:v>
                </c:pt>
                <c:pt idx="4">
                  <c:v>31</c:v>
                </c:pt>
              </c:numCache>
            </c:numRef>
          </c:cat>
          <c:val>
            <c:numRef>
              <c:f>статист!$F$38:$F$42</c:f>
              <c:numCache>
                <c:formatCode>General</c:formatCode>
                <c:ptCount val="5"/>
                <c:pt idx="0">
                  <c:v>80</c:v>
                </c:pt>
                <c:pt idx="1">
                  <c:v>93.33</c:v>
                </c:pt>
                <c:pt idx="2">
                  <c:v>100</c:v>
                </c:pt>
                <c:pt idx="3">
                  <c:v>40</c:v>
                </c:pt>
                <c:pt idx="4">
                  <c:v>46.67</c:v>
                </c:pt>
              </c:numCache>
            </c:numRef>
          </c:val>
          <c:smooth val="0"/>
        </c:ser>
        <c:ser>
          <c:idx val="5"/>
          <c:order val="5"/>
          <c:tx>
            <c:strRef>
              <c:f>статист!$G$37</c:f>
              <c:strCache>
                <c:ptCount val="1"/>
                <c:pt idx="0">
                  <c:v>уровень освоения</c:v>
                </c:pt>
              </c:strCache>
            </c:strRef>
          </c:tx>
          <c:cat>
            <c:numRef>
              <c:f>статист!$A$38:$A$42</c:f>
              <c:numCache>
                <c:formatCode>General</c:formatCode>
                <c:ptCount val="5"/>
                <c:pt idx="0">
                  <c:v>27</c:v>
                </c:pt>
                <c:pt idx="1">
                  <c:v>28</c:v>
                </c:pt>
                <c:pt idx="2">
                  <c:v>29</c:v>
                </c:pt>
                <c:pt idx="3">
                  <c:v>30</c:v>
                </c:pt>
                <c:pt idx="4">
                  <c:v>31</c:v>
                </c:pt>
              </c:numCache>
            </c:numRef>
          </c:cat>
          <c:val>
            <c:numRef>
              <c:f>статист!$G$38:$G$42</c:f>
              <c:numCache>
                <c:formatCode>General</c:formatCode>
                <c:ptCount val="5"/>
                <c:pt idx="0">
                  <c:v>50</c:v>
                </c:pt>
                <c:pt idx="1">
                  <c:v>50</c:v>
                </c:pt>
                <c:pt idx="2">
                  <c:v>50</c:v>
                </c:pt>
                <c:pt idx="3">
                  <c:v>50</c:v>
                </c:pt>
                <c:pt idx="4">
                  <c:v>50</c:v>
                </c:pt>
              </c:numCache>
            </c:numRef>
          </c:val>
          <c:smooth val="0"/>
        </c:ser>
        <c:dLbls>
          <c:showLegendKey val="0"/>
          <c:showVal val="0"/>
          <c:showCatName val="0"/>
          <c:showSerName val="0"/>
          <c:showPercent val="0"/>
          <c:showBubbleSize val="0"/>
        </c:dLbls>
        <c:marker val="1"/>
        <c:smooth val="0"/>
        <c:axId val="207439360"/>
        <c:axId val="215486976"/>
      </c:lineChart>
      <c:catAx>
        <c:axId val="207439360"/>
        <c:scaling>
          <c:orientation val="minMax"/>
        </c:scaling>
        <c:delete val="0"/>
        <c:axPos val="b"/>
        <c:numFmt formatCode="General" sourceLinked="1"/>
        <c:majorTickMark val="out"/>
        <c:minorTickMark val="none"/>
        <c:tickLblPos val="nextTo"/>
        <c:crossAx val="215486976"/>
        <c:crosses val="autoZero"/>
        <c:auto val="1"/>
        <c:lblAlgn val="ctr"/>
        <c:lblOffset val="100"/>
        <c:noMultiLvlLbl val="0"/>
      </c:catAx>
      <c:valAx>
        <c:axId val="215486976"/>
        <c:scaling>
          <c:orientation val="minMax"/>
        </c:scaling>
        <c:delete val="0"/>
        <c:axPos val="l"/>
        <c:majorGridlines/>
        <c:numFmt formatCode="General" sourceLinked="1"/>
        <c:majorTickMark val="out"/>
        <c:minorTickMark val="none"/>
        <c:tickLblPos val="nextTo"/>
        <c:crossAx val="20743936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a:t>
            </a:r>
            <a:r>
              <a:rPr lang="ru-RU" sz="1400" baseline="0"/>
              <a:t> выполнения заданий с развернутым ответом варианта 401</a:t>
            </a:r>
            <a:endParaRPr lang="ru-RU" sz="1400"/>
          </a:p>
        </c:rich>
      </c:tx>
      <c:overlay val="0"/>
    </c:title>
    <c:autoTitleDeleted val="0"/>
    <c:plotArea>
      <c:layout/>
      <c:lineChart>
        <c:grouping val="standard"/>
        <c:varyColors val="0"/>
        <c:ser>
          <c:idx val="0"/>
          <c:order val="0"/>
          <c:tx>
            <c:strRef>
              <c:f>статист!$K$18</c:f>
              <c:strCache>
                <c:ptCount val="1"/>
                <c:pt idx="0">
                  <c:v>средний</c:v>
                </c:pt>
              </c:strCache>
            </c:strRef>
          </c:tx>
          <c:cat>
            <c:numRef>
              <c:f>статист!$J$19:$J$23</c:f>
              <c:numCache>
                <c:formatCode>General</c:formatCode>
                <c:ptCount val="5"/>
                <c:pt idx="0">
                  <c:v>27</c:v>
                </c:pt>
                <c:pt idx="1">
                  <c:v>28</c:v>
                </c:pt>
                <c:pt idx="2">
                  <c:v>29</c:v>
                </c:pt>
                <c:pt idx="3">
                  <c:v>30</c:v>
                </c:pt>
                <c:pt idx="4">
                  <c:v>31</c:v>
                </c:pt>
              </c:numCache>
            </c:numRef>
          </c:cat>
          <c:val>
            <c:numRef>
              <c:f>статист!$K$19:$K$23</c:f>
              <c:numCache>
                <c:formatCode>General</c:formatCode>
                <c:ptCount val="5"/>
                <c:pt idx="0">
                  <c:v>19.439999999999987</c:v>
                </c:pt>
                <c:pt idx="1">
                  <c:v>14.29</c:v>
                </c:pt>
                <c:pt idx="2">
                  <c:v>5.56</c:v>
                </c:pt>
                <c:pt idx="3">
                  <c:v>2.38</c:v>
                </c:pt>
                <c:pt idx="4">
                  <c:v>3.57</c:v>
                </c:pt>
              </c:numCache>
            </c:numRef>
          </c:val>
          <c:smooth val="0"/>
        </c:ser>
        <c:ser>
          <c:idx val="1"/>
          <c:order val="1"/>
          <c:tx>
            <c:strRef>
              <c:f>статист!$L$18</c:f>
              <c:strCache>
                <c:ptCount val="1"/>
                <c:pt idx="0">
                  <c:v>Не преодолели порог</c:v>
                </c:pt>
              </c:strCache>
            </c:strRef>
          </c:tx>
          <c:cat>
            <c:numRef>
              <c:f>статист!$J$19:$J$23</c:f>
              <c:numCache>
                <c:formatCode>General</c:formatCode>
                <c:ptCount val="5"/>
                <c:pt idx="0">
                  <c:v>27</c:v>
                </c:pt>
                <c:pt idx="1">
                  <c:v>28</c:v>
                </c:pt>
                <c:pt idx="2">
                  <c:v>29</c:v>
                </c:pt>
                <c:pt idx="3">
                  <c:v>30</c:v>
                </c:pt>
                <c:pt idx="4">
                  <c:v>31</c:v>
                </c:pt>
              </c:numCache>
            </c:numRef>
          </c:cat>
          <c:val>
            <c:numRef>
              <c:f>статист!$L$19:$L$23</c:f>
              <c:numCache>
                <c:formatCode>General</c:formatCode>
                <c:ptCount val="5"/>
                <c:pt idx="0">
                  <c:v>0</c:v>
                </c:pt>
                <c:pt idx="1">
                  <c:v>0</c:v>
                </c:pt>
                <c:pt idx="2">
                  <c:v>0</c:v>
                </c:pt>
                <c:pt idx="3">
                  <c:v>0</c:v>
                </c:pt>
                <c:pt idx="4">
                  <c:v>0</c:v>
                </c:pt>
              </c:numCache>
            </c:numRef>
          </c:val>
          <c:smooth val="0"/>
        </c:ser>
        <c:ser>
          <c:idx val="2"/>
          <c:order val="2"/>
          <c:tx>
            <c:strRef>
              <c:f>статист!$M$18</c:f>
              <c:strCache>
                <c:ptCount val="1"/>
                <c:pt idx="0">
                  <c:v> в группе 36-60 т.б.</c:v>
                </c:pt>
              </c:strCache>
            </c:strRef>
          </c:tx>
          <c:cat>
            <c:numRef>
              <c:f>статист!$J$19:$J$23</c:f>
              <c:numCache>
                <c:formatCode>General</c:formatCode>
                <c:ptCount val="5"/>
                <c:pt idx="0">
                  <c:v>27</c:v>
                </c:pt>
                <c:pt idx="1">
                  <c:v>28</c:v>
                </c:pt>
                <c:pt idx="2">
                  <c:v>29</c:v>
                </c:pt>
                <c:pt idx="3">
                  <c:v>30</c:v>
                </c:pt>
                <c:pt idx="4">
                  <c:v>31</c:v>
                </c:pt>
              </c:numCache>
            </c:numRef>
          </c:cat>
          <c:val>
            <c:numRef>
              <c:f>статист!$M$19:$M$23</c:f>
              <c:numCache>
                <c:formatCode>General</c:formatCode>
                <c:ptCount val="5"/>
                <c:pt idx="0">
                  <c:v>13.02</c:v>
                </c:pt>
                <c:pt idx="1">
                  <c:v>7.29</c:v>
                </c:pt>
                <c:pt idx="2">
                  <c:v>0.52</c:v>
                </c:pt>
                <c:pt idx="3">
                  <c:v>0</c:v>
                </c:pt>
                <c:pt idx="4">
                  <c:v>0.52</c:v>
                </c:pt>
              </c:numCache>
            </c:numRef>
          </c:val>
          <c:smooth val="0"/>
        </c:ser>
        <c:ser>
          <c:idx val="3"/>
          <c:order val="3"/>
          <c:tx>
            <c:strRef>
              <c:f>статист!$N$18</c:f>
              <c:strCache>
                <c:ptCount val="1"/>
                <c:pt idx="0">
                  <c:v>в группе 61-80 т.б.</c:v>
                </c:pt>
              </c:strCache>
            </c:strRef>
          </c:tx>
          <c:cat>
            <c:numRef>
              <c:f>статист!$J$19:$J$23</c:f>
              <c:numCache>
                <c:formatCode>General</c:formatCode>
                <c:ptCount val="5"/>
                <c:pt idx="0">
                  <c:v>27</c:v>
                </c:pt>
                <c:pt idx="1">
                  <c:v>28</c:v>
                </c:pt>
                <c:pt idx="2">
                  <c:v>29</c:v>
                </c:pt>
                <c:pt idx="3">
                  <c:v>30</c:v>
                </c:pt>
                <c:pt idx="4">
                  <c:v>31</c:v>
                </c:pt>
              </c:numCache>
            </c:numRef>
          </c:cat>
          <c:val>
            <c:numRef>
              <c:f>статист!$N$19:$N$23</c:f>
              <c:numCache>
                <c:formatCode>General</c:formatCode>
                <c:ptCount val="5"/>
                <c:pt idx="0">
                  <c:v>37.5</c:v>
                </c:pt>
                <c:pt idx="1">
                  <c:v>25</c:v>
                </c:pt>
                <c:pt idx="2">
                  <c:v>6.25</c:v>
                </c:pt>
                <c:pt idx="3">
                  <c:v>6.25</c:v>
                </c:pt>
                <c:pt idx="4">
                  <c:v>6.25</c:v>
                </c:pt>
              </c:numCache>
            </c:numRef>
          </c:val>
          <c:smooth val="0"/>
        </c:ser>
        <c:ser>
          <c:idx val="4"/>
          <c:order val="4"/>
          <c:tx>
            <c:strRef>
              <c:f>статист!$O$18</c:f>
              <c:strCache>
                <c:ptCount val="1"/>
                <c:pt idx="0">
                  <c:v>в группе 81-100 т.б.</c:v>
                </c:pt>
              </c:strCache>
            </c:strRef>
          </c:tx>
          <c:cat>
            <c:numRef>
              <c:f>статист!$J$19:$J$23</c:f>
              <c:numCache>
                <c:formatCode>General</c:formatCode>
                <c:ptCount val="5"/>
                <c:pt idx="0">
                  <c:v>27</c:v>
                </c:pt>
                <c:pt idx="1">
                  <c:v>28</c:v>
                </c:pt>
                <c:pt idx="2">
                  <c:v>29</c:v>
                </c:pt>
                <c:pt idx="3">
                  <c:v>30</c:v>
                </c:pt>
                <c:pt idx="4">
                  <c:v>31</c:v>
                </c:pt>
              </c:numCache>
            </c:numRef>
          </c:cat>
          <c:val>
            <c:numRef>
              <c:f>статист!$O$19:$O$23</c:f>
              <c:numCache>
                <c:formatCode>General</c:formatCode>
                <c:ptCount val="5"/>
                <c:pt idx="0">
                  <c:v>100</c:v>
                </c:pt>
                <c:pt idx="1">
                  <c:v>100</c:v>
                </c:pt>
                <c:pt idx="2">
                  <c:v>100</c:v>
                </c:pt>
                <c:pt idx="3">
                  <c:v>50</c:v>
                </c:pt>
                <c:pt idx="4">
                  <c:v>50</c:v>
                </c:pt>
              </c:numCache>
            </c:numRef>
          </c:val>
          <c:smooth val="0"/>
        </c:ser>
        <c:ser>
          <c:idx val="5"/>
          <c:order val="5"/>
          <c:tx>
            <c:strRef>
              <c:f>статист!$P$18</c:f>
              <c:strCache>
                <c:ptCount val="1"/>
                <c:pt idx="0">
                  <c:v>Уровень освоения </c:v>
                </c:pt>
              </c:strCache>
            </c:strRef>
          </c:tx>
          <c:cat>
            <c:numRef>
              <c:f>статист!$J$19:$J$23</c:f>
              <c:numCache>
                <c:formatCode>General</c:formatCode>
                <c:ptCount val="5"/>
                <c:pt idx="0">
                  <c:v>27</c:v>
                </c:pt>
                <c:pt idx="1">
                  <c:v>28</c:v>
                </c:pt>
                <c:pt idx="2">
                  <c:v>29</c:v>
                </c:pt>
                <c:pt idx="3">
                  <c:v>30</c:v>
                </c:pt>
                <c:pt idx="4">
                  <c:v>31</c:v>
                </c:pt>
              </c:numCache>
            </c:numRef>
          </c:cat>
          <c:val>
            <c:numRef>
              <c:f>статист!$P$19:$P$23</c:f>
              <c:numCache>
                <c:formatCode>General</c:formatCode>
                <c:ptCount val="5"/>
                <c:pt idx="0">
                  <c:v>50</c:v>
                </c:pt>
                <c:pt idx="1">
                  <c:v>50</c:v>
                </c:pt>
                <c:pt idx="2">
                  <c:v>50</c:v>
                </c:pt>
                <c:pt idx="3">
                  <c:v>50</c:v>
                </c:pt>
                <c:pt idx="4">
                  <c:v>50</c:v>
                </c:pt>
              </c:numCache>
            </c:numRef>
          </c:val>
          <c:smooth val="0"/>
        </c:ser>
        <c:dLbls>
          <c:showLegendKey val="0"/>
          <c:showVal val="0"/>
          <c:showCatName val="0"/>
          <c:showSerName val="0"/>
          <c:showPercent val="0"/>
          <c:showBubbleSize val="0"/>
        </c:dLbls>
        <c:marker val="1"/>
        <c:smooth val="0"/>
        <c:axId val="209249280"/>
        <c:axId val="215488704"/>
      </c:lineChart>
      <c:catAx>
        <c:axId val="209249280"/>
        <c:scaling>
          <c:orientation val="minMax"/>
        </c:scaling>
        <c:delete val="0"/>
        <c:axPos val="b"/>
        <c:numFmt formatCode="General" sourceLinked="1"/>
        <c:majorTickMark val="out"/>
        <c:minorTickMark val="none"/>
        <c:tickLblPos val="nextTo"/>
        <c:crossAx val="215488704"/>
        <c:crosses val="autoZero"/>
        <c:auto val="1"/>
        <c:lblAlgn val="ctr"/>
        <c:lblOffset val="100"/>
        <c:noMultiLvlLbl val="0"/>
      </c:catAx>
      <c:valAx>
        <c:axId val="215488704"/>
        <c:scaling>
          <c:orientation val="minMax"/>
        </c:scaling>
        <c:delete val="0"/>
        <c:axPos val="l"/>
        <c:majorGridlines/>
        <c:numFmt formatCode="General" sourceLinked="1"/>
        <c:majorTickMark val="out"/>
        <c:minorTickMark val="none"/>
        <c:tickLblPos val="nextTo"/>
        <c:crossAx val="2092492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B825-7892-4685-962D-3B817B8C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13468</TotalTime>
  <Pages>27</Pages>
  <Words>8194</Words>
  <Characters>46709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54794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573</cp:revision>
  <cp:lastPrinted>2016-06-29T13:46:00Z</cp:lastPrinted>
  <dcterms:created xsi:type="dcterms:W3CDTF">2017-06-21T09:32:00Z</dcterms:created>
  <dcterms:modified xsi:type="dcterms:W3CDTF">2019-02-15T10:17:00Z</dcterms:modified>
</cp:coreProperties>
</file>