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CE0685" w:rsidRDefault="00576F38" w:rsidP="00CE0685">
      <w:pPr>
        <w:jc w:val="center"/>
        <w:rPr>
          <w:rFonts w:eastAsia="Calibri"/>
          <w:b/>
        </w:rPr>
      </w:pPr>
      <w:r w:rsidRPr="00257A40">
        <w:rPr>
          <w:rFonts w:eastAsia="Calibri"/>
          <w:b/>
        </w:rPr>
        <w:t xml:space="preserve">Статистико-аналитический отчет о результатах ЕГЭ в </w:t>
      </w:r>
      <w:r w:rsidR="002E2129" w:rsidRPr="00257A40">
        <w:rPr>
          <w:rFonts w:eastAsia="Calibri"/>
          <w:b/>
        </w:rPr>
        <w:t>Ленинградской области</w:t>
      </w:r>
    </w:p>
    <w:p w:rsidR="00576F38" w:rsidRPr="00257A40" w:rsidRDefault="00576F38" w:rsidP="00257A40">
      <w:pPr>
        <w:jc w:val="center"/>
        <w:rPr>
          <w:b/>
          <w:bCs/>
        </w:rPr>
      </w:pPr>
    </w:p>
    <w:p w:rsidR="002E2129" w:rsidRPr="00257A40" w:rsidRDefault="005060D9" w:rsidP="00257A40">
      <w:pPr>
        <w:pStyle w:val="1"/>
        <w:spacing w:before="0"/>
        <w:jc w:val="center"/>
        <w:rPr>
          <w:rFonts w:ascii="Times New Roman" w:hAnsi="Times New Roman" w:cs="Times New Roman"/>
          <w:color w:val="auto"/>
          <w:sz w:val="24"/>
          <w:szCs w:val="24"/>
        </w:rPr>
      </w:pPr>
      <w:r w:rsidRPr="00257A40">
        <w:rPr>
          <w:rFonts w:ascii="Times New Roman" w:hAnsi="Times New Roman" w:cs="Times New Roman"/>
          <w:color w:val="auto"/>
          <w:sz w:val="24"/>
          <w:szCs w:val="24"/>
        </w:rPr>
        <w:t xml:space="preserve">Часть 1. </w:t>
      </w:r>
      <w:proofErr w:type="gramStart"/>
      <w:r w:rsidRPr="00257A40">
        <w:rPr>
          <w:rFonts w:ascii="Times New Roman" w:hAnsi="Times New Roman" w:cs="Times New Roman"/>
          <w:color w:val="auto"/>
          <w:sz w:val="24"/>
          <w:szCs w:val="24"/>
        </w:rPr>
        <w:t>Методический анализ</w:t>
      </w:r>
      <w:proofErr w:type="gramEnd"/>
      <w:r w:rsidRPr="00257A40">
        <w:rPr>
          <w:rFonts w:ascii="Times New Roman" w:hAnsi="Times New Roman" w:cs="Times New Roman"/>
          <w:color w:val="auto"/>
          <w:sz w:val="24"/>
          <w:szCs w:val="24"/>
        </w:rPr>
        <w:t xml:space="preserve"> результатов ЕГЭ </w:t>
      </w:r>
    </w:p>
    <w:p w:rsidR="005060D9" w:rsidRPr="00257A40" w:rsidRDefault="005060D9" w:rsidP="00257A40">
      <w:pPr>
        <w:pStyle w:val="1"/>
        <w:spacing w:before="0"/>
        <w:jc w:val="center"/>
        <w:rPr>
          <w:rFonts w:ascii="Times New Roman" w:hAnsi="Times New Roman" w:cs="Times New Roman"/>
          <w:color w:val="auto"/>
          <w:sz w:val="24"/>
          <w:szCs w:val="24"/>
        </w:rPr>
      </w:pPr>
      <w:r w:rsidRPr="00257A40">
        <w:rPr>
          <w:rFonts w:ascii="Times New Roman" w:hAnsi="Times New Roman" w:cs="Times New Roman"/>
          <w:color w:val="auto"/>
          <w:sz w:val="24"/>
          <w:szCs w:val="24"/>
        </w:rPr>
        <w:t xml:space="preserve">по </w:t>
      </w:r>
      <w:r w:rsidR="002E2129" w:rsidRPr="00257A40">
        <w:rPr>
          <w:rFonts w:ascii="Times New Roman" w:hAnsi="Times New Roman" w:cs="Times New Roman"/>
          <w:color w:val="auto"/>
          <w:sz w:val="24"/>
          <w:szCs w:val="24"/>
        </w:rPr>
        <w:t>обществознанию</w:t>
      </w:r>
    </w:p>
    <w:p w:rsidR="002E2129" w:rsidRPr="00257A40" w:rsidRDefault="002E2129" w:rsidP="00257A40">
      <w:pPr>
        <w:pStyle w:val="3"/>
        <w:spacing w:before="0"/>
        <w:ind w:left="360" w:hanging="360"/>
        <w:rPr>
          <w:rFonts w:ascii="Times New Roman" w:eastAsia="Times New Roman" w:hAnsi="Times New Roman" w:cs="Times New Roman"/>
          <w:color w:val="auto"/>
        </w:rPr>
      </w:pPr>
    </w:p>
    <w:p w:rsidR="005060D9" w:rsidRPr="00257A40" w:rsidRDefault="005060D9" w:rsidP="00257A40">
      <w:pPr>
        <w:pStyle w:val="3"/>
        <w:spacing w:before="0"/>
        <w:ind w:left="360" w:hanging="360"/>
        <w:rPr>
          <w:rFonts w:ascii="Times New Roman" w:eastAsia="Times New Roman" w:hAnsi="Times New Roman" w:cs="Times New Roman"/>
          <w:color w:val="auto"/>
        </w:rPr>
      </w:pPr>
      <w:r w:rsidRPr="00257A40">
        <w:rPr>
          <w:rFonts w:ascii="Times New Roman" w:eastAsia="Times New Roman" w:hAnsi="Times New Roman" w:cs="Times New Roman"/>
          <w:color w:val="auto"/>
        </w:rPr>
        <w:t>1. ХАРАКТЕРИСТИКА УЧАСТНИКОВ ЕГЭ ПО УЧЕБНОМУ ПРЕДМЕТУ</w:t>
      </w:r>
    </w:p>
    <w:p w:rsidR="005060D9" w:rsidRPr="00257A40" w:rsidRDefault="005060D9" w:rsidP="00257A40">
      <w:pPr>
        <w:ind w:left="568" w:hanging="568"/>
        <w:jc w:val="both"/>
      </w:pPr>
      <w:bookmarkStart w:id="0" w:name="_Toc395183639"/>
      <w:bookmarkStart w:id="1" w:name="_Toc423954897"/>
      <w:bookmarkStart w:id="2" w:name="_Toc424490574"/>
      <w:r w:rsidRPr="00257A40">
        <w:t>1.1 Количество участников ЕГЭ по учебному предмету (</w:t>
      </w:r>
      <w:proofErr w:type="gramStart"/>
      <w:r w:rsidRPr="00257A40">
        <w:t>за</w:t>
      </w:r>
      <w:proofErr w:type="gramEnd"/>
      <w:r w:rsidRPr="00257A40">
        <w:t xml:space="preserve"> последние 3 года)</w:t>
      </w:r>
      <w:bookmarkEnd w:id="0"/>
      <w:bookmarkEnd w:id="1"/>
      <w:bookmarkEnd w:id="2"/>
    </w:p>
    <w:p w:rsidR="00501025" w:rsidRPr="00257A40" w:rsidRDefault="00501025" w:rsidP="00257A40">
      <w:pPr>
        <w:ind w:left="720" w:right="-1"/>
        <w:jc w:val="right"/>
        <w:rPr>
          <w:i/>
        </w:rPr>
      </w:pPr>
    </w:p>
    <w:p w:rsidR="005060D9" w:rsidRPr="00257A40" w:rsidRDefault="005060D9" w:rsidP="00257A40">
      <w:pPr>
        <w:ind w:left="720" w:right="-1"/>
        <w:jc w:val="right"/>
        <w:rPr>
          <w:i/>
        </w:rPr>
      </w:pPr>
      <w:r w:rsidRPr="00257A40">
        <w:rPr>
          <w:i/>
        </w:rPr>
        <w:t xml:space="preserve">Таблица </w:t>
      </w:r>
      <w:r w:rsidR="00791F29" w:rsidRPr="00257A40">
        <w:rPr>
          <w:i/>
        </w:rPr>
        <w:t>1</w:t>
      </w:r>
    </w:p>
    <w:p w:rsidR="00501025" w:rsidRPr="00257A40" w:rsidRDefault="00501025" w:rsidP="00257A40">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257A40" w:rsidTr="00DE78E3">
        <w:trPr>
          <w:jc w:val="center"/>
        </w:trPr>
        <w:tc>
          <w:tcPr>
            <w:tcW w:w="1232" w:type="pct"/>
            <w:vMerge w:val="restart"/>
            <w:vAlign w:val="center"/>
          </w:tcPr>
          <w:p w:rsidR="005060D9" w:rsidRPr="00257A40" w:rsidRDefault="005060D9" w:rsidP="00257A40">
            <w:pPr>
              <w:tabs>
                <w:tab w:val="left" w:pos="10320"/>
              </w:tabs>
              <w:jc w:val="center"/>
              <w:rPr>
                <w:b/>
                <w:noProof/>
              </w:rPr>
            </w:pPr>
            <w:r w:rsidRPr="00257A40">
              <w:rPr>
                <w:b/>
                <w:noProof/>
              </w:rPr>
              <w:t>Учебный предмет</w:t>
            </w:r>
          </w:p>
        </w:tc>
        <w:tc>
          <w:tcPr>
            <w:tcW w:w="1269" w:type="pct"/>
            <w:gridSpan w:val="2"/>
          </w:tcPr>
          <w:p w:rsidR="005060D9" w:rsidRPr="00257A40" w:rsidRDefault="005060D9" w:rsidP="00257A40">
            <w:pPr>
              <w:tabs>
                <w:tab w:val="left" w:pos="10320"/>
              </w:tabs>
              <w:jc w:val="center"/>
              <w:rPr>
                <w:b/>
                <w:noProof/>
              </w:rPr>
            </w:pPr>
            <w:r w:rsidRPr="00257A40">
              <w:rPr>
                <w:b/>
                <w:noProof/>
              </w:rPr>
              <w:t>201</w:t>
            </w:r>
            <w:r w:rsidR="0067773A" w:rsidRPr="00257A40">
              <w:rPr>
                <w:b/>
                <w:noProof/>
              </w:rPr>
              <w:t>6</w:t>
            </w:r>
          </w:p>
        </w:tc>
        <w:tc>
          <w:tcPr>
            <w:tcW w:w="1269" w:type="pct"/>
            <w:gridSpan w:val="2"/>
          </w:tcPr>
          <w:p w:rsidR="005060D9" w:rsidRPr="00257A40" w:rsidRDefault="005060D9" w:rsidP="00257A40">
            <w:pPr>
              <w:tabs>
                <w:tab w:val="left" w:pos="10320"/>
              </w:tabs>
              <w:jc w:val="center"/>
              <w:rPr>
                <w:b/>
                <w:noProof/>
              </w:rPr>
            </w:pPr>
            <w:r w:rsidRPr="00257A40">
              <w:rPr>
                <w:b/>
                <w:noProof/>
              </w:rPr>
              <w:t>201</w:t>
            </w:r>
            <w:r w:rsidR="0067773A" w:rsidRPr="00257A40">
              <w:rPr>
                <w:b/>
                <w:noProof/>
              </w:rPr>
              <w:t>7</w:t>
            </w:r>
          </w:p>
        </w:tc>
        <w:tc>
          <w:tcPr>
            <w:tcW w:w="1230" w:type="pct"/>
            <w:gridSpan w:val="2"/>
          </w:tcPr>
          <w:p w:rsidR="005060D9" w:rsidRPr="00257A40" w:rsidRDefault="005060D9" w:rsidP="00257A40">
            <w:pPr>
              <w:tabs>
                <w:tab w:val="left" w:pos="10320"/>
              </w:tabs>
              <w:jc w:val="center"/>
              <w:rPr>
                <w:b/>
                <w:noProof/>
              </w:rPr>
            </w:pPr>
            <w:r w:rsidRPr="00257A40">
              <w:rPr>
                <w:b/>
                <w:noProof/>
              </w:rPr>
              <w:t>201</w:t>
            </w:r>
            <w:r w:rsidR="0067773A" w:rsidRPr="00257A40">
              <w:rPr>
                <w:b/>
                <w:noProof/>
              </w:rPr>
              <w:t>8</w:t>
            </w:r>
          </w:p>
        </w:tc>
      </w:tr>
      <w:tr w:rsidR="00DE78E3" w:rsidRPr="00257A40" w:rsidTr="00DE78E3">
        <w:trPr>
          <w:jc w:val="center"/>
        </w:trPr>
        <w:tc>
          <w:tcPr>
            <w:tcW w:w="1232" w:type="pct"/>
            <w:vMerge/>
          </w:tcPr>
          <w:p w:rsidR="005060D9" w:rsidRPr="00257A40" w:rsidRDefault="005060D9" w:rsidP="00257A40">
            <w:pPr>
              <w:tabs>
                <w:tab w:val="left" w:pos="10320"/>
              </w:tabs>
              <w:rPr>
                <w:b/>
                <w:noProof/>
              </w:rPr>
            </w:pPr>
          </w:p>
        </w:tc>
        <w:tc>
          <w:tcPr>
            <w:tcW w:w="423" w:type="pct"/>
            <w:vAlign w:val="center"/>
          </w:tcPr>
          <w:p w:rsidR="005060D9" w:rsidRPr="00257A40" w:rsidRDefault="005060D9" w:rsidP="00257A40">
            <w:pPr>
              <w:tabs>
                <w:tab w:val="left" w:pos="10320"/>
              </w:tabs>
              <w:jc w:val="center"/>
              <w:rPr>
                <w:noProof/>
              </w:rPr>
            </w:pPr>
            <w:r w:rsidRPr="00257A40">
              <w:rPr>
                <w:noProof/>
              </w:rPr>
              <w:t>чел.</w:t>
            </w:r>
          </w:p>
        </w:tc>
        <w:tc>
          <w:tcPr>
            <w:tcW w:w="846" w:type="pct"/>
            <w:vAlign w:val="center"/>
          </w:tcPr>
          <w:p w:rsidR="005060D9" w:rsidRPr="00257A40" w:rsidRDefault="005060D9" w:rsidP="00257A40">
            <w:pPr>
              <w:tabs>
                <w:tab w:val="left" w:pos="10320"/>
              </w:tabs>
              <w:jc w:val="center"/>
              <w:rPr>
                <w:noProof/>
              </w:rPr>
            </w:pPr>
            <w:r w:rsidRPr="00257A40">
              <w:rPr>
                <w:noProof/>
              </w:rPr>
              <w:t>% от общего числа участников</w:t>
            </w:r>
          </w:p>
        </w:tc>
        <w:tc>
          <w:tcPr>
            <w:tcW w:w="424" w:type="pct"/>
            <w:vAlign w:val="center"/>
          </w:tcPr>
          <w:p w:rsidR="005060D9" w:rsidRPr="00257A40" w:rsidRDefault="005060D9" w:rsidP="00257A40">
            <w:pPr>
              <w:tabs>
                <w:tab w:val="left" w:pos="10320"/>
              </w:tabs>
              <w:jc w:val="center"/>
              <w:rPr>
                <w:noProof/>
              </w:rPr>
            </w:pPr>
            <w:r w:rsidRPr="00257A40">
              <w:rPr>
                <w:noProof/>
              </w:rPr>
              <w:t>чел.</w:t>
            </w:r>
          </w:p>
        </w:tc>
        <w:tc>
          <w:tcPr>
            <w:tcW w:w="845" w:type="pct"/>
            <w:vAlign w:val="center"/>
          </w:tcPr>
          <w:p w:rsidR="005060D9" w:rsidRPr="00257A40" w:rsidRDefault="005060D9" w:rsidP="00257A40">
            <w:pPr>
              <w:tabs>
                <w:tab w:val="left" w:pos="10320"/>
              </w:tabs>
              <w:jc w:val="center"/>
              <w:rPr>
                <w:noProof/>
              </w:rPr>
            </w:pPr>
            <w:r w:rsidRPr="00257A40">
              <w:rPr>
                <w:noProof/>
              </w:rPr>
              <w:t>% от общего числа участников</w:t>
            </w:r>
          </w:p>
        </w:tc>
        <w:tc>
          <w:tcPr>
            <w:tcW w:w="423" w:type="pct"/>
            <w:vAlign w:val="center"/>
          </w:tcPr>
          <w:p w:rsidR="005060D9" w:rsidRPr="00257A40" w:rsidRDefault="005060D9" w:rsidP="00257A40">
            <w:pPr>
              <w:tabs>
                <w:tab w:val="left" w:pos="10320"/>
              </w:tabs>
              <w:jc w:val="center"/>
              <w:rPr>
                <w:noProof/>
              </w:rPr>
            </w:pPr>
            <w:r w:rsidRPr="00257A40">
              <w:rPr>
                <w:noProof/>
              </w:rPr>
              <w:t>чел.</w:t>
            </w:r>
          </w:p>
        </w:tc>
        <w:tc>
          <w:tcPr>
            <w:tcW w:w="807" w:type="pct"/>
            <w:vAlign w:val="center"/>
          </w:tcPr>
          <w:p w:rsidR="005060D9" w:rsidRPr="00257A40" w:rsidRDefault="005060D9" w:rsidP="00257A40">
            <w:pPr>
              <w:tabs>
                <w:tab w:val="left" w:pos="10320"/>
              </w:tabs>
              <w:jc w:val="center"/>
              <w:rPr>
                <w:noProof/>
              </w:rPr>
            </w:pPr>
            <w:r w:rsidRPr="00257A40">
              <w:rPr>
                <w:noProof/>
              </w:rPr>
              <w:t>% от общего числа участников</w:t>
            </w:r>
          </w:p>
        </w:tc>
      </w:tr>
      <w:tr w:rsidR="0067773A" w:rsidRPr="00257A40" w:rsidTr="00BC0C2D">
        <w:trPr>
          <w:jc w:val="center"/>
        </w:trPr>
        <w:tc>
          <w:tcPr>
            <w:tcW w:w="1232" w:type="pct"/>
            <w:vAlign w:val="center"/>
          </w:tcPr>
          <w:p w:rsidR="0067773A" w:rsidRPr="00257A40" w:rsidRDefault="0067773A" w:rsidP="00257A40">
            <w:r w:rsidRPr="00257A40">
              <w:t>Обществознание</w:t>
            </w:r>
          </w:p>
        </w:tc>
        <w:tc>
          <w:tcPr>
            <w:tcW w:w="423" w:type="pct"/>
            <w:vAlign w:val="center"/>
          </w:tcPr>
          <w:p w:rsidR="0067773A" w:rsidRPr="00257A40" w:rsidRDefault="0067773A" w:rsidP="00257A40">
            <w:pPr>
              <w:jc w:val="center"/>
            </w:pPr>
            <w:r w:rsidRPr="00257A40">
              <w:t>2326</w:t>
            </w:r>
          </w:p>
        </w:tc>
        <w:tc>
          <w:tcPr>
            <w:tcW w:w="846" w:type="pct"/>
            <w:vAlign w:val="center"/>
          </w:tcPr>
          <w:p w:rsidR="0067773A" w:rsidRPr="00257A40" w:rsidRDefault="0067773A" w:rsidP="00257A40">
            <w:pPr>
              <w:jc w:val="center"/>
              <w:rPr>
                <w:color w:val="000000"/>
              </w:rPr>
            </w:pPr>
            <w:r w:rsidRPr="00257A40">
              <w:rPr>
                <w:color w:val="000000"/>
              </w:rPr>
              <w:t>44,17</w:t>
            </w:r>
          </w:p>
        </w:tc>
        <w:tc>
          <w:tcPr>
            <w:tcW w:w="424" w:type="pct"/>
            <w:vAlign w:val="center"/>
          </w:tcPr>
          <w:p w:rsidR="0067773A" w:rsidRPr="00257A40" w:rsidRDefault="0067773A" w:rsidP="00257A40">
            <w:pPr>
              <w:jc w:val="center"/>
            </w:pPr>
            <w:r w:rsidRPr="00257A40">
              <w:t>2087</w:t>
            </w:r>
          </w:p>
        </w:tc>
        <w:tc>
          <w:tcPr>
            <w:tcW w:w="845" w:type="pct"/>
            <w:vAlign w:val="center"/>
          </w:tcPr>
          <w:p w:rsidR="0067773A" w:rsidRPr="00257A40" w:rsidRDefault="0067773A" w:rsidP="00257A40">
            <w:pPr>
              <w:jc w:val="center"/>
            </w:pPr>
            <w:r w:rsidRPr="00257A40">
              <w:t>38,85</w:t>
            </w:r>
          </w:p>
        </w:tc>
        <w:tc>
          <w:tcPr>
            <w:tcW w:w="423" w:type="pct"/>
            <w:vAlign w:val="center"/>
          </w:tcPr>
          <w:p w:rsidR="0067773A" w:rsidRPr="00257A40" w:rsidRDefault="00146197" w:rsidP="00257A40">
            <w:pPr>
              <w:jc w:val="center"/>
            </w:pPr>
            <w:r w:rsidRPr="00257A40">
              <w:t>2238</w:t>
            </w:r>
          </w:p>
        </w:tc>
        <w:tc>
          <w:tcPr>
            <w:tcW w:w="807" w:type="pct"/>
            <w:vAlign w:val="center"/>
          </w:tcPr>
          <w:p w:rsidR="0067773A" w:rsidRPr="00257A40" w:rsidRDefault="00D03AA9" w:rsidP="00257A40">
            <w:pPr>
              <w:jc w:val="center"/>
            </w:pPr>
            <w:r w:rsidRPr="00257A40">
              <w:t>40,83</w:t>
            </w:r>
          </w:p>
        </w:tc>
      </w:tr>
    </w:tbl>
    <w:p w:rsidR="005060D9" w:rsidRPr="00257A40" w:rsidRDefault="005060D9" w:rsidP="00257A40">
      <w:pPr>
        <w:pStyle w:val="a3"/>
        <w:spacing w:after="0" w:line="240" w:lineRule="auto"/>
        <w:ind w:left="1080"/>
        <w:rPr>
          <w:rFonts w:ascii="Times New Roman" w:hAnsi="Times New Roman"/>
          <w:sz w:val="24"/>
          <w:szCs w:val="24"/>
        </w:rPr>
      </w:pPr>
    </w:p>
    <w:p w:rsidR="005060D9" w:rsidRPr="00257A40" w:rsidRDefault="005060D9" w:rsidP="00257A40">
      <w:pPr>
        <w:ind w:left="568" w:hanging="568"/>
      </w:pPr>
      <w:r w:rsidRPr="00257A40">
        <w:t xml:space="preserve">1.2 </w:t>
      </w:r>
      <w:r w:rsidR="008006AA" w:rsidRPr="00257A40">
        <w:t>Процент юношей</w:t>
      </w:r>
      <w:r w:rsidRPr="00257A40">
        <w:t xml:space="preserve"> и девушек</w:t>
      </w:r>
    </w:p>
    <w:p w:rsidR="008006AA" w:rsidRPr="00257A40" w:rsidRDefault="008006AA" w:rsidP="00257A40">
      <w:pPr>
        <w:ind w:left="568" w:hanging="568"/>
      </w:pPr>
    </w:p>
    <w:tbl>
      <w:tblPr>
        <w:tblW w:w="5161" w:type="pct"/>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3"/>
        <w:gridCol w:w="2229"/>
        <w:gridCol w:w="2227"/>
      </w:tblGrid>
      <w:tr w:rsidR="008006AA" w:rsidRPr="00257A40" w:rsidTr="006F554C">
        <w:trPr>
          <w:jc w:val="center"/>
        </w:trPr>
        <w:tc>
          <w:tcPr>
            <w:tcW w:w="2745" w:type="pct"/>
            <w:vMerge w:val="restart"/>
            <w:vAlign w:val="center"/>
          </w:tcPr>
          <w:p w:rsidR="008006AA" w:rsidRPr="00257A40" w:rsidRDefault="008006AA" w:rsidP="00257A40">
            <w:pPr>
              <w:tabs>
                <w:tab w:val="left" w:pos="10320"/>
              </w:tabs>
              <w:jc w:val="center"/>
              <w:rPr>
                <w:b/>
                <w:noProof/>
              </w:rPr>
            </w:pPr>
            <w:r w:rsidRPr="00257A40">
              <w:rPr>
                <w:b/>
                <w:noProof/>
              </w:rPr>
              <w:t>Учебный предмет</w:t>
            </w:r>
          </w:p>
        </w:tc>
        <w:tc>
          <w:tcPr>
            <w:tcW w:w="2255" w:type="pct"/>
            <w:gridSpan w:val="2"/>
          </w:tcPr>
          <w:p w:rsidR="008006AA" w:rsidRPr="00257A40" w:rsidRDefault="008006AA" w:rsidP="00257A40">
            <w:pPr>
              <w:tabs>
                <w:tab w:val="left" w:pos="10320"/>
              </w:tabs>
              <w:jc w:val="center"/>
              <w:rPr>
                <w:b/>
                <w:noProof/>
                <w:highlight w:val="yellow"/>
              </w:rPr>
            </w:pPr>
            <w:r w:rsidRPr="00257A40">
              <w:rPr>
                <w:b/>
                <w:noProof/>
              </w:rPr>
              <w:t>201</w:t>
            </w:r>
            <w:r w:rsidR="00E01058" w:rsidRPr="00257A40">
              <w:rPr>
                <w:b/>
                <w:noProof/>
              </w:rPr>
              <w:t>8</w:t>
            </w:r>
          </w:p>
        </w:tc>
      </w:tr>
      <w:tr w:rsidR="008006AA" w:rsidRPr="00257A40" w:rsidTr="006F554C">
        <w:trPr>
          <w:jc w:val="center"/>
        </w:trPr>
        <w:tc>
          <w:tcPr>
            <w:tcW w:w="2745" w:type="pct"/>
            <w:vMerge/>
          </w:tcPr>
          <w:p w:rsidR="008006AA" w:rsidRPr="00257A40" w:rsidRDefault="008006AA" w:rsidP="00257A40">
            <w:pPr>
              <w:tabs>
                <w:tab w:val="left" w:pos="10320"/>
              </w:tabs>
              <w:rPr>
                <w:b/>
                <w:noProof/>
              </w:rPr>
            </w:pPr>
          </w:p>
        </w:tc>
        <w:tc>
          <w:tcPr>
            <w:tcW w:w="1128" w:type="pct"/>
            <w:vAlign w:val="center"/>
          </w:tcPr>
          <w:p w:rsidR="008006AA" w:rsidRPr="00257A40" w:rsidRDefault="008006AA" w:rsidP="00257A40">
            <w:pPr>
              <w:tabs>
                <w:tab w:val="left" w:pos="10320"/>
              </w:tabs>
              <w:jc w:val="center"/>
              <w:rPr>
                <w:noProof/>
              </w:rPr>
            </w:pPr>
            <w:r w:rsidRPr="00257A40">
              <w:rPr>
                <w:noProof/>
              </w:rPr>
              <w:t>Девушки</w:t>
            </w:r>
          </w:p>
        </w:tc>
        <w:tc>
          <w:tcPr>
            <w:tcW w:w="1127" w:type="pct"/>
            <w:vAlign w:val="center"/>
          </w:tcPr>
          <w:p w:rsidR="008006AA" w:rsidRPr="00257A40" w:rsidRDefault="008006AA" w:rsidP="00257A40">
            <w:pPr>
              <w:tabs>
                <w:tab w:val="left" w:pos="10320"/>
              </w:tabs>
              <w:jc w:val="center"/>
              <w:rPr>
                <w:noProof/>
              </w:rPr>
            </w:pPr>
            <w:r w:rsidRPr="00257A40">
              <w:rPr>
                <w:noProof/>
              </w:rPr>
              <w:t>Юноши</w:t>
            </w:r>
          </w:p>
        </w:tc>
      </w:tr>
      <w:tr w:rsidR="008006AA" w:rsidRPr="00257A40" w:rsidTr="006F554C">
        <w:trPr>
          <w:jc w:val="center"/>
        </w:trPr>
        <w:tc>
          <w:tcPr>
            <w:tcW w:w="2745" w:type="pct"/>
            <w:vAlign w:val="center"/>
          </w:tcPr>
          <w:p w:rsidR="008006AA" w:rsidRPr="00257A40" w:rsidRDefault="008006AA" w:rsidP="00257A40">
            <w:r w:rsidRPr="00257A40">
              <w:t>Обществознание</w:t>
            </w:r>
          </w:p>
        </w:tc>
        <w:tc>
          <w:tcPr>
            <w:tcW w:w="1128" w:type="pct"/>
            <w:vAlign w:val="center"/>
          </w:tcPr>
          <w:p w:rsidR="008006AA" w:rsidRPr="00257A40" w:rsidRDefault="00146197" w:rsidP="00257A40">
            <w:pPr>
              <w:jc w:val="center"/>
            </w:pPr>
            <w:r w:rsidRPr="00257A40">
              <w:t xml:space="preserve">65,06 </w:t>
            </w:r>
          </w:p>
        </w:tc>
        <w:tc>
          <w:tcPr>
            <w:tcW w:w="1127" w:type="pct"/>
            <w:vAlign w:val="center"/>
          </w:tcPr>
          <w:p w:rsidR="008006AA" w:rsidRPr="00257A40" w:rsidRDefault="00146197" w:rsidP="00257A40">
            <w:pPr>
              <w:jc w:val="center"/>
            </w:pPr>
            <w:r w:rsidRPr="00257A40">
              <w:t xml:space="preserve">34,94 </w:t>
            </w:r>
          </w:p>
        </w:tc>
      </w:tr>
    </w:tbl>
    <w:p w:rsidR="008006AA" w:rsidRPr="00257A40" w:rsidRDefault="008006AA" w:rsidP="00257A40">
      <w:pPr>
        <w:ind w:left="568" w:hanging="568"/>
      </w:pPr>
    </w:p>
    <w:p w:rsidR="005060D9" w:rsidRPr="00257A40" w:rsidRDefault="005060D9" w:rsidP="00257A40">
      <w:pPr>
        <w:pStyle w:val="a3"/>
        <w:spacing w:after="0" w:line="240" w:lineRule="auto"/>
        <w:ind w:left="567" w:hanging="568"/>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1.3 Количество участников ЕГЭ в регионе по категориям</w:t>
      </w:r>
    </w:p>
    <w:p w:rsidR="005060D9" w:rsidRPr="00257A40" w:rsidRDefault="00791F29" w:rsidP="00257A40">
      <w:pPr>
        <w:pStyle w:val="a3"/>
        <w:spacing w:after="0" w:line="240" w:lineRule="auto"/>
        <w:ind w:left="1080"/>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2</w:t>
      </w:r>
    </w:p>
    <w:p w:rsidR="007C20CB" w:rsidRPr="00257A40" w:rsidRDefault="007C20CB" w:rsidP="00257A40">
      <w:pPr>
        <w:ind w:left="567"/>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816439" w:rsidRPr="00257A40" w:rsidTr="00CE29C4">
        <w:tc>
          <w:tcPr>
            <w:tcW w:w="5936" w:type="dxa"/>
          </w:tcPr>
          <w:p w:rsidR="00816439" w:rsidRPr="00257A40" w:rsidRDefault="00816439" w:rsidP="00257A40">
            <w:pPr>
              <w:contextualSpacing/>
            </w:pPr>
            <w:r w:rsidRPr="00257A40">
              <w:t>Всего участников ЕГЭ по предмету</w:t>
            </w:r>
          </w:p>
        </w:tc>
        <w:tc>
          <w:tcPr>
            <w:tcW w:w="1412" w:type="dxa"/>
          </w:tcPr>
          <w:p w:rsidR="00816439" w:rsidRPr="00257A40" w:rsidRDefault="00816439" w:rsidP="00257A40">
            <w:pPr>
              <w:tabs>
                <w:tab w:val="left" w:pos="10320"/>
              </w:tabs>
              <w:jc w:val="center"/>
              <w:rPr>
                <w:b/>
                <w:noProof/>
              </w:rPr>
            </w:pPr>
            <w:r w:rsidRPr="00257A40">
              <w:rPr>
                <w:b/>
                <w:noProof/>
              </w:rPr>
              <w:t>201</w:t>
            </w:r>
            <w:r w:rsidR="00E01058" w:rsidRPr="00257A40">
              <w:rPr>
                <w:b/>
                <w:noProof/>
              </w:rPr>
              <w:t>6</w:t>
            </w:r>
          </w:p>
        </w:tc>
        <w:tc>
          <w:tcPr>
            <w:tcW w:w="1412" w:type="dxa"/>
          </w:tcPr>
          <w:p w:rsidR="00816439" w:rsidRPr="00257A40" w:rsidRDefault="00816439" w:rsidP="00257A40">
            <w:pPr>
              <w:tabs>
                <w:tab w:val="left" w:pos="10320"/>
              </w:tabs>
              <w:jc w:val="center"/>
              <w:rPr>
                <w:b/>
                <w:noProof/>
              </w:rPr>
            </w:pPr>
            <w:r w:rsidRPr="00257A40">
              <w:rPr>
                <w:b/>
                <w:noProof/>
              </w:rPr>
              <w:t>201</w:t>
            </w:r>
            <w:r w:rsidR="00E01058" w:rsidRPr="00257A40">
              <w:rPr>
                <w:b/>
                <w:noProof/>
              </w:rPr>
              <w:t>7</w:t>
            </w:r>
          </w:p>
        </w:tc>
        <w:tc>
          <w:tcPr>
            <w:tcW w:w="1412" w:type="dxa"/>
          </w:tcPr>
          <w:p w:rsidR="00816439" w:rsidRPr="00257A40" w:rsidRDefault="00816439" w:rsidP="00257A40">
            <w:pPr>
              <w:tabs>
                <w:tab w:val="left" w:pos="10320"/>
              </w:tabs>
              <w:jc w:val="center"/>
              <w:rPr>
                <w:b/>
                <w:noProof/>
              </w:rPr>
            </w:pPr>
            <w:r w:rsidRPr="00257A40">
              <w:rPr>
                <w:b/>
                <w:noProof/>
              </w:rPr>
              <w:t>201</w:t>
            </w:r>
            <w:r w:rsidR="00E01058" w:rsidRPr="00257A40">
              <w:rPr>
                <w:b/>
                <w:noProof/>
              </w:rPr>
              <w:t>8</w:t>
            </w:r>
          </w:p>
        </w:tc>
      </w:tr>
      <w:tr w:rsidR="00E01058" w:rsidRPr="00257A40" w:rsidTr="009E3F60">
        <w:trPr>
          <w:trHeight w:val="545"/>
        </w:trPr>
        <w:tc>
          <w:tcPr>
            <w:tcW w:w="5936" w:type="dxa"/>
          </w:tcPr>
          <w:p w:rsidR="00E01058" w:rsidRPr="00257A40" w:rsidRDefault="00E01058" w:rsidP="00257A40">
            <w:pPr>
              <w:contextualSpacing/>
            </w:pPr>
            <w:r w:rsidRPr="00257A40">
              <w:t>Из них:</w:t>
            </w:r>
          </w:p>
          <w:p w:rsidR="00E01058" w:rsidRPr="00257A40" w:rsidRDefault="00E01058" w:rsidP="00257A40">
            <w:r w:rsidRPr="00257A40">
              <w:t>выпускников текущего года, обучающихся по программам СОО</w:t>
            </w:r>
          </w:p>
        </w:tc>
        <w:tc>
          <w:tcPr>
            <w:tcW w:w="1412" w:type="dxa"/>
            <w:vAlign w:val="center"/>
          </w:tcPr>
          <w:p w:rsidR="00E01058" w:rsidRPr="00257A40" w:rsidRDefault="00E01058" w:rsidP="00257A40">
            <w:pPr>
              <w:jc w:val="center"/>
              <w:rPr>
                <w:color w:val="000000"/>
              </w:rPr>
            </w:pPr>
            <w:r w:rsidRPr="00257A40">
              <w:rPr>
                <w:color w:val="000000"/>
              </w:rPr>
              <w:t>92,05</w:t>
            </w:r>
          </w:p>
        </w:tc>
        <w:tc>
          <w:tcPr>
            <w:tcW w:w="1412" w:type="dxa"/>
            <w:vAlign w:val="center"/>
          </w:tcPr>
          <w:p w:rsidR="00E01058" w:rsidRPr="00257A40" w:rsidRDefault="00E01058" w:rsidP="00257A40">
            <w:pPr>
              <w:contextualSpacing/>
              <w:jc w:val="center"/>
            </w:pPr>
            <w:r w:rsidRPr="00257A40">
              <w:t>92,72</w:t>
            </w:r>
          </w:p>
        </w:tc>
        <w:tc>
          <w:tcPr>
            <w:tcW w:w="1412" w:type="dxa"/>
            <w:vAlign w:val="center"/>
          </w:tcPr>
          <w:p w:rsidR="00E01058" w:rsidRPr="00257A40" w:rsidRDefault="000528A8" w:rsidP="00257A40">
            <w:pPr>
              <w:contextualSpacing/>
              <w:jc w:val="center"/>
            </w:pPr>
            <w:r w:rsidRPr="00257A40">
              <w:t>91,69</w:t>
            </w:r>
          </w:p>
        </w:tc>
      </w:tr>
      <w:tr w:rsidR="00E01058" w:rsidRPr="00257A40" w:rsidTr="00E01058">
        <w:trPr>
          <w:trHeight w:hRule="exact" w:val="643"/>
        </w:trPr>
        <w:tc>
          <w:tcPr>
            <w:tcW w:w="5936" w:type="dxa"/>
          </w:tcPr>
          <w:p w:rsidR="00E01058" w:rsidRPr="00257A40" w:rsidRDefault="00E01058" w:rsidP="00257A40">
            <w:r w:rsidRPr="00257A40">
              <w:t>выпускников текущего года, обучающихся по программам СПО</w:t>
            </w:r>
          </w:p>
        </w:tc>
        <w:tc>
          <w:tcPr>
            <w:tcW w:w="1412" w:type="dxa"/>
            <w:vAlign w:val="center"/>
          </w:tcPr>
          <w:p w:rsidR="00E01058" w:rsidRPr="00257A40" w:rsidRDefault="00E01058" w:rsidP="00257A40">
            <w:pPr>
              <w:jc w:val="center"/>
              <w:rPr>
                <w:color w:val="000000"/>
              </w:rPr>
            </w:pPr>
            <w:r w:rsidRPr="00257A40">
              <w:rPr>
                <w:color w:val="000000"/>
              </w:rPr>
              <w:t>0,04</w:t>
            </w:r>
          </w:p>
        </w:tc>
        <w:tc>
          <w:tcPr>
            <w:tcW w:w="1412" w:type="dxa"/>
            <w:vAlign w:val="center"/>
          </w:tcPr>
          <w:p w:rsidR="00E01058" w:rsidRPr="00257A40" w:rsidRDefault="00E01058" w:rsidP="00257A40">
            <w:pPr>
              <w:contextualSpacing/>
              <w:jc w:val="center"/>
            </w:pPr>
            <w:r w:rsidRPr="00257A40">
              <w:t>0,81</w:t>
            </w:r>
          </w:p>
        </w:tc>
        <w:tc>
          <w:tcPr>
            <w:tcW w:w="1412" w:type="dxa"/>
            <w:vAlign w:val="center"/>
          </w:tcPr>
          <w:p w:rsidR="00E01058" w:rsidRPr="00257A40" w:rsidRDefault="002818EC" w:rsidP="00257A40">
            <w:pPr>
              <w:contextualSpacing/>
              <w:jc w:val="center"/>
            </w:pPr>
            <w:r w:rsidRPr="00257A40">
              <w:t xml:space="preserve">0,94 </w:t>
            </w:r>
          </w:p>
        </w:tc>
      </w:tr>
      <w:tr w:rsidR="00E01058" w:rsidRPr="00257A40" w:rsidTr="009E3F60">
        <w:tc>
          <w:tcPr>
            <w:tcW w:w="5936" w:type="dxa"/>
          </w:tcPr>
          <w:p w:rsidR="00E01058" w:rsidRPr="00257A40" w:rsidRDefault="00E01058" w:rsidP="00257A40">
            <w:pPr>
              <w:contextualSpacing/>
            </w:pPr>
            <w:r w:rsidRPr="00257A40">
              <w:t>выпускников прошлых лет</w:t>
            </w:r>
          </w:p>
        </w:tc>
        <w:tc>
          <w:tcPr>
            <w:tcW w:w="1412" w:type="dxa"/>
            <w:vAlign w:val="center"/>
          </w:tcPr>
          <w:p w:rsidR="00E01058" w:rsidRPr="00257A40" w:rsidRDefault="00E01058" w:rsidP="00257A40">
            <w:pPr>
              <w:jc w:val="center"/>
              <w:rPr>
                <w:color w:val="000000"/>
              </w:rPr>
            </w:pPr>
            <w:r w:rsidRPr="00257A40">
              <w:rPr>
                <w:color w:val="000000"/>
              </w:rPr>
              <w:t>7,91</w:t>
            </w:r>
          </w:p>
        </w:tc>
        <w:tc>
          <w:tcPr>
            <w:tcW w:w="1412" w:type="dxa"/>
            <w:vAlign w:val="center"/>
          </w:tcPr>
          <w:p w:rsidR="00E01058" w:rsidRPr="00257A40" w:rsidRDefault="00E01058" w:rsidP="00257A40">
            <w:pPr>
              <w:contextualSpacing/>
              <w:jc w:val="center"/>
            </w:pPr>
            <w:r w:rsidRPr="00257A40">
              <w:t>6,47</w:t>
            </w:r>
          </w:p>
        </w:tc>
        <w:tc>
          <w:tcPr>
            <w:tcW w:w="1412" w:type="dxa"/>
            <w:vAlign w:val="center"/>
          </w:tcPr>
          <w:p w:rsidR="00E01058" w:rsidRPr="00257A40" w:rsidRDefault="00097937" w:rsidP="00257A40">
            <w:pPr>
              <w:contextualSpacing/>
              <w:jc w:val="center"/>
            </w:pPr>
            <w:r w:rsidRPr="00257A40">
              <w:t xml:space="preserve">6,17 </w:t>
            </w:r>
          </w:p>
        </w:tc>
      </w:tr>
      <w:tr w:rsidR="00E01058" w:rsidRPr="00257A40" w:rsidTr="009E3F60">
        <w:tc>
          <w:tcPr>
            <w:tcW w:w="5936" w:type="dxa"/>
          </w:tcPr>
          <w:p w:rsidR="00E01058" w:rsidRPr="00257A40" w:rsidRDefault="00E01058" w:rsidP="00257A40">
            <w:pPr>
              <w:contextualSpacing/>
            </w:pPr>
            <w:r w:rsidRPr="00257A40">
              <w:t>участники с ограниченными возможностями здоровья</w:t>
            </w:r>
          </w:p>
        </w:tc>
        <w:tc>
          <w:tcPr>
            <w:tcW w:w="1412" w:type="dxa"/>
            <w:vAlign w:val="center"/>
          </w:tcPr>
          <w:p w:rsidR="00E01058" w:rsidRPr="00257A40" w:rsidRDefault="00E01058" w:rsidP="00257A40">
            <w:pPr>
              <w:jc w:val="center"/>
              <w:rPr>
                <w:color w:val="000000"/>
              </w:rPr>
            </w:pPr>
            <w:r w:rsidRPr="00257A40">
              <w:rPr>
                <w:color w:val="000000"/>
              </w:rPr>
              <w:t>-</w:t>
            </w:r>
          </w:p>
        </w:tc>
        <w:tc>
          <w:tcPr>
            <w:tcW w:w="1412" w:type="dxa"/>
            <w:vAlign w:val="center"/>
          </w:tcPr>
          <w:p w:rsidR="00E01058" w:rsidRPr="00257A40" w:rsidRDefault="00E01058" w:rsidP="00257A40">
            <w:pPr>
              <w:contextualSpacing/>
              <w:jc w:val="center"/>
            </w:pPr>
            <w:r w:rsidRPr="00257A40">
              <w:t>-</w:t>
            </w:r>
          </w:p>
        </w:tc>
        <w:tc>
          <w:tcPr>
            <w:tcW w:w="1412" w:type="dxa"/>
            <w:vAlign w:val="center"/>
          </w:tcPr>
          <w:p w:rsidR="00E01058" w:rsidRPr="00257A40" w:rsidRDefault="00097937" w:rsidP="00257A40">
            <w:pPr>
              <w:contextualSpacing/>
              <w:jc w:val="center"/>
            </w:pPr>
            <w:r w:rsidRPr="00257A40">
              <w:t xml:space="preserve">1,21 </w:t>
            </w:r>
          </w:p>
        </w:tc>
      </w:tr>
    </w:tbl>
    <w:p w:rsidR="00CE1A22" w:rsidRPr="00257A40" w:rsidRDefault="00CE1A22" w:rsidP="00257A40">
      <w:pPr>
        <w:ind w:left="567"/>
      </w:pPr>
    </w:p>
    <w:p w:rsidR="005060D9" w:rsidRPr="00257A40" w:rsidRDefault="005060D9" w:rsidP="00257A40">
      <w:pPr>
        <w:ind w:left="567" w:hanging="567"/>
        <w:jc w:val="both"/>
      </w:pPr>
      <w:r w:rsidRPr="00257A40">
        <w:t xml:space="preserve">1.4 Количество участников по типам ОО </w:t>
      </w:r>
    </w:p>
    <w:p w:rsidR="005060D9" w:rsidRPr="00257A40" w:rsidRDefault="00791F29" w:rsidP="00257A40">
      <w:pPr>
        <w:pStyle w:val="a3"/>
        <w:spacing w:after="0" w:line="240" w:lineRule="auto"/>
        <w:ind w:left="1080"/>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3</w:t>
      </w:r>
    </w:p>
    <w:p w:rsidR="00524FFA" w:rsidRPr="00257A40" w:rsidRDefault="00524FFA" w:rsidP="00257A40">
      <w:pPr>
        <w:rPr>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417"/>
        <w:gridCol w:w="1418"/>
        <w:gridCol w:w="1418"/>
      </w:tblGrid>
      <w:tr w:rsidR="003B0508" w:rsidRPr="00257A40" w:rsidTr="003B0508">
        <w:trPr>
          <w:trHeight w:val="330"/>
        </w:trPr>
        <w:tc>
          <w:tcPr>
            <w:tcW w:w="5671" w:type="dxa"/>
            <w:vMerge w:val="restart"/>
          </w:tcPr>
          <w:p w:rsidR="003B0508" w:rsidRPr="00257A40" w:rsidRDefault="003B0508" w:rsidP="00257A40">
            <w:pPr>
              <w:contextualSpacing/>
              <w:jc w:val="both"/>
            </w:pPr>
            <w:r w:rsidRPr="00257A40">
              <w:t>Всего участников ЕГЭ по предмету</w:t>
            </w:r>
          </w:p>
        </w:tc>
        <w:tc>
          <w:tcPr>
            <w:tcW w:w="1417" w:type="dxa"/>
          </w:tcPr>
          <w:p w:rsidR="003B0508" w:rsidRPr="00257A40" w:rsidRDefault="00712323" w:rsidP="00257A40">
            <w:pPr>
              <w:contextualSpacing/>
              <w:jc w:val="center"/>
              <w:rPr>
                <w:b/>
              </w:rPr>
            </w:pPr>
            <w:r w:rsidRPr="00257A40">
              <w:rPr>
                <w:b/>
              </w:rPr>
              <w:t>2016</w:t>
            </w:r>
          </w:p>
        </w:tc>
        <w:tc>
          <w:tcPr>
            <w:tcW w:w="1418" w:type="dxa"/>
            <w:vAlign w:val="center"/>
          </w:tcPr>
          <w:p w:rsidR="003B0508" w:rsidRPr="00257A40" w:rsidRDefault="003B0508" w:rsidP="00257A40">
            <w:pPr>
              <w:contextualSpacing/>
              <w:jc w:val="center"/>
              <w:rPr>
                <w:b/>
              </w:rPr>
            </w:pPr>
            <w:r w:rsidRPr="00257A40">
              <w:rPr>
                <w:b/>
              </w:rPr>
              <w:t>2017</w:t>
            </w:r>
          </w:p>
        </w:tc>
        <w:tc>
          <w:tcPr>
            <w:tcW w:w="1418" w:type="dxa"/>
            <w:vAlign w:val="center"/>
          </w:tcPr>
          <w:p w:rsidR="003B0508" w:rsidRPr="00257A40" w:rsidRDefault="003B0508" w:rsidP="00257A40">
            <w:pPr>
              <w:contextualSpacing/>
              <w:jc w:val="center"/>
              <w:rPr>
                <w:b/>
              </w:rPr>
            </w:pPr>
            <w:r w:rsidRPr="00257A40">
              <w:rPr>
                <w:b/>
              </w:rPr>
              <w:t>2018</w:t>
            </w:r>
          </w:p>
        </w:tc>
      </w:tr>
      <w:tr w:rsidR="003B0508" w:rsidRPr="00257A40" w:rsidTr="003B0508">
        <w:trPr>
          <w:trHeight w:val="330"/>
        </w:trPr>
        <w:tc>
          <w:tcPr>
            <w:tcW w:w="5671" w:type="dxa"/>
            <w:vMerge/>
          </w:tcPr>
          <w:p w:rsidR="003B0508" w:rsidRPr="00257A40" w:rsidRDefault="003B0508" w:rsidP="00257A40">
            <w:pPr>
              <w:contextualSpacing/>
              <w:jc w:val="both"/>
            </w:pPr>
          </w:p>
        </w:tc>
        <w:tc>
          <w:tcPr>
            <w:tcW w:w="1417" w:type="dxa"/>
          </w:tcPr>
          <w:p w:rsidR="003B0508" w:rsidRPr="00257A40" w:rsidRDefault="00712323" w:rsidP="00257A40">
            <w:pPr>
              <w:contextualSpacing/>
              <w:jc w:val="center"/>
            </w:pPr>
            <w:r w:rsidRPr="00257A40">
              <w:t>2141</w:t>
            </w:r>
          </w:p>
        </w:tc>
        <w:tc>
          <w:tcPr>
            <w:tcW w:w="1418" w:type="dxa"/>
            <w:vAlign w:val="center"/>
          </w:tcPr>
          <w:p w:rsidR="003B0508" w:rsidRPr="00257A40" w:rsidRDefault="003B0508" w:rsidP="00257A40">
            <w:pPr>
              <w:contextualSpacing/>
              <w:jc w:val="center"/>
            </w:pPr>
            <w:r w:rsidRPr="00257A40">
              <w:t>1935</w:t>
            </w:r>
          </w:p>
        </w:tc>
        <w:tc>
          <w:tcPr>
            <w:tcW w:w="1418" w:type="dxa"/>
            <w:vAlign w:val="center"/>
          </w:tcPr>
          <w:p w:rsidR="003B0508" w:rsidRPr="00257A40" w:rsidRDefault="003B0508" w:rsidP="00257A40">
            <w:pPr>
              <w:contextualSpacing/>
              <w:jc w:val="center"/>
            </w:pPr>
            <w:r w:rsidRPr="00257A40">
              <w:t>2078</w:t>
            </w:r>
          </w:p>
        </w:tc>
      </w:tr>
      <w:tr w:rsidR="003B5A4F" w:rsidRPr="00257A40" w:rsidTr="00077148">
        <w:tc>
          <w:tcPr>
            <w:tcW w:w="5671" w:type="dxa"/>
          </w:tcPr>
          <w:p w:rsidR="003B5A4F" w:rsidRPr="00257A40" w:rsidRDefault="003B5A4F" w:rsidP="00257A40">
            <w:pPr>
              <w:contextualSpacing/>
            </w:pPr>
            <w:r w:rsidRPr="00257A40">
              <w:t>Из них:</w:t>
            </w:r>
          </w:p>
          <w:p w:rsidR="003B5A4F" w:rsidRPr="00257A40" w:rsidRDefault="003B5A4F" w:rsidP="00257A40">
            <w:pPr>
              <w:pStyle w:val="a3"/>
              <w:numPr>
                <w:ilvl w:val="0"/>
                <w:numId w:val="4"/>
              </w:numPr>
              <w:spacing w:after="0" w:line="240" w:lineRule="auto"/>
              <w:rPr>
                <w:rFonts w:ascii="Times New Roman" w:hAnsi="Times New Roman"/>
                <w:sz w:val="24"/>
                <w:szCs w:val="24"/>
              </w:rPr>
            </w:pPr>
            <w:r w:rsidRPr="00257A40">
              <w:rPr>
                <w:rFonts w:ascii="Times New Roman" w:hAnsi="Times New Roman"/>
                <w:sz w:val="24"/>
                <w:szCs w:val="24"/>
              </w:rPr>
              <w:t>выпускники лицеев и гимназий</w:t>
            </w:r>
          </w:p>
        </w:tc>
        <w:tc>
          <w:tcPr>
            <w:tcW w:w="1417" w:type="dxa"/>
            <w:vAlign w:val="center"/>
          </w:tcPr>
          <w:p w:rsidR="003B5A4F" w:rsidRPr="00257A40" w:rsidRDefault="003B5A4F" w:rsidP="00257A40">
            <w:pPr>
              <w:jc w:val="center"/>
              <w:rPr>
                <w:color w:val="000000"/>
              </w:rPr>
            </w:pPr>
            <w:r w:rsidRPr="00257A40">
              <w:rPr>
                <w:color w:val="000000"/>
              </w:rPr>
              <w:t>14,43</w:t>
            </w:r>
          </w:p>
        </w:tc>
        <w:tc>
          <w:tcPr>
            <w:tcW w:w="1418" w:type="dxa"/>
            <w:vAlign w:val="center"/>
          </w:tcPr>
          <w:p w:rsidR="003B5A4F" w:rsidRPr="00257A40" w:rsidRDefault="003B5A4F" w:rsidP="00257A40">
            <w:pPr>
              <w:jc w:val="center"/>
              <w:rPr>
                <w:color w:val="000000"/>
              </w:rPr>
            </w:pPr>
            <w:r w:rsidRPr="00257A40">
              <w:rPr>
                <w:color w:val="000000"/>
              </w:rPr>
              <w:t>15,51</w:t>
            </w:r>
          </w:p>
        </w:tc>
        <w:tc>
          <w:tcPr>
            <w:tcW w:w="1418" w:type="dxa"/>
            <w:vAlign w:val="center"/>
          </w:tcPr>
          <w:p w:rsidR="003B5A4F" w:rsidRPr="00257A40" w:rsidRDefault="003B5A4F" w:rsidP="00257A40">
            <w:pPr>
              <w:jc w:val="center"/>
              <w:rPr>
                <w:color w:val="000000"/>
              </w:rPr>
            </w:pPr>
            <w:r w:rsidRPr="00257A40">
              <w:rPr>
                <w:color w:val="000000"/>
              </w:rPr>
              <w:t xml:space="preserve">16,75 </w:t>
            </w:r>
          </w:p>
        </w:tc>
      </w:tr>
      <w:tr w:rsidR="003B5A4F" w:rsidRPr="00257A40" w:rsidTr="00077148">
        <w:tc>
          <w:tcPr>
            <w:tcW w:w="5671" w:type="dxa"/>
          </w:tcPr>
          <w:p w:rsidR="003B5A4F" w:rsidRPr="00257A40" w:rsidRDefault="003B5A4F" w:rsidP="00257A40">
            <w:pPr>
              <w:pStyle w:val="a3"/>
              <w:numPr>
                <w:ilvl w:val="0"/>
                <w:numId w:val="4"/>
              </w:numPr>
              <w:spacing w:after="0" w:line="240" w:lineRule="auto"/>
              <w:rPr>
                <w:rFonts w:ascii="Times New Roman" w:hAnsi="Times New Roman"/>
                <w:sz w:val="24"/>
                <w:szCs w:val="24"/>
              </w:rPr>
            </w:pPr>
            <w:r w:rsidRPr="00257A40">
              <w:rPr>
                <w:rFonts w:ascii="Times New Roman" w:hAnsi="Times New Roman"/>
                <w:sz w:val="24"/>
                <w:szCs w:val="24"/>
              </w:rPr>
              <w:t>выпускники СОШ с углубленным изучением предмета</w:t>
            </w:r>
          </w:p>
        </w:tc>
        <w:tc>
          <w:tcPr>
            <w:tcW w:w="1417" w:type="dxa"/>
            <w:vAlign w:val="center"/>
          </w:tcPr>
          <w:p w:rsidR="003B5A4F" w:rsidRPr="00257A40" w:rsidRDefault="003B5A4F" w:rsidP="00257A40">
            <w:pPr>
              <w:jc w:val="center"/>
              <w:rPr>
                <w:color w:val="000000"/>
              </w:rPr>
            </w:pPr>
            <w:r w:rsidRPr="00257A40">
              <w:rPr>
                <w:color w:val="000000"/>
              </w:rPr>
              <w:t>10,14</w:t>
            </w:r>
          </w:p>
        </w:tc>
        <w:tc>
          <w:tcPr>
            <w:tcW w:w="1418" w:type="dxa"/>
            <w:vAlign w:val="center"/>
          </w:tcPr>
          <w:p w:rsidR="003B5A4F" w:rsidRPr="00257A40" w:rsidRDefault="003B5A4F" w:rsidP="00257A40">
            <w:pPr>
              <w:jc w:val="center"/>
              <w:rPr>
                <w:color w:val="000000"/>
              </w:rPr>
            </w:pPr>
            <w:r w:rsidRPr="00257A40">
              <w:rPr>
                <w:color w:val="000000"/>
              </w:rPr>
              <w:t>11,47</w:t>
            </w:r>
          </w:p>
        </w:tc>
        <w:tc>
          <w:tcPr>
            <w:tcW w:w="1418" w:type="dxa"/>
            <w:vAlign w:val="center"/>
          </w:tcPr>
          <w:p w:rsidR="003B5A4F" w:rsidRPr="00257A40" w:rsidRDefault="003B5A4F" w:rsidP="00257A40">
            <w:pPr>
              <w:jc w:val="center"/>
              <w:rPr>
                <w:color w:val="000000"/>
              </w:rPr>
            </w:pPr>
            <w:r w:rsidRPr="00257A40">
              <w:rPr>
                <w:color w:val="000000"/>
              </w:rPr>
              <w:t xml:space="preserve">9,62 </w:t>
            </w:r>
          </w:p>
        </w:tc>
      </w:tr>
      <w:tr w:rsidR="003B5A4F" w:rsidRPr="00257A40" w:rsidTr="00077148">
        <w:tc>
          <w:tcPr>
            <w:tcW w:w="5671" w:type="dxa"/>
          </w:tcPr>
          <w:p w:rsidR="003B5A4F" w:rsidRPr="00257A40" w:rsidRDefault="003B5A4F" w:rsidP="00257A40">
            <w:pPr>
              <w:pStyle w:val="a3"/>
              <w:numPr>
                <w:ilvl w:val="0"/>
                <w:numId w:val="4"/>
              </w:numPr>
              <w:spacing w:after="0" w:line="240" w:lineRule="auto"/>
              <w:rPr>
                <w:rFonts w:ascii="Times New Roman" w:hAnsi="Times New Roman"/>
                <w:sz w:val="24"/>
                <w:szCs w:val="24"/>
              </w:rPr>
            </w:pPr>
            <w:r w:rsidRPr="00257A40">
              <w:rPr>
                <w:rFonts w:ascii="Times New Roman" w:hAnsi="Times New Roman"/>
                <w:sz w:val="24"/>
                <w:szCs w:val="24"/>
              </w:rPr>
              <w:t>выпускники СОШ</w:t>
            </w:r>
          </w:p>
        </w:tc>
        <w:tc>
          <w:tcPr>
            <w:tcW w:w="1417" w:type="dxa"/>
            <w:vAlign w:val="center"/>
          </w:tcPr>
          <w:p w:rsidR="003B5A4F" w:rsidRPr="00257A40" w:rsidRDefault="003B5A4F" w:rsidP="00257A40">
            <w:pPr>
              <w:jc w:val="center"/>
              <w:rPr>
                <w:color w:val="000000"/>
              </w:rPr>
            </w:pPr>
            <w:r w:rsidRPr="00257A40">
              <w:rPr>
                <w:color w:val="000000"/>
              </w:rPr>
              <w:t>74,31</w:t>
            </w:r>
          </w:p>
        </w:tc>
        <w:tc>
          <w:tcPr>
            <w:tcW w:w="1418" w:type="dxa"/>
            <w:vAlign w:val="center"/>
          </w:tcPr>
          <w:p w:rsidR="003B5A4F" w:rsidRPr="00257A40" w:rsidRDefault="003B5A4F" w:rsidP="00257A40">
            <w:pPr>
              <w:jc w:val="center"/>
              <w:rPr>
                <w:color w:val="000000"/>
              </w:rPr>
            </w:pPr>
            <w:r w:rsidRPr="00257A40">
              <w:rPr>
                <w:color w:val="000000"/>
              </w:rPr>
              <w:t>73,02</w:t>
            </w:r>
          </w:p>
        </w:tc>
        <w:tc>
          <w:tcPr>
            <w:tcW w:w="1418" w:type="dxa"/>
            <w:vAlign w:val="center"/>
          </w:tcPr>
          <w:p w:rsidR="003B5A4F" w:rsidRPr="00257A40" w:rsidRDefault="003B5A4F" w:rsidP="00257A40">
            <w:pPr>
              <w:jc w:val="center"/>
              <w:rPr>
                <w:color w:val="000000"/>
              </w:rPr>
            </w:pPr>
            <w:r w:rsidRPr="00257A40">
              <w:rPr>
                <w:color w:val="000000"/>
              </w:rPr>
              <w:t xml:space="preserve">73,63 </w:t>
            </w:r>
          </w:p>
        </w:tc>
      </w:tr>
    </w:tbl>
    <w:p w:rsidR="003B0508" w:rsidRPr="00257A40" w:rsidRDefault="003B0508" w:rsidP="00257A40"/>
    <w:p w:rsidR="005060D9" w:rsidRPr="00257A40" w:rsidRDefault="005060D9" w:rsidP="00257A40">
      <w:pPr>
        <w:ind w:left="567" w:hanging="567"/>
      </w:pPr>
      <w:r w:rsidRPr="00257A40">
        <w:t>1.5  Количество участников ЕГЭ по предмету по АТЕ региона</w:t>
      </w:r>
    </w:p>
    <w:p w:rsidR="005060D9" w:rsidRPr="00257A40" w:rsidRDefault="00791F29" w:rsidP="00257A40">
      <w:pPr>
        <w:pStyle w:val="a3"/>
        <w:spacing w:after="0" w:line="240" w:lineRule="auto"/>
        <w:ind w:left="1080"/>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4</w:t>
      </w:r>
    </w:p>
    <w:p w:rsidR="001B0D2D" w:rsidRPr="00257A40" w:rsidRDefault="001B0D2D" w:rsidP="00257A40">
      <w:pPr>
        <w:ind w:left="1080"/>
        <w:contextualSpacing/>
        <w:rPr>
          <w:rFonts w:eastAsia="Calibri"/>
          <w:lang w:val="en-US"/>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0"/>
        <w:gridCol w:w="1184"/>
        <w:gridCol w:w="1185"/>
        <w:gridCol w:w="1185"/>
        <w:gridCol w:w="1185"/>
        <w:gridCol w:w="1185"/>
        <w:gridCol w:w="1185"/>
      </w:tblGrid>
      <w:tr w:rsidR="001B0D2D" w:rsidRPr="00257A40" w:rsidTr="00CE29C4">
        <w:tc>
          <w:tcPr>
            <w:tcW w:w="2780" w:type="dxa"/>
            <w:vAlign w:val="center"/>
          </w:tcPr>
          <w:p w:rsidR="001B0D2D" w:rsidRPr="00257A40" w:rsidRDefault="001B0D2D" w:rsidP="00257A40">
            <w:pPr>
              <w:contextualSpacing/>
              <w:jc w:val="center"/>
              <w:rPr>
                <w:rFonts w:eastAsia="Calibri"/>
                <w:lang w:eastAsia="en-US"/>
              </w:rPr>
            </w:pPr>
            <w:r w:rsidRPr="00257A40">
              <w:rPr>
                <w:rFonts w:eastAsia="Calibri"/>
                <w:lang w:eastAsia="en-US"/>
              </w:rPr>
              <w:t>АТЕ</w:t>
            </w:r>
          </w:p>
        </w:tc>
        <w:tc>
          <w:tcPr>
            <w:tcW w:w="1184" w:type="dxa"/>
          </w:tcPr>
          <w:p w:rsidR="001B0D2D" w:rsidRPr="00257A40" w:rsidRDefault="001B0D2D" w:rsidP="00257A40">
            <w:pPr>
              <w:contextualSpacing/>
              <w:jc w:val="center"/>
              <w:rPr>
                <w:rFonts w:eastAsia="Calibri"/>
                <w:lang w:eastAsia="en-US"/>
              </w:rPr>
            </w:pPr>
            <w:r w:rsidRPr="00257A40">
              <w:rPr>
                <w:rFonts w:eastAsia="Calibri"/>
                <w:lang w:eastAsia="en-US"/>
              </w:rPr>
              <w:t xml:space="preserve">Количество участников ЕГЭ </w:t>
            </w:r>
            <w:r w:rsidRPr="00257A40">
              <w:rPr>
                <w:rFonts w:eastAsia="Calibri"/>
                <w:lang w:eastAsia="en-US"/>
              </w:rPr>
              <w:lastRenderedPageBreak/>
              <w:t>по учебному  предмету</w:t>
            </w:r>
          </w:p>
        </w:tc>
        <w:tc>
          <w:tcPr>
            <w:tcW w:w="1185" w:type="dxa"/>
          </w:tcPr>
          <w:p w:rsidR="001B0D2D" w:rsidRPr="00257A40" w:rsidRDefault="001B0D2D" w:rsidP="00257A40">
            <w:pPr>
              <w:contextualSpacing/>
              <w:jc w:val="center"/>
              <w:rPr>
                <w:rFonts w:eastAsia="Calibri"/>
                <w:lang w:eastAsia="en-US"/>
              </w:rPr>
            </w:pPr>
            <w:r w:rsidRPr="00257A40">
              <w:rPr>
                <w:rFonts w:eastAsia="Calibri"/>
                <w:lang w:eastAsia="en-US"/>
              </w:rPr>
              <w:lastRenderedPageBreak/>
              <w:t>% от общего числа участник</w:t>
            </w:r>
            <w:r w:rsidRPr="00257A40">
              <w:rPr>
                <w:rFonts w:eastAsia="Calibri"/>
                <w:lang w:eastAsia="en-US"/>
              </w:rPr>
              <w:lastRenderedPageBreak/>
              <w:t>ов в регионе</w:t>
            </w:r>
          </w:p>
        </w:tc>
        <w:tc>
          <w:tcPr>
            <w:tcW w:w="1185" w:type="dxa"/>
          </w:tcPr>
          <w:p w:rsidR="001B0D2D" w:rsidRPr="00257A40" w:rsidRDefault="001B0D2D" w:rsidP="00257A40">
            <w:pPr>
              <w:contextualSpacing/>
              <w:jc w:val="center"/>
              <w:rPr>
                <w:rFonts w:eastAsia="Calibri"/>
                <w:lang w:eastAsia="en-US"/>
              </w:rPr>
            </w:pPr>
            <w:r w:rsidRPr="00257A40">
              <w:rPr>
                <w:rFonts w:eastAsia="Calibri"/>
                <w:lang w:eastAsia="en-US"/>
              </w:rPr>
              <w:lastRenderedPageBreak/>
              <w:t xml:space="preserve">Количество участников ЕГЭ </w:t>
            </w:r>
            <w:r w:rsidRPr="00257A40">
              <w:rPr>
                <w:rFonts w:eastAsia="Calibri"/>
                <w:lang w:eastAsia="en-US"/>
              </w:rPr>
              <w:lastRenderedPageBreak/>
              <w:t>по учебному  предмету</w:t>
            </w:r>
          </w:p>
        </w:tc>
        <w:tc>
          <w:tcPr>
            <w:tcW w:w="1185" w:type="dxa"/>
          </w:tcPr>
          <w:p w:rsidR="001B0D2D" w:rsidRPr="00257A40" w:rsidRDefault="001B0D2D" w:rsidP="00257A40">
            <w:pPr>
              <w:contextualSpacing/>
              <w:jc w:val="center"/>
              <w:rPr>
                <w:rFonts w:eastAsia="Calibri"/>
                <w:lang w:eastAsia="en-US"/>
              </w:rPr>
            </w:pPr>
            <w:r w:rsidRPr="00257A40">
              <w:rPr>
                <w:rFonts w:eastAsia="Calibri"/>
                <w:lang w:eastAsia="en-US"/>
              </w:rPr>
              <w:lastRenderedPageBreak/>
              <w:t>% от общего числа участник</w:t>
            </w:r>
            <w:r w:rsidRPr="00257A40">
              <w:rPr>
                <w:rFonts w:eastAsia="Calibri"/>
                <w:lang w:eastAsia="en-US"/>
              </w:rPr>
              <w:lastRenderedPageBreak/>
              <w:t>ов в регионе</w:t>
            </w:r>
          </w:p>
        </w:tc>
        <w:tc>
          <w:tcPr>
            <w:tcW w:w="1185" w:type="dxa"/>
          </w:tcPr>
          <w:p w:rsidR="001B0D2D" w:rsidRPr="00257A40" w:rsidRDefault="001B0D2D" w:rsidP="00257A40">
            <w:pPr>
              <w:contextualSpacing/>
              <w:jc w:val="center"/>
              <w:rPr>
                <w:rFonts w:eastAsia="Calibri"/>
                <w:lang w:eastAsia="en-US"/>
              </w:rPr>
            </w:pPr>
            <w:r w:rsidRPr="00257A40">
              <w:rPr>
                <w:rFonts w:eastAsia="Calibri"/>
                <w:lang w:eastAsia="en-US"/>
              </w:rPr>
              <w:lastRenderedPageBreak/>
              <w:t xml:space="preserve">Количество участников ЕГЭ </w:t>
            </w:r>
            <w:r w:rsidRPr="00257A40">
              <w:rPr>
                <w:rFonts w:eastAsia="Calibri"/>
                <w:lang w:eastAsia="en-US"/>
              </w:rPr>
              <w:lastRenderedPageBreak/>
              <w:t>по учебному  предмету</w:t>
            </w:r>
          </w:p>
        </w:tc>
        <w:tc>
          <w:tcPr>
            <w:tcW w:w="1185" w:type="dxa"/>
          </w:tcPr>
          <w:p w:rsidR="001B0D2D" w:rsidRPr="00257A40" w:rsidRDefault="001B0D2D" w:rsidP="00257A40">
            <w:pPr>
              <w:contextualSpacing/>
              <w:jc w:val="center"/>
              <w:rPr>
                <w:rFonts w:eastAsia="Calibri"/>
                <w:lang w:eastAsia="en-US"/>
              </w:rPr>
            </w:pPr>
            <w:r w:rsidRPr="00257A40">
              <w:rPr>
                <w:rFonts w:eastAsia="Calibri"/>
                <w:lang w:eastAsia="en-US"/>
              </w:rPr>
              <w:lastRenderedPageBreak/>
              <w:t>% от общего числа участник</w:t>
            </w:r>
            <w:r w:rsidRPr="00257A40">
              <w:rPr>
                <w:rFonts w:eastAsia="Calibri"/>
                <w:lang w:eastAsia="en-US"/>
              </w:rPr>
              <w:lastRenderedPageBreak/>
              <w:t>ов в регионе</w:t>
            </w:r>
          </w:p>
        </w:tc>
      </w:tr>
      <w:tr w:rsidR="001B0D2D" w:rsidRPr="00257A40" w:rsidTr="00CE29C4">
        <w:tc>
          <w:tcPr>
            <w:tcW w:w="2780" w:type="dxa"/>
            <w:vAlign w:val="center"/>
          </w:tcPr>
          <w:p w:rsidR="001B0D2D" w:rsidRPr="00257A40" w:rsidRDefault="001B0D2D" w:rsidP="00257A40">
            <w:pPr>
              <w:contextualSpacing/>
              <w:jc w:val="center"/>
              <w:rPr>
                <w:rFonts w:eastAsia="Calibri"/>
                <w:lang w:eastAsia="en-US"/>
              </w:rPr>
            </w:pPr>
          </w:p>
        </w:tc>
        <w:tc>
          <w:tcPr>
            <w:tcW w:w="2369" w:type="dxa"/>
            <w:gridSpan w:val="2"/>
          </w:tcPr>
          <w:p w:rsidR="001B0D2D" w:rsidRPr="00257A40" w:rsidRDefault="00F915F7" w:rsidP="00257A40">
            <w:pPr>
              <w:contextualSpacing/>
              <w:jc w:val="center"/>
              <w:rPr>
                <w:rFonts w:eastAsia="Calibri"/>
                <w:lang w:eastAsia="en-US"/>
              </w:rPr>
            </w:pPr>
            <w:r w:rsidRPr="00257A40">
              <w:rPr>
                <w:rFonts w:eastAsia="Calibri"/>
                <w:lang w:eastAsia="en-US"/>
              </w:rPr>
              <w:t>2016</w:t>
            </w:r>
          </w:p>
        </w:tc>
        <w:tc>
          <w:tcPr>
            <w:tcW w:w="2370" w:type="dxa"/>
            <w:gridSpan w:val="2"/>
          </w:tcPr>
          <w:p w:rsidR="001B0D2D" w:rsidRPr="00257A40" w:rsidRDefault="001B0D2D" w:rsidP="00257A40">
            <w:pPr>
              <w:contextualSpacing/>
              <w:jc w:val="center"/>
              <w:rPr>
                <w:rFonts w:eastAsia="Calibri"/>
                <w:lang w:eastAsia="en-US"/>
              </w:rPr>
            </w:pPr>
            <w:r w:rsidRPr="00257A40">
              <w:rPr>
                <w:rFonts w:eastAsia="Calibri"/>
                <w:lang w:eastAsia="en-US"/>
              </w:rPr>
              <w:t>201</w:t>
            </w:r>
            <w:r w:rsidR="00F915F7" w:rsidRPr="00257A40">
              <w:rPr>
                <w:rFonts w:eastAsia="Calibri"/>
                <w:lang w:eastAsia="en-US"/>
              </w:rPr>
              <w:t>7</w:t>
            </w:r>
          </w:p>
        </w:tc>
        <w:tc>
          <w:tcPr>
            <w:tcW w:w="2370" w:type="dxa"/>
            <w:gridSpan w:val="2"/>
          </w:tcPr>
          <w:p w:rsidR="001B0D2D" w:rsidRPr="00257A40" w:rsidRDefault="001B0D2D" w:rsidP="00257A40">
            <w:pPr>
              <w:contextualSpacing/>
              <w:jc w:val="center"/>
              <w:rPr>
                <w:rFonts w:eastAsia="Calibri"/>
                <w:lang w:eastAsia="en-US"/>
              </w:rPr>
            </w:pPr>
            <w:r w:rsidRPr="00257A40">
              <w:rPr>
                <w:rFonts w:eastAsia="Calibri"/>
                <w:lang w:eastAsia="en-US"/>
              </w:rPr>
              <w:t>201</w:t>
            </w:r>
            <w:r w:rsidR="00F915F7" w:rsidRPr="00257A40">
              <w:rPr>
                <w:rFonts w:eastAsia="Calibri"/>
                <w:lang w:eastAsia="en-US"/>
              </w:rPr>
              <w:t>8</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Бокситогорский район</w:t>
            </w:r>
          </w:p>
        </w:tc>
        <w:tc>
          <w:tcPr>
            <w:tcW w:w="1184" w:type="dxa"/>
            <w:vAlign w:val="center"/>
          </w:tcPr>
          <w:p w:rsidR="00F915F7" w:rsidRPr="00257A40" w:rsidRDefault="00F915F7" w:rsidP="00257A40">
            <w:pPr>
              <w:jc w:val="center"/>
              <w:rPr>
                <w:rFonts w:eastAsia="Calibri"/>
              </w:rPr>
            </w:pPr>
            <w:r w:rsidRPr="00257A40">
              <w:rPr>
                <w:rFonts w:eastAsia="Calibri"/>
              </w:rPr>
              <w:t>86</w:t>
            </w:r>
          </w:p>
        </w:tc>
        <w:tc>
          <w:tcPr>
            <w:tcW w:w="1185" w:type="dxa"/>
            <w:vAlign w:val="center"/>
          </w:tcPr>
          <w:p w:rsidR="00F915F7" w:rsidRPr="00257A40" w:rsidRDefault="00F915F7" w:rsidP="00257A40">
            <w:pPr>
              <w:jc w:val="center"/>
              <w:rPr>
                <w:rFonts w:eastAsia="Calibri"/>
              </w:rPr>
            </w:pPr>
            <w:r w:rsidRPr="00257A40">
              <w:rPr>
                <w:rFonts w:eastAsia="Calibri"/>
              </w:rPr>
              <w:t>3,70</w:t>
            </w:r>
          </w:p>
        </w:tc>
        <w:tc>
          <w:tcPr>
            <w:tcW w:w="1185" w:type="dxa"/>
            <w:vAlign w:val="center"/>
          </w:tcPr>
          <w:p w:rsidR="00F915F7" w:rsidRPr="00257A40" w:rsidRDefault="00F915F7" w:rsidP="00257A40">
            <w:pPr>
              <w:jc w:val="center"/>
              <w:rPr>
                <w:rFonts w:eastAsia="Calibri"/>
              </w:rPr>
            </w:pPr>
            <w:r w:rsidRPr="00257A40">
              <w:rPr>
                <w:rFonts w:eastAsia="Calibri"/>
              </w:rPr>
              <w:t>64</w:t>
            </w:r>
          </w:p>
        </w:tc>
        <w:tc>
          <w:tcPr>
            <w:tcW w:w="1185" w:type="dxa"/>
            <w:vAlign w:val="center"/>
          </w:tcPr>
          <w:p w:rsidR="00F915F7" w:rsidRPr="00257A40" w:rsidRDefault="00F915F7" w:rsidP="00257A40">
            <w:pPr>
              <w:jc w:val="center"/>
              <w:rPr>
                <w:rFonts w:eastAsia="Calibri"/>
              </w:rPr>
            </w:pPr>
            <w:r w:rsidRPr="00257A40">
              <w:rPr>
                <w:rFonts w:eastAsia="Calibri"/>
              </w:rPr>
              <w:t>3,07</w:t>
            </w:r>
          </w:p>
        </w:tc>
        <w:tc>
          <w:tcPr>
            <w:tcW w:w="1185" w:type="dxa"/>
            <w:vAlign w:val="center"/>
          </w:tcPr>
          <w:p w:rsidR="00F915F7" w:rsidRPr="00257A40" w:rsidRDefault="00623DB0" w:rsidP="00257A40">
            <w:pPr>
              <w:jc w:val="center"/>
              <w:rPr>
                <w:rFonts w:eastAsia="Calibri"/>
              </w:rPr>
            </w:pPr>
            <w:r w:rsidRPr="00257A40">
              <w:rPr>
                <w:rFonts w:eastAsia="Calibri"/>
              </w:rPr>
              <w:t>75</w:t>
            </w:r>
          </w:p>
        </w:tc>
        <w:tc>
          <w:tcPr>
            <w:tcW w:w="1185" w:type="dxa"/>
            <w:vAlign w:val="center"/>
          </w:tcPr>
          <w:p w:rsidR="00F915F7" w:rsidRPr="00257A40" w:rsidRDefault="00623DB0" w:rsidP="00257A40">
            <w:pPr>
              <w:jc w:val="center"/>
              <w:rPr>
                <w:rFonts w:eastAsia="Calibri"/>
              </w:rPr>
            </w:pPr>
            <w:r w:rsidRPr="00257A40">
              <w:rPr>
                <w:rFonts w:eastAsia="Calibri"/>
              </w:rPr>
              <w:t>3,35</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Волосовский район</w:t>
            </w:r>
          </w:p>
        </w:tc>
        <w:tc>
          <w:tcPr>
            <w:tcW w:w="1184" w:type="dxa"/>
            <w:vAlign w:val="center"/>
          </w:tcPr>
          <w:p w:rsidR="00F915F7" w:rsidRPr="00257A40" w:rsidRDefault="00F915F7" w:rsidP="00257A40">
            <w:pPr>
              <w:jc w:val="center"/>
              <w:rPr>
                <w:rFonts w:eastAsia="Calibri"/>
              </w:rPr>
            </w:pPr>
            <w:r w:rsidRPr="00257A40">
              <w:rPr>
                <w:rFonts w:eastAsia="Calibri"/>
              </w:rPr>
              <w:t>69</w:t>
            </w:r>
          </w:p>
        </w:tc>
        <w:tc>
          <w:tcPr>
            <w:tcW w:w="1185" w:type="dxa"/>
            <w:vAlign w:val="center"/>
          </w:tcPr>
          <w:p w:rsidR="00F915F7" w:rsidRPr="00257A40" w:rsidRDefault="00F915F7" w:rsidP="00257A40">
            <w:pPr>
              <w:jc w:val="center"/>
              <w:rPr>
                <w:rFonts w:eastAsia="Calibri"/>
              </w:rPr>
            </w:pPr>
            <w:r w:rsidRPr="00257A40">
              <w:rPr>
                <w:rFonts w:eastAsia="Calibri"/>
              </w:rPr>
              <w:t>2,97</w:t>
            </w:r>
          </w:p>
        </w:tc>
        <w:tc>
          <w:tcPr>
            <w:tcW w:w="1185" w:type="dxa"/>
            <w:vAlign w:val="center"/>
          </w:tcPr>
          <w:p w:rsidR="00F915F7" w:rsidRPr="00257A40" w:rsidRDefault="00F915F7" w:rsidP="00257A40">
            <w:pPr>
              <w:jc w:val="center"/>
              <w:rPr>
                <w:rFonts w:eastAsia="Calibri"/>
              </w:rPr>
            </w:pPr>
            <w:r w:rsidRPr="00257A40">
              <w:rPr>
                <w:rFonts w:eastAsia="Calibri"/>
              </w:rPr>
              <w:t>43</w:t>
            </w:r>
          </w:p>
        </w:tc>
        <w:tc>
          <w:tcPr>
            <w:tcW w:w="1185" w:type="dxa"/>
            <w:vAlign w:val="center"/>
          </w:tcPr>
          <w:p w:rsidR="00F915F7" w:rsidRPr="00257A40" w:rsidRDefault="00F915F7" w:rsidP="00257A40">
            <w:pPr>
              <w:jc w:val="center"/>
              <w:rPr>
                <w:rFonts w:eastAsia="Calibri"/>
              </w:rPr>
            </w:pPr>
            <w:r w:rsidRPr="00257A40">
              <w:rPr>
                <w:rFonts w:eastAsia="Calibri"/>
              </w:rPr>
              <w:t>2,06</w:t>
            </w:r>
          </w:p>
        </w:tc>
        <w:tc>
          <w:tcPr>
            <w:tcW w:w="1185" w:type="dxa"/>
            <w:vAlign w:val="center"/>
          </w:tcPr>
          <w:p w:rsidR="00F915F7" w:rsidRPr="00257A40" w:rsidRDefault="00162349" w:rsidP="00257A40">
            <w:pPr>
              <w:jc w:val="center"/>
              <w:rPr>
                <w:rFonts w:eastAsia="Calibri"/>
              </w:rPr>
            </w:pPr>
            <w:r w:rsidRPr="00257A40">
              <w:rPr>
                <w:rFonts w:eastAsia="Calibri"/>
              </w:rPr>
              <w:t>55</w:t>
            </w:r>
          </w:p>
        </w:tc>
        <w:tc>
          <w:tcPr>
            <w:tcW w:w="1185" w:type="dxa"/>
            <w:vAlign w:val="center"/>
          </w:tcPr>
          <w:p w:rsidR="00F915F7" w:rsidRPr="00257A40" w:rsidRDefault="00162349" w:rsidP="00257A40">
            <w:pPr>
              <w:jc w:val="center"/>
              <w:rPr>
                <w:rFonts w:eastAsia="Calibri"/>
              </w:rPr>
            </w:pPr>
            <w:r w:rsidRPr="00257A40">
              <w:rPr>
                <w:rFonts w:eastAsia="Calibri"/>
              </w:rPr>
              <w:t>2,46</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Волховский район</w:t>
            </w:r>
          </w:p>
        </w:tc>
        <w:tc>
          <w:tcPr>
            <w:tcW w:w="1184" w:type="dxa"/>
            <w:vAlign w:val="center"/>
          </w:tcPr>
          <w:p w:rsidR="00F915F7" w:rsidRPr="00257A40" w:rsidRDefault="00F915F7" w:rsidP="00257A40">
            <w:pPr>
              <w:jc w:val="center"/>
              <w:rPr>
                <w:rFonts w:eastAsia="Calibri"/>
              </w:rPr>
            </w:pPr>
            <w:r w:rsidRPr="00257A40">
              <w:rPr>
                <w:rFonts w:eastAsia="Calibri"/>
              </w:rPr>
              <w:t>123</w:t>
            </w:r>
          </w:p>
        </w:tc>
        <w:tc>
          <w:tcPr>
            <w:tcW w:w="1185" w:type="dxa"/>
            <w:vAlign w:val="center"/>
          </w:tcPr>
          <w:p w:rsidR="00F915F7" w:rsidRPr="00257A40" w:rsidRDefault="00F915F7" w:rsidP="00257A40">
            <w:pPr>
              <w:jc w:val="center"/>
              <w:rPr>
                <w:rFonts w:eastAsia="Calibri"/>
              </w:rPr>
            </w:pPr>
            <w:r w:rsidRPr="00257A40">
              <w:rPr>
                <w:rFonts w:eastAsia="Calibri"/>
              </w:rPr>
              <w:t>5,29</w:t>
            </w:r>
          </w:p>
        </w:tc>
        <w:tc>
          <w:tcPr>
            <w:tcW w:w="1185" w:type="dxa"/>
            <w:vAlign w:val="center"/>
          </w:tcPr>
          <w:p w:rsidR="00F915F7" w:rsidRPr="00257A40" w:rsidRDefault="00F915F7" w:rsidP="00257A40">
            <w:pPr>
              <w:jc w:val="center"/>
              <w:rPr>
                <w:rFonts w:eastAsia="Calibri"/>
              </w:rPr>
            </w:pPr>
            <w:r w:rsidRPr="00257A40">
              <w:rPr>
                <w:rFonts w:eastAsia="Calibri"/>
              </w:rPr>
              <w:t>119</w:t>
            </w:r>
          </w:p>
        </w:tc>
        <w:tc>
          <w:tcPr>
            <w:tcW w:w="1185" w:type="dxa"/>
            <w:vAlign w:val="center"/>
          </w:tcPr>
          <w:p w:rsidR="00F915F7" w:rsidRPr="00257A40" w:rsidRDefault="00F915F7" w:rsidP="00257A40">
            <w:pPr>
              <w:jc w:val="center"/>
              <w:rPr>
                <w:rFonts w:eastAsia="Calibri"/>
              </w:rPr>
            </w:pPr>
            <w:r w:rsidRPr="00257A40">
              <w:rPr>
                <w:rFonts w:eastAsia="Calibri"/>
              </w:rPr>
              <w:t>5,70</w:t>
            </w:r>
          </w:p>
        </w:tc>
        <w:tc>
          <w:tcPr>
            <w:tcW w:w="1185" w:type="dxa"/>
            <w:vAlign w:val="center"/>
          </w:tcPr>
          <w:p w:rsidR="00F915F7" w:rsidRPr="00257A40" w:rsidRDefault="009C35C9" w:rsidP="00257A40">
            <w:pPr>
              <w:jc w:val="center"/>
              <w:rPr>
                <w:rFonts w:eastAsia="Calibri"/>
              </w:rPr>
            </w:pPr>
            <w:r w:rsidRPr="00257A40">
              <w:rPr>
                <w:rFonts w:eastAsia="Calibri"/>
              </w:rPr>
              <w:t>114</w:t>
            </w:r>
          </w:p>
        </w:tc>
        <w:tc>
          <w:tcPr>
            <w:tcW w:w="1185" w:type="dxa"/>
            <w:vAlign w:val="center"/>
          </w:tcPr>
          <w:p w:rsidR="00F915F7" w:rsidRPr="00257A40" w:rsidRDefault="009C35C9" w:rsidP="00257A40">
            <w:pPr>
              <w:jc w:val="center"/>
              <w:rPr>
                <w:rFonts w:eastAsia="Calibri"/>
              </w:rPr>
            </w:pPr>
            <w:r w:rsidRPr="00257A40">
              <w:rPr>
                <w:rFonts w:eastAsia="Calibri"/>
              </w:rPr>
              <w:t>5,09</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Всеволожский район</w:t>
            </w:r>
          </w:p>
        </w:tc>
        <w:tc>
          <w:tcPr>
            <w:tcW w:w="1184" w:type="dxa"/>
            <w:vAlign w:val="center"/>
          </w:tcPr>
          <w:p w:rsidR="00F915F7" w:rsidRPr="00257A40" w:rsidRDefault="00F915F7" w:rsidP="00257A40">
            <w:pPr>
              <w:jc w:val="center"/>
              <w:rPr>
                <w:rFonts w:eastAsia="Calibri"/>
              </w:rPr>
            </w:pPr>
            <w:r w:rsidRPr="00257A40">
              <w:rPr>
                <w:rFonts w:eastAsia="Calibri"/>
              </w:rPr>
              <w:t>373</w:t>
            </w:r>
          </w:p>
        </w:tc>
        <w:tc>
          <w:tcPr>
            <w:tcW w:w="1185" w:type="dxa"/>
            <w:vAlign w:val="center"/>
          </w:tcPr>
          <w:p w:rsidR="00F915F7" w:rsidRPr="00257A40" w:rsidRDefault="00F915F7" w:rsidP="00257A40">
            <w:pPr>
              <w:jc w:val="center"/>
              <w:rPr>
                <w:rFonts w:eastAsia="Calibri"/>
              </w:rPr>
            </w:pPr>
            <w:r w:rsidRPr="00257A40">
              <w:rPr>
                <w:rFonts w:eastAsia="Calibri"/>
              </w:rPr>
              <w:t>16,04</w:t>
            </w:r>
          </w:p>
        </w:tc>
        <w:tc>
          <w:tcPr>
            <w:tcW w:w="1185" w:type="dxa"/>
            <w:vAlign w:val="center"/>
          </w:tcPr>
          <w:p w:rsidR="00F915F7" w:rsidRPr="00257A40" w:rsidRDefault="00F915F7" w:rsidP="00257A40">
            <w:pPr>
              <w:jc w:val="center"/>
              <w:rPr>
                <w:rFonts w:eastAsia="Calibri"/>
              </w:rPr>
            </w:pPr>
            <w:r w:rsidRPr="00257A40">
              <w:rPr>
                <w:rFonts w:eastAsia="Calibri"/>
              </w:rPr>
              <w:t>340</w:t>
            </w:r>
          </w:p>
        </w:tc>
        <w:tc>
          <w:tcPr>
            <w:tcW w:w="1185" w:type="dxa"/>
            <w:vAlign w:val="center"/>
          </w:tcPr>
          <w:p w:rsidR="00F915F7" w:rsidRPr="00257A40" w:rsidRDefault="00F915F7" w:rsidP="00257A40">
            <w:pPr>
              <w:jc w:val="center"/>
              <w:rPr>
                <w:rFonts w:eastAsia="Calibri"/>
              </w:rPr>
            </w:pPr>
            <w:r w:rsidRPr="00257A40">
              <w:rPr>
                <w:rFonts w:eastAsia="Calibri"/>
              </w:rPr>
              <w:t>16,29</w:t>
            </w:r>
          </w:p>
        </w:tc>
        <w:tc>
          <w:tcPr>
            <w:tcW w:w="1185" w:type="dxa"/>
            <w:vAlign w:val="center"/>
          </w:tcPr>
          <w:p w:rsidR="00F915F7" w:rsidRPr="00257A40" w:rsidRDefault="00D635BD" w:rsidP="00257A40">
            <w:pPr>
              <w:jc w:val="center"/>
              <w:rPr>
                <w:rFonts w:eastAsia="Calibri"/>
              </w:rPr>
            </w:pPr>
            <w:r w:rsidRPr="00257A40">
              <w:rPr>
                <w:rFonts w:eastAsia="Calibri"/>
              </w:rPr>
              <w:t>410</w:t>
            </w:r>
          </w:p>
        </w:tc>
        <w:tc>
          <w:tcPr>
            <w:tcW w:w="1185" w:type="dxa"/>
            <w:vAlign w:val="center"/>
          </w:tcPr>
          <w:p w:rsidR="00F915F7" w:rsidRPr="00257A40" w:rsidRDefault="00D635BD" w:rsidP="00257A40">
            <w:pPr>
              <w:jc w:val="center"/>
              <w:rPr>
                <w:rFonts w:eastAsia="Calibri"/>
              </w:rPr>
            </w:pPr>
            <w:r w:rsidRPr="00257A40">
              <w:rPr>
                <w:rFonts w:eastAsia="Calibri"/>
              </w:rPr>
              <w:t>18,32</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Выборгский район</w:t>
            </w:r>
          </w:p>
        </w:tc>
        <w:tc>
          <w:tcPr>
            <w:tcW w:w="1184" w:type="dxa"/>
            <w:vAlign w:val="center"/>
          </w:tcPr>
          <w:p w:rsidR="00F915F7" w:rsidRPr="00257A40" w:rsidRDefault="00F915F7" w:rsidP="00257A40">
            <w:pPr>
              <w:jc w:val="center"/>
              <w:rPr>
                <w:rFonts w:eastAsia="Calibri"/>
              </w:rPr>
            </w:pPr>
            <w:r w:rsidRPr="00257A40">
              <w:rPr>
                <w:rFonts w:eastAsia="Calibri"/>
              </w:rPr>
              <w:t>304</w:t>
            </w:r>
          </w:p>
        </w:tc>
        <w:tc>
          <w:tcPr>
            <w:tcW w:w="1185" w:type="dxa"/>
            <w:vAlign w:val="center"/>
          </w:tcPr>
          <w:p w:rsidR="00F915F7" w:rsidRPr="00257A40" w:rsidRDefault="00F915F7" w:rsidP="00257A40">
            <w:pPr>
              <w:jc w:val="center"/>
              <w:rPr>
                <w:rFonts w:eastAsia="Calibri"/>
              </w:rPr>
            </w:pPr>
            <w:r w:rsidRPr="00257A40">
              <w:rPr>
                <w:rFonts w:eastAsia="Calibri"/>
              </w:rPr>
              <w:t>13,07</w:t>
            </w:r>
          </w:p>
        </w:tc>
        <w:tc>
          <w:tcPr>
            <w:tcW w:w="1185" w:type="dxa"/>
            <w:vAlign w:val="center"/>
          </w:tcPr>
          <w:p w:rsidR="00F915F7" w:rsidRPr="00257A40" w:rsidRDefault="00F915F7" w:rsidP="00257A40">
            <w:pPr>
              <w:jc w:val="center"/>
              <w:rPr>
                <w:rFonts w:eastAsia="Calibri"/>
              </w:rPr>
            </w:pPr>
            <w:r w:rsidRPr="00257A40">
              <w:rPr>
                <w:rFonts w:eastAsia="Calibri"/>
              </w:rPr>
              <w:t>299</w:t>
            </w:r>
          </w:p>
        </w:tc>
        <w:tc>
          <w:tcPr>
            <w:tcW w:w="1185" w:type="dxa"/>
            <w:vAlign w:val="center"/>
          </w:tcPr>
          <w:p w:rsidR="00F915F7" w:rsidRPr="00257A40" w:rsidRDefault="00F915F7" w:rsidP="00257A40">
            <w:pPr>
              <w:jc w:val="center"/>
              <w:rPr>
                <w:rFonts w:eastAsia="Calibri"/>
              </w:rPr>
            </w:pPr>
            <w:r w:rsidRPr="00257A40">
              <w:rPr>
                <w:rFonts w:eastAsia="Calibri"/>
              </w:rPr>
              <w:t>14,33</w:t>
            </w:r>
          </w:p>
        </w:tc>
        <w:tc>
          <w:tcPr>
            <w:tcW w:w="1185" w:type="dxa"/>
            <w:vAlign w:val="center"/>
          </w:tcPr>
          <w:p w:rsidR="00F915F7" w:rsidRPr="00257A40" w:rsidRDefault="00056447" w:rsidP="00257A40">
            <w:pPr>
              <w:jc w:val="center"/>
              <w:rPr>
                <w:rFonts w:eastAsia="Calibri"/>
              </w:rPr>
            </w:pPr>
            <w:r w:rsidRPr="00257A40">
              <w:rPr>
                <w:rFonts w:eastAsia="Calibri"/>
              </w:rPr>
              <w:t>290</w:t>
            </w:r>
          </w:p>
        </w:tc>
        <w:tc>
          <w:tcPr>
            <w:tcW w:w="1185" w:type="dxa"/>
            <w:vAlign w:val="center"/>
          </w:tcPr>
          <w:p w:rsidR="00F915F7" w:rsidRPr="00257A40" w:rsidRDefault="00056447" w:rsidP="00257A40">
            <w:pPr>
              <w:jc w:val="center"/>
              <w:rPr>
                <w:rFonts w:eastAsia="Calibri"/>
              </w:rPr>
            </w:pPr>
            <w:r w:rsidRPr="00257A40">
              <w:rPr>
                <w:rFonts w:eastAsia="Calibri"/>
              </w:rPr>
              <w:t>12,96</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Гатчинский район</w:t>
            </w:r>
          </w:p>
        </w:tc>
        <w:tc>
          <w:tcPr>
            <w:tcW w:w="1184" w:type="dxa"/>
            <w:vAlign w:val="center"/>
          </w:tcPr>
          <w:p w:rsidR="00F915F7" w:rsidRPr="00257A40" w:rsidRDefault="00F915F7" w:rsidP="00257A40">
            <w:pPr>
              <w:jc w:val="center"/>
              <w:rPr>
                <w:rFonts w:eastAsia="Calibri"/>
              </w:rPr>
            </w:pPr>
            <w:r w:rsidRPr="00257A40">
              <w:rPr>
                <w:rFonts w:eastAsia="Calibri"/>
              </w:rPr>
              <w:t>283</w:t>
            </w:r>
          </w:p>
        </w:tc>
        <w:tc>
          <w:tcPr>
            <w:tcW w:w="1185" w:type="dxa"/>
            <w:vAlign w:val="center"/>
          </w:tcPr>
          <w:p w:rsidR="00F915F7" w:rsidRPr="00257A40" w:rsidRDefault="00F915F7" w:rsidP="00257A40">
            <w:pPr>
              <w:jc w:val="center"/>
              <w:rPr>
                <w:rFonts w:eastAsia="Calibri"/>
              </w:rPr>
            </w:pPr>
            <w:r w:rsidRPr="00257A40">
              <w:rPr>
                <w:rFonts w:eastAsia="Calibri"/>
              </w:rPr>
              <w:t>12,17</w:t>
            </w:r>
          </w:p>
        </w:tc>
        <w:tc>
          <w:tcPr>
            <w:tcW w:w="1185" w:type="dxa"/>
            <w:vAlign w:val="center"/>
          </w:tcPr>
          <w:p w:rsidR="00F915F7" w:rsidRPr="00257A40" w:rsidRDefault="00F915F7" w:rsidP="00257A40">
            <w:pPr>
              <w:jc w:val="center"/>
              <w:rPr>
                <w:rFonts w:eastAsia="Calibri"/>
              </w:rPr>
            </w:pPr>
            <w:r w:rsidRPr="00257A40">
              <w:rPr>
                <w:rFonts w:eastAsia="Calibri"/>
              </w:rPr>
              <w:t>244</w:t>
            </w:r>
          </w:p>
        </w:tc>
        <w:tc>
          <w:tcPr>
            <w:tcW w:w="1185" w:type="dxa"/>
            <w:vAlign w:val="center"/>
          </w:tcPr>
          <w:p w:rsidR="00F915F7" w:rsidRPr="00257A40" w:rsidRDefault="00F915F7" w:rsidP="00257A40">
            <w:pPr>
              <w:jc w:val="center"/>
              <w:rPr>
                <w:rFonts w:eastAsia="Calibri"/>
              </w:rPr>
            </w:pPr>
            <w:r w:rsidRPr="00257A40">
              <w:rPr>
                <w:rFonts w:eastAsia="Calibri"/>
              </w:rPr>
              <w:t>11,69</w:t>
            </w:r>
          </w:p>
        </w:tc>
        <w:tc>
          <w:tcPr>
            <w:tcW w:w="1185" w:type="dxa"/>
            <w:vAlign w:val="center"/>
          </w:tcPr>
          <w:p w:rsidR="00F915F7" w:rsidRPr="00257A40" w:rsidRDefault="00056447" w:rsidP="00257A40">
            <w:pPr>
              <w:jc w:val="center"/>
              <w:rPr>
                <w:rFonts w:eastAsia="Calibri"/>
              </w:rPr>
            </w:pPr>
            <w:r w:rsidRPr="00257A40">
              <w:rPr>
                <w:rFonts w:eastAsia="Calibri"/>
              </w:rPr>
              <w:t>293</w:t>
            </w:r>
          </w:p>
        </w:tc>
        <w:tc>
          <w:tcPr>
            <w:tcW w:w="1185" w:type="dxa"/>
            <w:vAlign w:val="center"/>
          </w:tcPr>
          <w:p w:rsidR="00F915F7" w:rsidRPr="00257A40" w:rsidRDefault="00056447" w:rsidP="00257A40">
            <w:pPr>
              <w:jc w:val="center"/>
              <w:rPr>
                <w:rFonts w:eastAsia="Calibri"/>
              </w:rPr>
            </w:pPr>
            <w:r w:rsidRPr="00257A40">
              <w:rPr>
                <w:rFonts w:eastAsia="Calibri"/>
              </w:rPr>
              <w:t>13,09</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Кингисеппский район</w:t>
            </w:r>
          </w:p>
        </w:tc>
        <w:tc>
          <w:tcPr>
            <w:tcW w:w="1184" w:type="dxa"/>
            <w:vAlign w:val="center"/>
          </w:tcPr>
          <w:p w:rsidR="00F915F7" w:rsidRPr="00257A40" w:rsidRDefault="00F915F7" w:rsidP="00257A40">
            <w:pPr>
              <w:jc w:val="center"/>
              <w:rPr>
                <w:rFonts w:eastAsia="Calibri"/>
              </w:rPr>
            </w:pPr>
            <w:r w:rsidRPr="00257A40">
              <w:rPr>
                <w:rFonts w:eastAsia="Calibri"/>
              </w:rPr>
              <w:t>96</w:t>
            </w:r>
          </w:p>
        </w:tc>
        <w:tc>
          <w:tcPr>
            <w:tcW w:w="1185" w:type="dxa"/>
            <w:vAlign w:val="center"/>
          </w:tcPr>
          <w:p w:rsidR="00F915F7" w:rsidRPr="00257A40" w:rsidRDefault="00F915F7" w:rsidP="00257A40">
            <w:pPr>
              <w:jc w:val="center"/>
              <w:rPr>
                <w:rFonts w:eastAsia="Calibri"/>
              </w:rPr>
            </w:pPr>
            <w:r w:rsidRPr="00257A40">
              <w:rPr>
                <w:rFonts w:eastAsia="Calibri"/>
              </w:rPr>
              <w:t>4,13</w:t>
            </w:r>
          </w:p>
        </w:tc>
        <w:tc>
          <w:tcPr>
            <w:tcW w:w="1185" w:type="dxa"/>
            <w:vAlign w:val="center"/>
          </w:tcPr>
          <w:p w:rsidR="00F915F7" w:rsidRPr="00257A40" w:rsidRDefault="00F915F7" w:rsidP="00257A40">
            <w:pPr>
              <w:jc w:val="center"/>
              <w:rPr>
                <w:rFonts w:eastAsia="Calibri"/>
              </w:rPr>
            </w:pPr>
            <w:r w:rsidRPr="00257A40">
              <w:rPr>
                <w:rFonts w:eastAsia="Calibri"/>
              </w:rPr>
              <w:t>103</w:t>
            </w:r>
          </w:p>
        </w:tc>
        <w:tc>
          <w:tcPr>
            <w:tcW w:w="1185" w:type="dxa"/>
            <w:vAlign w:val="center"/>
          </w:tcPr>
          <w:p w:rsidR="00F915F7" w:rsidRPr="00257A40" w:rsidRDefault="00F915F7" w:rsidP="00257A40">
            <w:pPr>
              <w:jc w:val="center"/>
              <w:rPr>
                <w:rFonts w:eastAsia="Calibri"/>
              </w:rPr>
            </w:pPr>
            <w:r w:rsidRPr="00257A40">
              <w:rPr>
                <w:rFonts w:eastAsia="Calibri"/>
              </w:rPr>
              <w:t>4,94</w:t>
            </w:r>
          </w:p>
        </w:tc>
        <w:tc>
          <w:tcPr>
            <w:tcW w:w="1185" w:type="dxa"/>
            <w:vAlign w:val="center"/>
          </w:tcPr>
          <w:p w:rsidR="00F915F7" w:rsidRPr="00257A40" w:rsidRDefault="001E23C8" w:rsidP="00257A40">
            <w:pPr>
              <w:jc w:val="center"/>
              <w:rPr>
                <w:rFonts w:eastAsia="Calibri"/>
              </w:rPr>
            </w:pPr>
            <w:r w:rsidRPr="00257A40">
              <w:rPr>
                <w:rFonts w:eastAsia="Calibri"/>
              </w:rPr>
              <w:t>97</w:t>
            </w:r>
          </w:p>
        </w:tc>
        <w:tc>
          <w:tcPr>
            <w:tcW w:w="1185" w:type="dxa"/>
            <w:vAlign w:val="center"/>
          </w:tcPr>
          <w:p w:rsidR="00F915F7" w:rsidRPr="00257A40" w:rsidRDefault="001E23C8" w:rsidP="00257A40">
            <w:pPr>
              <w:jc w:val="center"/>
              <w:rPr>
                <w:rFonts w:eastAsia="Calibri"/>
              </w:rPr>
            </w:pPr>
            <w:r w:rsidRPr="00257A40">
              <w:rPr>
                <w:rFonts w:eastAsia="Calibri"/>
              </w:rPr>
              <w:t>4,33</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Киришский район</w:t>
            </w:r>
          </w:p>
        </w:tc>
        <w:tc>
          <w:tcPr>
            <w:tcW w:w="1184" w:type="dxa"/>
            <w:vAlign w:val="center"/>
          </w:tcPr>
          <w:p w:rsidR="00F915F7" w:rsidRPr="00257A40" w:rsidRDefault="00F915F7" w:rsidP="00257A40">
            <w:pPr>
              <w:jc w:val="center"/>
              <w:rPr>
                <w:rFonts w:eastAsia="Calibri"/>
              </w:rPr>
            </w:pPr>
            <w:r w:rsidRPr="00257A40">
              <w:rPr>
                <w:rFonts w:eastAsia="Calibri"/>
              </w:rPr>
              <w:t>133</w:t>
            </w:r>
          </w:p>
        </w:tc>
        <w:tc>
          <w:tcPr>
            <w:tcW w:w="1185" w:type="dxa"/>
            <w:vAlign w:val="center"/>
          </w:tcPr>
          <w:p w:rsidR="00F915F7" w:rsidRPr="00257A40" w:rsidRDefault="00F915F7" w:rsidP="00257A40">
            <w:pPr>
              <w:jc w:val="center"/>
              <w:rPr>
                <w:rFonts w:eastAsia="Calibri"/>
              </w:rPr>
            </w:pPr>
            <w:r w:rsidRPr="00257A40">
              <w:rPr>
                <w:rFonts w:eastAsia="Calibri"/>
              </w:rPr>
              <w:t>5,72</w:t>
            </w:r>
          </w:p>
        </w:tc>
        <w:tc>
          <w:tcPr>
            <w:tcW w:w="1185" w:type="dxa"/>
            <w:vAlign w:val="center"/>
          </w:tcPr>
          <w:p w:rsidR="00F915F7" w:rsidRPr="00257A40" w:rsidRDefault="00F915F7" w:rsidP="00257A40">
            <w:pPr>
              <w:jc w:val="center"/>
              <w:rPr>
                <w:rFonts w:eastAsia="Calibri"/>
              </w:rPr>
            </w:pPr>
            <w:r w:rsidRPr="00257A40">
              <w:rPr>
                <w:rFonts w:eastAsia="Calibri"/>
              </w:rPr>
              <w:t>156</w:t>
            </w:r>
          </w:p>
        </w:tc>
        <w:tc>
          <w:tcPr>
            <w:tcW w:w="1185" w:type="dxa"/>
            <w:vAlign w:val="center"/>
          </w:tcPr>
          <w:p w:rsidR="00F915F7" w:rsidRPr="00257A40" w:rsidRDefault="00F915F7" w:rsidP="00257A40">
            <w:pPr>
              <w:jc w:val="center"/>
              <w:rPr>
                <w:rFonts w:eastAsia="Calibri"/>
              </w:rPr>
            </w:pPr>
            <w:r w:rsidRPr="00257A40">
              <w:rPr>
                <w:rFonts w:eastAsia="Calibri"/>
              </w:rPr>
              <w:t>7,47</w:t>
            </w:r>
          </w:p>
        </w:tc>
        <w:tc>
          <w:tcPr>
            <w:tcW w:w="1185" w:type="dxa"/>
            <w:vAlign w:val="center"/>
          </w:tcPr>
          <w:p w:rsidR="00F915F7" w:rsidRPr="00257A40" w:rsidRDefault="001E23C8" w:rsidP="00257A40">
            <w:pPr>
              <w:jc w:val="center"/>
              <w:rPr>
                <w:rFonts w:eastAsia="Calibri"/>
              </w:rPr>
            </w:pPr>
            <w:r w:rsidRPr="00257A40">
              <w:rPr>
                <w:rFonts w:eastAsia="Calibri"/>
              </w:rPr>
              <w:t>129</w:t>
            </w:r>
          </w:p>
        </w:tc>
        <w:tc>
          <w:tcPr>
            <w:tcW w:w="1185" w:type="dxa"/>
            <w:vAlign w:val="center"/>
          </w:tcPr>
          <w:p w:rsidR="00F915F7" w:rsidRPr="00257A40" w:rsidRDefault="001E23C8" w:rsidP="00257A40">
            <w:pPr>
              <w:jc w:val="center"/>
              <w:rPr>
                <w:rFonts w:eastAsia="Calibri"/>
              </w:rPr>
            </w:pPr>
            <w:r w:rsidRPr="00257A40">
              <w:rPr>
                <w:rFonts w:eastAsia="Calibri"/>
              </w:rPr>
              <w:t>5,76</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Кировский район</w:t>
            </w:r>
          </w:p>
        </w:tc>
        <w:tc>
          <w:tcPr>
            <w:tcW w:w="1184" w:type="dxa"/>
            <w:vAlign w:val="center"/>
          </w:tcPr>
          <w:p w:rsidR="00F915F7" w:rsidRPr="00257A40" w:rsidRDefault="00F915F7" w:rsidP="00257A40">
            <w:pPr>
              <w:jc w:val="center"/>
              <w:rPr>
                <w:rFonts w:eastAsia="Calibri"/>
              </w:rPr>
            </w:pPr>
            <w:r w:rsidRPr="00257A40">
              <w:rPr>
                <w:rFonts w:eastAsia="Calibri"/>
              </w:rPr>
              <w:t>132</w:t>
            </w:r>
          </w:p>
        </w:tc>
        <w:tc>
          <w:tcPr>
            <w:tcW w:w="1185" w:type="dxa"/>
            <w:vAlign w:val="center"/>
          </w:tcPr>
          <w:p w:rsidR="00F915F7" w:rsidRPr="00257A40" w:rsidRDefault="00F915F7" w:rsidP="00257A40">
            <w:pPr>
              <w:jc w:val="center"/>
              <w:rPr>
                <w:rFonts w:eastAsia="Calibri"/>
              </w:rPr>
            </w:pPr>
            <w:r w:rsidRPr="00257A40">
              <w:rPr>
                <w:rFonts w:eastAsia="Calibri"/>
              </w:rPr>
              <w:t>5,67</w:t>
            </w:r>
          </w:p>
        </w:tc>
        <w:tc>
          <w:tcPr>
            <w:tcW w:w="1185" w:type="dxa"/>
            <w:vAlign w:val="center"/>
          </w:tcPr>
          <w:p w:rsidR="00F915F7" w:rsidRPr="00257A40" w:rsidRDefault="00F915F7" w:rsidP="00257A40">
            <w:pPr>
              <w:jc w:val="center"/>
              <w:rPr>
                <w:rFonts w:eastAsia="Calibri"/>
              </w:rPr>
            </w:pPr>
            <w:r w:rsidRPr="00257A40">
              <w:rPr>
                <w:rFonts w:eastAsia="Calibri"/>
              </w:rPr>
              <w:t>112</w:t>
            </w:r>
          </w:p>
        </w:tc>
        <w:tc>
          <w:tcPr>
            <w:tcW w:w="1185" w:type="dxa"/>
            <w:vAlign w:val="center"/>
          </w:tcPr>
          <w:p w:rsidR="00F915F7" w:rsidRPr="00257A40" w:rsidRDefault="00F915F7" w:rsidP="00257A40">
            <w:pPr>
              <w:jc w:val="center"/>
              <w:rPr>
                <w:rFonts w:eastAsia="Calibri"/>
              </w:rPr>
            </w:pPr>
            <w:r w:rsidRPr="00257A40">
              <w:rPr>
                <w:rFonts w:eastAsia="Calibri"/>
              </w:rPr>
              <w:t>5,37</w:t>
            </w:r>
          </w:p>
        </w:tc>
        <w:tc>
          <w:tcPr>
            <w:tcW w:w="1185" w:type="dxa"/>
            <w:vAlign w:val="center"/>
          </w:tcPr>
          <w:p w:rsidR="00F915F7" w:rsidRPr="00257A40" w:rsidRDefault="003C1D9D" w:rsidP="00257A40">
            <w:pPr>
              <w:jc w:val="center"/>
              <w:rPr>
                <w:rFonts w:eastAsia="Calibri"/>
              </w:rPr>
            </w:pPr>
            <w:r w:rsidRPr="00257A40">
              <w:rPr>
                <w:rFonts w:eastAsia="Calibri"/>
              </w:rPr>
              <w:t>102</w:t>
            </w:r>
          </w:p>
        </w:tc>
        <w:tc>
          <w:tcPr>
            <w:tcW w:w="1185" w:type="dxa"/>
            <w:vAlign w:val="center"/>
          </w:tcPr>
          <w:p w:rsidR="00F915F7" w:rsidRPr="00257A40" w:rsidRDefault="003C1D9D" w:rsidP="00257A40">
            <w:pPr>
              <w:jc w:val="center"/>
              <w:rPr>
                <w:rFonts w:eastAsia="Calibri"/>
              </w:rPr>
            </w:pPr>
            <w:r w:rsidRPr="00257A40">
              <w:rPr>
                <w:rFonts w:eastAsia="Calibri"/>
              </w:rPr>
              <w:t>4,56</w:t>
            </w:r>
          </w:p>
        </w:tc>
      </w:tr>
      <w:tr w:rsidR="00F915F7" w:rsidRPr="00257A40" w:rsidTr="00187721">
        <w:tc>
          <w:tcPr>
            <w:tcW w:w="2780" w:type="dxa"/>
          </w:tcPr>
          <w:p w:rsidR="00F915F7" w:rsidRPr="00257A40" w:rsidRDefault="00F915F7" w:rsidP="00257A40">
            <w:pPr>
              <w:rPr>
                <w:rFonts w:eastAsia="Calibri"/>
                <w:bCs/>
              </w:rPr>
            </w:pPr>
            <w:r w:rsidRPr="00257A40">
              <w:rPr>
                <w:rFonts w:eastAsia="Calibri"/>
                <w:bCs/>
              </w:rPr>
              <w:t>Лодейнопольский район</w:t>
            </w:r>
          </w:p>
        </w:tc>
        <w:tc>
          <w:tcPr>
            <w:tcW w:w="1184" w:type="dxa"/>
            <w:vAlign w:val="center"/>
          </w:tcPr>
          <w:p w:rsidR="00F915F7" w:rsidRPr="00257A40" w:rsidRDefault="00F915F7" w:rsidP="00257A40">
            <w:pPr>
              <w:jc w:val="center"/>
              <w:rPr>
                <w:rFonts w:eastAsia="Calibri"/>
              </w:rPr>
            </w:pPr>
            <w:r w:rsidRPr="00257A40">
              <w:rPr>
                <w:rFonts w:eastAsia="Calibri"/>
              </w:rPr>
              <w:t>38</w:t>
            </w:r>
          </w:p>
        </w:tc>
        <w:tc>
          <w:tcPr>
            <w:tcW w:w="1185" w:type="dxa"/>
            <w:vAlign w:val="center"/>
          </w:tcPr>
          <w:p w:rsidR="00F915F7" w:rsidRPr="00257A40" w:rsidRDefault="00F915F7" w:rsidP="00257A40">
            <w:pPr>
              <w:jc w:val="center"/>
              <w:rPr>
                <w:rFonts w:eastAsia="Calibri"/>
              </w:rPr>
            </w:pPr>
            <w:r w:rsidRPr="00257A40">
              <w:rPr>
                <w:rFonts w:eastAsia="Calibri"/>
              </w:rPr>
              <w:t>1,63</w:t>
            </w:r>
          </w:p>
        </w:tc>
        <w:tc>
          <w:tcPr>
            <w:tcW w:w="1185" w:type="dxa"/>
            <w:vAlign w:val="center"/>
          </w:tcPr>
          <w:p w:rsidR="00F915F7" w:rsidRPr="00257A40" w:rsidRDefault="00F915F7" w:rsidP="00257A40">
            <w:pPr>
              <w:jc w:val="center"/>
              <w:rPr>
                <w:rFonts w:eastAsia="Calibri"/>
              </w:rPr>
            </w:pPr>
            <w:r w:rsidRPr="00257A40">
              <w:rPr>
                <w:rFonts w:eastAsia="Calibri"/>
              </w:rPr>
              <w:t>34</w:t>
            </w:r>
          </w:p>
        </w:tc>
        <w:tc>
          <w:tcPr>
            <w:tcW w:w="1185" w:type="dxa"/>
            <w:vAlign w:val="center"/>
          </w:tcPr>
          <w:p w:rsidR="00F915F7" w:rsidRPr="00257A40" w:rsidRDefault="00F915F7" w:rsidP="00257A40">
            <w:pPr>
              <w:jc w:val="center"/>
              <w:rPr>
                <w:rFonts w:eastAsia="Calibri"/>
              </w:rPr>
            </w:pPr>
            <w:r w:rsidRPr="00257A40">
              <w:rPr>
                <w:rFonts w:eastAsia="Calibri"/>
              </w:rPr>
              <w:t>1,63</w:t>
            </w:r>
          </w:p>
        </w:tc>
        <w:tc>
          <w:tcPr>
            <w:tcW w:w="1185" w:type="dxa"/>
            <w:vAlign w:val="center"/>
          </w:tcPr>
          <w:p w:rsidR="00F915F7" w:rsidRPr="00257A40" w:rsidRDefault="00C20BC7" w:rsidP="00257A40">
            <w:pPr>
              <w:jc w:val="center"/>
              <w:rPr>
                <w:rFonts w:eastAsia="Calibri"/>
              </w:rPr>
            </w:pPr>
            <w:r w:rsidRPr="00257A40">
              <w:rPr>
                <w:rFonts w:eastAsia="Calibri"/>
              </w:rPr>
              <w:t>41</w:t>
            </w:r>
          </w:p>
        </w:tc>
        <w:tc>
          <w:tcPr>
            <w:tcW w:w="1185" w:type="dxa"/>
            <w:vAlign w:val="center"/>
          </w:tcPr>
          <w:p w:rsidR="00F915F7" w:rsidRPr="00257A40" w:rsidRDefault="00C20BC7" w:rsidP="00257A40">
            <w:pPr>
              <w:jc w:val="center"/>
              <w:rPr>
                <w:rFonts w:eastAsia="Calibri"/>
              </w:rPr>
            </w:pPr>
            <w:r w:rsidRPr="00257A40">
              <w:rPr>
                <w:rFonts w:eastAsia="Calibri"/>
              </w:rPr>
              <w:t>1,83</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Ломоносовский район</w:t>
            </w:r>
          </w:p>
        </w:tc>
        <w:tc>
          <w:tcPr>
            <w:tcW w:w="1184" w:type="dxa"/>
            <w:vAlign w:val="center"/>
          </w:tcPr>
          <w:p w:rsidR="00F915F7" w:rsidRPr="00257A40" w:rsidRDefault="00F915F7" w:rsidP="00257A40">
            <w:pPr>
              <w:jc w:val="center"/>
              <w:rPr>
                <w:rFonts w:eastAsia="Calibri"/>
              </w:rPr>
            </w:pPr>
            <w:r w:rsidRPr="00257A40">
              <w:rPr>
                <w:rFonts w:eastAsia="Calibri"/>
              </w:rPr>
              <w:t>56</w:t>
            </w:r>
          </w:p>
        </w:tc>
        <w:tc>
          <w:tcPr>
            <w:tcW w:w="1185" w:type="dxa"/>
            <w:vAlign w:val="center"/>
          </w:tcPr>
          <w:p w:rsidR="00F915F7" w:rsidRPr="00257A40" w:rsidRDefault="00F915F7" w:rsidP="00257A40">
            <w:pPr>
              <w:jc w:val="center"/>
              <w:rPr>
                <w:rFonts w:eastAsia="Calibri"/>
              </w:rPr>
            </w:pPr>
            <w:r w:rsidRPr="00257A40">
              <w:rPr>
                <w:rFonts w:eastAsia="Calibri"/>
              </w:rPr>
              <w:t>2,41</w:t>
            </w:r>
          </w:p>
        </w:tc>
        <w:tc>
          <w:tcPr>
            <w:tcW w:w="1185" w:type="dxa"/>
            <w:vAlign w:val="center"/>
          </w:tcPr>
          <w:p w:rsidR="00F915F7" w:rsidRPr="00257A40" w:rsidRDefault="00F915F7" w:rsidP="00257A40">
            <w:pPr>
              <w:jc w:val="center"/>
              <w:rPr>
                <w:rFonts w:eastAsia="Calibri"/>
              </w:rPr>
            </w:pPr>
            <w:r w:rsidRPr="00257A40">
              <w:rPr>
                <w:rFonts w:eastAsia="Calibri"/>
              </w:rPr>
              <w:t>39</w:t>
            </w:r>
          </w:p>
        </w:tc>
        <w:tc>
          <w:tcPr>
            <w:tcW w:w="1185" w:type="dxa"/>
            <w:vAlign w:val="center"/>
          </w:tcPr>
          <w:p w:rsidR="00F915F7" w:rsidRPr="00257A40" w:rsidRDefault="00F915F7" w:rsidP="00257A40">
            <w:pPr>
              <w:jc w:val="center"/>
              <w:rPr>
                <w:rFonts w:eastAsia="Calibri"/>
              </w:rPr>
            </w:pPr>
            <w:r w:rsidRPr="00257A40">
              <w:rPr>
                <w:rFonts w:eastAsia="Calibri"/>
              </w:rPr>
              <w:t>1,87</w:t>
            </w:r>
          </w:p>
        </w:tc>
        <w:tc>
          <w:tcPr>
            <w:tcW w:w="1185" w:type="dxa"/>
            <w:vAlign w:val="center"/>
          </w:tcPr>
          <w:p w:rsidR="00F915F7" w:rsidRPr="00257A40" w:rsidRDefault="00216034" w:rsidP="00257A40">
            <w:pPr>
              <w:jc w:val="center"/>
              <w:rPr>
                <w:rFonts w:eastAsia="Calibri"/>
              </w:rPr>
            </w:pPr>
            <w:r w:rsidRPr="00257A40">
              <w:rPr>
                <w:rFonts w:eastAsia="Calibri"/>
              </w:rPr>
              <w:t>44</w:t>
            </w:r>
          </w:p>
        </w:tc>
        <w:tc>
          <w:tcPr>
            <w:tcW w:w="1185" w:type="dxa"/>
            <w:vAlign w:val="center"/>
          </w:tcPr>
          <w:p w:rsidR="00F915F7" w:rsidRPr="00257A40" w:rsidRDefault="00216034" w:rsidP="00257A40">
            <w:pPr>
              <w:jc w:val="center"/>
              <w:rPr>
                <w:rFonts w:eastAsia="Calibri"/>
              </w:rPr>
            </w:pPr>
            <w:r w:rsidRPr="00257A40">
              <w:rPr>
                <w:rFonts w:eastAsia="Calibri"/>
              </w:rPr>
              <w:t>1,97</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Лужский район</w:t>
            </w:r>
          </w:p>
        </w:tc>
        <w:tc>
          <w:tcPr>
            <w:tcW w:w="1184" w:type="dxa"/>
            <w:vAlign w:val="center"/>
          </w:tcPr>
          <w:p w:rsidR="00F915F7" w:rsidRPr="00257A40" w:rsidRDefault="00F915F7" w:rsidP="00257A40">
            <w:pPr>
              <w:jc w:val="center"/>
              <w:rPr>
                <w:rFonts w:eastAsia="Calibri"/>
              </w:rPr>
            </w:pPr>
            <w:r w:rsidRPr="00257A40">
              <w:rPr>
                <w:rFonts w:eastAsia="Calibri"/>
              </w:rPr>
              <w:t>79</w:t>
            </w:r>
          </w:p>
        </w:tc>
        <w:tc>
          <w:tcPr>
            <w:tcW w:w="1185" w:type="dxa"/>
            <w:vAlign w:val="center"/>
          </w:tcPr>
          <w:p w:rsidR="00F915F7" w:rsidRPr="00257A40" w:rsidRDefault="00F915F7" w:rsidP="00257A40">
            <w:pPr>
              <w:jc w:val="center"/>
              <w:rPr>
                <w:rFonts w:eastAsia="Calibri"/>
              </w:rPr>
            </w:pPr>
            <w:r w:rsidRPr="00257A40">
              <w:rPr>
                <w:rFonts w:eastAsia="Calibri"/>
              </w:rPr>
              <w:t>3,40</w:t>
            </w:r>
          </w:p>
        </w:tc>
        <w:tc>
          <w:tcPr>
            <w:tcW w:w="1185" w:type="dxa"/>
            <w:vAlign w:val="center"/>
          </w:tcPr>
          <w:p w:rsidR="00F915F7" w:rsidRPr="00257A40" w:rsidRDefault="00F915F7" w:rsidP="00257A40">
            <w:pPr>
              <w:jc w:val="center"/>
              <w:rPr>
                <w:rFonts w:eastAsia="Calibri"/>
              </w:rPr>
            </w:pPr>
            <w:r w:rsidRPr="00257A40">
              <w:rPr>
                <w:rFonts w:eastAsia="Calibri"/>
              </w:rPr>
              <w:t>60</w:t>
            </w:r>
          </w:p>
        </w:tc>
        <w:tc>
          <w:tcPr>
            <w:tcW w:w="1185" w:type="dxa"/>
            <w:vAlign w:val="center"/>
          </w:tcPr>
          <w:p w:rsidR="00F915F7" w:rsidRPr="00257A40" w:rsidRDefault="00F915F7" w:rsidP="00257A40">
            <w:pPr>
              <w:jc w:val="center"/>
              <w:rPr>
                <w:rFonts w:eastAsia="Calibri"/>
              </w:rPr>
            </w:pPr>
            <w:r w:rsidRPr="00257A40">
              <w:rPr>
                <w:rFonts w:eastAsia="Calibri"/>
              </w:rPr>
              <w:t>2,87</w:t>
            </w:r>
          </w:p>
        </w:tc>
        <w:tc>
          <w:tcPr>
            <w:tcW w:w="1185" w:type="dxa"/>
            <w:vAlign w:val="center"/>
          </w:tcPr>
          <w:p w:rsidR="00F915F7" w:rsidRPr="00257A40" w:rsidRDefault="00657669" w:rsidP="00257A40">
            <w:pPr>
              <w:jc w:val="center"/>
              <w:rPr>
                <w:rFonts w:eastAsia="Calibri"/>
              </w:rPr>
            </w:pPr>
            <w:r w:rsidRPr="00257A40">
              <w:rPr>
                <w:rFonts w:eastAsia="Calibri"/>
              </w:rPr>
              <w:t>76</w:t>
            </w:r>
          </w:p>
        </w:tc>
        <w:tc>
          <w:tcPr>
            <w:tcW w:w="1185" w:type="dxa"/>
            <w:vAlign w:val="center"/>
          </w:tcPr>
          <w:p w:rsidR="00F915F7" w:rsidRPr="00257A40" w:rsidRDefault="00657669" w:rsidP="00257A40">
            <w:pPr>
              <w:jc w:val="center"/>
              <w:rPr>
                <w:rFonts w:eastAsia="Calibri"/>
              </w:rPr>
            </w:pPr>
            <w:r w:rsidRPr="00257A40">
              <w:rPr>
                <w:rFonts w:eastAsia="Calibri"/>
              </w:rPr>
              <w:t xml:space="preserve">3,40 </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Подпорожский район</w:t>
            </w:r>
          </w:p>
        </w:tc>
        <w:tc>
          <w:tcPr>
            <w:tcW w:w="1184" w:type="dxa"/>
            <w:vAlign w:val="center"/>
          </w:tcPr>
          <w:p w:rsidR="00F915F7" w:rsidRPr="00257A40" w:rsidRDefault="00F915F7" w:rsidP="00257A40">
            <w:pPr>
              <w:jc w:val="center"/>
              <w:rPr>
                <w:rFonts w:eastAsia="Calibri"/>
              </w:rPr>
            </w:pPr>
            <w:r w:rsidRPr="00257A40">
              <w:rPr>
                <w:rFonts w:eastAsia="Calibri"/>
              </w:rPr>
              <w:t>59</w:t>
            </w:r>
          </w:p>
        </w:tc>
        <w:tc>
          <w:tcPr>
            <w:tcW w:w="1185" w:type="dxa"/>
            <w:vAlign w:val="center"/>
          </w:tcPr>
          <w:p w:rsidR="00F915F7" w:rsidRPr="00257A40" w:rsidRDefault="00F915F7" w:rsidP="00257A40">
            <w:pPr>
              <w:jc w:val="center"/>
              <w:rPr>
                <w:rFonts w:eastAsia="Calibri"/>
              </w:rPr>
            </w:pPr>
            <w:r w:rsidRPr="00257A40">
              <w:rPr>
                <w:rFonts w:eastAsia="Calibri"/>
              </w:rPr>
              <w:t>2,54</w:t>
            </w:r>
          </w:p>
        </w:tc>
        <w:tc>
          <w:tcPr>
            <w:tcW w:w="1185" w:type="dxa"/>
            <w:vAlign w:val="center"/>
          </w:tcPr>
          <w:p w:rsidR="00F915F7" w:rsidRPr="00257A40" w:rsidRDefault="00F915F7" w:rsidP="00257A40">
            <w:pPr>
              <w:jc w:val="center"/>
              <w:rPr>
                <w:rFonts w:eastAsia="Calibri"/>
              </w:rPr>
            </w:pPr>
            <w:r w:rsidRPr="00257A40">
              <w:rPr>
                <w:rFonts w:eastAsia="Calibri"/>
              </w:rPr>
              <w:t>48</w:t>
            </w:r>
          </w:p>
        </w:tc>
        <w:tc>
          <w:tcPr>
            <w:tcW w:w="1185" w:type="dxa"/>
            <w:vAlign w:val="center"/>
          </w:tcPr>
          <w:p w:rsidR="00F915F7" w:rsidRPr="00257A40" w:rsidRDefault="00F915F7" w:rsidP="00257A40">
            <w:pPr>
              <w:jc w:val="center"/>
              <w:rPr>
                <w:rFonts w:eastAsia="Calibri"/>
              </w:rPr>
            </w:pPr>
            <w:r w:rsidRPr="00257A40">
              <w:rPr>
                <w:rFonts w:eastAsia="Calibri"/>
              </w:rPr>
              <w:t>2,30</w:t>
            </w:r>
          </w:p>
        </w:tc>
        <w:tc>
          <w:tcPr>
            <w:tcW w:w="1185" w:type="dxa"/>
            <w:vAlign w:val="center"/>
          </w:tcPr>
          <w:p w:rsidR="00F915F7" w:rsidRPr="00257A40" w:rsidRDefault="00BD6ED9" w:rsidP="00257A40">
            <w:pPr>
              <w:jc w:val="center"/>
              <w:rPr>
                <w:rFonts w:eastAsia="Calibri"/>
              </w:rPr>
            </w:pPr>
            <w:r w:rsidRPr="00257A40">
              <w:rPr>
                <w:rFonts w:eastAsia="Calibri"/>
              </w:rPr>
              <w:t>48</w:t>
            </w:r>
          </w:p>
        </w:tc>
        <w:tc>
          <w:tcPr>
            <w:tcW w:w="1185" w:type="dxa"/>
            <w:vAlign w:val="center"/>
          </w:tcPr>
          <w:p w:rsidR="00F915F7" w:rsidRPr="00257A40" w:rsidRDefault="00BD6ED9" w:rsidP="00257A40">
            <w:pPr>
              <w:jc w:val="center"/>
              <w:rPr>
                <w:rFonts w:eastAsia="Calibri"/>
              </w:rPr>
            </w:pPr>
            <w:r w:rsidRPr="00257A40">
              <w:rPr>
                <w:rFonts w:eastAsia="Calibri"/>
              </w:rPr>
              <w:t>2,14</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Приозерский район</w:t>
            </w:r>
          </w:p>
        </w:tc>
        <w:tc>
          <w:tcPr>
            <w:tcW w:w="1184" w:type="dxa"/>
            <w:vAlign w:val="center"/>
          </w:tcPr>
          <w:p w:rsidR="00F915F7" w:rsidRPr="00257A40" w:rsidRDefault="00F915F7" w:rsidP="00257A40">
            <w:pPr>
              <w:jc w:val="center"/>
              <w:rPr>
                <w:rFonts w:eastAsia="Calibri"/>
              </w:rPr>
            </w:pPr>
            <w:r w:rsidRPr="00257A40">
              <w:rPr>
                <w:rFonts w:eastAsia="Calibri"/>
              </w:rPr>
              <w:t>87</w:t>
            </w:r>
          </w:p>
        </w:tc>
        <w:tc>
          <w:tcPr>
            <w:tcW w:w="1185" w:type="dxa"/>
            <w:vAlign w:val="center"/>
          </w:tcPr>
          <w:p w:rsidR="00F915F7" w:rsidRPr="00257A40" w:rsidRDefault="00F915F7" w:rsidP="00257A40">
            <w:pPr>
              <w:jc w:val="center"/>
              <w:rPr>
                <w:rFonts w:eastAsia="Calibri"/>
              </w:rPr>
            </w:pPr>
            <w:r w:rsidRPr="00257A40">
              <w:rPr>
                <w:rFonts w:eastAsia="Calibri"/>
              </w:rPr>
              <w:t>3,74</w:t>
            </w:r>
          </w:p>
        </w:tc>
        <w:tc>
          <w:tcPr>
            <w:tcW w:w="1185" w:type="dxa"/>
            <w:vAlign w:val="center"/>
          </w:tcPr>
          <w:p w:rsidR="00F915F7" w:rsidRPr="00257A40" w:rsidRDefault="00F915F7" w:rsidP="00257A40">
            <w:pPr>
              <w:jc w:val="center"/>
              <w:rPr>
                <w:rFonts w:eastAsia="Calibri"/>
              </w:rPr>
            </w:pPr>
            <w:r w:rsidRPr="00257A40">
              <w:rPr>
                <w:rFonts w:eastAsia="Calibri"/>
              </w:rPr>
              <w:t>66</w:t>
            </w:r>
          </w:p>
        </w:tc>
        <w:tc>
          <w:tcPr>
            <w:tcW w:w="1185" w:type="dxa"/>
            <w:vAlign w:val="center"/>
          </w:tcPr>
          <w:p w:rsidR="00F915F7" w:rsidRPr="00257A40" w:rsidRDefault="00F915F7" w:rsidP="00257A40">
            <w:pPr>
              <w:jc w:val="center"/>
              <w:rPr>
                <w:rFonts w:eastAsia="Calibri"/>
              </w:rPr>
            </w:pPr>
            <w:r w:rsidRPr="00257A40">
              <w:rPr>
                <w:rFonts w:eastAsia="Calibri"/>
              </w:rPr>
              <w:t>3,16</w:t>
            </w:r>
          </w:p>
        </w:tc>
        <w:tc>
          <w:tcPr>
            <w:tcW w:w="1185" w:type="dxa"/>
            <w:vAlign w:val="center"/>
          </w:tcPr>
          <w:p w:rsidR="00F915F7" w:rsidRPr="00257A40" w:rsidRDefault="007E56A9" w:rsidP="00257A40">
            <w:pPr>
              <w:jc w:val="center"/>
              <w:rPr>
                <w:rFonts w:eastAsia="Calibri"/>
              </w:rPr>
            </w:pPr>
            <w:r w:rsidRPr="00257A40">
              <w:rPr>
                <w:rFonts w:eastAsia="Calibri"/>
              </w:rPr>
              <w:t>102</w:t>
            </w:r>
          </w:p>
        </w:tc>
        <w:tc>
          <w:tcPr>
            <w:tcW w:w="1185" w:type="dxa"/>
            <w:vAlign w:val="center"/>
          </w:tcPr>
          <w:p w:rsidR="00F915F7" w:rsidRPr="00257A40" w:rsidRDefault="007E56A9" w:rsidP="00257A40">
            <w:pPr>
              <w:jc w:val="center"/>
              <w:rPr>
                <w:rFonts w:eastAsia="Calibri"/>
              </w:rPr>
            </w:pPr>
            <w:r w:rsidRPr="00257A40">
              <w:rPr>
                <w:rFonts w:eastAsia="Calibri"/>
              </w:rPr>
              <w:t>4,56</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Сланцевский район</w:t>
            </w:r>
          </w:p>
        </w:tc>
        <w:tc>
          <w:tcPr>
            <w:tcW w:w="1184" w:type="dxa"/>
            <w:vAlign w:val="center"/>
          </w:tcPr>
          <w:p w:rsidR="00F915F7" w:rsidRPr="00257A40" w:rsidRDefault="00F915F7" w:rsidP="00257A40">
            <w:pPr>
              <w:jc w:val="center"/>
              <w:rPr>
                <w:rFonts w:eastAsia="Calibri"/>
              </w:rPr>
            </w:pPr>
            <w:r w:rsidRPr="00257A40">
              <w:rPr>
                <w:rFonts w:eastAsia="Calibri"/>
              </w:rPr>
              <w:t>58</w:t>
            </w:r>
          </w:p>
        </w:tc>
        <w:tc>
          <w:tcPr>
            <w:tcW w:w="1185" w:type="dxa"/>
            <w:vAlign w:val="center"/>
          </w:tcPr>
          <w:p w:rsidR="00F915F7" w:rsidRPr="00257A40" w:rsidRDefault="00F915F7" w:rsidP="00257A40">
            <w:pPr>
              <w:jc w:val="center"/>
              <w:rPr>
                <w:rFonts w:eastAsia="Calibri"/>
              </w:rPr>
            </w:pPr>
            <w:r w:rsidRPr="00257A40">
              <w:rPr>
                <w:rFonts w:eastAsia="Calibri"/>
              </w:rPr>
              <w:t>2,49</w:t>
            </w:r>
          </w:p>
        </w:tc>
        <w:tc>
          <w:tcPr>
            <w:tcW w:w="1185" w:type="dxa"/>
            <w:vAlign w:val="center"/>
          </w:tcPr>
          <w:p w:rsidR="00F915F7" w:rsidRPr="00257A40" w:rsidRDefault="00F915F7" w:rsidP="00257A40">
            <w:pPr>
              <w:jc w:val="center"/>
              <w:rPr>
                <w:rFonts w:eastAsia="Calibri"/>
              </w:rPr>
            </w:pPr>
            <w:r w:rsidRPr="00257A40">
              <w:rPr>
                <w:rFonts w:eastAsia="Calibri"/>
              </w:rPr>
              <w:t>47</w:t>
            </w:r>
          </w:p>
        </w:tc>
        <w:tc>
          <w:tcPr>
            <w:tcW w:w="1185" w:type="dxa"/>
            <w:vAlign w:val="center"/>
          </w:tcPr>
          <w:p w:rsidR="00F915F7" w:rsidRPr="00257A40" w:rsidRDefault="00F915F7" w:rsidP="00257A40">
            <w:pPr>
              <w:jc w:val="center"/>
              <w:rPr>
                <w:rFonts w:eastAsia="Calibri"/>
              </w:rPr>
            </w:pPr>
            <w:r w:rsidRPr="00257A40">
              <w:rPr>
                <w:rFonts w:eastAsia="Calibri"/>
              </w:rPr>
              <w:t>2,25</w:t>
            </w:r>
          </w:p>
        </w:tc>
        <w:tc>
          <w:tcPr>
            <w:tcW w:w="1185" w:type="dxa"/>
            <w:vAlign w:val="center"/>
          </w:tcPr>
          <w:p w:rsidR="00F915F7" w:rsidRPr="00257A40" w:rsidRDefault="005C7994" w:rsidP="00257A40">
            <w:pPr>
              <w:jc w:val="center"/>
              <w:rPr>
                <w:rFonts w:eastAsia="Calibri"/>
              </w:rPr>
            </w:pPr>
            <w:r w:rsidRPr="00257A40">
              <w:rPr>
                <w:rFonts w:eastAsia="Calibri"/>
              </w:rPr>
              <w:t>53</w:t>
            </w:r>
          </w:p>
        </w:tc>
        <w:tc>
          <w:tcPr>
            <w:tcW w:w="1185" w:type="dxa"/>
            <w:vAlign w:val="center"/>
          </w:tcPr>
          <w:p w:rsidR="00F915F7" w:rsidRPr="00257A40" w:rsidRDefault="005C7994" w:rsidP="00257A40">
            <w:pPr>
              <w:jc w:val="center"/>
              <w:rPr>
                <w:rFonts w:eastAsia="Calibri"/>
              </w:rPr>
            </w:pPr>
            <w:r w:rsidRPr="00257A40">
              <w:rPr>
                <w:rFonts w:eastAsia="Calibri"/>
              </w:rPr>
              <w:t>2,37</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г. Сосновый Бор</w:t>
            </w:r>
          </w:p>
        </w:tc>
        <w:tc>
          <w:tcPr>
            <w:tcW w:w="1184" w:type="dxa"/>
            <w:vAlign w:val="center"/>
          </w:tcPr>
          <w:p w:rsidR="00F915F7" w:rsidRPr="00257A40" w:rsidRDefault="00F915F7" w:rsidP="00257A40">
            <w:pPr>
              <w:jc w:val="center"/>
              <w:rPr>
                <w:rFonts w:eastAsia="Calibri"/>
              </w:rPr>
            </w:pPr>
            <w:r w:rsidRPr="00257A40">
              <w:rPr>
                <w:rFonts w:eastAsia="Calibri"/>
              </w:rPr>
              <w:t>108</w:t>
            </w:r>
          </w:p>
        </w:tc>
        <w:tc>
          <w:tcPr>
            <w:tcW w:w="1185" w:type="dxa"/>
            <w:vAlign w:val="center"/>
          </w:tcPr>
          <w:p w:rsidR="00F915F7" w:rsidRPr="00257A40" w:rsidRDefault="00F915F7" w:rsidP="00257A40">
            <w:pPr>
              <w:jc w:val="center"/>
              <w:rPr>
                <w:rFonts w:eastAsia="Calibri"/>
              </w:rPr>
            </w:pPr>
            <w:r w:rsidRPr="00257A40">
              <w:rPr>
                <w:rFonts w:eastAsia="Calibri"/>
              </w:rPr>
              <w:t>4,64</w:t>
            </w:r>
          </w:p>
        </w:tc>
        <w:tc>
          <w:tcPr>
            <w:tcW w:w="1185" w:type="dxa"/>
            <w:vAlign w:val="center"/>
          </w:tcPr>
          <w:p w:rsidR="00F915F7" w:rsidRPr="00257A40" w:rsidRDefault="00F915F7" w:rsidP="00257A40">
            <w:pPr>
              <w:jc w:val="center"/>
              <w:rPr>
                <w:rFonts w:eastAsia="Calibri"/>
              </w:rPr>
            </w:pPr>
            <w:r w:rsidRPr="00257A40">
              <w:rPr>
                <w:rFonts w:eastAsia="Calibri"/>
              </w:rPr>
              <w:t>120</w:t>
            </w:r>
          </w:p>
        </w:tc>
        <w:tc>
          <w:tcPr>
            <w:tcW w:w="1185" w:type="dxa"/>
            <w:vAlign w:val="center"/>
          </w:tcPr>
          <w:p w:rsidR="00F915F7" w:rsidRPr="00257A40" w:rsidRDefault="00F915F7" w:rsidP="00257A40">
            <w:pPr>
              <w:jc w:val="center"/>
              <w:rPr>
                <w:rFonts w:eastAsia="Calibri"/>
              </w:rPr>
            </w:pPr>
            <w:r w:rsidRPr="00257A40">
              <w:rPr>
                <w:rFonts w:eastAsia="Calibri"/>
              </w:rPr>
              <w:t>5,75</w:t>
            </w:r>
          </w:p>
        </w:tc>
        <w:tc>
          <w:tcPr>
            <w:tcW w:w="1185" w:type="dxa"/>
            <w:vAlign w:val="center"/>
          </w:tcPr>
          <w:p w:rsidR="00F915F7" w:rsidRPr="00257A40" w:rsidRDefault="005035FD" w:rsidP="00257A40">
            <w:pPr>
              <w:jc w:val="center"/>
              <w:rPr>
                <w:rFonts w:eastAsia="Calibri"/>
              </w:rPr>
            </w:pPr>
            <w:r w:rsidRPr="00257A40">
              <w:rPr>
                <w:rFonts w:eastAsia="Calibri"/>
              </w:rPr>
              <w:t>100</w:t>
            </w:r>
          </w:p>
        </w:tc>
        <w:tc>
          <w:tcPr>
            <w:tcW w:w="1185" w:type="dxa"/>
            <w:vAlign w:val="center"/>
          </w:tcPr>
          <w:p w:rsidR="00F915F7" w:rsidRPr="00257A40" w:rsidRDefault="005035FD" w:rsidP="00257A40">
            <w:pPr>
              <w:jc w:val="center"/>
              <w:rPr>
                <w:rFonts w:eastAsia="Calibri"/>
              </w:rPr>
            </w:pPr>
            <w:r w:rsidRPr="00257A40">
              <w:rPr>
                <w:rFonts w:eastAsia="Calibri"/>
              </w:rPr>
              <w:t>4,47</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Тихвинский район</w:t>
            </w:r>
          </w:p>
        </w:tc>
        <w:tc>
          <w:tcPr>
            <w:tcW w:w="1184" w:type="dxa"/>
            <w:vAlign w:val="center"/>
          </w:tcPr>
          <w:p w:rsidR="00F915F7" w:rsidRPr="00257A40" w:rsidRDefault="00F915F7" w:rsidP="00257A40">
            <w:pPr>
              <w:jc w:val="center"/>
              <w:rPr>
                <w:rFonts w:eastAsia="Calibri"/>
              </w:rPr>
            </w:pPr>
            <w:r w:rsidRPr="00257A40">
              <w:rPr>
                <w:rFonts w:eastAsia="Calibri"/>
              </w:rPr>
              <w:t>106</w:t>
            </w:r>
          </w:p>
        </w:tc>
        <w:tc>
          <w:tcPr>
            <w:tcW w:w="1185" w:type="dxa"/>
            <w:vAlign w:val="center"/>
          </w:tcPr>
          <w:p w:rsidR="00F915F7" w:rsidRPr="00257A40" w:rsidRDefault="00F915F7" w:rsidP="00257A40">
            <w:pPr>
              <w:jc w:val="center"/>
              <w:rPr>
                <w:rFonts w:eastAsia="Calibri"/>
              </w:rPr>
            </w:pPr>
            <w:r w:rsidRPr="00257A40">
              <w:rPr>
                <w:rFonts w:eastAsia="Calibri"/>
              </w:rPr>
              <w:t>4,56</w:t>
            </w:r>
          </w:p>
        </w:tc>
        <w:tc>
          <w:tcPr>
            <w:tcW w:w="1185" w:type="dxa"/>
            <w:vAlign w:val="center"/>
          </w:tcPr>
          <w:p w:rsidR="00F915F7" w:rsidRPr="00257A40" w:rsidRDefault="00F915F7" w:rsidP="00257A40">
            <w:pPr>
              <w:jc w:val="center"/>
              <w:rPr>
                <w:rFonts w:eastAsia="Calibri"/>
              </w:rPr>
            </w:pPr>
            <w:r w:rsidRPr="00257A40">
              <w:rPr>
                <w:rFonts w:eastAsia="Calibri"/>
              </w:rPr>
              <w:t>81</w:t>
            </w:r>
          </w:p>
        </w:tc>
        <w:tc>
          <w:tcPr>
            <w:tcW w:w="1185" w:type="dxa"/>
            <w:vAlign w:val="center"/>
          </w:tcPr>
          <w:p w:rsidR="00F915F7" w:rsidRPr="00257A40" w:rsidRDefault="00F915F7" w:rsidP="00257A40">
            <w:pPr>
              <w:jc w:val="center"/>
              <w:rPr>
                <w:rFonts w:eastAsia="Calibri"/>
              </w:rPr>
            </w:pPr>
            <w:r w:rsidRPr="00257A40">
              <w:rPr>
                <w:rFonts w:eastAsia="Calibri"/>
              </w:rPr>
              <w:t>3,88</w:t>
            </w:r>
          </w:p>
        </w:tc>
        <w:tc>
          <w:tcPr>
            <w:tcW w:w="1185" w:type="dxa"/>
            <w:vAlign w:val="center"/>
          </w:tcPr>
          <w:p w:rsidR="00F915F7" w:rsidRPr="00257A40" w:rsidRDefault="005035FD" w:rsidP="00257A40">
            <w:pPr>
              <w:jc w:val="center"/>
              <w:rPr>
                <w:rFonts w:eastAsia="Calibri"/>
              </w:rPr>
            </w:pPr>
            <w:r w:rsidRPr="00257A40">
              <w:rPr>
                <w:rFonts w:eastAsia="Calibri"/>
              </w:rPr>
              <w:t>83</w:t>
            </w:r>
          </w:p>
        </w:tc>
        <w:tc>
          <w:tcPr>
            <w:tcW w:w="1185" w:type="dxa"/>
            <w:vAlign w:val="center"/>
          </w:tcPr>
          <w:p w:rsidR="00F915F7" w:rsidRPr="00257A40" w:rsidRDefault="005035FD" w:rsidP="00257A40">
            <w:pPr>
              <w:jc w:val="center"/>
              <w:rPr>
                <w:rFonts w:eastAsia="Calibri"/>
              </w:rPr>
            </w:pPr>
            <w:r w:rsidRPr="00257A40">
              <w:rPr>
                <w:rFonts w:eastAsia="Calibri"/>
              </w:rPr>
              <w:t>3,71</w:t>
            </w:r>
          </w:p>
        </w:tc>
      </w:tr>
      <w:tr w:rsidR="00F915F7" w:rsidRPr="00257A40" w:rsidTr="00187721">
        <w:tc>
          <w:tcPr>
            <w:tcW w:w="2780" w:type="dxa"/>
          </w:tcPr>
          <w:p w:rsidR="00F915F7" w:rsidRPr="00257A40" w:rsidRDefault="00F915F7" w:rsidP="00257A40">
            <w:pPr>
              <w:keepNext/>
              <w:outlineLvl w:val="1"/>
              <w:rPr>
                <w:rFonts w:eastAsia="Arial Unicode MS"/>
                <w:bCs/>
              </w:rPr>
            </w:pPr>
            <w:r w:rsidRPr="00257A40">
              <w:rPr>
                <w:rFonts w:eastAsia="Arial Unicode MS"/>
                <w:bCs/>
              </w:rPr>
              <w:t>Тосненский район</w:t>
            </w:r>
          </w:p>
        </w:tc>
        <w:tc>
          <w:tcPr>
            <w:tcW w:w="1184" w:type="dxa"/>
            <w:vAlign w:val="center"/>
          </w:tcPr>
          <w:p w:rsidR="00F915F7" w:rsidRPr="00257A40" w:rsidRDefault="00F915F7" w:rsidP="00257A40">
            <w:pPr>
              <w:jc w:val="center"/>
              <w:rPr>
                <w:rFonts w:eastAsia="Calibri"/>
              </w:rPr>
            </w:pPr>
            <w:r w:rsidRPr="00257A40">
              <w:rPr>
                <w:rFonts w:eastAsia="Calibri"/>
              </w:rPr>
              <w:t>136</w:t>
            </w:r>
          </w:p>
        </w:tc>
        <w:tc>
          <w:tcPr>
            <w:tcW w:w="1185" w:type="dxa"/>
            <w:vAlign w:val="center"/>
          </w:tcPr>
          <w:p w:rsidR="00F915F7" w:rsidRPr="00257A40" w:rsidRDefault="00F915F7" w:rsidP="00257A40">
            <w:pPr>
              <w:jc w:val="center"/>
              <w:rPr>
                <w:rFonts w:eastAsia="Calibri"/>
              </w:rPr>
            </w:pPr>
            <w:r w:rsidRPr="00257A40">
              <w:rPr>
                <w:rFonts w:eastAsia="Calibri"/>
              </w:rPr>
              <w:t>5,85</w:t>
            </w:r>
          </w:p>
        </w:tc>
        <w:tc>
          <w:tcPr>
            <w:tcW w:w="1185" w:type="dxa"/>
            <w:vAlign w:val="center"/>
          </w:tcPr>
          <w:p w:rsidR="00F915F7" w:rsidRPr="00257A40" w:rsidRDefault="00F915F7" w:rsidP="00257A40">
            <w:pPr>
              <w:jc w:val="center"/>
              <w:rPr>
                <w:rFonts w:eastAsia="Calibri"/>
              </w:rPr>
            </w:pPr>
            <w:r w:rsidRPr="00257A40">
              <w:rPr>
                <w:rFonts w:eastAsia="Calibri"/>
              </w:rPr>
              <w:t>112</w:t>
            </w:r>
          </w:p>
        </w:tc>
        <w:tc>
          <w:tcPr>
            <w:tcW w:w="1185" w:type="dxa"/>
            <w:vAlign w:val="center"/>
          </w:tcPr>
          <w:p w:rsidR="00F915F7" w:rsidRPr="00257A40" w:rsidRDefault="00F915F7" w:rsidP="00257A40">
            <w:pPr>
              <w:jc w:val="center"/>
              <w:rPr>
                <w:rFonts w:eastAsia="Calibri"/>
              </w:rPr>
            </w:pPr>
            <w:r w:rsidRPr="00257A40">
              <w:rPr>
                <w:rFonts w:eastAsia="Calibri"/>
              </w:rPr>
              <w:t>5,37</w:t>
            </w:r>
          </w:p>
        </w:tc>
        <w:tc>
          <w:tcPr>
            <w:tcW w:w="1185" w:type="dxa"/>
            <w:vAlign w:val="center"/>
          </w:tcPr>
          <w:p w:rsidR="00F915F7" w:rsidRPr="00257A40" w:rsidRDefault="007769F8" w:rsidP="00257A40">
            <w:pPr>
              <w:jc w:val="center"/>
              <w:rPr>
                <w:rFonts w:eastAsia="Calibri"/>
              </w:rPr>
            </w:pPr>
            <w:r w:rsidRPr="00257A40">
              <w:rPr>
                <w:rFonts w:eastAsia="Calibri"/>
              </w:rPr>
              <w:t>126</w:t>
            </w:r>
          </w:p>
        </w:tc>
        <w:tc>
          <w:tcPr>
            <w:tcW w:w="1185" w:type="dxa"/>
            <w:vAlign w:val="center"/>
          </w:tcPr>
          <w:p w:rsidR="00F915F7" w:rsidRPr="00257A40" w:rsidRDefault="007769F8" w:rsidP="00257A40">
            <w:pPr>
              <w:jc w:val="center"/>
              <w:rPr>
                <w:rFonts w:eastAsia="Calibri"/>
              </w:rPr>
            </w:pPr>
            <w:r w:rsidRPr="00257A40">
              <w:rPr>
                <w:rFonts w:eastAsia="Calibri"/>
              </w:rPr>
              <w:t>5,63</w:t>
            </w:r>
          </w:p>
        </w:tc>
      </w:tr>
    </w:tbl>
    <w:p w:rsidR="001B0D2D" w:rsidRPr="00257A40" w:rsidRDefault="001B0D2D" w:rsidP="00257A40">
      <w:pPr>
        <w:contextualSpacing/>
        <w:rPr>
          <w:rFonts w:eastAsia="Calibri"/>
          <w:b/>
        </w:rPr>
      </w:pPr>
    </w:p>
    <w:p w:rsidR="009515BC" w:rsidRPr="00257A40" w:rsidRDefault="009515BC" w:rsidP="00257A40">
      <w:pPr>
        <w:ind w:left="-426" w:firstLine="426"/>
        <w:jc w:val="both"/>
        <w:rPr>
          <w:b/>
        </w:rPr>
      </w:pPr>
    </w:p>
    <w:p w:rsidR="00784663" w:rsidRPr="00257A40" w:rsidRDefault="005060D9" w:rsidP="00257A40">
      <w:pPr>
        <w:ind w:left="-426" w:firstLine="426"/>
        <w:jc w:val="both"/>
        <w:rPr>
          <w:b/>
        </w:rPr>
      </w:pPr>
      <w:r w:rsidRPr="00257A40">
        <w:rPr>
          <w:b/>
        </w:rPr>
        <w:t xml:space="preserve">ВЫВОД о характере изменения количества участников ЕГЭ по предмету </w:t>
      </w:r>
      <w:bookmarkEnd w:id="3"/>
    </w:p>
    <w:p w:rsidR="00725034" w:rsidRPr="00257A40" w:rsidRDefault="00725034" w:rsidP="00257A40">
      <w:pPr>
        <w:ind w:left="-567" w:firstLine="567"/>
        <w:jc w:val="both"/>
      </w:pPr>
      <w:r w:rsidRPr="00257A40">
        <w:t xml:space="preserve">Предмет обществознание с </w:t>
      </w:r>
      <w:r w:rsidR="005C04F9" w:rsidRPr="00257A40">
        <w:t xml:space="preserve">2009 года </w:t>
      </w:r>
      <w:r w:rsidRPr="00257A40">
        <w:t xml:space="preserve">был и остается первым предметом по </w:t>
      </w:r>
      <w:r w:rsidR="005C04F9" w:rsidRPr="00257A40">
        <w:t>выбору по количеству участников. С</w:t>
      </w:r>
      <w:r w:rsidRPr="00257A40">
        <w:t xml:space="preserve"> 2016 года отмечается тенденция снижения количества участников экзамена по данному предмету</w:t>
      </w:r>
      <w:r w:rsidR="005C04F9" w:rsidRPr="00257A40">
        <w:t xml:space="preserve">, </w:t>
      </w:r>
      <w:r w:rsidRPr="00257A40">
        <w:t>в 201</w:t>
      </w:r>
      <w:r w:rsidR="005C04F9" w:rsidRPr="00257A40">
        <w:t>8</w:t>
      </w:r>
      <w:r w:rsidRPr="00257A40">
        <w:t xml:space="preserve"> году </w:t>
      </w:r>
      <w:r w:rsidR="005C04F9" w:rsidRPr="00257A40">
        <w:t>количество остановилось на 40% от общего количества участников ЕГЭ в регионе.</w:t>
      </w:r>
      <w:r w:rsidRPr="00257A40">
        <w:t xml:space="preserve"> </w:t>
      </w:r>
    </w:p>
    <w:p w:rsidR="00725034" w:rsidRPr="00257A40" w:rsidRDefault="00725034" w:rsidP="00257A40">
      <w:pPr>
        <w:ind w:left="-567" w:firstLine="567"/>
        <w:jc w:val="both"/>
      </w:pPr>
      <w:r w:rsidRPr="00257A40">
        <w:t>Распределение участников п</w:t>
      </w:r>
      <w:r w:rsidR="00757B59" w:rsidRPr="00257A40">
        <w:t xml:space="preserve">о гендерному признаку – девушек в </w:t>
      </w:r>
      <w:r w:rsidR="00D050CF" w:rsidRPr="00257A40">
        <w:t>1,9</w:t>
      </w:r>
      <w:r w:rsidRPr="00257A40">
        <w:t xml:space="preserve"> раза больше, чем юнош</w:t>
      </w:r>
      <w:r w:rsidR="00757B59" w:rsidRPr="00257A40">
        <w:t>ей</w:t>
      </w:r>
      <w:r w:rsidRPr="00257A40">
        <w:t xml:space="preserve">. </w:t>
      </w:r>
      <w:r w:rsidR="005C04F9" w:rsidRPr="00257A40">
        <w:t>В</w:t>
      </w:r>
      <w:r w:rsidRPr="00257A40">
        <w:t xml:space="preserve"> 201</w:t>
      </w:r>
      <w:r w:rsidR="005C04F9" w:rsidRPr="00257A40">
        <w:t>8</w:t>
      </w:r>
      <w:r w:rsidRPr="00257A40">
        <w:t xml:space="preserve"> г</w:t>
      </w:r>
      <w:r w:rsidR="005C04F9" w:rsidRPr="00257A40">
        <w:t>оду сохранено соотношение 2017 года.</w:t>
      </w:r>
      <w:r w:rsidRPr="00257A40">
        <w:t xml:space="preserve"> </w:t>
      </w:r>
    </w:p>
    <w:p w:rsidR="00725034" w:rsidRPr="00257A40" w:rsidRDefault="00725034" w:rsidP="00257A40">
      <w:pPr>
        <w:ind w:left="-567" w:firstLine="567"/>
        <w:jc w:val="both"/>
      </w:pPr>
      <w:r w:rsidRPr="00257A40">
        <w:t xml:space="preserve">Распределение участников по </w:t>
      </w:r>
      <w:proofErr w:type="gramStart"/>
      <w:r w:rsidRPr="00257A40">
        <w:t>категориям</w:t>
      </w:r>
      <w:proofErr w:type="gramEnd"/>
      <w:r w:rsidRPr="00257A40">
        <w:t xml:space="preserve"> </w:t>
      </w:r>
      <w:r w:rsidR="00743A8F" w:rsidRPr="00257A40">
        <w:t xml:space="preserve">как и по всем предметам </w:t>
      </w:r>
      <w:r w:rsidRPr="00257A40">
        <w:t>традиционно</w:t>
      </w:r>
      <w:r w:rsidR="00743A8F" w:rsidRPr="00257A40">
        <w:t xml:space="preserve">  для обществознания </w:t>
      </w:r>
      <w:r w:rsidRPr="00257A40">
        <w:t xml:space="preserve">– </w:t>
      </w:r>
      <w:r w:rsidR="00743A8F" w:rsidRPr="00257A40">
        <w:t>почти</w:t>
      </w:r>
      <w:r w:rsidRPr="00257A40">
        <w:t xml:space="preserve"> 92%  выпускники текущего года.</w:t>
      </w:r>
    </w:p>
    <w:p w:rsidR="00725034" w:rsidRPr="00257A40" w:rsidRDefault="00725034" w:rsidP="00257A40">
      <w:pPr>
        <w:ind w:left="-567" w:firstLine="567"/>
        <w:jc w:val="both"/>
      </w:pPr>
      <w:r w:rsidRPr="00257A40">
        <w:t xml:space="preserve">С 2015 года  </w:t>
      </w:r>
      <w:r w:rsidR="00343499" w:rsidRPr="00257A40">
        <w:t>сохранилась</w:t>
      </w:r>
      <w:r w:rsidRPr="00257A40">
        <w:t xml:space="preserve"> тенденция увеличения доли участников – выпускников прошлых лет и обучающихся по программам СПО.</w:t>
      </w:r>
    </w:p>
    <w:p w:rsidR="00725034" w:rsidRPr="00257A40" w:rsidRDefault="00725034" w:rsidP="00257A40">
      <w:pPr>
        <w:ind w:left="-567" w:firstLine="567"/>
        <w:jc w:val="both"/>
      </w:pPr>
      <w:r w:rsidRPr="00257A40">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725034" w:rsidRPr="00257A40" w:rsidRDefault="00725034" w:rsidP="00257A40">
      <w:pPr>
        <w:ind w:left="-567" w:firstLine="567"/>
        <w:jc w:val="both"/>
      </w:pPr>
      <w:r w:rsidRPr="00257A40">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w:t>
      </w:r>
      <w:r w:rsidR="00F61F43" w:rsidRPr="00257A40">
        <w:t xml:space="preserve"> традиционно</w:t>
      </w:r>
      <w:r w:rsidRPr="00257A40">
        <w:t xml:space="preserve"> у </w:t>
      </w:r>
      <w:r w:rsidR="00B53DC2" w:rsidRPr="00257A40">
        <w:t>«</w:t>
      </w:r>
      <w:r w:rsidRPr="00257A40">
        <w:t>больших</w:t>
      </w:r>
      <w:r w:rsidR="00B53DC2" w:rsidRPr="00257A40">
        <w:t>»</w:t>
      </w:r>
      <w:r w:rsidRPr="00257A40">
        <w:t xml:space="preserve"> </w:t>
      </w:r>
      <w:r w:rsidR="000A757F" w:rsidRPr="00257A40">
        <w:t xml:space="preserve">по количеству выпускников </w:t>
      </w:r>
      <w:r w:rsidRPr="00257A40">
        <w:t>муниципальных образований – Всеволожский, Выборгский, Гатчинский районы.</w:t>
      </w:r>
    </w:p>
    <w:p w:rsidR="00232F33" w:rsidRPr="00257A40" w:rsidRDefault="00232F33" w:rsidP="00257A40">
      <w:pPr>
        <w:pStyle w:val="3"/>
        <w:spacing w:before="0"/>
        <w:ind w:left="-567"/>
        <w:rPr>
          <w:rFonts w:ascii="Times New Roman" w:eastAsia="Times New Roman" w:hAnsi="Times New Roman" w:cs="Times New Roman"/>
          <w:smallCaps/>
          <w:color w:val="auto"/>
        </w:rPr>
      </w:pPr>
    </w:p>
    <w:p w:rsidR="005060D9" w:rsidRPr="00257A40" w:rsidRDefault="005060D9" w:rsidP="00257A40">
      <w:pPr>
        <w:pStyle w:val="3"/>
        <w:spacing w:before="0"/>
        <w:ind w:left="-567"/>
        <w:rPr>
          <w:rFonts w:ascii="Times New Roman" w:eastAsia="Times New Roman" w:hAnsi="Times New Roman" w:cs="Times New Roman"/>
          <w:smallCaps/>
          <w:color w:val="auto"/>
        </w:rPr>
      </w:pPr>
      <w:r w:rsidRPr="00257A40">
        <w:rPr>
          <w:rFonts w:ascii="Times New Roman" w:eastAsia="Times New Roman" w:hAnsi="Times New Roman" w:cs="Times New Roman"/>
          <w:smallCaps/>
          <w:color w:val="auto"/>
        </w:rPr>
        <w:t>2. КРАТКАЯ ХАРАКТЕРИСТИКА КИМ ПО ПРЕДМЕТУ</w:t>
      </w:r>
    </w:p>
    <w:p w:rsidR="008E1B83" w:rsidRPr="00257A40" w:rsidRDefault="008E1B83" w:rsidP="00257A40">
      <w:pPr>
        <w:ind w:left="-851" w:right="-284" w:firstLine="567"/>
        <w:jc w:val="both"/>
        <w:rPr>
          <w:b/>
        </w:rPr>
      </w:pPr>
    </w:p>
    <w:p w:rsidR="002D69E3" w:rsidRPr="00257A40" w:rsidRDefault="002D69E3" w:rsidP="00257A40">
      <w:pPr>
        <w:ind w:left="-851" w:right="-284" w:firstLine="567"/>
        <w:jc w:val="both"/>
        <w:rPr>
          <w:b/>
        </w:rPr>
      </w:pPr>
      <w:r w:rsidRPr="00257A40">
        <w:rPr>
          <w:b/>
        </w:rPr>
        <w:t>Вариант № 301.</w:t>
      </w:r>
    </w:p>
    <w:p w:rsidR="002D69E3" w:rsidRPr="00257A40" w:rsidRDefault="002D69E3" w:rsidP="00257A40">
      <w:pPr>
        <w:ind w:left="-567" w:right="-1" w:firstLine="567"/>
        <w:jc w:val="both"/>
      </w:pPr>
      <w:r w:rsidRPr="00257A40">
        <w:t>Вариант 301 включает в себя 29 заданий, различающихся формой и уровнем сложности.</w:t>
      </w:r>
    </w:p>
    <w:p w:rsidR="002D69E3" w:rsidRPr="00257A40" w:rsidRDefault="002D69E3" w:rsidP="00257A40">
      <w:pPr>
        <w:ind w:left="-567" w:right="-1" w:firstLine="567"/>
        <w:jc w:val="both"/>
      </w:pPr>
      <w:r w:rsidRPr="00257A40">
        <w:t xml:space="preserve">Задания 1-20 включают в себя задания, направленные </w:t>
      </w:r>
      <w:proofErr w:type="gramStart"/>
      <w:r w:rsidRPr="00257A40">
        <w:t>на</w:t>
      </w:r>
      <w:proofErr w:type="gramEnd"/>
      <w:r w:rsidRPr="00257A40">
        <w:t>;</w:t>
      </w:r>
    </w:p>
    <w:p w:rsidR="002D69E3" w:rsidRPr="00257A40" w:rsidRDefault="002D69E3" w:rsidP="00257A40">
      <w:pPr>
        <w:ind w:left="-567" w:right="-1" w:firstLine="567"/>
        <w:jc w:val="both"/>
      </w:pPr>
      <w:r w:rsidRPr="00257A40">
        <w:t>- выбор и запись нескольких правильных ответов из предложенного перечня ответов (задания 4, 6, 7, 9, 11, 13, 15, 16, 17, 19);</w:t>
      </w:r>
    </w:p>
    <w:p w:rsidR="002D69E3" w:rsidRPr="00257A40" w:rsidRDefault="002D69E3" w:rsidP="00257A40">
      <w:pPr>
        <w:ind w:left="-567" w:right="-1" w:firstLine="567"/>
        <w:jc w:val="both"/>
      </w:pPr>
      <w:r w:rsidRPr="00257A40">
        <w:lastRenderedPageBreak/>
        <w:t>- выявление структурных элементов понятий с помощью таблиц или графиков (задания  10, 12);</w:t>
      </w:r>
    </w:p>
    <w:p w:rsidR="002D69E3" w:rsidRPr="00257A40" w:rsidRDefault="002D69E3" w:rsidP="00257A40">
      <w:pPr>
        <w:ind w:left="-567" w:right="-1" w:firstLine="567"/>
        <w:jc w:val="both"/>
      </w:pPr>
      <w:r w:rsidRPr="00257A40">
        <w:t>- задание на установление соответствия позиций, представленных в двух множествах (задания 5, 8 , 14, 18);</w:t>
      </w:r>
    </w:p>
    <w:p w:rsidR="002D69E3" w:rsidRPr="00257A40" w:rsidRDefault="002D69E3" w:rsidP="00257A40">
      <w:pPr>
        <w:ind w:left="-567" w:right="-1" w:firstLine="567"/>
        <w:jc w:val="both"/>
      </w:pPr>
      <w:r w:rsidRPr="00257A40">
        <w:t>- задание на определение терминов и понятий, соответствующих предлагаемому контексту.</w:t>
      </w:r>
    </w:p>
    <w:p w:rsidR="002D69E3" w:rsidRPr="00257A40" w:rsidRDefault="002D69E3" w:rsidP="00257A40">
      <w:pPr>
        <w:ind w:left="-567" w:right="-1" w:firstLine="567"/>
        <w:jc w:val="both"/>
      </w:pPr>
      <w:r w:rsidRPr="00257A40">
        <w:t>Задания 1-20 были  представлены тремя группами.</w:t>
      </w:r>
    </w:p>
    <w:p w:rsidR="002D69E3" w:rsidRPr="00257A40" w:rsidRDefault="002D69E3" w:rsidP="00257A40">
      <w:pPr>
        <w:ind w:left="-567" w:right="-1" w:firstLine="567"/>
        <w:jc w:val="both"/>
      </w:pPr>
      <w:r w:rsidRPr="00257A40">
        <w:t>1 группа заданий (задания 1-3) представлена тремя заданиями базового уровня, которые нацелены на  проверку знания  и понимание закономерностей развития общества, основных социальных институтов и процессов.</w:t>
      </w:r>
    </w:p>
    <w:p w:rsidR="002D69E3" w:rsidRPr="00257A40" w:rsidRDefault="002D69E3" w:rsidP="00257A40">
      <w:pPr>
        <w:ind w:left="-567" w:right="-1" w:firstLine="567"/>
        <w:jc w:val="both"/>
      </w:pPr>
      <w:r w:rsidRPr="00257A40">
        <w:t>2 группа заданий (задания 4-18) включает задания базового и повышенного уровней,  направленные на проверку сформированности умений:  характеризовать с научных позиций основные социальные объекты, их место и значение в жизни общества как целостной системы; осуществлять поиск социальной информации, представленной в различных знаковых системах (текст, график и таблица); применять социально-экономические и гуманитарные знания в процессе решения познавательных задач по различным социальным проблемам. Задания  этой группы представляют пять традиционных тематических модулей обществоведческого курса: человек и общество, включая познание и духовную культуру, экономика, социальные отношения, политика, право.</w:t>
      </w:r>
    </w:p>
    <w:p w:rsidR="002D69E3" w:rsidRPr="00257A40" w:rsidRDefault="002D69E3" w:rsidP="00257A40">
      <w:pPr>
        <w:ind w:left="-567" w:right="-1" w:firstLine="567"/>
        <w:jc w:val="both"/>
      </w:pPr>
      <w:r w:rsidRPr="00257A40">
        <w:t>Третья группа состоит из двух заданий повышенного уровня, которые направлены на проверку умений анализировать  и обобщать неупорядоченную социальную информацию; объяснять внутренние и внешние связи изученных социальных объектов.</w:t>
      </w:r>
    </w:p>
    <w:p w:rsidR="002D69E3" w:rsidRPr="00257A40" w:rsidRDefault="002D69E3" w:rsidP="00257A40">
      <w:pPr>
        <w:ind w:left="-567" w:right="-1" w:firstLine="567"/>
        <w:jc w:val="both"/>
      </w:pPr>
      <w:r w:rsidRPr="00257A40">
        <w:t>Задания 21-29 представляют задания с развернутым ответом.</w:t>
      </w:r>
    </w:p>
    <w:p w:rsidR="002D69E3" w:rsidRPr="00257A40" w:rsidRDefault="002D69E3" w:rsidP="00257A40">
      <w:pPr>
        <w:ind w:left="-567" w:right="-1" w:firstLine="567"/>
        <w:jc w:val="both"/>
      </w:pPr>
      <w:r w:rsidRPr="00257A40">
        <w:t xml:space="preserve">Задания 21-24  объединены в составное задание с фрагментом научно-популярного текста по социологии.  Задание 21 направлено на выявление умения находить, осознанно воспринимать и воспроизводить информацию, содержащуюся в тексте в явном виде (проявления процесса социализации и сущность </w:t>
      </w:r>
      <w:proofErr w:type="spellStart"/>
      <w:r w:rsidRPr="00257A40">
        <w:t>ресоциализации</w:t>
      </w:r>
      <w:proofErr w:type="spellEnd"/>
      <w:r w:rsidRPr="00257A40">
        <w:t xml:space="preserve">). Задание 22 направлено на выявление умения находить, осознанно воспринимать и воспроизводить информацию, содержащуюся в тексте в явном виде (отличия  социализации от формирования личности), а также объяснять смысл ключевых понятий  в заданном контексте (ценностные ориентации). </w:t>
      </w:r>
    </w:p>
    <w:p w:rsidR="002D69E3" w:rsidRPr="00257A40" w:rsidRDefault="002D69E3" w:rsidP="00257A40">
      <w:pPr>
        <w:ind w:left="-567" w:right="-1" w:firstLine="567"/>
        <w:jc w:val="both"/>
      </w:pPr>
      <w:r w:rsidRPr="00257A40">
        <w:t>Задание 23 нацелено на конкретизацию отдельных положений текста, с опорой на собственные знания. Необходимо было привести примеры социальных контактов, обеспечивающих процесс социализации.</w:t>
      </w:r>
    </w:p>
    <w:p w:rsidR="002D69E3" w:rsidRPr="00257A40" w:rsidRDefault="002D69E3" w:rsidP="00257A40">
      <w:pPr>
        <w:ind w:left="-567" w:right="-1" w:firstLine="567"/>
        <w:jc w:val="both"/>
      </w:pPr>
      <w:r w:rsidRPr="00257A40">
        <w:t>Задание 24 предполагает использование информации текста в другой познавательной ситуации, самостоятельное формулирование и аргументацию прогностических суждений. Выпускникам было предложено привести аргументы, подтверждающие значительную роль государства в социализации индивида.</w:t>
      </w:r>
    </w:p>
    <w:p w:rsidR="002D69E3" w:rsidRPr="00257A40" w:rsidRDefault="002D69E3" w:rsidP="00257A40">
      <w:pPr>
        <w:ind w:left="-567" w:right="-1" w:firstLine="567"/>
        <w:jc w:val="both"/>
      </w:pPr>
      <w:r w:rsidRPr="00257A40">
        <w:t xml:space="preserve">Задание 25 проверяет умения самостоятельно раскрывать смысл понятия и применять их в заданном контексте. Предложено раскрыть смысл понятия </w:t>
      </w:r>
      <w:r w:rsidR="00B53DC2" w:rsidRPr="00257A40">
        <w:t>«</w:t>
      </w:r>
      <w:r w:rsidRPr="00257A40">
        <w:t>политическая система общества</w:t>
      </w:r>
      <w:r w:rsidR="00B53DC2" w:rsidRPr="00257A40">
        <w:t>»</w:t>
      </w:r>
      <w:r w:rsidRPr="00257A40">
        <w:t xml:space="preserve"> и составить предложения об институтах политической системы общества и роли СМИ в политической системе.</w:t>
      </w:r>
    </w:p>
    <w:p w:rsidR="002D69E3" w:rsidRPr="00257A40" w:rsidRDefault="002D69E3" w:rsidP="00257A40">
      <w:pPr>
        <w:ind w:left="-567" w:right="-1" w:firstLine="567"/>
        <w:jc w:val="both"/>
      </w:pPr>
      <w:r w:rsidRPr="00257A40">
        <w:t>Задание 26 проверяет умения конкретизировать примерами изученные теоретические положения. Необходимо назвать проявления глобализации и проиллюстрировать их примером.</w:t>
      </w:r>
    </w:p>
    <w:p w:rsidR="002D69E3" w:rsidRPr="00257A40" w:rsidRDefault="002D69E3" w:rsidP="00257A40">
      <w:pPr>
        <w:ind w:left="-567" w:right="-1" w:firstLine="567"/>
        <w:jc w:val="both"/>
      </w:pPr>
      <w:r w:rsidRPr="00257A40">
        <w:t>Задание 27 требует анализа представленной информации, формулирования  и аргументации самостоятельных оценочных суждений. Необходимо было определить обязанности налоговых органов и налогоплательщика.</w:t>
      </w:r>
    </w:p>
    <w:p w:rsidR="002D69E3" w:rsidRPr="00257A40" w:rsidRDefault="002D69E3" w:rsidP="00257A40">
      <w:pPr>
        <w:ind w:left="-567" w:right="-1" w:firstLine="567"/>
        <w:jc w:val="both"/>
      </w:pPr>
      <w:r w:rsidRPr="00257A40">
        <w:t xml:space="preserve">Задание 28 требует составления плана развернутого ответа. При выполнении данного задания выявляются умения систематизировать и обобщать информацию, устанавливать и отражать в структуре плана структурные, иерархические и иные связи социальных объектов. В 301 варианте требовалось составить развернутый план по теме </w:t>
      </w:r>
      <w:r w:rsidR="00B53DC2" w:rsidRPr="00257A40">
        <w:t>«</w:t>
      </w:r>
      <w:r w:rsidRPr="00257A40">
        <w:t>Неценовые факторы спроса и предложения в условиях рынка</w:t>
      </w:r>
      <w:r w:rsidR="00B53DC2" w:rsidRPr="00257A40">
        <w:t>»</w:t>
      </w:r>
      <w:r w:rsidRPr="00257A40">
        <w:t>.</w:t>
      </w:r>
    </w:p>
    <w:p w:rsidR="002D69E3" w:rsidRPr="00257A40" w:rsidRDefault="002D69E3" w:rsidP="00257A40">
      <w:pPr>
        <w:ind w:left="-567" w:right="-1" w:firstLine="567"/>
        <w:jc w:val="both"/>
      </w:pPr>
      <w:r w:rsidRPr="00257A40">
        <w:t xml:space="preserve">Задание 29 – мини-сочинение по одной из предлагаемых 5 тем. Темы заданы в виде  кратких высказываний представителей общественной мысли, политических деятелей, деятелей </w:t>
      </w:r>
      <w:r w:rsidRPr="00257A40">
        <w:lastRenderedPageBreak/>
        <w:t>науки и культуры. Данное задание проверяет умения: раскрывать смысл авторского высказывания, привлекать изученные теоретические положения общественных наук, самостоятельно формулировать и конкретизировать примерами свои рассуждения, делать выводы.</w:t>
      </w:r>
    </w:p>
    <w:p w:rsidR="002D69E3" w:rsidRPr="00257A40" w:rsidRDefault="002D69E3" w:rsidP="00257A40">
      <w:pPr>
        <w:ind w:left="-567" w:right="-1" w:firstLine="567"/>
        <w:jc w:val="both"/>
      </w:pPr>
      <w:r w:rsidRPr="00257A40">
        <w:t>В варианте 301 выпускникам были предложены 5 тем:</w:t>
      </w:r>
    </w:p>
    <w:p w:rsidR="002D69E3" w:rsidRPr="00257A40" w:rsidRDefault="002D69E3" w:rsidP="00257A40">
      <w:pPr>
        <w:ind w:left="-567" w:right="-1" w:firstLine="567"/>
        <w:jc w:val="both"/>
      </w:pPr>
      <w:r w:rsidRPr="00257A40">
        <w:t xml:space="preserve">29.1 – философия </w:t>
      </w:r>
    </w:p>
    <w:p w:rsidR="002D69E3" w:rsidRPr="00257A40" w:rsidRDefault="002D69E3" w:rsidP="00257A40">
      <w:pPr>
        <w:ind w:left="-567" w:right="-1" w:firstLine="567"/>
        <w:jc w:val="both"/>
      </w:pPr>
      <w:r w:rsidRPr="00257A40">
        <w:t xml:space="preserve">29.2 – экономика </w:t>
      </w:r>
    </w:p>
    <w:p w:rsidR="002D69E3" w:rsidRPr="00257A40" w:rsidRDefault="002D69E3" w:rsidP="00257A40">
      <w:pPr>
        <w:ind w:left="-567" w:right="-1" w:firstLine="567"/>
        <w:jc w:val="both"/>
      </w:pPr>
      <w:r w:rsidRPr="00257A40">
        <w:t xml:space="preserve">29.3 – социология, социальная психология </w:t>
      </w:r>
    </w:p>
    <w:p w:rsidR="002D69E3" w:rsidRPr="00257A40" w:rsidRDefault="002D69E3" w:rsidP="00257A40">
      <w:pPr>
        <w:ind w:left="-567" w:right="-1" w:firstLine="567"/>
        <w:jc w:val="both"/>
      </w:pPr>
      <w:r w:rsidRPr="00257A40">
        <w:t xml:space="preserve">29.4 – политология </w:t>
      </w:r>
    </w:p>
    <w:p w:rsidR="002D69E3" w:rsidRPr="00257A40" w:rsidRDefault="002D69E3" w:rsidP="00257A40">
      <w:pPr>
        <w:ind w:left="-567" w:right="-1" w:firstLine="567"/>
        <w:jc w:val="both"/>
      </w:pPr>
      <w:r w:rsidRPr="00257A40">
        <w:t xml:space="preserve">29.5 – правоведение </w:t>
      </w:r>
    </w:p>
    <w:p w:rsidR="002D69E3" w:rsidRPr="00257A40" w:rsidRDefault="002D69E3" w:rsidP="00257A40">
      <w:pPr>
        <w:ind w:left="-567" w:right="-1" w:firstLine="567"/>
        <w:jc w:val="both"/>
      </w:pPr>
      <w:r w:rsidRPr="00257A40">
        <w:t>Экзаменуемый выбирает 1 тему и даёт ответ в форме мини-сочинения, обосновывая свои суждения теоретическими положениями социальных наук, а также примерами из истории,  литературы, социальной действительности и собственного социального опыта Он имеет возможность выразить своё отношение к проблемам, поднимаемым автором.</w:t>
      </w:r>
    </w:p>
    <w:p w:rsidR="00B90C38" w:rsidRPr="00257A40" w:rsidRDefault="00B90C38" w:rsidP="00257A40">
      <w:pPr>
        <w:ind w:left="-567" w:right="-1" w:firstLine="567"/>
        <w:jc w:val="both"/>
      </w:pPr>
    </w:p>
    <w:p w:rsidR="00B90C38" w:rsidRPr="00257A40" w:rsidRDefault="00B90C38" w:rsidP="00257A40">
      <w:pPr>
        <w:jc w:val="both"/>
      </w:pPr>
    </w:p>
    <w:p w:rsidR="00B90C38" w:rsidRPr="00257A40" w:rsidRDefault="00B90C38" w:rsidP="00257A40">
      <w:pPr>
        <w:sectPr w:rsidR="00B90C38" w:rsidRPr="00257A40" w:rsidSect="00784663">
          <w:headerReference w:type="default" r:id="rId9"/>
          <w:pgSz w:w="11906" w:h="16838"/>
          <w:pgMar w:top="1134" w:right="850" w:bottom="709" w:left="1701" w:header="708" w:footer="708" w:gutter="0"/>
          <w:cols w:space="708"/>
          <w:docGrid w:linePitch="360"/>
        </w:sectPr>
      </w:pPr>
    </w:p>
    <w:p w:rsidR="00B90C38" w:rsidRPr="00257A40" w:rsidRDefault="00B90C38" w:rsidP="00257A40">
      <w:pPr>
        <w:pStyle w:val="3"/>
        <w:spacing w:before="0"/>
        <w:rPr>
          <w:rFonts w:ascii="Times New Roman" w:eastAsia="Times New Roman" w:hAnsi="Times New Roman" w:cs="Times New Roman"/>
          <w:smallCaps/>
          <w:color w:val="auto"/>
        </w:rPr>
      </w:pPr>
      <w:r w:rsidRPr="00257A40">
        <w:rPr>
          <w:rFonts w:ascii="Times New Roman" w:eastAsia="Times New Roman" w:hAnsi="Times New Roman" w:cs="Times New Roman"/>
          <w:smallCaps/>
          <w:color w:val="auto"/>
        </w:rPr>
        <w:lastRenderedPageBreak/>
        <w:t>3.  ОСНОВНЫЕ РЕЗУЛЬТАТЫ ЕГЭ ПО ПРЕДМЕТУ</w:t>
      </w:r>
    </w:p>
    <w:p w:rsidR="00B90C38" w:rsidRPr="00257A40" w:rsidRDefault="00B90C38" w:rsidP="00257A40">
      <w:pPr>
        <w:jc w:val="both"/>
      </w:pPr>
      <w:r w:rsidRPr="00257A40">
        <w:t>3.1 Диаграмма распределения участников ЕГЭ по учебному предмету по тестовым баллам в 201</w:t>
      </w:r>
      <w:r w:rsidR="005761A4" w:rsidRPr="00257A40">
        <w:t>8</w:t>
      </w:r>
      <w:r w:rsidRPr="00257A40">
        <w:t xml:space="preserve"> г.</w:t>
      </w:r>
    </w:p>
    <w:p w:rsidR="00B90C38" w:rsidRPr="00257A40" w:rsidRDefault="009C7AE3" w:rsidP="00257A40">
      <w:pPr>
        <w:sectPr w:rsidR="00B90C38" w:rsidRPr="00257A40" w:rsidSect="00E76106">
          <w:pgSz w:w="16838" w:h="11906" w:orient="landscape"/>
          <w:pgMar w:top="1276" w:right="1134" w:bottom="851" w:left="1134" w:header="709" w:footer="709" w:gutter="0"/>
          <w:cols w:space="708"/>
          <w:docGrid w:linePitch="360"/>
        </w:sectPr>
      </w:pPr>
      <w:r w:rsidRPr="00257A40">
        <w:rPr>
          <w:noProof/>
        </w:rPr>
        <w:drawing>
          <wp:inline distT="0" distB="0" distL="0" distR="0" wp14:anchorId="293FDCE8" wp14:editId="120A827B">
            <wp:extent cx="9134475" cy="535216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щ.png"/>
                    <pic:cNvPicPr/>
                  </pic:nvPicPr>
                  <pic:blipFill>
                    <a:blip r:embed="rId10">
                      <a:extLst>
                        <a:ext uri="{28A0092B-C50C-407E-A947-70E740481C1C}">
                          <a14:useLocalDpi xmlns:a14="http://schemas.microsoft.com/office/drawing/2010/main" val="0"/>
                        </a:ext>
                      </a:extLst>
                    </a:blip>
                    <a:stretch>
                      <a:fillRect/>
                    </a:stretch>
                  </pic:blipFill>
                  <pic:spPr>
                    <a:xfrm>
                      <a:off x="0" y="0"/>
                      <a:ext cx="9136902" cy="5353585"/>
                    </a:xfrm>
                    <a:prstGeom prst="rect">
                      <a:avLst/>
                    </a:prstGeom>
                  </pic:spPr>
                </pic:pic>
              </a:graphicData>
            </a:graphic>
          </wp:inline>
        </w:drawing>
      </w:r>
      <w:r w:rsidR="00B90C38" w:rsidRPr="00257A40">
        <w:br w:type="page"/>
      </w:r>
    </w:p>
    <w:p w:rsidR="00614AB8" w:rsidRPr="00257A40" w:rsidRDefault="005060D9" w:rsidP="00257A40">
      <w:pPr>
        <w:jc w:val="both"/>
        <w:rPr>
          <w:b/>
        </w:rPr>
      </w:pPr>
      <w:r w:rsidRPr="00257A40">
        <w:lastRenderedPageBreak/>
        <w:t xml:space="preserve">3.2 </w:t>
      </w:r>
      <w:r w:rsidR="00614AB8" w:rsidRPr="00257A40">
        <w:t xml:space="preserve">Динамика результатов ЕГЭ по предмету </w:t>
      </w:r>
      <w:proofErr w:type="gramStart"/>
      <w:r w:rsidR="00614AB8" w:rsidRPr="00257A40">
        <w:t>за</w:t>
      </w:r>
      <w:proofErr w:type="gramEnd"/>
      <w:r w:rsidR="00614AB8" w:rsidRPr="00257A40">
        <w:t xml:space="preserve"> последние 3 года</w:t>
      </w:r>
    </w:p>
    <w:p w:rsidR="00614AB8" w:rsidRPr="00257A40" w:rsidRDefault="00791F29" w:rsidP="00257A40">
      <w:pPr>
        <w:pStyle w:val="a3"/>
        <w:spacing w:after="0" w:line="240" w:lineRule="auto"/>
        <w:ind w:left="1985"/>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5</w:t>
      </w:r>
    </w:p>
    <w:p w:rsidR="004059AC" w:rsidRPr="00257A40" w:rsidRDefault="004059AC" w:rsidP="00257A40">
      <w:pPr>
        <w:pStyle w:val="a3"/>
        <w:spacing w:after="0" w:line="240" w:lineRule="auto"/>
        <w:ind w:left="1985"/>
        <w:jc w:val="right"/>
        <w:rPr>
          <w:rFonts w:ascii="Times New Roman" w:eastAsia="Times New Roman" w:hAnsi="Times New Roman"/>
          <w:i/>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61"/>
        <w:gridCol w:w="1644"/>
        <w:gridCol w:w="1559"/>
        <w:gridCol w:w="1560"/>
      </w:tblGrid>
      <w:tr w:rsidR="004059AC" w:rsidRPr="00257A40" w:rsidTr="009D7DB0">
        <w:trPr>
          <w:trHeight w:val="338"/>
        </w:trPr>
        <w:tc>
          <w:tcPr>
            <w:tcW w:w="5161" w:type="dxa"/>
            <w:vMerge w:val="restart"/>
          </w:tcPr>
          <w:p w:rsidR="004059AC" w:rsidRPr="00257A40" w:rsidRDefault="004059AC" w:rsidP="00257A40">
            <w:pPr>
              <w:contextualSpacing/>
              <w:jc w:val="both"/>
              <w:rPr>
                <w:rFonts w:eastAsia="MS Mincho"/>
                <w:b/>
              </w:rPr>
            </w:pPr>
            <w:r w:rsidRPr="00257A40">
              <w:rPr>
                <w:b/>
                <w:lang w:eastAsia="ar-SA"/>
              </w:rPr>
              <w:t>Обществознание</w:t>
            </w:r>
          </w:p>
        </w:tc>
        <w:tc>
          <w:tcPr>
            <w:tcW w:w="4763" w:type="dxa"/>
            <w:gridSpan w:val="3"/>
          </w:tcPr>
          <w:p w:rsidR="004059AC" w:rsidRPr="00257A40" w:rsidRDefault="004059AC" w:rsidP="00257A40">
            <w:pPr>
              <w:contextualSpacing/>
              <w:jc w:val="center"/>
              <w:rPr>
                <w:rFonts w:eastAsia="MS Mincho"/>
              </w:rPr>
            </w:pPr>
            <w:r w:rsidRPr="00257A40">
              <w:rPr>
                <w:rFonts w:eastAsia="MS Mincho"/>
              </w:rPr>
              <w:t>Ленинградская область</w:t>
            </w:r>
          </w:p>
        </w:tc>
      </w:tr>
      <w:tr w:rsidR="009D7DB0" w:rsidRPr="00257A40" w:rsidTr="002E6267">
        <w:trPr>
          <w:trHeight w:val="155"/>
        </w:trPr>
        <w:tc>
          <w:tcPr>
            <w:tcW w:w="5161" w:type="dxa"/>
            <w:vMerge/>
          </w:tcPr>
          <w:p w:rsidR="009D7DB0" w:rsidRPr="00257A40" w:rsidRDefault="009D7DB0" w:rsidP="00257A40">
            <w:pPr>
              <w:contextualSpacing/>
              <w:jc w:val="both"/>
              <w:rPr>
                <w:rFonts w:eastAsia="MS Mincho"/>
              </w:rPr>
            </w:pPr>
          </w:p>
        </w:tc>
        <w:tc>
          <w:tcPr>
            <w:tcW w:w="1644" w:type="dxa"/>
            <w:vAlign w:val="center"/>
          </w:tcPr>
          <w:p w:rsidR="009D7DB0" w:rsidRPr="00257A40" w:rsidRDefault="009D7DB0" w:rsidP="00257A40">
            <w:pPr>
              <w:contextualSpacing/>
              <w:jc w:val="center"/>
              <w:rPr>
                <w:rFonts w:eastAsia="MS Mincho"/>
              </w:rPr>
            </w:pPr>
            <w:r w:rsidRPr="00257A40">
              <w:rPr>
                <w:rFonts w:eastAsia="MS Mincho"/>
              </w:rPr>
              <w:t>201</w:t>
            </w:r>
            <w:r w:rsidR="00291AF3" w:rsidRPr="00257A40">
              <w:rPr>
                <w:rFonts w:eastAsia="MS Mincho"/>
              </w:rPr>
              <w:t>6</w:t>
            </w:r>
            <w:r w:rsidRPr="00257A40">
              <w:rPr>
                <w:rFonts w:eastAsia="MS Mincho"/>
              </w:rPr>
              <w:t xml:space="preserve"> г.</w:t>
            </w:r>
          </w:p>
        </w:tc>
        <w:tc>
          <w:tcPr>
            <w:tcW w:w="1559" w:type="dxa"/>
            <w:vAlign w:val="center"/>
          </w:tcPr>
          <w:p w:rsidR="009D7DB0" w:rsidRPr="00257A40" w:rsidRDefault="009D7DB0" w:rsidP="00257A40">
            <w:pPr>
              <w:contextualSpacing/>
              <w:jc w:val="center"/>
              <w:rPr>
                <w:rFonts w:eastAsia="MS Mincho"/>
              </w:rPr>
            </w:pPr>
            <w:r w:rsidRPr="00257A40">
              <w:rPr>
                <w:rFonts w:eastAsia="MS Mincho"/>
              </w:rPr>
              <w:t>2</w:t>
            </w:r>
            <w:r w:rsidR="00291AF3" w:rsidRPr="00257A40">
              <w:rPr>
                <w:rFonts w:eastAsia="MS Mincho"/>
              </w:rPr>
              <w:t>017</w:t>
            </w:r>
            <w:r w:rsidRPr="00257A40">
              <w:rPr>
                <w:rFonts w:eastAsia="MS Mincho"/>
              </w:rPr>
              <w:t xml:space="preserve"> г.</w:t>
            </w:r>
          </w:p>
        </w:tc>
        <w:tc>
          <w:tcPr>
            <w:tcW w:w="1560" w:type="dxa"/>
            <w:vAlign w:val="center"/>
          </w:tcPr>
          <w:p w:rsidR="009D7DB0" w:rsidRPr="00257A40" w:rsidRDefault="009506BC" w:rsidP="00257A40">
            <w:pPr>
              <w:contextualSpacing/>
              <w:jc w:val="center"/>
              <w:rPr>
                <w:rFonts w:eastAsia="MS Mincho"/>
              </w:rPr>
            </w:pPr>
            <w:r w:rsidRPr="00257A40">
              <w:rPr>
                <w:rFonts w:eastAsia="MS Mincho"/>
              </w:rPr>
              <w:t>201</w:t>
            </w:r>
            <w:r w:rsidR="00291AF3" w:rsidRPr="00257A40">
              <w:rPr>
                <w:rFonts w:eastAsia="MS Mincho"/>
              </w:rPr>
              <w:t>8</w:t>
            </w:r>
            <w:r w:rsidRPr="00257A40">
              <w:rPr>
                <w:rFonts w:eastAsia="MS Mincho"/>
              </w:rPr>
              <w:t xml:space="preserve"> г.</w:t>
            </w:r>
          </w:p>
        </w:tc>
      </w:tr>
      <w:tr w:rsidR="00291AF3" w:rsidRPr="00257A40" w:rsidTr="002E6267">
        <w:trPr>
          <w:trHeight w:val="349"/>
        </w:trPr>
        <w:tc>
          <w:tcPr>
            <w:tcW w:w="5161" w:type="dxa"/>
          </w:tcPr>
          <w:p w:rsidR="00291AF3" w:rsidRPr="00257A40" w:rsidRDefault="00291AF3" w:rsidP="00257A40">
            <w:pPr>
              <w:contextualSpacing/>
              <w:jc w:val="both"/>
              <w:rPr>
                <w:rFonts w:eastAsia="MS Mincho"/>
              </w:rPr>
            </w:pPr>
            <w:r w:rsidRPr="00257A40">
              <w:rPr>
                <w:rFonts w:eastAsia="MS Mincho"/>
              </w:rPr>
              <w:t>Не преодолели минимального балла</w:t>
            </w:r>
          </w:p>
        </w:tc>
        <w:tc>
          <w:tcPr>
            <w:tcW w:w="1644" w:type="dxa"/>
            <w:vAlign w:val="center"/>
          </w:tcPr>
          <w:p w:rsidR="00291AF3" w:rsidRPr="00257A40" w:rsidRDefault="00291AF3" w:rsidP="00257A40">
            <w:pPr>
              <w:contextualSpacing/>
              <w:jc w:val="center"/>
              <w:rPr>
                <w:rFonts w:eastAsia="MS Mincho"/>
              </w:rPr>
            </w:pPr>
            <w:r w:rsidRPr="00257A40">
              <w:rPr>
                <w:rFonts w:eastAsia="MS Mincho"/>
              </w:rPr>
              <w:t>8,56</w:t>
            </w:r>
          </w:p>
        </w:tc>
        <w:tc>
          <w:tcPr>
            <w:tcW w:w="1559" w:type="dxa"/>
            <w:vAlign w:val="center"/>
          </w:tcPr>
          <w:p w:rsidR="00291AF3" w:rsidRPr="00257A40" w:rsidRDefault="00291AF3" w:rsidP="00257A40">
            <w:pPr>
              <w:jc w:val="center"/>
              <w:rPr>
                <w:color w:val="0D0D0D"/>
              </w:rPr>
            </w:pPr>
            <w:r w:rsidRPr="00257A40">
              <w:rPr>
                <w:color w:val="0D0D0D"/>
              </w:rPr>
              <w:t>4,22</w:t>
            </w:r>
          </w:p>
        </w:tc>
        <w:tc>
          <w:tcPr>
            <w:tcW w:w="1560" w:type="dxa"/>
            <w:vAlign w:val="center"/>
          </w:tcPr>
          <w:p w:rsidR="00291AF3" w:rsidRPr="00257A40" w:rsidRDefault="004D580B" w:rsidP="00257A40">
            <w:pPr>
              <w:jc w:val="center"/>
              <w:rPr>
                <w:color w:val="0D0D0D"/>
              </w:rPr>
            </w:pPr>
            <w:r w:rsidRPr="00257A40">
              <w:rPr>
                <w:color w:val="0D0D0D"/>
              </w:rPr>
              <w:t xml:space="preserve">6,61 </w:t>
            </w:r>
          </w:p>
        </w:tc>
      </w:tr>
      <w:tr w:rsidR="00291AF3" w:rsidRPr="00257A40" w:rsidTr="002E6267">
        <w:trPr>
          <w:trHeight w:val="354"/>
        </w:trPr>
        <w:tc>
          <w:tcPr>
            <w:tcW w:w="5161" w:type="dxa"/>
          </w:tcPr>
          <w:p w:rsidR="00291AF3" w:rsidRPr="00257A40" w:rsidRDefault="00291AF3" w:rsidP="00257A40">
            <w:pPr>
              <w:contextualSpacing/>
              <w:jc w:val="both"/>
              <w:rPr>
                <w:rFonts w:eastAsia="MS Mincho"/>
              </w:rPr>
            </w:pPr>
            <w:r w:rsidRPr="00257A40">
              <w:rPr>
                <w:rFonts w:eastAsia="MS Mincho"/>
              </w:rPr>
              <w:t>Средний балл</w:t>
            </w:r>
          </w:p>
        </w:tc>
        <w:tc>
          <w:tcPr>
            <w:tcW w:w="1644" w:type="dxa"/>
            <w:vAlign w:val="center"/>
          </w:tcPr>
          <w:p w:rsidR="00291AF3" w:rsidRPr="00257A40" w:rsidRDefault="00291AF3" w:rsidP="00257A40">
            <w:pPr>
              <w:contextualSpacing/>
              <w:jc w:val="center"/>
              <w:rPr>
                <w:rFonts w:eastAsia="MS Mincho"/>
              </w:rPr>
            </w:pPr>
            <w:r w:rsidRPr="00257A40">
              <w:rPr>
                <w:rFonts w:eastAsia="MS Mincho"/>
              </w:rPr>
              <w:t>56,77</w:t>
            </w:r>
          </w:p>
        </w:tc>
        <w:tc>
          <w:tcPr>
            <w:tcW w:w="1559" w:type="dxa"/>
            <w:vAlign w:val="center"/>
          </w:tcPr>
          <w:p w:rsidR="00291AF3" w:rsidRPr="00257A40" w:rsidRDefault="00291AF3" w:rsidP="00257A40">
            <w:pPr>
              <w:jc w:val="center"/>
              <w:rPr>
                <w:color w:val="0D0D0D"/>
              </w:rPr>
            </w:pPr>
            <w:r w:rsidRPr="00257A40">
              <w:rPr>
                <w:color w:val="0D0D0D"/>
              </w:rPr>
              <w:t>61,17</w:t>
            </w:r>
          </w:p>
        </w:tc>
        <w:tc>
          <w:tcPr>
            <w:tcW w:w="1560" w:type="dxa"/>
            <w:vAlign w:val="center"/>
          </w:tcPr>
          <w:p w:rsidR="00291AF3" w:rsidRPr="00257A40" w:rsidRDefault="004D580B" w:rsidP="00257A40">
            <w:pPr>
              <w:jc w:val="center"/>
              <w:rPr>
                <w:color w:val="0D0D0D"/>
              </w:rPr>
            </w:pPr>
            <w:r w:rsidRPr="00257A40">
              <w:rPr>
                <w:color w:val="0D0D0D"/>
              </w:rPr>
              <w:t>60,77</w:t>
            </w:r>
          </w:p>
        </w:tc>
      </w:tr>
      <w:tr w:rsidR="00291AF3" w:rsidRPr="00257A40" w:rsidTr="002E6267">
        <w:trPr>
          <w:trHeight w:val="338"/>
        </w:trPr>
        <w:tc>
          <w:tcPr>
            <w:tcW w:w="5161" w:type="dxa"/>
          </w:tcPr>
          <w:p w:rsidR="00291AF3" w:rsidRPr="00257A40" w:rsidRDefault="00291AF3" w:rsidP="00257A40">
            <w:pPr>
              <w:contextualSpacing/>
              <w:jc w:val="both"/>
              <w:rPr>
                <w:rFonts w:eastAsia="MS Mincho"/>
              </w:rPr>
            </w:pPr>
            <w:r w:rsidRPr="00257A40">
              <w:rPr>
                <w:rFonts w:eastAsia="MS Mincho"/>
              </w:rPr>
              <w:t>Получили от 81 до 100 баллов</w:t>
            </w:r>
          </w:p>
        </w:tc>
        <w:tc>
          <w:tcPr>
            <w:tcW w:w="1644" w:type="dxa"/>
            <w:vAlign w:val="center"/>
          </w:tcPr>
          <w:p w:rsidR="00291AF3" w:rsidRPr="00257A40" w:rsidRDefault="00291AF3" w:rsidP="00257A40">
            <w:pPr>
              <w:contextualSpacing/>
              <w:jc w:val="center"/>
              <w:rPr>
                <w:rFonts w:eastAsia="MS Mincho"/>
              </w:rPr>
            </w:pPr>
            <w:r w:rsidRPr="00257A40">
              <w:rPr>
                <w:rFonts w:eastAsia="MS Mincho"/>
              </w:rPr>
              <w:t>4,17</w:t>
            </w:r>
          </w:p>
        </w:tc>
        <w:tc>
          <w:tcPr>
            <w:tcW w:w="1559" w:type="dxa"/>
            <w:vAlign w:val="center"/>
          </w:tcPr>
          <w:p w:rsidR="00291AF3" w:rsidRPr="00257A40" w:rsidRDefault="00291AF3" w:rsidP="00257A40">
            <w:pPr>
              <w:jc w:val="center"/>
              <w:rPr>
                <w:color w:val="0D0D0D"/>
              </w:rPr>
            </w:pPr>
            <w:r w:rsidRPr="00257A40">
              <w:rPr>
                <w:color w:val="0D0D0D"/>
              </w:rPr>
              <w:t>8,15</w:t>
            </w:r>
          </w:p>
        </w:tc>
        <w:tc>
          <w:tcPr>
            <w:tcW w:w="1560" w:type="dxa"/>
            <w:vAlign w:val="center"/>
          </w:tcPr>
          <w:p w:rsidR="00291AF3" w:rsidRPr="00257A40" w:rsidRDefault="004D580B" w:rsidP="00257A40">
            <w:pPr>
              <w:jc w:val="center"/>
              <w:rPr>
                <w:color w:val="0D0D0D"/>
              </w:rPr>
            </w:pPr>
            <w:r w:rsidRPr="00257A40">
              <w:rPr>
                <w:color w:val="0D0D0D"/>
              </w:rPr>
              <w:t xml:space="preserve">10,28 </w:t>
            </w:r>
          </w:p>
        </w:tc>
      </w:tr>
      <w:tr w:rsidR="00291AF3" w:rsidRPr="00257A40" w:rsidTr="002E6267">
        <w:trPr>
          <w:trHeight w:val="338"/>
        </w:trPr>
        <w:tc>
          <w:tcPr>
            <w:tcW w:w="5161" w:type="dxa"/>
          </w:tcPr>
          <w:p w:rsidR="00291AF3" w:rsidRPr="00257A40" w:rsidRDefault="00291AF3" w:rsidP="00257A40">
            <w:pPr>
              <w:contextualSpacing/>
              <w:jc w:val="both"/>
              <w:rPr>
                <w:rFonts w:eastAsia="MS Mincho"/>
              </w:rPr>
            </w:pPr>
            <w:r w:rsidRPr="00257A40">
              <w:rPr>
                <w:rFonts w:eastAsia="MS Mincho"/>
              </w:rPr>
              <w:t>Получили 100 баллов</w:t>
            </w:r>
          </w:p>
        </w:tc>
        <w:tc>
          <w:tcPr>
            <w:tcW w:w="1644" w:type="dxa"/>
            <w:vAlign w:val="center"/>
          </w:tcPr>
          <w:p w:rsidR="00291AF3" w:rsidRPr="00257A40" w:rsidRDefault="00291AF3" w:rsidP="00257A40">
            <w:pPr>
              <w:contextualSpacing/>
              <w:jc w:val="center"/>
              <w:rPr>
                <w:rFonts w:eastAsia="MS Mincho"/>
              </w:rPr>
            </w:pPr>
            <w:r w:rsidRPr="00257A40">
              <w:rPr>
                <w:rFonts w:eastAsia="MS Mincho"/>
              </w:rPr>
              <w:t>0,00</w:t>
            </w:r>
          </w:p>
        </w:tc>
        <w:tc>
          <w:tcPr>
            <w:tcW w:w="1559" w:type="dxa"/>
            <w:vAlign w:val="center"/>
          </w:tcPr>
          <w:p w:rsidR="00291AF3" w:rsidRPr="00257A40" w:rsidRDefault="00291AF3" w:rsidP="00257A40">
            <w:pPr>
              <w:jc w:val="center"/>
              <w:rPr>
                <w:color w:val="0D0D0D"/>
              </w:rPr>
            </w:pPr>
            <w:r w:rsidRPr="00257A40">
              <w:rPr>
                <w:color w:val="0D0D0D"/>
              </w:rPr>
              <w:t>0,00</w:t>
            </w:r>
          </w:p>
        </w:tc>
        <w:tc>
          <w:tcPr>
            <w:tcW w:w="1560" w:type="dxa"/>
            <w:vAlign w:val="center"/>
          </w:tcPr>
          <w:p w:rsidR="00291AF3" w:rsidRPr="00257A40" w:rsidRDefault="004D580B" w:rsidP="00257A40">
            <w:pPr>
              <w:jc w:val="center"/>
              <w:rPr>
                <w:color w:val="0D0D0D"/>
              </w:rPr>
            </w:pPr>
            <w:r w:rsidRPr="00257A40">
              <w:rPr>
                <w:color w:val="0D0D0D"/>
              </w:rPr>
              <w:t xml:space="preserve">0,04 </w:t>
            </w:r>
          </w:p>
        </w:tc>
      </w:tr>
    </w:tbl>
    <w:p w:rsidR="004059AC" w:rsidRPr="00257A40" w:rsidRDefault="004059AC" w:rsidP="00257A40">
      <w:pPr>
        <w:ind w:left="709"/>
        <w:jc w:val="both"/>
      </w:pPr>
    </w:p>
    <w:p w:rsidR="005060D9" w:rsidRPr="00257A40" w:rsidRDefault="00614AB8" w:rsidP="00257A40">
      <w:pPr>
        <w:tabs>
          <w:tab w:val="left" w:pos="709"/>
        </w:tabs>
        <w:jc w:val="both"/>
      </w:pPr>
      <w:r w:rsidRPr="00257A40">
        <w:t xml:space="preserve">3.3. </w:t>
      </w:r>
      <w:r w:rsidR="005060D9" w:rsidRPr="00257A40">
        <w:t>Результаты по группам участников экзамена с различным уровнем подготовки:</w:t>
      </w:r>
    </w:p>
    <w:p w:rsidR="004426A5" w:rsidRPr="00257A40" w:rsidRDefault="004426A5" w:rsidP="00257A40">
      <w:pPr>
        <w:pStyle w:val="a3"/>
        <w:spacing w:after="0" w:line="240" w:lineRule="auto"/>
        <w:ind w:left="709"/>
        <w:rPr>
          <w:rFonts w:ascii="Times New Roman" w:eastAsia="Times New Roman" w:hAnsi="Times New Roman"/>
          <w:b/>
          <w:sz w:val="24"/>
          <w:szCs w:val="24"/>
          <w:lang w:eastAsia="ru-RU"/>
        </w:rPr>
      </w:pPr>
    </w:p>
    <w:p w:rsidR="005060D9" w:rsidRPr="00257A40" w:rsidRDefault="005060D9" w:rsidP="00257A40">
      <w:pPr>
        <w:pStyle w:val="a3"/>
        <w:spacing w:after="0" w:line="240" w:lineRule="auto"/>
        <w:ind w:left="709"/>
        <w:rPr>
          <w:rFonts w:ascii="Times New Roman" w:eastAsia="Times New Roman" w:hAnsi="Times New Roman"/>
          <w:sz w:val="24"/>
          <w:szCs w:val="24"/>
          <w:lang w:eastAsia="ru-RU"/>
        </w:rPr>
      </w:pPr>
      <w:r w:rsidRPr="00257A40">
        <w:rPr>
          <w:rFonts w:ascii="Times New Roman" w:eastAsia="Times New Roman" w:hAnsi="Times New Roman"/>
          <w:b/>
          <w:sz w:val="24"/>
          <w:szCs w:val="24"/>
          <w:lang w:eastAsia="ru-RU"/>
        </w:rPr>
        <w:t>А</w:t>
      </w:r>
      <w:r w:rsidRPr="00257A40">
        <w:rPr>
          <w:rFonts w:ascii="Times New Roman" w:eastAsia="Times New Roman" w:hAnsi="Times New Roman"/>
          <w:sz w:val="24"/>
          <w:szCs w:val="24"/>
          <w:lang w:eastAsia="ru-RU"/>
        </w:rPr>
        <w:t xml:space="preserve">) с учетом категории участников ЕГЭ </w:t>
      </w:r>
    </w:p>
    <w:p w:rsidR="005060D9" w:rsidRPr="00257A40" w:rsidRDefault="00791F29" w:rsidP="00257A40">
      <w:pPr>
        <w:pStyle w:val="a3"/>
        <w:spacing w:after="0" w:line="240" w:lineRule="auto"/>
        <w:ind w:left="1080" w:right="-1"/>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6</w:t>
      </w:r>
    </w:p>
    <w:p w:rsidR="004426A5" w:rsidRPr="00257A40" w:rsidRDefault="004426A5" w:rsidP="00257A40">
      <w:pPr>
        <w:ind w:right="-1"/>
        <w:rPr>
          <w:rFonts w:eastAsia="Times New Roma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452"/>
        <w:gridCol w:w="1453"/>
        <w:gridCol w:w="1453"/>
        <w:gridCol w:w="1453"/>
      </w:tblGrid>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sz w:val="24"/>
                <w:szCs w:val="24"/>
              </w:rPr>
            </w:pPr>
          </w:p>
        </w:tc>
        <w:tc>
          <w:tcPr>
            <w:tcW w:w="1452" w:type="dxa"/>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Выпускники текущего года, обучающиеся по программам СОО</w:t>
            </w:r>
          </w:p>
        </w:tc>
        <w:tc>
          <w:tcPr>
            <w:tcW w:w="1453" w:type="dxa"/>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Выпускники текущего года, обучающиеся по программам СПО</w:t>
            </w:r>
          </w:p>
        </w:tc>
        <w:tc>
          <w:tcPr>
            <w:tcW w:w="1453" w:type="dxa"/>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Выпускники прошлых лет</w:t>
            </w:r>
          </w:p>
        </w:tc>
        <w:tc>
          <w:tcPr>
            <w:tcW w:w="1453" w:type="dxa"/>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Участники ЕГЭ с ОВЗ</w:t>
            </w:r>
          </w:p>
        </w:tc>
      </w:tr>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b/>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набравших балл ниже минимального </w:t>
            </w:r>
          </w:p>
        </w:tc>
        <w:tc>
          <w:tcPr>
            <w:tcW w:w="1452"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4,68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47,62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29,71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3,70 </w:t>
            </w:r>
          </w:p>
        </w:tc>
      </w:tr>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тестовый балл от минимального балла до 60 баллов</w:t>
            </w:r>
          </w:p>
        </w:tc>
        <w:tc>
          <w:tcPr>
            <w:tcW w:w="1452"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45,71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42,86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44,20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62,96 </w:t>
            </w:r>
          </w:p>
        </w:tc>
      </w:tr>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61 до 80 баллов    </w:t>
            </w:r>
          </w:p>
        </w:tc>
        <w:tc>
          <w:tcPr>
            <w:tcW w:w="1452"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38,79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4,76</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21,01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29,63 </w:t>
            </w:r>
          </w:p>
        </w:tc>
      </w:tr>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b/>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81 до 100 баллов    </w:t>
            </w:r>
          </w:p>
        </w:tc>
        <w:tc>
          <w:tcPr>
            <w:tcW w:w="1452"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10,77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4,76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5,07 </w:t>
            </w:r>
          </w:p>
        </w:tc>
        <w:tc>
          <w:tcPr>
            <w:tcW w:w="1453"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3,70 </w:t>
            </w:r>
          </w:p>
        </w:tc>
      </w:tr>
      <w:tr w:rsidR="000B3328" w:rsidRPr="00257A40" w:rsidTr="00257A40">
        <w:tc>
          <w:tcPr>
            <w:tcW w:w="4254" w:type="dxa"/>
          </w:tcPr>
          <w:p w:rsidR="000B3328" w:rsidRPr="00257A40" w:rsidRDefault="000B3328" w:rsidP="00257A40">
            <w:pPr>
              <w:pStyle w:val="a3"/>
              <w:spacing w:after="0" w:line="240" w:lineRule="auto"/>
              <w:ind w:left="0"/>
              <w:jc w:val="both"/>
              <w:rPr>
                <w:rFonts w:ascii="Times New Roman" w:hAnsi="Times New Roman"/>
                <w:b/>
                <w:sz w:val="24"/>
                <w:szCs w:val="24"/>
              </w:rPr>
            </w:pPr>
            <w:r w:rsidRPr="00257A40">
              <w:rPr>
                <w:rFonts w:ascii="Times New Roman" w:hAnsi="Times New Roman"/>
                <w:sz w:val="24"/>
                <w:szCs w:val="24"/>
              </w:rPr>
              <w:t>Количество выпускников, получивших 100 баллов</w:t>
            </w:r>
          </w:p>
        </w:tc>
        <w:tc>
          <w:tcPr>
            <w:tcW w:w="1452" w:type="dxa"/>
            <w:vAlign w:val="center"/>
          </w:tcPr>
          <w:p w:rsidR="000B3328"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0,05 </w:t>
            </w:r>
          </w:p>
        </w:tc>
        <w:tc>
          <w:tcPr>
            <w:tcW w:w="1453" w:type="dxa"/>
            <w:vAlign w:val="center"/>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c>
          <w:tcPr>
            <w:tcW w:w="1453" w:type="dxa"/>
            <w:vAlign w:val="center"/>
          </w:tcPr>
          <w:p w:rsidR="000B3328" w:rsidRPr="00257A40" w:rsidRDefault="000B332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c>
          <w:tcPr>
            <w:tcW w:w="1453" w:type="dxa"/>
            <w:vAlign w:val="center"/>
          </w:tcPr>
          <w:p w:rsidR="000B3328" w:rsidRPr="00257A40" w:rsidRDefault="001E667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bl>
    <w:p w:rsidR="009F1ACE" w:rsidRPr="00257A40" w:rsidRDefault="009F1ACE" w:rsidP="00257A40">
      <w:pPr>
        <w:pStyle w:val="a3"/>
        <w:spacing w:after="0" w:line="240" w:lineRule="auto"/>
        <w:ind w:left="709"/>
        <w:jc w:val="both"/>
        <w:rPr>
          <w:rFonts w:ascii="Times New Roman" w:eastAsia="Times New Roman" w:hAnsi="Times New Roman"/>
          <w:b/>
          <w:sz w:val="24"/>
          <w:szCs w:val="24"/>
          <w:lang w:eastAsia="ru-RU"/>
        </w:rPr>
      </w:pPr>
    </w:p>
    <w:p w:rsidR="005060D9" w:rsidRPr="00257A40" w:rsidRDefault="005060D9" w:rsidP="00257A40">
      <w:pPr>
        <w:pStyle w:val="a3"/>
        <w:spacing w:after="0" w:line="240" w:lineRule="auto"/>
        <w:ind w:left="709"/>
        <w:jc w:val="both"/>
        <w:rPr>
          <w:rFonts w:ascii="Times New Roman" w:eastAsia="Times New Roman" w:hAnsi="Times New Roman"/>
          <w:sz w:val="24"/>
          <w:szCs w:val="24"/>
          <w:lang w:eastAsia="ru-RU"/>
        </w:rPr>
      </w:pPr>
      <w:r w:rsidRPr="00257A40">
        <w:rPr>
          <w:rFonts w:ascii="Times New Roman" w:eastAsia="Times New Roman" w:hAnsi="Times New Roman"/>
          <w:b/>
          <w:sz w:val="24"/>
          <w:szCs w:val="24"/>
          <w:lang w:eastAsia="ru-RU"/>
        </w:rPr>
        <w:t>Б)</w:t>
      </w:r>
      <w:r w:rsidRPr="00257A40">
        <w:rPr>
          <w:rFonts w:ascii="Times New Roman" w:eastAsia="Times New Roman" w:hAnsi="Times New Roman"/>
          <w:sz w:val="24"/>
          <w:szCs w:val="24"/>
          <w:lang w:eastAsia="ru-RU"/>
        </w:rPr>
        <w:t xml:space="preserve"> с учетом типа ОО </w:t>
      </w:r>
    </w:p>
    <w:p w:rsidR="005060D9" w:rsidRPr="00257A40" w:rsidRDefault="00791F29" w:rsidP="00257A40">
      <w:pPr>
        <w:pStyle w:val="a3"/>
        <w:spacing w:after="0" w:line="240" w:lineRule="auto"/>
        <w:ind w:left="1080"/>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7</w:t>
      </w:r>
    </w:p>
    <w:p w:rsidR="00F8743A" w:rsidRPr="00257A40" w:rsidRDefault="00F8743A" w:rsidP="00257A40">
      <w:pPr>
        <w:rPr>
          <w:rFonts w:eastAsia="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937"/>
        <w:gridCol w:w="1937"/>
        <w:gridCol w:w="1937"/>
      </w:tblGrid>
      <w:tr w:rsidR="00F8743A" w:rsidRPr="00257A40" w:rsidTr="00257A40">
        <w:tc>
          <w:tcPr>
            <w:tcW w:w="4395" w:type="dxa"/>
          </w:tcPr>
          <w:p w:rsidR="00F8743A" w:rsidRPr="00257A40" w:rsidRDefault="00F8743A" w:rsidP="00257A40">
            <w:pPr>
              <w:pStyle w:val="a3"/>
              <w:spacing w:after="0" w:line="240" w:lineRule="auto"/>
              <w:ind w:left="0"/>
              <w:jc w:val="both"/>
              <w:rPr>
                <w:rFonts w:ascii="Times New Roman" w:hAnsi="Times New Roman"/>
                <w:sz w:val="24"/>
                <w:szCs w:val="24"/>
              </w:rPr>
            </w:pPr>
          </w:p>
        </w:tc>
        <w:tc>
          <w:tcPr>
            <w:tcW w:w="1937" w:type="dxa"/>
            <w:vAlign w:val="center"/>
          </w:tcPr>
          <w:p w:rsidR="00F8743A" w:rsidRPr="00257A40" w:rsidRDefault="00F8743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СОШ</w:t>
            </w:r>
          </w:p>
        </w:tc>
        <w:tc>
          <w:tcPr>
            <w:tcW w:w="1937" w:type="dxa"/>
            <w:vAlign w:val="center"/>
          </w:tcPr>
          <w:p w:rsidR="00F8743A" w:rsidRPr="00257A40" w:rsidRDefault="00F8743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Лицеи, гимназии</w:t>
            </w:r>
          </w:p>
        </w:tc>
        <w:tc>
          <w:tcPr>
            <w:tcW w:w="1937" w:type="dxa"/>
          </w:tcPr>
          <w:p w:rsidR="00F8743A" w:rsidRPr="00257A40" w:rsidRDefault="00F8743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СОШ с углубленным изучением отдельных предметов</w:t>
            </w:r>
          </w:p>
        </w:tc>
      </w:tr>
      <w:tr w:rsidR="000F40DB" w:rsidRPr="00257A40" w:rsidTr="00257A40">
        <w:tc>
          <w:tcPr>
            <w:tcW w:w="4395" w:type="dxa"/>
          </w:tcPr>
          <w:p w:rsidR="000F40DB" w:rsidRPr="00257A40" w:rsidRDefault="000F40DB" w:rsidP="00257A40">
            <w:pPr>
              <w:pStyle w:val="a3"/>
              <w:spacing w:after="0" w:line="240" w:lineRule="auto"/>
              <w:ind w:left="0"/>
              <w:jc w:val="both"/>
              <w:rPr>
                <w:rFonts w:ascii="Times New Roman" w:hAnsi="Times New Roman"/>
                <w:b/>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набравших балл ниже минимального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5,10 </w:t>
            </w:r>
          </w:p>
        </w:tc>
        <w:tc>
          <w:tcPr>
            <w:tcW w:w="1937" w:type="dxa"/>
            <w:vAlign w:val="center"/>
          </w:tcPr>
          <w:p w:rsidR="000F40DB" w:rsidRPr="00257A40" w:rsidRDefault="0071079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4,31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1,50 </w:t>
            </w:r>
          </w:p>
        </w:tc>
      </w:tr>
      <w:tr w:rsidR="000F40DB" w:rsidRPr="00257A40" w:rsidTr="00257A40">
        <w:tc>
          <w:tcPr>
            <w:tcW w:w="4395" w:type="dxa"/>
          </w:tcPr>
          <w:p w:rsidR="000F40DB" w:rsidRPr="00257A40" w:rsidRDefault="000F40DB" w:rsidP="00257A40">
            <w:pPr>
              <w:pStyle w:val="a3"/>
              <w:spacing w:after="0" w:line="240" w:lineRule="auto"/>
              <w:ind w:left="0"/>
              <w:jc w:val="both"/>
              <w:rPr>
                <w:rFonts w:ascii="Times New Roman" w:hAnsi="Times New Roman"/>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тестовый балл от минимального балла до 60 баллов</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49,61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33,33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40,50 </w:t>
            </w:r>
          </w:p>
        </w:tc>
      </w:tr>
      <w:tr w:rsidR="000F40DB" w:rsidRPr="00257A40" w:rsidTr="00257A40">
        <w:tc>
          <w:tcPr>
            <w:tcW w:w="4395" w:type="dxa"/>
          </w:tcPr>
          <w:p w:rsidR="000F40DB" w:rsidRPr="00257A40" w:rsidRDefault="000F40DB" w:rsidP="00257A40">
            <w:pPr>
              <w:pStyle w:val="a3"/>
              <w:spacing w:after="0" w:line="240" w:lineRule="auto"/>
              <w:ind w:left="0"/>
              <w:jc w:val="both"/>
              <w:rPr>
                <w:rFonts w:ascii="Times New Roman" w:hAnsi="Times New Roman"/>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61 до 80 баллов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36,60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43,97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45,00 </w:t>
            </w:r>
          </w:p>
        </w:tc>
      </w:tr>
      <w:tr w:rsidR="000F40DB" w:rsidRPr="00257A40" w:rsidTr="00257A40">
        <w:tc>
          <w:tcPr>
            <w:tcW w:w="4395" w:type="dxa"/>
          </w:tcPr>
          <w:p w:rsidR="000F40DB" w:rsidRPr="00257A40" w:rsidRDefault="000F40DB" w:rsidP="00257A40">
            <w:pPr>
              <w:pStyle w:val="a3"/>
              <w:spacing w:after="0" w:line="240" w:lineRule="auto"/>
              <w:ind w:left="0"/>
              <w:jc w:val="both"/>
              <w:rPr>
                <w:rFonts w:ascii="Times New Roman" w:hAnsi="Times New Roman"/>
                <w:b/>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81 до </w:t>
            </w:r>
            <w:r w:rsidRPr="00257A40">
              <w:rPr>
                <w:rFonts w:ascii="Times New Roman" w:hAnsi="Times New Roman"/>
                <w:sz w:val="24"/>
                <w:szCs w:val="24"/>
              </w:rPr>
              <w:lastRenderedPageBreak/>
              <w:t xml:space="preserve">100 баллов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lastRenderedPageBreak/>
              <w:t xml:space="preserve">8,69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18,10 </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13,00 </w:t>
            </w:r>
          </w:p>
        </w:tc>
      </w:tr>
      <w:tr w:rsidR="000F40DB" w:rsidRPr="00257A40" w:rsidTr="00257A40">
        <w:tc>
          <w:tcPr>
            <w:tcW w:w="4395" w:type="dxa"/>
          </w:tcPr>
          <w:p w:rsidR="000F40DB" w:rsidRPr="00257A40" w:rsidRDefault="000F40DB" w:rsidP="00257A40">
            <w:pPr>
              <w:pStyle w:val="a3"/>
              <w:spacing w:after="0" w:line="240" w:lineRule="auto"/>
              <w:ind w:left="0"/>
              <w:rPr>
                <w:rFonts w:ascii="Times New Roman" w:hAnsi="Times New Roman"/>
                <w:b/>
                <w:sz w:val="24"/>
                <w:szCs w:val="24"/>
              </w:rPr>
            </w:pPr>
            <w:r w:rsidRPr="00257A40">
              <w:rPr>
                <w:rFonts w:ascii="Times New Roman" w:hAnsi="Times New Roman"/>
                <w:sz w:val="24"/>
                <w:szCs w:val="24"/>
              </w:rPr>
              <w:lastRenderedPageBreak/>
              <w:t>Количество выпускников, получивших 100 баллов</w:t>
            </w:r>
          </w:p>
        </w:tc>
        <w:tc>
          <w:tcPr>
            <w:tcW w:w="1937" w:type="dxa"/>
            <w:vAlign w:val="center"/>
          </w:tcPr>
          <w:p w:rsidR="000F40DB" w:rsidRPr="00257A40" w:rsidRDefault="00A92F3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c>
          <w:tcPr>
            <w:tcW w:w="1937" w:type="dxa"/>
            <w:vAlign w:val="center"/>
          </w:tcPr>
          <w:p w:rsidR="000F40DB"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0,29 </w:t>
            </w:r>
          </w:p>
        </w:tc>
        <w:tc>
          <w:tcPr>
            <w:tcW w:w="1937" w:type="dxa"/>
            <w:vAlign w:val="center"/>
          </w:tcPr>
          <w:p w:rsidR="000F40DB" w:rsidRPr="00257A40" w:rsidRDefault="008C606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0,00 </w:t>
            </w:r>
          </w:p>
        </w:tc>
      </w:tr>
    </w:tbl>
    <w:p w:rsidR="00F8743A" w:rsidRPr="00257A40" w:rsidRDefault="00F8743A" w:rsidP="00257A40">
      <w:pPr>
        <w:jc w:val="both"/>
        <w:rPr>
          <w:rFonts w:eastAsia="Times New Roman"/>
          <w:b/>
        </w:rPr>
      </w:pPr>
    </w:p>
    <w:p w:rsidR="005060D9" w:rsidRPr="00257A40" w:rsidRDefault="005060D9" w:rsidP="00257A40">
      <w:pPr>
        <w:pStyle w:val="a3"/>
        <w:spacing w:after="0" w:line="240" w:lineRule="auto"/>
        <w:ind w:left="709"/>
        <w:jc w:val="both"/>
        <w:rPr>
          <w:rFonts w:ascii="Times New Roman" w:eastAsia="Times New Roman" w:hAnsi="Times New Roman"/>
          <w:b/>
          <w:sz w:val="24"/>
          <w:szCs w:val="24"/>
          <w:lang w:eastAsia="ru-RU"/>
        </w:rPr>
      </w:pPr>
      <w:r w:rsidRPr="00257A40">
        <w:rPr>
          <w:rFonts w:ascii="Times New Roman" w:eastAsia="Times New Roman" w:hAnsi="Times New Roman"/>
          <w:b/>
          <w:sz w:val="24"/>
          <w:szCs w:val="24"/>
          <w:lang w:eastAsia="ru-RU"/>
        </w:rPr>
        <w:t>В) Основные результаты ЕГЭ по предмету в сравнении по АТЕ</w:t>
      </w:r>
    </w:p>
    <w:p w:rsidR="005060D9" w:rsidRPr="00257A40" w:rsidRDefault="004426A5" w:rsidP="00257A40">
      <w:pPr>
        <w:pStyle w:val="a3"/>
        <w:spacing w:after="0" w:line="240" w:lineRule="auto"/>
        <w:ind w:left="525"/>
        <w:jc w:val="right"/>
        <w:rPr>
          <w:rFonts w:ascii="Times New Roman" w:hAnsi="Times New Roman"/>
          <w:i/>
          <w:sz w:val="24"/>
          <w:szCs w:val="24"/>
        </w:rPr>
      </w:pPr>
      <w:r w:rsidRPr="00257A40">
        <w:rPr>
          <w:rFonts w:ascii="Times New Roman" w:hAnsi="Times New Roman"/>
          <w:i/>
          <w:sz w:val="24"/>
          <w:szCs w:val="24"/>
        </w:rPr>
        <w:t>Т</w:t>
      </w:r>
      <w:r w:rsidR="00791F29" w:rsidRPr="00257A40">
        <w:rPr>
          <w:rFonts w:ascii="Times New Roman" w:hAnsi="Times New Roman"/>
          <w:i/>
          <w:sz w:val="24"/>
          <w:szCs w:val="24"/>
        </w:rPr>
        <w:t>аблица 8</w:t>
      </w:r>
    </w:p>
    <w:p w:rsidR="004426A5" w:rsidRPr="00257A40" w:rsidRDefault="004426A5" w:rsidP="00257A40">
      <w:pPr>
        <w:pStyle w:val="a3"/>
        <w:spacing w:after="0" w:line="240" w:lineRule="auto"/>
        <w:ind w:left="525"/>
        <w:rPr>
          <w:rFonts w:ascii="Times New Roman" w:hAnsi="Times New Roman"/>
          <w:sz w:val="24"/>
          <w:szCs w:val="24"/>
        </w:rPr>
      </w:pP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257A40" w:rsidTr="006B4AB5">
        <w:tc>
          <w:tcPr>
            <w:tcW w:w="2977" w:type="dxa"/>
          </w:tcPr>
          <w:p w:rsidR="00497216" w:rsidRPr="00257A40" w:rsidRDefault="0049721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Наименование АТЕ</w:t>
            </w:r>
          </w:p>
        </w:tc>
        <w:tc>
          <w:tcPr>
            <w:tcW w:w="1559" w:type="dxa"/>
          </w:tcPr>
          <w:p w:rsidR="00497216" w:rsidRPr="00257A40" w:rsidRDefault="00497216" w:rsidP="00257A40">
            <w:pPr>
              <w:pStyle w:val="a3"/>
              <w:spacing w:after="0" w:line="240" w:lineRule="auto"/>
              <w:ind w:left="0"/>
              <w:jc w:val="center"/>
              <w:rPr>
                <w:rFonts w:ascii="Times New Roman" w:hAnsi="Times New Roman"/>
                <w:i/>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набравших балл ниже минимального</w:t>
            </w:r>
          </w:p>
        </w:tc>
        <w:tc>
          <w:tcPr>
            <w:tcW w:w="1560" w:type="dxa"/>
          </w:tcPr>
          <w:p w:rsidR="00497216" w:rsidRPr="00257A40" w:rsidRDefault="00497216" w:rsidP="00257A40">
            <w:pPr>
              <w:pStyle w:val="a3"/>
              <w:spacing w:after="0" w:line="240" w:lineRule="auto"/>
              <w:ind w:left="0"/>
              <w:jc w:val="center"/>
              <w:rPr>
                <w:rFonts w:ascii="Times New Roman" w:hAnsi="Times New Roman"/>
                <w:i/>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257A40" w:rsidRDefault="00497216" w:rsidP="00257A40">
            <w:pPr>
              <w:pStyle w:val="a3"/>
              <w:spacing w:after="0" w:line="240" w:lineRule="auto"/>
              <w:ind w:left="0"/>
              <w:jc w:val="center"/>
              <w:rPr>
                <w:rFonts w:ascii="Times New Roman" w:hAnsi="Times New Roman"/>
                <w:i/>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61 до 80 баллов</w:t>
            </w:r>
          </w:p>
        </w:tc>
        <w:tc>
          <w:tcPr>
            <w:tcW w:w="1417" w:type="dxa"/>
          </w:tcPr>
          <w:p w:rsidR="00497216" w:rsidRPr="00257A40" w:rsidRDefault="00497216" w:rsidP="00257A40">
            <w:pPr>
              <w:pStyle w:val="a3"/>
              <w:spacing w:after="0" w:line="240" w:lineRule="auto"/>
              <w:ind w:left="0"/>
              <w:jc w:val="center"/>
              <w:rPr>
                <w:rFonts w:ascii="Times New Roman" w:hAnsi="Times New Roman"/>
                <w:i/>
                <w:sz w:val="24"/>
                <w:szCs w:val="24"/>
              </w:rPr>
            </w:pPr>
            <w:r w:rsidRPr="00257A40">
              <w:rPr>
                <w:rFonts w:ascii="Times New Roman" w:eastAsia="Times New Roman" w:hAnsi="Times New Roman"/>
                <w:bCs/>
                <w:sz w:val="24"/>
                <w:szCs w:val="24"/>
                <w:lang w:eastAsia="ru-RU"/>
              </w:rPr>
              <w:t>Доля</w:t>
            </w:r>
            <w:r w:rsidRPr="00257A40">
              <w:rPr>
                <w:rFonts w:ascii="Times New Roman" w:hAnsi="Times New Roman"/>
                <w:sz w:val="24"/>
                <w:szCs w:val="24"/>
              </w:rPr>
              <w:t xml:space="preserve"> участников, получивших от 81 до 100 баллов</w:t>
            </w:r>
          </w:p>
        </w:tc>
        <w:tc>
          <w:tcPr>
            <w:tcW w:w="1226" w:type="dxa"/>
          </w:tcPr>
          <w:p w:rsidR="00497216" w:rsidRPr="00257A40" w:rsidRDefault="00497216" w:rsidP="00257A40">
            <w:pPr>
              <w:pStyle w:val="a3"/>
              <w:spacing w:after="0" w:line="240" w:lineRule="auto"/>
              <w:ind w:left="0"/>
              <w:jc w:val="center"/>
              <w:rPr>
                <w:rFonts w:ascii="Times New Roman" w:hAnsi="Times New Roman"/>
                <w:i/>
                <w:sz w:val="24"/>
                <w:szCs w:val="24"/>
              </w:rPr>
            </w:pPr>
            <w:r w:rsidRPr="00257A40">
              <w:rPr>
                <w:rFonts w:ascii="Times New Roman" w:hAnsi="Times New Roman"/>
                <w:sz w:val="24"/>
                <w:szCs w:val="24"/>
              </w:rPr>
              <w:t>Количество выпускников, получивших 100 баллов</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Бокситогорский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0,18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1,56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1,25</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0,36 </w:t>
            </w:r>
          </w:p>
        </w:tc>
        <w:tc>
          <w:tcPr>
            <w:tcW w:w="1226" w:type="dxa"/>
            <w:vAlign w:val="center"/>
          </w:tcPr>
          <w:p w:rsidR="00497216" w:rsidRPr="00257A40" w:rsidRDefault="00BE5027"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Волосовский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0,22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1,34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0,85 </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0,04 </w:t>
            </w:r>
          </w:p>
        </w:tc>
        <w:tc>
          <w:tcPr>
            <w:tcW w:w="1226" w:type="dxa"/>
            <w:vAlign w:val="center"/>
          </w:tcPr>
          <w:p w:rsidR="00497216" w:rsidRPr="00257A40" w:rsidRDefault="00B1110E"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Волховский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0,40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2,41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1,74 </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0,54 </w:t>
            </w:r>
          </w:p>
        </w:tc>
        <w:tc>
          <w:tcPr>
            <w:tcW w:w="1226" w:type="dxa"/>
            <w:vAlign w:val="center"/>
          </w:tcPr>
          <w:p w:rsidR="00497216" w:rsidRPr="00257A40" w:rsidRDefault="00F539A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Всеволожский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1,47</w:t>
            </w:r>
          </w:p>
        </w:tc>
        <w:tc>
          <w:tcPr>
            <w:tcW w:w="1560" w:type="dxa"/>
            <w:vAlign w:val="center"/>
          </w:tcPr>
          <w:p w:rsidR="00497216" w:rsidRPr="00257A40" w:rsidRDefault="00E25A2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9,38 </w:t>
            </w:r>
          </w:p>
        </w:tc>
        <w:tc>
          <w:tcPr>
            <w:tcW w:w="1701" w:type="dxa"/>
            <w:vAlign w:val="center"/>
          </w:tcPr>
          <w:p w:rsidR="00497216" w:rsidRPr="00257A40" w:rsidRDefault="00E25A2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6,08 </w:t>
            </w:r>
          </w:p>
        </w:tc>
        <w:tc>
          <w:tcPr>
            <w:tcW w:w="1417" w:type="dxa"/>
            <w:vAlign w:val="center"/>
          </w:tcPr>
          <w:p w:rsidR="00497216" w:rsidRPr="00257A40" w:rsidRDefault="00E25A2A"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1,39 </w:t>
            </w:r>
          </w:p>
        </w:tc>
        <w:tc>
          <w:tcPr>
            <w:tcW w:w="1226" w:type="dxa"/>
            <w:vAlign w:val="center"/>
          </w:tcPr>
          <w:p w:rsidR="00497216" w:rsidRPr="00257A40" w:rsidRDefault="00B852B2"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Выборгский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0,94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6,48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4,33 </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1,21 </w:t>
            </w:r>
          </w:p>
        </w:tc>
        <w:tc>
          <w:tcPr>
            <w:tcW w:w="1226" w:type="dxa"/>
            <w:vAlign w:val="center"/>
          </w:tcPr>
          <w:p w:rsidR="00497216" w:rsidRPr="00257A40" w:rsidRDefault="009F250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6B4AB5">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Гатчинский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0,67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5,85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4,78 </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1,79 </w:t>
            </w:r>
          </w:p>
        </w:tc>
        <w:tc>
          <w:tcPr>
            <w:tcW w:w="1226" w:type="dxa"/>
            <w:vAlign w:val="center"/>
          </w:tcPr>
          <w:p w:rsidR="00497216" w:rsidRPr="00257A40" w:rsidRDefault="005816B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497216" w:rsidRPr="00257A40" w:rsidTr="001E23C8">
        <w:trPr>
          <w:trHeight w:val="195"/>
        </w:trPr>
        <w:tc>
          <w:tcPr>
            <w:tcW w:w="2977" w:type="dxa"/>
          </w:tcPr>
          <w:p w:rsidR="00497216" w:rsidRPr="00257A40" w:rsidRDefault="00497216" w:rsidP="00257A40">
            <w:pPr>
              <w:keepNext/>
              <w:outlineLvl w:val="1"/>
              <w:rPr>
                <w:rFonts w:eastAsia="Arial Unicode MS"/>
                <w:bCs/>
              </w:rPr>
            </w:pPr>
            <w:r w:rsidRPr="00257A40">
              <w:rPr>
                <w:rFonts w:eastAsia="Arial Unicode MS"/>
                <w:bCs/>
              </w:rPr>
              <w:t>Кингисеппский район</w:t>
            </w:r>
          </w:p>
        </w:tc>
        <w:tc>
          <w:tcPr>
            <w:tcW w:w="1559"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0,09 </w:t>
            </w:r>
          </w:p>
        </w:tc>
        <w:tc>
          <w:tcPr>
            <w:tcW w:w="1560"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1,56 </w:t>
            </w:r>
          </w:p>
        </w:tc>
        <w:tc>
          <w:tcPr>
            <w:tcW w:w="1701"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2,14 </w:t>
            </w:r>
          </w:p>
        </w:tc>
        <w:tc>
          <w:tcPr>
            <w:tcW w:w="1417" w:type="dxa"/>
            <w:vAlign w:val="center"/>
          </w:tcPr>
          <w:p w:rsidR="00497216"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0,54 </w:t>
            </w:r>
          </w:p>
        </w:tc>
        <w:tc>
          <w:tcPr>
            <w:tcW w:w="1226" w:type="dxa"/>
            <w:vAlign w:val="center"/>
          </w:tcPr>
          <w:p w:rsidR="00497216" w:rsidRPr="00257A40" w:rsidRDefault="001E64A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Киришский район</w:t>
            </w:r>
          </w:p>
        </w:tc>
        <w:tc>
          <w:tcPr>
            <w:tcW w:w="1559" w:type="dxa"/>
            <w:vAlign w:val="center"/>
          </w:tcPr>
          <w:p w:rsidR="000E00BC" w:rsidRPr="00257A40" w:rsidRDefault="003C1D9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0,63 </w:t>
            </w:r>
          </w:p>
        </w:tc>
        <w:tc>
          <w:tcPr>
            <w:tcW w:w="1560" w:type="dxa"/>
            <w:vAlign w:val="center"/>
          </w:tcPr>
          <w:p w:rsidR="000E00BC" w:rsidRPr="00257A40" w:rsidRDefault="003C1D9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3,08 </w:t>
            </w:r>
          </w:p>
        </w:tc>
        <w:tc>
          <w:tcPr>
            <w:tcW w:w="1701" w:type="dxa"/>
            <w:vAlign w:val="center"/>
          </w:tcPr>
          <w:p w:rsidR="000E00BC" w:rsidRPr="00257A40" w:rsidRDefault="003C1D9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1,65 </w:t>
            </w:r>
          </w:p>
        </w:tc>
        <w:tc>
          <w:tcPr>
            <w:tcW w:w="1417" w:type="dxa"/>
            <w:vAlign w:val="center"/>
          </w:tcPr>
          <w:p w:rsidR="000E00BC" w:rsidRPr="00257A40" w:rsidRDefault="003C1D9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0,40 </w:t>
            </w:r>
          </w:p>
        </w:tc>
        <w:tc>
          <w:tcPr>
            <w:tcW w:w="1226" w:type="dxa"/>
            <w:vAlign w:val="center"/>
          </w:tcPr>
          <w:p w:rsidR="000E00BC" w:rsidRPr="00257A40" w:rsidRDefault="000E00B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Кировский район</w:t>
            </w:r>
          </w:p>
        </w:tc>
        <w:tc>
          <w:tcPr>
            <w:tcW w:w="1559"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0,22 </w:t>
            </w:r>
          </w:p>
        </w:tc>
        <w:tc>
          <w:tcPr>
            <w:tcW w:w="1560"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2,19 </w:t>
            </w:r>
          </w:p>
        </w:tc>
        <w:tc>
          <w:tcPr>
            <w:tcW w:w="1701"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1,70 </w:t>
            </w:r>
          </w:p>
        </w:tc>
        <w:tc>
          <w:tcPr>
            <w:tcW w:w="1417"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0,45 </w:t>
            </w:r>
          </w:p>
        </w:tc>
        <w:tc>
          <w:tcPr>
            <w:tcW w:w="1226" w:type="dxa"/>
            <w:vAlign w:val="center"/>
          </w:tcPr>
          <w:p w:rsidR="000E00BC" w:rsidRPr="00257A40" w:rsidRDefault="00225B0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rPr>
                <w:bCs/>
              </w:rPr>
            </w:pPr>
            <w:r w:rsidRPr="00257A40">
              <w:rPr>
                <w:bCs/>
              </w:rPr>
              <w:t>Лодейнопольский район</w:t>
            </w:r>
          </w:p>
        </w:tc>
        <w:tc>
          <w:tcPr>
            <w:tcW w:w="1559" w:type="dxa"/>
            <w:vAlign w:val="center"/>
          </w:tcPr>
          <w:p w:rsidR="000E00BC" w:rsidRPr="00257A40" w:rsidRDefault="00C20BC7"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0,00 </w:t>
            </w:r>
          </w:p>
        </w:tc>
        <w:tc>
          <w:tcPr>
            <w:tcW w:w="1560"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0,63 </w:t>
            </w:r>
          </w:p>
        </w:tc>
        <w:tc>
          <w:tcPr>
            <w:tcW w:w="1701"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1,03 </w:t>
            </w:r>
          </w:p>
        </w:tc>
        <w:tc>
          <w:tcPr>
            <w:tcW w:w="1417" w:type="dxa"/>
            <w:vAlign w:val="center"/>
          </w:tcPr>
          <w:p w:rsidR="000E00BC" w:rsidRPr="00257A40" w:rsidRDefault="002F61FC"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0,18</w:t>
            </w:r>
          </w:p>
        </w:tc>
        <w:tc>
          <w:tcPr>
            <w:tcW w:w="1226" w:type="dxa"/>
            <w:vAlign w:val="center"/>
          </w:tcPr>
          <w:p w:rsidR="000E00BC" w:rsidRPr="00257A40" w:rsidRDefault="00D1667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Ломоносовский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0,09 </w:t>
            </w:r>
          </w:p>
        </w:tc>
        <w:tc>
          <w:tcPr>
            <w:tcW w:w="1560"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1,07 </w:t>
            </w:r>
          </w:p>
        </w:tc>
        <w:tc>
          <w:tcPr>
            <w:tcW w:w="1701"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0,76 </w:t>
            </w:r>
          </w:p>
        </w:tc>
        <w:tc>
          <w:tcPr>
            <w:tcW w:w="1417"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0,04</w:t>
            </w:r>
          </w:p>
        </w:tc>
        <w:tc>
          <w:tcPr>
            <w:tcW w:w="1226" w:type="dxa"/>
            <w:vAlign w:val="center"/>
          </w:tcPr>
          <w:p w:rsidR="000E00BC" w:rsidRPr="00257A40" w:rsidRDefault="00960A87"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Лужский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0,13 </w:t>
            </w:r>
          </w:p>
        </w:tc>
        <w:tc>
          <w:tcPr>
            <w:tcW w:w="1560"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1,07</w:t>
            </w:r>
          </w:p>
        </w:tc>
        <w:tc>
          <w:tcPr>
            <w:tcW w:w="1701"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1,65 </w:t>
            </w:r>
          </w:p>
        </w:tc>
        <w:tc>
          <w:tcPr>
            <w:tcW w:w="1417"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0,54 </w:t>
            </w:r>
          </w:p>
        </w:tc>
        <w:tc>
          <w:tcPr>
            <w:tcW w:w="1226" w:type="dxa"/>
            <w:vAlign w:val="center"/>
          </w:tcPr>
          <w:p w:rsidR="000E00BC" w:rsidRPr="00257A40" w:rsidRDefault="00E1739E"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Подпорожский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0,13 </w:t>
            </w:r>
          </w:p>
        </w:tc>
        <w:tc>
          <w:tcPr>
            <w:tcW w:w="1560"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0,94</w:t>
            </w:r>
          </w:p>
        </w:tc>
        <w:tc>
          <w:tcPr>
            <w:tcW w:w="1701"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0,76 </w:t>
            </w:r>
          </w:p>
        </w:tc>
        <w:tc>
          <w:tcPr>
            <w:tcW w:w="1417"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0,31</w:t>
            </w:r>
          </w:p>
        </w:tc>
        <w:tc>
          <w:tcPr>
            <w:tcW w:w="1226" w:type="dxa"/>
            <w:vAlign w:val="center"/>
          </w:tcPr>
          <w:p w:rsidR="000E00BC" w:rsidRPr="00257A40" w:rsidRDefault="008B6401"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Приозерский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0,36 </w:t>
            </w:r>
          </w:p>
        </w:tc>
        <w:tc>
          <w:tcPr>
            <w:tcW w:w="1560"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2,10 </w:t>
            </w:r>
          </w:p>
        </w:tc>
        <w:tc>
          <w:tcPr>
            <w:tcW w:w="1701"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1,74 </w:t>
            </w:r>
          </w:p>
        </w:tc>
        <w:tc>
          <w:tcPr>
            <w:tcW w:w="1417"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0,36 </w:t>
            </w:r>
          </w:p>
        </w:tc>
        <w:tc>
          <w:tcPr>
            <w:tcW w:w="1226" w:type="dxa"/>
            <w:vAlign w:val="center"/>
          </w:tcPr>
          <w:p w:rsidR="000E00BC" w:rsidRPr="00257A40" w:rsidRDefault="00020B13"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Сланцевский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0,09 </w:t>
            </w:r>
          </w:p>
        </w:tc>
        <w:tc>
          <w:tcPr>
            <w:tcW w:w="1560"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0,76 </w:t>
            </w:r>
          </w:p>
        </w:tc>
        <w:tc>
          <w:tcPr>
            <w:tcW w:w="1701"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1,12 </w:t>
            </w:r>
          </w:p>
        </w:tc>
        <w:tc>
          <w:tcPr>
            <w:tcW w:w="1417"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0,40 </w:t>
            </w:r>
          </w:p>
        </w:tc>
        <w:tc>
          <w:tcPr>
            <w:tcW w:w="1226" w:type="dxa"/>
            <w:vAlign w:val="center"/>
          </w:tcPr>
          <w:p w:rsidR="000E00BC" w:rsidRPr="00257A40" w:rsidRDefault="00CD13F4"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г. Сосновый Бор</w:t>
            </w:r>
          </w:p>
        </w:tc>
        <w:tc>
          <w:tcPr>
            <w:tcW w:w="1559"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0,13 </w:t>
            </w:r>
          </w:p>
        </w:tc>
        <w:tc>
          <w:tcPr>
            <w:tcW w:w="1560"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2,10 </w:t>
            </w:r>
          </w:p>
        </w:tc>
        <w:tc>
          <w:tcPr>
            <w:tcW w:w="1701"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1,70 </w:t>
            </w:r>
          </w:p>
        </w:tc>
        <w:tc>
          <w:tcPr>
            <w:tcW w:w="1417"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0,54 </w:t>
            </w:r>
          </w:p>
        </w:tc>
        <w:tc>
          <w:tcPr>
            <w:tcW w:w="1226" w:type="dxa"/>
            <w:vAlign w:val="center"/>
          </w:tcPr>
          <w:p w:rsidR="000E00BC" w:rsidRPr="00257A40" w:rsidRDefault="00F07AC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Тихвинский район</w:t>
            </w:r>
          </w:p>
        </w:tc>
        <w:tc>
          <w:tcPr>
            <w:tcW w:w="1559"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0,31 </w:t>
            </w:r>
          </w:p>
        </w:tc>
        <w:tc>
          <w:tcPr>
            <w:tcW w:w="1560"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1,03 </w:t>
            </w:r>
          </w:p>
        </w:tc>
        <w:tc>
          <w:tcPr>
            <w:tcW w:w="1701"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1,47 </w:t>
            </w:r>
          </w:p>
        </w:tc>
        <w:tc>
          <w:tcPr>
            <w:tcW w:w="1417" w:type="dxa"/>
            <w:vAlign w:val="center"/>
          </w:tcPr>
          <w:p w:rsidR="000E00BC" w:rsidRPr="00257A40" w:rsidRDefault="007769F8"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0,85 </w:t>
            </w:r>
          </w:p>
        </w:tc>
        <w:tc>
          <w:tcPr>
            <w:tcW w:w="1226" w:type="dxa"/>
            <w:vAlign w:val="center"/>
          </w:tcPr>
          <w:p w:rsidR="000E00BC" w:rsidRPr="00257A40" w:rsidRDefault="003A27CD"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w:t>
            </w:r>
            <w:r w:rsidR="005F7DEF" w:rsidRPr="00257A40">
              <w:rPr>
                <w:rFonts w:ascii="Times New Roman" w:hAnsi="Times New Roman"/>
                <w:sz w:val="24"/>
                <w:szCs w:val="24"/>
              </w:rPr>
              <w:t xml:space="preserve">4 </w:t>
            </w:r>
          </w:p>
        </w:tc>
      </w:tr>
      <w:tr w:rsidR="000E00BC" w:rsidRPr="00257A40" w:rsidTr="006B4AB5">
        <w:trPr>
          <w:trHeight w:val="195"/>
        </w:trPr>
        <w:tc>
          <w:tcPr>
            <w:tcW w:w="2977" w:type="dxa"/>
          </w:tcPr>
          <w:p w:rsidR="000E00BC" w:rsidRPr="00257A40" w:rsidRDefault="000E00BC" w:rsidP="00257A40">
            <w:pPr>
              <w:keepNext/>
              <w:outlineLvl w:val="1"/>
              <w:rPr>
                <w:rFonts w:eastAsia="Arial Unicode MS"/>
                <w:bCs/>
              </w:rPr>
            </w:pPr>
            <w:r w:rsidRPr="00257A40">
              <w:rPr>
                <w:rFonts w:eastAsia="Arial Unicode MS"/>
                <w:bCs/>
              </w:rPr>
              <w:t>Тосненский район</w:t>
            </w:r>
          </w:p>
        </w:tc>
        <w:tc>
          <w:tcPr>
            <w:tcW w:w="1559"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0,54 </w:t>
            </w:r>
          </w:p>
        </w:tc>
        <w:tc>
          <w:tcPr>
            <w:tcW w:w="1560"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2,23 </w:t>
            </w:r>
          </w:p>
        </w:tc>
        <w:tc>
          <w:tcPr>
            <w:tcW w:w="1701"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2,50 </w:t>
            </w:r>
          </w:p>
        </w:tc>
        <w:tc>
          <w:tcPr>
            <w:tcW w:w="1417" w:type="dxa"/>
            <w:vAlign w:val="center"/>
          </w:tcPr>
          <w:p w:rsidR="000E00BC" w:rsidRPr="00257A40" w:rsidRDefault="005F7DEF"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0,36 </w:t>
            </w:r>
          </w:p>
        </w:tc>
        <w:tc>
          <w:tcPr>
            <w:tcW w:w="1226" w:type="dxa"/>
            <w:vAlign w:val="center"/>
          </w:tcPr>
          <w:p w:rsidR="000E00BC" w:rsidRPr="00257A40" w:rsidRDefault="00FB5BFB"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0,00</w:t>
            </w:r>
          </w:p>
        </w:tc>
      </w:tr>
    </w:tbl>
    <w:p w:rsidR="00497216" w:rsidRPr="00257A40" w:rsidRDefault="00497216" w:rsidP="00257A40">
      <w:pPr>
        <w:jc w:val="both"/>
      </w:pPr>
    </w:p>
    <w:p w:rsidR="00220E97" w:rsidRPr="00257A40" w:rsidRDefault="00220E97" w:rsidP="00257A40">
      <w:pPr>
        <w:ind w:left="-567" w:right="-285"/>
        <w:jc w:val="both"/>
        <w:rPr>
          <w:b/>
        </w:rPr>
      </w:pPr>
      <w:r w:rsidRPr="00257A40">
        <w:t xml:space="preserve">3.4 Выделение </w:t>
      </w:r>
      <w:r w:rsidRPr="00257A40">
        <w:rPr>
          <w:u w:val="single"/>
        </w:rPr>
        <w:t>перечня ОО, продемонстрировавших наиболее высокие результаты ЕГЭ по предмету</w:t>
      </w:r>
      <w:r w:rsidRPr="00257A40">
        <w:t xml:space="preserve">: выбирается от 5 до 15% от общего числа ОО в субъекте РФ, в которых </w:t>
      </w:r>
    </w:p>
    <w:p w:rsidR="00220E97" w:rsidRPr="00257A40" w:rsidRDefault="00220E97" w:rsidP="00257A40">
      <w:pPr>
        <w:pStyle w:val="a3"/>
        <w:numPr>
          <w:ilvl w:val="0"/>
          <w:numId w:val="9"/>
        </w:numPr>
        <w:spacing w:after="0" w:line="240" w:lineRule="auto"/>
        <w:ind w:left="-567" w:right="-285" w:firstLine="0"/>
        <w:jc w:val="both"/>
        <w:rPr>
          <w:rFonts w:ascii="Times New Roman" w:eastAsia="Times New Roman" w:hAnsi="Times New Roman"/>
          <w:b/>
          <w:i/>
          <w:sz w:val="24"/>
          <w:szCs w:val="24"/>
          <w:lang w:eastAsia="ru-RU"/>
        </w:rPr>
      </w:pPr>
      <w:r w:rsidRPr="00257A40">
        <w:rPr>
          <w:rFonts w:ascii="Times New Roman" w:eastAsia="Times New Roman" w:hAnsi="Times New Roman"/>
          <w:bCs/>
          <w:sz w:val="24"/>
          <w:szCs w:val="24"/>
          <w:lang w:eastAsia="ru-RU"/>
        </w:rPr>
        <w:t>доля</w:t>
      </w:r>
      <w:r w:rsidRPr="00257A40">
        <w:rPr>
          <w:rFonts w:ascii="Times New Roman" w:eastAsia="Times New Roman" w:hAnsi="Times New Roman"/>
          <w:sz w:val="24"/>
          <w:szCs w:val="24"/>
          <w:lang w:eastAsia="ru-RU"/>
        </w:rPr>
        <w:t xml:space="preserve"> </w:t>
      </w:r>
      <w:proofErr w:type="gramStart"/>
      <w:r w:rsidRPr="00257A40">
        <w:rPr>
          <w:rFonts w:ascii="Times New Roman" w:eastAsia="Times New Roman" w:hAnsi="Times New Roman"/>
          <w:sz w:val="24"/>
          <w:szCs w:val="24"/>
          <w:lang w:eastAsia="ru-RU"/>
        </w:rPr>
        <w:t xml:space="preserve">участников ЕГЭ, </w:t>
      </w:r>
      <w:r w:rsidRPr="00257A40">
        <w:rPr>
          <w:rFonts w:ascii="Times New Roman" w:eastAsia="Times New Roman" w:hAnsi="Times New Roman"/>
          <w:b/>
          <w:sz w:val="24"/>
          <w:szCs w:val="24"/>
          <w:lang w:eastAsia="ru-RU"/>
        </w:rPr>
        <w:t xml:space="preserve">получивших от 81 до 100 баллов </w:t>
      </w:r>
      <w:r w:rsidRPr="00257A40">
        <w:rPr>
          <w:rFonts w:ascii="Times New Roman" w:eastAsia="Times New Roman" w:hAnsi="Times New Roman"/>
          <w:sz w:val="24"/>
          <w:szCs w:val="24"/>
          <w:lang w:eastAsia="ru-RU"/>
        </w:rPr>
        <w:t>имеет</w:t>
      </w:r>
      <w:proofErr w:type="gramEnd"/>
      <w:r w:rsidRPr="00257A40">
        <w:rPr>
          <w:rFonts w:ascii="Times New Roman" w:eastAsia="Times New Roman" w:hAnsi="Times New Roman"/>
          <w:sz w:val="24"/>
          <w:szCs w:val="24"/>
          <w:lang w:eastAsia="ru-RU"/>
        </w:rPr>
        <w:t xml:space="preserve"> </w:t>
      </w:r>
      <w:r w:rsidRPr="00257A40">
        <w:rPr>
          <w:rFonts w:ascii="Times New Roman" w:eastAsia="Times New Roman" w:hAnsi="Times New Roman"/>
          <w:b/>
          <w:i/>
          <w:sz w:val="24"/>
          <w:szCs w:val="24"/>
          <w:lang w:eastAsia="ru-RU"/>
        </w:rPr>
        <w:t>максимальные значения</w:t>
      </w:r>
      <w:r w:rsidRPr="00257A40">
        <w:rPr>
          <w:rFonts w:ascii="Times New Roman" w:eastAsia="Times New Roman" w:hAnsi="Times New Roman"/>
          <w:sz w:val="24"/>
          <w:szCs w:val="24"/>
          <w:lang w:eastAsia="ru-RU"/>
        </w:rPr>
        <w:t xml:space="preserve"> (по сравнению с другими ОО субъекта РФ).</w:t>
      </w:r>
      <w:r w:rsidRPr="00257A40">
        <w:rPr>
          <w:rFonts w:ascii="Times New Roman" w:eastAsia="Times New Roman" w:hAnsi="Times New Roman"/>
          <w:b/>
          <w:sz w:val="24"/>
          <w:szCs w:val="24"/>
          <w:lang w:eastAsia="ru-RU"/>
        </w:rPr>
        <w:t xml:space="preserve"> </w:t>
      </w:r>
    </w:p>
    <w:p w:rsidR="00220E97" w:rsidRPr="00257A40" w:rsidRDefault="00220E97" w:rsidP="00257A40">
      <w:pPr>
        <w:pStyle w:val="a3"/>
        <w:spacing w:after="0" w:line="240" w:lineRule="auto"/>
        <w:ind w:left="-567" w:right="-285"/>
        <w:jc w:val="both"/>
        <w:rPr>
          <w:rFonts w:ascii="Times New Roman" w:eastAsia="Times New Roman" w:hAnsi="Times New Roman"/>
          <w:i/>
          <w:sz w:val="24"/>
          <w:szCs w:val="24"/>
          <w:lang w:eastAsia="ru-RU"/>
        </w:rPr>
      </w:pPr>
      <w:r w:rsidRPr="00257A40">
        <w:rPr>
          <w:rFonts w:ascii="Times New Roman" w:eastAsia="Times New Roman" w:hAnsi="Times New Roman"/>
          <w:b/>
          <w:i/>
          <w:sz w:val="24"/>
          <w:szCs w:val="24"/>
          <w:lang w:eastAsia="ru-RU"/>
        </w:rPr>
        <w:t xml:space="preserve">      Примечание:</w:t>
      </w:r>
      <w:r w:rsidRPr="00257A40">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220E97" w:rsidRPr="00257A40" w:rsidRDefault="00220E97" w:rsidP="00257A40">
      <w:pPr>
        <w:pStyle w:val="a3"/>
        <w:numPr>
          <w:ilvl w:val="0"/>
          <w:numId w:val="9"/>
        </w:numPr>
        <w:spacing w:after="0" w:line="240" w:lineRule="auto"/>
        <w:ind w:left="-567" w:right="-285" w:firstLine="0"/>
        <w:jc w:val="both"/>
        <w:rPr>
          <w:rFonts w:ascii="Times New Roman" w:eastAsia="Times New Roman" w:hAnsi="Times New Roman"/>
          <w:sz w:val="24"/>
          <w:szCs w:val="24"/>
          <w:lang w:eastAsia="ru-RU"/>
        </w:rPr>
      </w:pPr>
      <w:r w:rsidRPr="00257A40">
        <w:rPr>
          <w:rFonts w:ascii="Times New Roman" w:eastAsia="Times New Roman" w:hAnsi="Times New Roman"/>
          <w:bCs/>
          <w:sz w:val="24"/>
          <w:szCs w:val="24"/>
          <w:lang w:eastAsia="ru-RU"/>
        </w:rPr>
        <w:t>доля</w:t>
      </w:r>
      <w:r w:rsidRPr="00257A40">
        <w:rPr>
          <w:rFonts w:ascii="Times New Roman" w:eastAsia="Times New Roman" w:hAnsi="Times New Roman"/>
          <w:sz w:val="24"/>
          <w:szCs w:val="24"/>
          <w:lang w:eastAsia="ru-RU"/>
        </w:rPr>
        <w:t xml:space="preserve"> участников ЕГЭ,</w:t>
      </w:r>
      <w:r w:rsidRPr="00257A40">
        <w:rPr>
          <w:rFonts w:ascii="Times New Roman" w:eastAsia="Times New Roman" w:hAnsi="Times New Roman"/>
          <w:b/>
          <w:sz w:val="24"/>
          <w:szCs w:val="24"/>
          <w:lang w:eastAsia="ru-RU"/>
        </w:rPr>
        <w:t xml:space="preserve"> не достигших</w:t>
      </w:r>
      <w:r w:rsidRPr="00257A40">
        <w:rPr>
          <w:rFonts w:ascii="Times New Roman" w:eastAsia="Times New Roman" w:hAnsi="Times New Roman"/>
          <w:sz w:val="24"/>
          <w:szCs w:val="24"/>
          <w:lang w:eastAsia="ru-RU"/>
        </w:rPr>
        <w:t xml:space="preserve"> </w:t>
      </w:r>
      <w:r w:rsidRPr="00257A40">
        <w:rPr>
          <w:rFonts w:ascii="Times New Roman" w:eastAsia="Times New Roman" w:hAnsi="Times New Roman"/>
          <w:b/>
          <w:sz w:val="24"/>
          <w:szCs w:val="24"/>
          <w:lang w:eastAsia="ru-RU"/>
        </w:rPr>
        <w:t>минимального балла</w:t>
      </w:r>
      <w:r w:rsidRPr="00257A40">
        <w:rPr>
          <w:rFonts w:ascii="Times New Roman" w:eastAsia="Times New Roman" w:hAnsi="Times New Roman"/>
          <w:sz w:val="24"/>
          <w:szCs w:val="24"/>
          <w:lang w:eastAsia="ru-RU"/>
        </w:rPr>
        <w:t xml:space="preserve">, имеет </w:t>
      </w:r>
      <w:r w:rsidRPr="00257A40">
        <w:rPr>
          <w:rFonts w:ascii="Times New Roman" w:eastAsia="Times New Roman" w:hAnsi="Times New Roman"/>
          <w:b/>
          <w:i/>
          <w:sz w:val="24"/>
          <w:szCs w:val="24"/>
          <w:lang w:eastAsia="ru-RU"/>
        </w:rPr>
        <w:t>минимальные значения</w:t>
      </w:r>
      <w:r w:rsidRPr="00257A40">
        <w:rPr>
          <w:rFonts w:ascii="Times New Roman" w:eastAsia="Times New Roman" w:hAnsi="Times New Roman"/>
          <w:sz w:val="24"/>
          <w:szCs w:val="24"/>
          <w:lang w:eastAsia="ru-RU"/>
        </w:rPr>
        <w:t xml:space="preserve"> (по сравнению с другими ОО субъекта РФ)</w:t>
      </w:r>
    </w:p>
    <w:p w:rsidR="00220E97" w:rsidRPr="00257A40" w:rsidRDefault="00220E97" w:rsidP="00257A40">
      <w:pPr>
        <w:pStyle w:val="a3"/>
        <w:spacing w:after="0" w:line="240" w:lineRule="auto"/>
        <w:ind w:left="425"/>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9</w:t>
      </w:r>
    </w:p>
    <w:p w:rsidR="008E1B83" w:rsidRPr="00257A40" w:rsidRDefault="008E1B83" w:rsidP="00257A40">
      <w:pPr>
        <w:pStyle w:val="a3"/>
        <w:spacing w:after="0" w:line="240" w:lineRule="auto"/>
        <w:ind w:left="425"/>
        <w:jc w:val="right"/>
        <w:rPr>
          <w:rFonts w:ascii="Times New Roman" w:eastAsia="Times New Roman" w:hAnsi="Times New Roman"/>
          <w:i/>
          <w:sz w:val="24"/>
          <w:szCs w:val="24"/>
          <w:lang w:eastAsia="ru-RU"/>
        </w:rPr>
      </w:pPr>
    </w:p>
    <w:tbl>
      <w:tblPr>
        <w:tblStyle w:val="a7"/>
        <w:tblW w:w="10206" w:type="dxa"/>
        <w:tblInd w:w="-459" w:type="dxa"/>
        <w:tblLayout w:type="fixed"/>
        <w:tblLook w:val="04A0" w:firstRow="1" w:lastRow="0" w:firstColumn="1" w:lastColumn="0" w:noHBand="0" w:noVBand="1"/>
      </w:tblPr>
      <w:tblGrid>
        <w:gridCol w:w="4253"/>
        <w:gridCol w:w="2031"/>
        <w:gridCol w:w="2032"/>
        <w:gridCol w:w="1890"/>
      </w:tblGrid>
      <w:tr w:rsidR="002F3B11" w:rsidRPr="00257A40" w:rsidTr="00B064A6">
        <w:tc>
          <w:tcPr>
            <w:tcW w:w="4253" w:type="dxa"/>
          </w:tcPr>
          <w:p w:rsidR="002F3B11" w:rsidRPr="00257A40" w:rsidRDefault="002F3B11"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Название ОО</w:t>
            </w:r>
          </w:p>
        </w:tc>
        <w:tc>
          <w:tcPr>
            <w:tcW w:w="2031" w:type="dxa"/>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 получивших от 81 до 100 баллов</w:t>
            </w:r>
          </w:p>
        </w:tc>
        <w:tc>
          <w:tcPr>
            <w:tcW w:w="2032" w:type="dxa"/>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 получивших от 61 до 80 баллов</w:t>
            </w:r>
          </w:p>
        </w:tc>
        <w:tc>
          <w:tcPr>
            <w:tcW w:w="1890" w:type="dxa"/>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w:t>
            </w:r>
          </w:p>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не </w:t>
            </w:r>
            <w:proofErr w:type="gramStart"/>
            <w:r w:rsidRPr="00257A40">
              <w:rPr>
                <w:rFonts w:ascii="Times New Roman" w:eastAsia="Times New Roman" w:hAnsi="Times New Roman"/>
                <w:sz w:val="24"/>
                <w:szCs w:val="24"/>
                <w:lang w:eastAsia="ru-RU"/>
              </w:rPr>
              <w:t>достигших</w:t>
            </w:r>
            <w:proofErr w:type="gramEnd"/>
            <w:r w:rsidRPr="00257A40">
              <w:rPr>
                <w:rFonts w:ascii="Times New Roman" w:eastAsia="Times New Roman" w:hAnsi="Times New Roman"/>
                <w:sz w:val="24"/>
                <w:szCs w:val="24"/>
                <w:lang w:eastAsia="ru-RU"/>
              </w:rPr>
              <w:t xml:space="preserve"> минимального балла</w:t>
            </w:r>
          </w:p>
        </w:tc>
      </w:tr>
      <w:tr w:rsidR="002F3B11" w:rsidRPr="00257A40" w:rsidTr="00B064A6">
        <w:tc>
          <w:tcPr>
            <w:tcW w:w="4253" w:type="dxa"/>
          </w:tcPr>
          <w:p w:rsidR="002F3B11" w:rsidRPr="00257A40" w:rsidRDefault="00940B64"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Краснодолинская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100,00</w:t>
            </w:r>
          </w:p>
        </w:tc>
        <w:tc>
          <w:tcPr>
            <w:tcW w:w="2032" w:type="dxa"/>
            <w:vAlign w:val="center"/>
          </w:tcPr>
          <w:p w:rsidR="002F3B11" w:rsidRPr="00257A40" w:rsidRDefault="00BB6193"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890" w:type="dxa"/>
            <w:vAlign w:val="center"/>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w:t>
            </w:r>
            <w:r w:rsidR="003037FC" w:rsidRPr="00257A40">
              <w:rPr>
                <w:rFonts w:ascii="Times New Roman" w:eastAsia="Times New Roman" w:hAnsi="Times New Roman"/>
                <w:sz w:val="24"/>
                <w:szCs w:val="24"/>
                <w:lang w:eastAsia="ru-RU"/>
              </w:rPr>
              <w:t>,00</w:t>
            </w:r>
          </w:p>
        </w:tc>
      </w:tr>
      <w:tr w:rsidR="002F3B11" w:rsidRPr="00257A40" w:rsidTr="00B064A6">
        <w:trPr>
          <w:trHeight w:val="154"/>
        </w:trPr>
        <w:tc>
          <w:tcPr>
            <w:tcW w:w="4253" w:type="dxa"/>
          </w:tcPr>
          <w:p w:rsidR="002F3B11" w:rsidRPr="00257A40" w:rsidRDefault="00940B64"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Янинская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6</w:t>
            </w:r>
            <w:r w:rsidR="00940B64" w:rsidRPr="00257A40">
              <w:rPr>
                <w:rFonts w:ascii="Times New Roman" w:eastAsia="Times New Roman" w:hAnsi="Times New Roman"/>
                <w:sz w:val="24"/>
                <w:szCs w:val="24"/>
                <w:lang w:eastAsia="ru-RU"/>
              </w:rPr>
              <w:t>6</w:t>
            </w:r>
            <w:r w:rsidRPr="00257A40">
              <w:rPr>
                <w:rFonts w:ascii="Times New Roman" w:eastAsia="Times New Roman" w:hAnsi="Times New Roman"/>
                <w:sz w:val="24"/>
                <w:szCs w:val="24"/>
                <w:lang w:eastAsia="ru-RU"/>
              </w:rPr>
              <w:t>,</w:t>
            </w:r>
            <w:r w:rsidR="00940B64" w:rsidRPr="00257A40">
              <w:rPr>
                <w:rFonts w:ascii="Times New Roman" w:eastAsia="Times New Roman" w:hAnsi="Times New Roman"/>
                <w:sz w:val="24"/>
                <w:szCs w:val="24"/>
                <w:lang w:eastAsia="ru-RU"/>
              </w:rPr>
              <w:t>67</w:t>
            </w:r>
          </w:p>
        </w:tc>
        <w:tc>
          <w:tcPr>
            <w:tcW w:w="2032" w:type="dxa"/>
            <w:vAlign w:val="center"/>
          </w:tcPr>
          <w:p w:rsidR="002F3B11" w:rsidRPr="00257A40" w:rsidRDefault="00940B64"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33,33</w:t>
            </w:r>
          </w:p>
        </w:tc>
        <w:tc>
          <w:tcPr>
            <w:tcW w:w="1890" w:type="dxa"/>
            <w:vAlign w:val="center"/>
          </w:tcPr>
          <w:p w:rsidR="002F3B11"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2F3B11" w:rsidRPr="00257A40" w:rsidTr="00B064A6">
        <w:tc>
          <w:tcPr>
            <w:tcW w:w="4253" w:type="dxa"/>
          </w:tcPr>
          <w:p w:rsidR="002F3B11" w:rsidRPr="00257A40" w:rsidRDefault="00940B64"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lastRenderedPageBreak/>
              <w:t xml:space="preserve">МБОУ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Пригородная СОШ</w:t>
            </w:r>
            <w:r w:rsidR="00B53DC2" w:rsidRPr="00257A40">
              <w:rPr>
                <w:rFonts w:ascii="Times New Roman" w:eastAsia="Times New Roman" w:hAnsi="Times New Roman"/>
                <w:sz w:val="24"/>
                <w:szCs w:val="24"/>
                <w:lang w:eastAsia="ru-RU"/>
              </w:rPr>
              <w:t>»</w:t>
            </w:r>
          </w:p>
        </w:tc>
        <w:tc>
          <w:tcPr>
            <w:tcW w:w="2031" w:type="dxa"/>
            <w:vAlign w:val="center"/>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2F3B11" w:rsidRPr="00257A40" w:rsidRDefault="002F3B11"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890" w:type="dxa"/>
            <w:vAlign w:val="center"/>
          </w:tcPr>
          <w:p w:rsidR="002F3B11"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3037F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АНОО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Сосновоборская</w:t>
            </w:r>
            <w:proofErr w:type="spellEnd"/>
            <w:r w:rsidRPr="00257A40">
              <w:rPr>
                <w:rFonts w:ascii="Times New Roman" w:eastAsia="Times New Roman" w:hAnsi="Times New Roman"/>
                <w:sz w:val="24"/>
                <w:szCs w:val="24"/>
                <w:lang w:eastAsia="ru-RU"/>
              </w:rPr>
              <w:t xml:space="preserve"> частная школа</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3037F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Толмачевская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3037F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Гатчинский лицей №</w:t>
            </w:r>
            <w:r w:rsidR="00AC35C6"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3</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41,67</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3037F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Лицей №</w:t>
            </w:r>
            <w:r w:rsidR="00AC35C6"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8</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33,33</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3037F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proofErr w:type="gramStart"/>
            <w:r w:rsidRPr="00257A40">
              <w:rPr>
                <w:rFonts w:ascii="Times New Roman" w:eastAsia="Times New Roman" w:hAnsi="Times New Roman"/>
                <w:sz w:val="24"/>
                <w:szCs w:val="24"/>
                <w:lang w:eastAsia="ru-RU"/>
              </w:rPr>
              <w:t>Гатчинская</w:t>
            </w:r>
            <w:proofErr w:type="gramEnd"/>
            <w:r w:rsidRPr="00257A40">
              <w:rPr>
                <w:rFonts w:ascii="Times New Roman" w:eastAsia="Times New Roman" w:hAnsi="Times New Roman"/>
                <w:sz w:val="24"/>
                <w:szCs w:val="24"/>
                <w:lang w:eastAsia="ru-RU"/>
              </w:rPr>
              <w:t xml:space="preserve"> СОШ №</w:t>
            </w:r>
            <w:r w:rsidR="00AC35C6"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 xml:space="preserve">8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Центр образования</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42,86</w:t>
            </w:r>
          </w:p>
        </w:tc>
        <w:tc>
          <w:tcPr>
            <w:tcW w:w="2032"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35,71</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89069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СОШ № 1</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89069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37,50</w:t>
            </w:r>
          </w:p>
        </w:tc>
        <w:tc>
          <w:tcPr>
            <w:tcW w:w="2032" w:type="dxa"/>
            <w:vAlign w:val="center"/>
          </w:tcPr>
          <w:p w:rsidR="003037FC" w:rsidRPr="00257A40" w:rsidRDefault="0089069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37,50</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410D8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Шлиссельбургская СОШ №</w:t>
            </w:r>
            <w:r w:rsidR="00AC35C6"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1</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410D8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37,50</w:t>
            </w:r>
          </w:p>
        </w:tc>
        <w:tc>
          <w:tcPr>
            <w:tcW w:w="2032" w:type="dxa"/>
            <w:vAlign w:val="center"/>
          </w:tcPr>
          <w:p w:rsidR="003037FC" w:rsidRPr="00257A40" w:rsidRDefault="00410D8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25,00</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037FC" w:rsidRPr="00257A40" w:rsidTr="00B064A6">
        <w:tc>
          <w:tcPr>
            <w:tcW w:w="4253" w:type="dxa"/>
          </w:tcPr>
          <w:p w:rsidR="003037FC" w:rsidRPr="00257A40" w:rsidRDefault="00410D8C"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Скребловская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33,33</w:t>
            </w:r>
          </w:p>
        </w:tc>
        <w:tc>
          <w:tcPr>
            <w:tcW w:w="2032" w:type="dxa"/>
            <w:vAlign w:val="center"/>
          </w:tcPr>
          <w:p w:rsidR="003037FC" w:rsidRPr="00257A40" w:rsidRDefault="00410D8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66</w:t>
            </w:r>
            <w:r w:rsidR="003037FC"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67</w:t>
            </w:r>
          </w:p>
        </w:tc>
        <w:tc>
          <w:tcPr>
            <w:tcW w:w="1890" w:type="dxa"/>
            <w:vAlign w:val="center"/>
          </w:tcPr>
          <w:p w:rsidR="003037FC" w:rsidRPr="00257A40" w:rsidRDefault="003037FC"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bl>
    <w:p w:rsidR="00220E97" w:rsidRPr="00257A40" w:rsidRDefault="00220E97" w:rsidP="00257A40">
      <w:pPr>
        <w:rPr>
          <w:b/>
        </w:rPr>
      </w:pPr>
    </w:p>
    <w:p w:rsidR="00461C32" w:rsidRPr="00257A40" w:rsidRDefault="00461C32" w:rsidP="00257A40">
      <w:pPr>
        <w:pStyle w:val="a3"/>
        <w:spacing w:after="0" w:line="240" w:lineRule="auto"/>
        <w:ind w:left="-567" w:right="-285"/>
        <w:jc w:val="both"/>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3.5 Выделение </w:t>
      </w:r>
      <w:r w:rsidRPr="00257A40">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Pr="00257A40">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461C32" w:rsidRPr="00257A40" w:rsidRDefault="00461C32" w:rsidP="00257A40">
      <w:pPr>
        <w:pStyle w:val="a3"/>
        <w:numPr>
          <w:ilvl w:val="0"/>
          <w:numId w:val="9"/>
        </w:numPr>
        <w:spacing w:after="0" w:line="240" w:lineRule="auto"/>
        <w:ind w:left="-567" w:right="-285" w:firstLine="0"/>
        <w:jc w:val="both"/>
        <w:rPr>
          <w:rFonts w:ascii="Times New Roman" w:eastAsia="Times New Roman" w:hAnsi="Times New Roman"/>
          <w:sz w:val="24"/>
          <w:szCs w:val="24"/>
          <w:lang w:eastAsia="ru-RU"/>
        </w:rPr>
      </w:pPr>
      <w:r w:rsidRPr="00257A40">
        <w:rPr>
          <w:rFonts w:ascii="Times New Roman" w:eastAsia="Times New Roman" w:hAnsi="Times New Roman"/>
          <w:bCs/>
          <w:sz w:val="24"/>
          <w:szCs w:val="24"/>
          <w:lang w:eastAsia="ru-RU"/>
        </w:rPr>
        <w:t>доля</w:t>
      </w:r>
      <w:r w:rsidRPr="00257A40">
        <w:rPr>
          <w:rFonts w:ascii="Times New Roman" w:eastAsia="Times New Roman" w:hAnsi="Times New Roman"/>
          <w:sz w:val="24"/>
          <w:szCs w:val="24"/>
          <w:lang w:eastAsia="ru-RU"/>
        </w:rPr>
        <w:t xml:space="preserve"> участников ЕГЭ, </w:t>
      </w:r>
      <w:r w:rsidRPr="00257A40">
        <w:rPr>
          <w:rFonts w:ascii="Times New Roman" w:eastAsia="Times New Roman" w:hAnsi="Times New Roman"/>
          <w:b/>
          <w:sz w:val="24"/>
          <w:szCs w:val="24"/>
          <w:lang w:eastAsia="ru-RU"/>
        </w:rPr>
        <w:t>не достигших минимального балла</w:t>
      </w:r>
      <w:r w:rsidRPr="00257A40">
        <w:rPr>
          <w:rFonts w:ascii="Times New Roman" w:eastAsia="Times New Roman" w:hAnsi="Times New Roman"/>
          <w:sz w:val="24"/>
          <w:szCs w:val="24"/>
          <w:lang w:eastAsia="ru-RU"/>
        </w:rPr>
        <w:t xml:space="preserve">, имеет </w:t>
      </w:r>
      <w:r w:rsidRPr="00257A40">
        <w:rPr>
          <w:rFonts w:ascii="Times New Roman" w:eastAsia="Times New Roman" w:hAnsi="Times New Roman"/>
          <w:b/>
          <w:i/>
          <w:sz w:val="24"/>
          <w:szCs w:val="24"/>
          <w:lang w:eastAsia="ru-RU"/>
        </w:rPr>
        <w:t>максимальные значения</w:t>
      </w:r>
      <w:r w:rsidRPr="00257A40">
        <w:rPr>
          <w:rFonts w:ascii="Times New Roman" w:eastAsia="Times New Roman" w:hAnsi="Times New Roman"/>
          <w:sz w:val="24"/>
          <w:szCs w:val="24"/>
          <w:lang w:eastAsia="ru-RU"/>
        </w:rPr>
        <w:t xml:space="preserve"> (по сравнению с другими ОО субъекта РФ)</w:t>
      </w:r>
    </w:p>
    <w:p w:rsidR="00461C32" w:rsidRPr="00257A40" w:rsidRDefault="00461C32" w:rsidP="00257A40">
      <w:pPr>
        <w:pStyle w:val="a3"/>
        <w:numPr>
          <w:ilvl w:val="0"/>
          <w:numId w:val="9"/>
        </w:numPr>
        <w:spacing w:after="0" w:line="240" w:lineRule="auto"/>
        <w:ind w:left="-567" w:right="-285" w:firstLine="0"/>
        <w:jc w:val="both"/>
        <w:rPr>
          <w:rFonts w:ascii="Times New Roman" w:eastAsia="Times New Roman" w:hAnsi="Times New Roman"/>
          <w:sz w:val="24"/>
          <w:szCs w:val="24"/>
          <w:lang w:eastAsia="ru-RU"/>
        </w:rPr>
      </w:pPr>
      <w:r w:rsidRPr="00257A40">
        <w:rPr>
          <w:rFonts w:ascii="Times New Roman" w:eastAsia="Times New Roman" w:hAnsi="Times New Roman"/>
          <w:bCs/>
          <w:sz w:val="24"/>
          <w:szCs w:val="24"/>
          <w:lang w:eastAsia="ru-RU"/>
        </w:rPr>
        <w:t>доля</w:t>
      </w:r>
      <w:r w:rsidRPr="00257A40">
        <w:rPr>
          <w:rFonts w:ascii="Times New Roman" w:eastAsia="Times New Roman" w:hAnsi="Times New Roman"/>
          <w:sz w:val="24"/>
          <w:szCs w:val="24"/>
          <w:lang w:eastAsia="ru-RU"/>
        </w:rPr>
        <w:t xml:space="preserve"> участников ЕГЭ, </w:t>
      </w:r>
      <w:r w:rsidRPr="00257A40">
        <w:rPr>
          <w:rFonts w:ascii="Times New Roman" w:eastAsia="Times New Roman" w:hAnsi="Times New Roman"/>
          <w:b/>
          <w:sz w:val="24"/>
          <w:szCs w:val="24"/>
          <w:lang w:eastAsia="ru-RU"/>
        </w:rPr>
        <w:t>получивших от 61 до 100 баллов</w:t>
      </w:r>
      <w:r w:rsidRPr="00257A40">
        <w:rPr>
          <w:rFonts w:ascii="Times New Roman" w:eastAsia="Times New Roman" w:hAnsi="Times New Roman"/>
          <w:sz w:val="24"/>
          <w:szCs w:val="24"/>
          <w:lang w:eastAsia="ru-RU"/>
        </w:rPr>
        <w:t xml:space="preserve">, имеет </w:t>
      </w:r>
      <w:r w:rsidRPr="00257A40">
        <w:rPr>
          <w:rFonts w:ascii="Times New Roman" w:eastAsia="Times New Roman" w:hAnsi="Times New Roman"/>
          <w:b/>
          <w:i/>
          <w:sz w:val="24"/>
          <w:szCs w:val="24"/>
          <w:lang w:eastAsia="ru-RU"/>
        </w:rPr>
        <w:t>минимальные значения</w:t>
      </w:r>
      <w:r w:rsidRPr="00257A40">
        <w:rPr>
          <w:rFonts w:ascii="Times New Roman" w:eastAsia="Times New Roman" w:hAnsi="Times New Roman"/>
          <w:sz w:val="24"/>
          <w:szCs w:val="24"/>
          <w:lang w:eastAsia="ru-RU"/>
        </w:rPr>
        <w:t xml:space="preserve"> (по сравнению с другими ОО субъекта РФ).</w:t>
      </w:r>
    </w:p>
    <w:p w:rsidR="00461C32" w:rsidRPr="00257A40" w:rsidRDefault="00461C32" w:rsidP="00257A40">
      <w:pPr>
        <w:pStyle w:val="a3"/>
        <w:spacing w:after="0" w:line="240" w:lineRule="auto"/>
        <w:ind w:left="1985"/>
        <w:jc w:val="right"/>
        <w:rPr>
          <w:rFonts w:ascii="Times New Roman" w:eastAsia="Times New Roman" w:hAnsi="Times New Roman"/>
          <w:i/>
          <w:sz w:val="24"/>
          <w:szCs w:val="24"/>
          <w:lang w:eastAsia="ru-RU"/>
        </w:rPr>
      </w:pPr>
    </w:p>
    <w:p w:rsidR="00461C32" w:rsidRPr="00257A40" w:rsidRDefault="00461C32" w:rsidP="00257A40">
      <w:pPr>
        <w:pStyle w:val="a3"/>
        <w:spacing w:after="0" w:line="240" w:lineRule="auto"/>
        <w:ind w:left="1985"/>
        <w:jc w:val="right"/>
        <w:rPr>
          <w:rFonts w:ascii="Times New Roman" w:eastAsia="Times New Roman" w:hAnsi="Times New Roman"/>
          <w:i/>
          <w:sz w:val="24"/>
          <w:szCs w:val="24"/>
          <w:lang w:eastAsia="ru-RU"/>
        </w:rPr>
      </w:pPr>
      <w:r w:rsidRPr="00257A40">
        <w:rPr>
          <w:rFonts w:ascii="Times New Roman" w:eastAsia="Times New Roman" w:hAnsi="Times New Roman"/>
          <w:i/>
          <w:sz w:val="24"/>
          <w:szCs w:val="24"/>
          <w:lang w:eastAsia="ru-RU"/>
        </w:rPr>
        <w:t>Таблица 10</w:t>
      </w:r>
    </w:p>
    <w:p w:rsidR="00606FEE" w:rsidRPr="00257A40" w:rsidRDefault="00606FEE" w:rsidP="00257A40">
      <w:pPr>
        <w:pStyle w:val="a3"/>
        <w:spacing w:after="0" w:line="240" w:lineRule="auto"/>
        <w:ind w:left="1985"/>
        <w:jc w:val="right"/>
        <w:rPr>
          <w:rFonts w:ascii="Times New Roman" w:eastAsia="Times New Roman" w:hAnsi="Times New Roman"/>
          <w:i/>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031"/>
        <w:gridCol w:w="2032"/>
        <w:gridCol w:w="1749"/>
      </w:tblGrid>
      <w:tr w:rsidR="003B31C0" w:rsidRPr="00257A40" w:rsidTr="00B064A6">
        <w:trPr>
          <w:trHeight w:val="1372"/>
        </w:trPr>
        <w:tc>
          <w:tcPr>
            <w:tcW w:w="4253" w:type="dxa"/>
          </w:tcPr>
          <w:p w:rsidR="003B31C0" w:rsidRPr="00257A40" w:rsidRDefault="003B31C0"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Название ОО</w:t>
            </w:r>
          </w:p>
        </w:tc>
        <w:tc>
          <w:tcPr>
            <w:tcW w:w="2031" w:type="dxa"/>
          </w:tcPr>
          <w:p w:rsidR="003B31C0" w:rsidRPr="00257A40" w:rsidRDefault="003B31C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w:t>
            </w:r>
          </w:p>
          <w:p w:rsidR="003B31C0" w:rsidRPr="00257A40" w:rsidRDefault="003B31C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не </w:t>
            </w:r>
            <w:proofErr w:type="gramStart"/>
            <w:r w:rsidRPr="00257A40">
              <w:rPr>
                <w:rFonts w:ascii="Times New Roman" w:eastAsia="Times New Roman" w:hAnsi="Times New Roman"/>
                <w:sz w:val="24"/>
                <w:szCs w:val="24"/>
                <w:lang w:eastAsia="ru-RU"/>
              </w:rPr>
              <w:t>достигших</w:t>
            </w:r>
            <w:proofErr w:type="gramEnd"/>
            <w:r w:rsidRPr="00257A40">
              <w:rPr>
                <w:rFonts w:ascii="Times New Roman" w:eastAsia="Times New Roman" w:hAnsi="Times New Roman"/>
                <w:sz w:val="24"/>
                <w:szCs w:val="24"/>
                <w:lang w:eastAsia="ru-RU"/>
              </w:rPr>
              <w:t xml:space="preserve"> минимального балла</w:t>
            </w:r>
          </w:p>
        </w:tc>
        <w:tc>
          <w:tcPr>
            <w:tcW w:w="2032" w:type="dxa"/>
          </w:tcPr>
          <w:p w:rsidR="003B31C0" w:rsidRPr="00257A40" w:rsidRDefault="003B31C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 получивших от 61 до 80 баллов</w:t>
            </w:r>
          </w:p>
        </w:tc>
        <w:tc>
          <w:tcPr>
            <w:tcW w:w="1749" w:type="dxa"/>
          </w:tcPr>
          <w:p w:rsidR="003B31C0" w:rsidRPr="00257A40" w:rsidRDefault="003B31C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Доля участников, получивших от 81 до 100 баллов</w:t>
            </w:r>
          </w:p>
        </w:tc>
      </w:tr>
      <w:tr w:rsidR="00EA4038" w:rsidRPr="00257A40" w:rsidTr="00B064A6">
        <w:tc>
          <w:tcPr>
            <w:tcW w:w="4253" w:type="dxa"/>
          </w:tcPr>
          <w:p w:rsidR="00EA4038" w:rsidRPr="00257A40" w:rsidRDefault="00EA4038"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ЧОУ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 xml:space="preserve">Школа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Лужки</w:t>
            </w:r>
            <w:r w:rsidR="00B53DC2" w:rsidRPr="00257A40">
              <w:rPr>
                <w:rFonts w:ascii="Times New Roman" w:eastAsia="Times New Roman" w:hAnsi="Times New Roman"/>
                <w:sz w:val="24"/>
                <w:szCs w:val="24"/>
                <w:lang w:eastAsia="ru-RU"/>
              </w:rPr>
              <w:t>»</w:t>
            </w:r>
          </w:p>
        </w:tc>
        <w:tc>
          <w:tcPr>
            <w:tcW w:w="2031" w:type="dxa"/>
            <w:vAlign w:val="center"/>
          </w:tcPr>
          <w:p w:rsidR="00EA4038" w:rsidRPr="00257A40" w:rsidRDefault="00EA4038"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100,00</w:t>
            </w:r>
          </w:p>
        </w:tc>
        <w:tc>
          <w:tcPr>
            <w:tcW w:w="2032" w:type="dxa"/>
            <w:vAlign w:val="center"/>
          </w:tcPr>
          <w:p w:rsidR="00EA4038" w:rsidRPr="00257A40" w:rsidRDefault="00BB6193"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749" w:type="dxa"/>
            <w:vAlign w:val="center"/>
          </w:tcPr>
          <w:p w:rsidR="00EA4038" w:rsidRPr="00257A40" w:rsidRDefault="00EA4038"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BB6193" w:rsidRPr="00257A40" w:rsidTr="00B064A6">
        <w:tc>
          <w:tcPr>
            <w:tcW w:w="4253" w:type="dxa"/>
          </w:tcPr>
          <w:p w:rsidR="00BB6193" w:rsidRPr="00257A40" w:rsidRDefault="00BB6193"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МКОУ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Новолисинская</w:t>
            </w:r>
            <w:proofErr w:type="spellEnd"/>
            <w:r w:rsidRPr="00257A40">
              <w:rPr>
                <w:rFonts w:ascii="Times New Roman" w:eastAsia="Times New Roman" w:hAnsi="Times New Roman"/>
                <w:sz w:val="24"/>
                <w:szCs w:val="24"/>
                <w:lang w:eastAsia="ru-RU"/>
              </w:rPr>
              <w:t xml:space="preserve"> СОШ-интернат</w:t>
            </w:r>
            <w:r w:rsidR="00B53DC2" w:rsidRPr="00257A40">
              <w:rPr>
                <w:rFonts w:ascii="Times New Roman" w:eastAsia="Times New Roman" w:hAnsi="Times New Roman"/>
                <w:sz w:val="24"/>
                <w:szCs w:val="24"/>
                <w:lang w:eastAsia="ru-RU"/>
              </w:rPr>
              <w:t>»</w:t>
            </w:r>
          </w:p>
        </w:tc>
        <w:tc>
          <w:tcPr>
            <w:tcW w:w="2031" w:type="dxa"/>
            <w:vAlign w:val="center"/>
          </w:tcPr>
          <w:p w:rsidR="00BB6193" w:rsidRPr="00257A40" w:rsidRDefault="00BB6193"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66,67</w:t>
            </w:r>
          </w:p>
        </w:tc>
        <w:tc>
          <w:tcPr>
            <w:tcW w:w="2032" w:type="dxa"/>
            <w:vAlign w:val="center"/>
          </w:tcPr>
          <w:p w:rsidR="00BB6193" w:rsidRPr="00257A40" w:rsidRDefault="00B1391A"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749" w:type="dxa"/>
            <w:vAlign w:val="center"/>
          </w:tcPr>
          <w:p w:rsidR="00BB6193" w:rsidRPr="00257A40" w:rsidRDefault="00BB6193"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3B31C0" w:rsidRPr="00257A40" w:rsidTr="00B064A6">
        <w:tc>
          <w:tcPr>
            <w:tcW w:w="4253" w:type="dxa"/>
          </w:tcPr>
          <w:p w:rsidR="003B31C0" w:rsidRPr="00257A40" w:rsidRDefault="00BB6193"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 xml:space="preserve">СОШ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Свердловский ЦО</w:t>
            </w:r>
            <w:r w:rsidR="00B53DC2" w:rsidRPr="00257A40">
              <w:rPr>
                <w:rFonts w:ascii="Times New Roman" w:eastAsia="Times New Roman" w:hAnsi="Times New Roman"/>
                <w:sz w:val="24"/>
                <w:szCs w:val="24"/>
                <w:lang w:eastAsia="ru-RU"/>
              </w:rPr>
              <w:t>»</w:t>
            </w:r>
          </w:p>
        </w:tc>
        <w:tc>
          <w:tcPr>
            <w:tcW w:w="2031" w:type="dxa"/>
            <w:vAlign w:val="center"/>
          </w:tcPr>
          <w:p w:rsidR="003B31C0" w:rsidRPr="00257A40" w:rsidRDefault="00BB6193"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w:t>
            </w:r>
            <w:r w:rsidR="003B31C0" w:rsidRPr="00257A40">
              <w:rPr>
                <w:rFonts w:ascii="Times New Roman" w:eastAsia="Times New Roman" w:hAnsi="Times New Roman"/>
                <w:sz w:val="24"/>
                <w:szCs w:val="24"/>
                <w:lang w:eastAsia="ru-RU"/>
              </w:rPr>
              <w:t>0</w:t>
            </w:r>
          </w:p>
        </w:tc>
        <w:tc>
          <w:tcPr>
            <w:tcW w:w="2032" w:type="dxa"/>
            <w:vAlign w:val="center"/>
          </w:tcPr>
          <w:p w:rsidR="003B31C0" w:rsidRPr="00257A40" w:rsidRDefault="00B1391A"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749" w:type="dxa"/>
            <w:vAlign w:val="center"/>
          </w:tcPr>
          <w:p w:rsidR="003B31C0" w:rsidRPr="00257A40" w:rsidRDefault="00B1391A"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8425B0"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Глажевская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50,00</w:t>
            </w:r>
          </w:p>
        </w:tc>
        <w:tc>
          <w:tcPr>
            <w:tcW w:w="2032"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915C8A"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ЧОУ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 xml:space="preserve">Гимназия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Грейс</w:t>
            </w:r>
            <w:r w:rsidR="00B53DC2" w:rsidRPr="00257A40">
              <w:rPr>
                <w:rFonts w:ascii="Times New Roman" w:eastAsia="Times New Roman" w:hAnsi="Times New Roman"/>
                <w:sz w:val="24"/>
                <w:szCs w:val="24"/>
                <w:lang w:eastAsia="ru-RU"/>
              </w:rPr>
              <w:t>»</w:t>
            </w:r>
          </w:p>
        </w:tc>
        <w:tc>
          <w:tcPr>
            <w:tcW w:w="2031" w:type="dxa"/>
            <w:vAlign w:val="center"/>
          </w:tcPr>
          <w:p w:rsidR="008425B0" w:rsidRPr="00257A40" w:rsidRDefault="00915C8A"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40,00</w:t>
            </w:r>
          </w:p>
        </w:tc>
        <w:tc>
          <w:tcPr>
            <w:tcW w:w="2032"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2F1227"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Гимназия №1 г. Никольское</w:t>
            </w:r>
            <w:r w:rsidR="00B53DC2" w:rsidRPr="00257A40">
              <w:rPr>
                <w:rFonts w:ascii="Times New Roman" w:eastAsia="Times New Roman" w:hAnsi="Times New Roman"/>
                <w:sz w:val="24"/>
                <w:szCs w:val="24"/>
                <w:lang w:eastAsia="ru-RU"/>
              </w:rPr>
              <w:t>»</w:t>
            </w:r>
          </w:p>
        </w:tc>
        <w:tc>
          <w:tcPr>
            <w:tcW w:w="2031" w:type="dxa"/>
            <w:vAlign w:val="center"/>
          </w:tcPr>
          <w:p w:rsidR="008425B0" w:rsidRPr="00257A40" w:rsidRDefault="002F122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37</w:t>
            </w:r>
            <w:r w:rsidR="008425B0"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5</w:t>
            </w:r>
            <w:r w:rsidR="008425B0" w:rsidRPr="00257A40">
              <w:rPr>
                <w:rFonts w:ascii="Times New Roman" w:eastAsia="Times New Roman" w:hAnsi="Times New Roman"/>
                <w:sz w:val="24"/>
                <w:szCs w:val="24"/>
                <w:lang w:eastAsia="ru-RU"/>
              </w:rPr>
              <w:t>0</w:t>
            </w:r>
          </w:p>
        </w:tc>
        <w:tc>
          <w:tcPr>
            <w:tcW w:w="2032" w:type="dxa"/>
            <w:vAlign w:val="center"/>
          </w:tcPr>
          <w:p w:rsidR="008425B0" w:rsidRPr="00257A40" w:rsidRDefault="002F122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12</w:t>
            </w:r>
            <w:r w:rsidR="008425B0"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5</w:t>
            </w:r>
            <w:r w:rsidR="008425B0" w:rsidRPr="00257A40">
              <w:rPr>
                <w:rFonts w:ascii="Times New Roman" w:eastAsia="Times New Roman" w:hAnsi="Times New Roman"/>
                <w:sz w:val="24"/>
                <w:szCs w:val="24"/>
                <w:lang w:eastAsia="ru-RU"/>
              </w:rPr>
              <w:t>0</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2F1227"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Кузнеченская</w:t>
            </w:r>
            <w:proofErr w:type="spellEnd"/>
            <w:r w:rsidRPr="00257A40">
              <w:rPr>
                <w:rFonts w:ascii="Times New Roman" w:eastAsia="Times New Roman" w:hAnsi="Times New Roman"/>
                <w:sz w:val="24"/>
                <w:szCs w:val="24"/>
                <w:lang w:eastAsia="ru-RU"/>
              </w:rPr>
              <w:t xml:space="preserve"> СОШ</w:t>
            </w:r>
            <w:r w:rsidR="00B53DC2" w:rsidRPr="00257A40">
              <w:rPr>
                <w:rFonts w:ascii="Times New Roman" w:eastAsia="Times New Roman" w:hAnsi="Times New Roman"/>
                <w:sz w:val="24"/>
                <w:szCs w:val="24"/>
                <w:lang w:eastAsia="ru-RU"/>
              </w:rPr>
              <w:t>»</w:t>
            </w:r>
          </w:p>
        </w:tc>
        <w:tc>
          <w:tcPr>
            <w:tcW w:w="2031" w:type="dxa"/>
            <w:vAlign w:val="center"/>
          </w:tcPr>
          <w:p w:rsidR="008425B0" w:rsidRPr="00257A40" w:rsidRDefault="002F122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w:t>
            </w:r>
            <w:r w:rsidR="008425B0"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33</w:t>
            </w:r>
          </w:p>
        </w:tc>
        <w:tc>
          <w:tcPr>
            <w:tcW w:w="2032" w:type="dxa"/>
            <w:vAlign w:val="center"/>
          </w:tcPr>
          <w:p w:rsidR="008425B0" w:rsidRPr="00257A40" w:rsidRDefault="002F122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16</w:t>
            </w:r>
            <w:r w:rsidR="008425B0"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67</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DF4018"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СОШ №</w:t>
            </w:r>
            <w:r w:rsidR="002D69E3"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4</w:t>
            </w:r>
            <w:r w:rsidR="00B53DC2" w:rsidRPr="00257A40">
              <w:rPr>
                <w:rFonts w:ascii="Times New Roman" w:eastAsia="Times New Roman" w:hAnsi="Times New Roman"/>
                <w:sz w:val="24"/>
                <w:szCs w:val="24"/>
                <w:lang w:eastAsia="ru-RU"/>
              </w:rPr>
              <w:t>»</w:t>
            </w:r>
          </w:p>
        </w:tc>
        <w:tc>
          <w:tcPr>
            <w:tcW w:w="2031" w:type="dxa"/>
            <w:vAlign w:val="center"/>
          </w:tcPr>
          <w:p w:rsidR="008425B0" w:rsidRPr="00257A40" w:rsidRDefault="00DF4018"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33,33</w:t>
            </w:r>
          </w:p>
        </w:tc>
        <w:tc>
          <w:tcPr>
            <w:tcW w:w="2032" w:type="dxa"/>
            <w:vAlign w:val="center"/>
          </w:tcPr>
          <w:p w:rsidR="008425B0" w:rsidRPr="00257A40" w:rsidRDefault="00DF4018"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33,33</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8425B0" w:rsidRPr="00257A40" w:rsidTr="00B064A6">
        <w:tc>
          <w:tcPr>
            <w:tcW w:w="4253" w:type="dxa"/>
          </w:tcPr>
          <w:p w:rsidR="008425B0" w:rsidRPr="00257A40" w:rsidRDefault="00C21C57"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СОШ №</w:t>
            </w:r>
            <w:r w:rsidR="002D69E3"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5</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 xml:space="preserve"> г</w:t>
            </w:r>
            <w:proofErr w:type="gramStart"/>
            <w:r w:rsidRPr="00257A40">
              <w:rPr>
                <w:rFonts w:ascii="Times New Roman" w:eastAsia="Times New Roman" w:hAnsi="Times New Roman"/>
                <w:sz w:val="24"/>
                <w:szCs w:val="24"/>
                <w:lang w:eastAsia="ru-RU"/>
              </w:rPr>
              <w:t>.В</w:t>
            </w:r>
            <w:proofErr w:type="gramEnd"/>
            <w:r w:rsidRPr="00257A40">
              <w:rPr>
                <w:rFonts w:ascii="Times New Roman" w:eastAsia="Times New Roman" w:hAnsi="Times New Roman"/>
                <w:sz w:val="24"/>
                <w:szCs w:val="24"/>
                <w:lang w:eastAsia="ru-RU"/>
              </w:rPr>
              <w:t>севоложска</w:t>
            </w:r>
          </w:p>
        </w:tc>
        <w:tc>
          <w:tcPr>
            <w:tcW w:w="2031" w:type="dxa"/>
            <w:vAlign w:val="center"/>
          </w:tcPr>
          <w:p w:rsidR="008425B0"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30,00</w:t>
            </w:r>
          </w:p>
        </w:tc>
        <w:tc>
          <w:tcPr>
            <w:tcW w:w="2032" w:type="dxa"/>
            <w:vAlign w:val="center"/>
          </w:tcPr>
          <w:p w:rsidR="008425B0"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20,00</w:t>
            </w:r>
          </w:p>
        </w:tc>
        <w:tc>
          <w:tcPr>
            <w:tcW w:w="1749" w:type="dxa"/>
            <w:vAlign w:val="center"/>
          </w:tcPr>
          <w:p w:rsidR="008425B0" w:rsidRPr="00257A40" w:rsidRDefault="008425B0"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C21C57" w:rsidRPr="00257A40" w:rsidTr="00B064A6">
        <w:tc>
          <w:tcPr>
            <w:tcW w:w="4253" w:type="dxa"/>
          </w:tcPr>
          <w:p w:rsidR="00C21C57" w:rsidRPr="00257A40" w:rsidRDefault="00C21C57"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МБОУ </w:t>
            </w:r>
            <w:r w:rsidR="00B53DC2" w:rsidRPr="00257A40">
              <w:rPr>
                <w:rFonts w:ascii="Times New Roman" w:eastAsia="Times New Roman" w:hAnsi="Times New Roman"/>
                <w:sz w:val="24"/>
                <w:szCs w:val="24"/>
                <w:lang w:eastAsia="ru-RU"/>
              </w:rPr>
              <w:t>«</w:t>
            </w:r>
            <w:r w:rsidRPr="00257A40">
              <w:rPr>
                <w:rFonts w:ascii="Times New Roman" w:eastAsia="Times New Roman" w:hAnsi="Times New Roman"/>
                <w:sz w:val="24"/>
                <w:szCs w:val="24"/>
                <w:lang w:eastAsia="ru-RU"/>
              </w:rPr>
              <w:t>Каменская СОШ</w:t>
            </w:r>
            <w:r w:rsidR="00B53DC2" w:rsidRPr="00257A40">
              <w:rPr>
                <w:rFonts w:ascii="Times New Roman" w:eastAsia="Times New Roman" w:hAnsi="Times New Roman"/>
                <w:sz w:val="24"/>
                <w:szCs w:val="24"/>
                <w:lang w:eastAsia="ru-RU"/>
              </w:rPr>
              <w:t>»</w:t>
            </w:r>
          </w:p>
        </w:tc>
        <w:tc>
          <w:tcPr>
            <w:tcW w:w="2031"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25,00</w:t>
            </w:r>
          </w:p>
        </w:tc>
        <w:tc>
          <w:tcPr>
            <w:tcW w:w="2032"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8,33</w:t>
            </w:r>
          </w:p>
        </w:tc>
        <w:tc>
          <w:tcPr>
            <w:tcW w:w="1749"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r w:rsidR="00C21C57" w:rsidRPr="00257A40" w:rsidTr="00B064A6">
        <w:tc>
          <w:tcPr>
            <w:tcW w:w="4253" w:type="dxa"/>
          </w:tcPr>
          <w:p w:rsidR="00C21C57" w:rsidRPr="00257A40" w:rsidRDefault="00C21C57" w:rsidP="00257A40">
            <w:pPr>
              <w:pStyle w:val="a3"/>
              <w:spacing w:after="0" w:line="240" w:lineRule="auto"/>
              <w:ind w:left="0"/>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 xml:space="preserve">МОУ </w:t>
            </w:r>
            <w:r w:rsidR="00B53DC2" w:rsidRPr="00257A40">
              <w:rPr>
                <w:rFonts w:ascii="Times New Roman" w:eastAsia="Times New Roman" w:hAnsi="Times New Roman"/>
                <w:sz w:val="24"/>
                <w:szCs w:val="24"/>
                <w:lang w:eastAsia="ru-RU"/>
              </w:rPr>
              <w:t>«</w:t>
            </w:r>
            <w:proofErr w:type="spellStart"/>
            <w:r w:rsidRPr="00257A40">
              <w:rPr>
                <w:rFonts w:ascii="Times New Roman" w:eastAsia="Times New Roman" w:hAnsi="Times New Roman"/>
                <w:sz w:val="24"/>
                <w:szCs w:val="24"/>
                <w:lang w:eastAsia="ru-RU"/>
              </w:rPr>
              <w:t>Киришская</w:t>
            </w:r>
            <w:proofErr w:type="spellEnd"/>
            <w:r w:rsidRPr="00257A40">
              <w:rPr>
                <w:rFonts w:ascii="Times New Roman" w:eastAsia="Times New Roman" w:hAnsi="Times New Roman"/>
                <w:sz w:val="24"/>
                <w:szCs w:val="24"/>
                <w:lang w:eastAsia="ru-RU"/>
              </w:rPr>
              <w:t xml:space="preserve"> СОШ №</w:t>
            </w:r>
            <w:r w:rsidR="002D69E3" w:rsidRPr="00257A40">
              <w:rPr>
                <w:rFonts w:ascii="Times New Roman" w:eastAsia="Times New Roman" w:hAnsi="Times New Roman"/>
                <w:sz w:val="24"/>
                <w:szCs w:val="24"/>
                <w:lang w:eastAsia="ru-RU"/>
              </w:rPr>
              <w:t xml:space="preserve"> </w:t>
            </w:r>
            <w:r w:rsidRPr="00257A40">
              <w:rPr>
                <w:rFonts w:ascii="Times New Roman" w:eastAsia="Times New Roman" w:hAnsi="Times New Roman"/>
                <w:sz w:val="24"/>
                <w:szCs w:val="24"/>
                <w:lang w:eastAsia="ru-RU"/>
              </w:rPr>
              <w:t>3</w:t>
            </w:r>
            <w:r w:rsidR="00B53DC2" w:rsidRPr="00257A40">
              <w:rPr>
                <w:rFonts w:ascii="Times New Roman" w:eastAsia="Times New Roman" w:hAnsi="Times New Roman"/>
                <w:sz w:val="24"/>
                <w:szCs w:val="24"/>
                <w:lang w:eastAsia="ru-RU"/>
              </w:rPr>
              <w:t>»</w:t>
            </w:r>
          </w:p>
        </w:tc>
        <w:tc>
          <w:tcPr>
            <w:tcW w:w="2031"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25,00</w:t>
            </w:r>
          </w:p>
        </w:tc>
        <w:tc>
          <w:tcPr>
            <w:tcW w:w="2032"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25,00</w:t>
            </w:r>
          </w:p>
        </w:tc>
        <w:tc>
          <w:tcPr>
            <w:tcW w:w="1749" w:type="dxa"/>
            <w:vAlign w:val="center"/>
          </w:tcPr>
          <w:p w:rsidR="00C21C57" w:rsidRPr="00257A40" w:rsidRDefault="00C21C57" w:rsidP="00257A40">
            <w:pPr>
              <w:pStyle w:val="a3"/>
              <w:spacing w:after="0" w:line="240" w:lineRule="auto"/>
              <w:ind w:left="0"/>
              <w:jc w:val="center"/>
              <w:rPr>
                <w:rFonts w:ascii="Times New Roman" w:eastAsia="Times New Roman" w:hAnsi="Times New Roman"/>
                <w:sz w:val="24"/>
                <w:szCs w:val="24"/>
                <w:lang w:eastAsia="ru-RU"/>
              </w:rPr>
            </w:pPr>
            <w:r w:rsidRPr="00257A40">
              <w:rPr>
                <w:rFonts w:ascii="Times New Roman" w:eastAsia="Times New Roman" w:hAnsi="Times New Roman"/>
                <w:sz w:val="24"/>
                <w:szCs w:val="24"/>
                <w:lang w:eastAsia="ru-RU"/>
              </w:rPr>
              <w:t>0,00</w:t>
            </w:r>
          </w:p>
        </w:tc>
      </w:tr>
    </w:tbl>
    <w:p w:rsidR="003B31C0" w:rsidRPr="00257A40" w:rsidRDefault="003B31C0" w:rsidP="00257A40">
      <w:pPr>
        <w:pStyle w:val="a3"/>
        <w:spacing w:after="0" w:line="240" w:lineRule="auto"/>
        <w:ind w:left="1985"/>
        <w:jc w:val="right"/>
        <w:rPr>
          <w:rFonts w:ascii="Times New Roman" w:eastAsia="Times New Roman" w:hAnsi="Times New Roman"/>
          <w:i/>
          <w:sz w:val="24"/>
          <w:szCs w:val="24"/>
          <w:lang w:eastAsia="ru-RU"/>
        </w:rPr>
      </w:pPr>
    </w:p>
    <w:p w:rsidR="005060D9" w:rsidRPr="00257A40" w:rsidRDefault="005060D9" w:rsidP="00257A40">
      <w:pPr>
        <w:rPr>
          <w:b/>
        </w:rPr>
      </w:pPr>
      <w:r w:rsidRPr="00257A40">
        <w:rPr>
          <w:b/>
        </w:rPr>
        <w:t>ВЫВОД о характере изменения результатов ЕГЭ по предмету</w:t>
      </w:r>
    </w:p>
    <w:p w:rsidR="005060D9" w:rsidRPr="00257A40" w:rsidRDefault="005060D9" w:rsidP="00257A40">
      <w:pPr>
        <w:ind w:left="-567" w:firstLine="709"/>
        <w:rPr>
          <w:b/>
        </w:rPr>
      </w:pPr>
    </w:p>
    <w:p w:rsidR="008C06A1" w:rsidRPr="00257A40" w:rsidRDefault="008C06A1" w:rsidP="00257A40">
      <w:pPr>
        <w:ind w:left="-567" w:right="-285" w:firstLine="567"/>
        <w:jc w:val="both"/>
        <w:rPr>
          <w:rFonts w:eastAsia="MS Mincho"/>
          <w:color w:val="000000" w:themeColor="text1"/>
        </w:rPr>
      </w:pPr>
      <w:r w:rsidRPr="00257A40">
        <w:rPr>
          <w:rFonts w:eastAsia="MS Mincho"/>
          <w:color w:val="000000" w:themeColor="text1"/>
        </w:rPr>
        <w:t xml:space="preserve">Региональные результаты по обществознанию </w:t>
      </w:r>
      <w:r w:rsidRPr="00257A40">
        <w:rPr>
          <w:color w:val="000000" w:themeColor="text1"/>
        </w:rPr>
        <w:t>на протяжении последних лет остаю</w:t>
      </w:r>
      <w:r w:rsidR="00B064A6" w:rsidRPr="00257A40">
        <w:rPr>
          <w:color w:val="000000" w:themeColor="text1"/>
        </w:rPr>
        <w:t>тся примерно на одном уровне.</w:t>
      </w:r>
    </w:p>
    <w:p w:rsidR="004908D3" w:rsidRPr="00257A40" w:rsidRDefault="003E5285" w:rsidP="00257A40">
      <w:pPr>
        <w:ind w:left="-567" w:right="-285" w:firstLine="567"/>
        <w:jc w:val="both"/>
        <w:rPr>
          <w:rFonts w:eastAsia="MS Mincho"/>
          <w:color w:val="000000" w:themeColor="text1"/>
        </w:rPr>
      </w:pPr>
      <w:r w:rsidRPr="00257A40">
        <w:rPr>
          <w:rFonts w:eastAsia="MS Mincho"/>
          <w:color w:val="000000" w:themeColor="text1"/>
        </w:rPr>
        <w:t xml:space="preserve">Региональный средний тестовый  </w:t>
      </w:r>
      <w:r w:rsidR="008C06A1" w:rsidRPr="00257A40">
        <w:rPr>
          <w:rFonts w:eastAsia="MS Mincho"/>
          <w:color w:val="000000" w:themeColor="text1"/>
        </w:rPr>
        <w:t xml:space="preserve">в </w:t>
      </w:r>
      <w:r w:rsidRPr="00257A40">
        <w:rPr>
          <w:rFonts w:eastAsia="MS Mincho"/>
          <w:color w:val="000000" w:themeColor="text1"/>
        </w:rPr>
        <w:t>201</w:t>
      </w:r>
      <w:r w:rsidR="008C06A1" w:rsidRPr="00257A40">
        <w:rPr>
          <w:rFonts w:eastAsia="MS Mincho"/>
          <w:color w:val="000000" w:themeColor="text1"/>
        </w:rPr>
        <w:t>8</w:t>
      </w:r>
      <w:r w:rsidRPr="00257A40">
        <w:rPr>
          <w:rFonts w:eastAsia="MS Mincho"/>
          <w:color w:val="000000" w:themeColor="text1"/>
        </w:rPr>
        <w:t xml:space="preserve"> году балл </w:t>
      </w:r>
      <w:r w:rsidR="008C06A1" w:rsidRPr="00257A40">
        <w:rPr>
          <w:rFonts w:eastAsia="MS Mincho"/>
          <w:color w:val="000000" w:themeColor="text1"/>
        </w:rPr>
        <w:t xml:space="preserve">снизился на 0,4 балла до </w:t>
      </w:r>
      <w:r w:rsidRPr="00257A40">
        <w:rPr>
          <w:rFonts w:eastAsia="MS Mincho"/>
          <w:color w:val="000000" w:themeColor="text1"/>
        </w:rPr>
        <w:t xml:space="preserve"> </w:t>
      </w:r>
      <w:r w:rsidR="008C06A1" w:rsidRPr="00257A40">
        <w:rPr>
          <w:rFonts w:eastAsia="MS Mincho"/>
          <w:color w:val="000000" w:themeColor="text1"/>
        </w:rPr>
        <w:t>60,70</w:t>
      </w:r>
      <w:r w:rsidRPr="00257A40">
        <w:rPr>
          <w:rFonts w:eastAsia="MS Mincho"/>
          <w:color w:val="000000" w:themeColor="text1"/>
        </w:rPr>
        <w:t>.</w:t>
      </w:r>
    </w:p>
    <w:p w:rsidR="00B064A6" w:rsidRPr="00257A40" w:rsidRDefault="003E5285" w:rsidP="00257A40">
      <w:pPr>
        <w:ind w:left="-567" w:firstLine="567"/>
        <w:jc w:val="both"/>
        <w:rPr>
          <w:rFonts w:eastAsia="MS Mincho"/>
          <w:color w:val="000000" w:themeColor="text1"/>
        </w:rPr>
      </w:pPr>
      <w:r w:rsidRPr="00257A40">
        <w:rPr>
          <w:rFonts w:eastAsia="MS Mincho"/>
          <w:color w:val="000000" w:themeColor="text1"/>
        </w:rPr>
        <w:t xml:space="preserve">Результаты  2017 года наиболее </w:t>
      </w:r>
      <w:r w:rsidR="00B064A6" w:rsidRPr="00257A40">
        <w:rPr>
          <w:rFonts w:eastAsia="MS Mincho"/>
          <w:color w:val="000000" w:themeColor="text1"/>
        </w:rPr>
        <w:t xml:space="preserve">высокие по доле </w:t>
      </w:r>
      <w:proofErr w:type="spellStart"/>
      <w:r w:rsidR="00B064A6" w:rsidRPr="00257A40">
        <w:rPr>
          <w:rFonts w:eastAsia="MS Mincho"/>
          <w:color w:val="000000" w:themeColor="text1"/>
        </w:rPr>
        <w:t>высокобальников</w:t>
      </w:r>
      <w:proofErr w:type="spellEnd"/>
      <w:r w:rsidR="00B064A6" w:rsidRPr="00257A40">
        <w:rPr>
          <w:rFonts w:eastAsia="MS Mincho"/>
          <w:color w:val="000000" w:themeColor="text1"/>
        </w:rPr>
        <w:t xml:space="preserve"> – 10,28. За последние три года </w:t>
      </w:r>
      <w:r w:rsidR="00B064A6" w:rsidRPr="00257A40">
        <w:rPr>
          <w:bCs/>
          <w:color w:val="000000" w:themeColor="text1"/>
        </w:rPr>
        <w:t xml:space="preserve">получен 1 </w:t>
      </w:r>
      <w:proofErr w:type="spellStart"/>
      <w:r w:rsidR="00B064A6" w:rsidRPr="00257A40">
        <w:rPr>
          <w:bCs/>
          <w:color w:val="000000" w:themeColor="text1"/>
        </w:rPr>
        <w:t>стобалльный</w:t>
      </w:r>
      <w:proofErr w:type="spellEnd"/>
      <w:r w:rsidR="00B064A6" w:rsidRPr="00257A40">
        <w:rPr>
          <w:bCs/>
          <w:color w:val="000000" w:themeColor="text1"/>
        </w:rPr>
        <w:t xml:space="preserve"> результат.</w:t>
      </w:r>
    </w:p>
    <w:p w:rsidR="00F162E1" w:rsidRPr="00257A40" w:rsidRDefault="00F162E1" w:rsidP="00257A40">
      <w:pPr>
        <w:ind w:left="-567" w:right="-284" w:firstLine="567"/>
        <w:jc w:val="both"/>
      </w:pPr>
      <w:proofErr w:type="gramStart"/>
      <w:r w:rsidRPr="00257A40">
        <w:t>По результатам по группам участников экзамена с различным уровнем подготовки: как и в прошлые годы, группа выпускников текущего года, по сравнению с выпускниками прошлых лет, имеет лучшие результаты – 38,8 % получивших от 61 до 80 баллов, доля  участников, получивших от 81 до 100 баллов, составила 10,77%, наименьшая доля (4,68) не сдавших экзамен.</w:t>
      </w:r>
      <w:proofErr w:type="gramEnd"/>
    </w:p>
    <w:p w:rsidR="00F162E1" w:rsidRPr="00257A40" w:rsidRDefault="00F162E1" w:rsidP="00257A40">
      <w:pPr>
        <w:ind w:left="-567" w:right="-284" w:firstLine="567"/>
        <w:jc w:val="both"/>
      </w:pPr>
      <w:r w:rsidRPr="00257A40">
        <w:lastRenderedPageBreak/>
        <w:t xml:space="preserve">Группы участников – выпускников прошлых лет и обучающихся по программам СПО улучшили свои показатели по группам средних и </w:t>
      </w:r>
      <w:proofErr w:type="spellStart"/>
      <w:r w:rsidRPr="00257A40">
        <w:t>высокобалльных</w:t>
      </w:r>
      <w:proofErr w:type="spellEnd"/>
      <w:r w:rsidRPr="00257A40">
        <w:t xml:space="preserve"> результатов, как и в прошлый год, значительно </w:t>
      </w:r>
      <w:r w:rsidR="00ED1033" w:rsidRPr="00257A40">
        <w:t>снизили % не сдавших экзамен.</w:t>
      </w:r>
    </w:p>
    <w:p w:rsidR="00A264C3" w:rsidRPr="00257A40" w:rsidRDefault="004908D3" w:rsidP="00257A40">
      <w:pPr>
        <w:ind w:left="-567" w:firstLine="709"/>
        <w:jc w:val="both"/>
        <w:rPr>
          <w:bCs/>
        </w:rPr>
      </w:pPr>
      <w:r w:rsidRPr="00257A40">
        <w:rPr>
          <w:bCs/>
        </w:rPr>
        <w:t xml:space="preserve">Результаты по типу ОО: учащиеся лицеев, гимназий (гуманитарный профиль) показали наиболее высокие результаты </w:t>
      </w:r>
      <w:r w:rsidR="00F162E1" w:rsidRPr="00257A40">
        <w:rPr>
          <w:bCs/>
        </w:rPr>
        <w:t xml:space="preserve">в группе </w:t>
      </w:r>
      <w:proofErr w:type="spellStart"/>
      <w:r w:rsidRPr="00257A40">
        <w:rPr>
          <w:bCs/>
        </w:rPr>
        <w:t>высокобал</w:t>
      </w:r>
      <w:r w:rsidR="00A264C3" w:rsidRPr="00257A40">
        <w:rPr>
          <w:bCs/>
        </w:rPr>
        <w:t>л</w:t>
      </w:r>
      <w:r w:rsidRPr="00257A40">
        <w:rPr>
          <w:bCs/>
        </w:rPr>
        <w:t>ьных</w:t>
      </w:r>
      <w:proofErr w:type="spellEnd"/>
      <w:r w:rsidRPr="00257A40">
        <w:rPr>
          <w:bCs/>
        </w:rPr>
        <w:t xml:space="preserve"> </w:t>
      </w:r>
      <w:r w:rsidR="00A264C3" w:rsidRPr="00257A40">
        <w:rPr>
          <w:bCs/>
        </w:rPr>
        <w:t xml:space="preserve">результатов </w:t>
      </w:r>
      <w:r w:rsidR="00F162E1" w:rsidRPr="00257A40">
        <w:rPr>
          <w:bCs/>
        </w:rPr>
        <w:t>- 18,10 (2017 г. -</w:t>
      </w:r>
      <w:r w:rsidR="00A264C3" w:rsidRPr="00257A40">
        <w:rPr>
          <w:bCs/>
        </w:rPr>
        <w:t>16,3%</w:t>
      </w:r>
      <w:r w:rsidR="00F162E1" w:rsidRPr="00257A40">
        <w:rPr>
          <w:bCs/>
        </w:rPr>
        <w:t>), здесь есть 100балльный результат.</w:t>
      </w:r>
    </w:p>
    <w:p w:rsidR="00285EEA" w:rsidRPr="00257A40" w:rsidRDefault="004908D3" w:rsidP="00257A40">
      <w:pPr>
        <w:ind w:left="-567" w:firstLine="709"/>
        <w:jc w:val="both"/>
        <w:rPr>
          <w:bCs/>
        </w:rPr>
      </w:pPr>
      <w:proofErr w:type="gramStart"/>
      <w:r w:rsidRPr="00257A40">
        <w:rPr>
          <w:bCs/>
        </w:rPr>
        <w:t xml:space="preserve">Вторыми по доле  </w:t>
      </w:r>
      <w:proofErr w:type="spellStart"/>
      <w:r w:rsidRPr="00257A40">
        <w:rPr>
          <w:bCs/>
        </w:rPr>
        <w:t>высокобал</w:t>
      </w:r>
      <w:r w:rsidR="00285EEA" w:rsidRPr="00257A40">
        <w:rPr>
          <w:bCs/>
        </w:rPr>
        <w:t>л</w:t>
      </w:r>
      <w:r w:rsidRPr="00257A40">
        <w:rPr>
          <w:bCs/>
        </w:rPr>
        <w:t>ьных</w:t>
      </w:r>
      <w:proofErr w:type="spellEnd"/>
      <w:r w:rsidRPr="00257A40">
        <w:rPr>
          <w:bCs/>
        </w:rPr>
        <w:t xml:space="preserve"> и средних результатов </w:t>
      </w:r>
      <w:r w:rsidR="00F162E1" w:rsidRPr="00257A40">
        <w:rPr>
          <w:bCs/>
        </w:rPr>
        <w:t xml:space="preserve">13 и 45 (2017 г. - </w:t>
      </w:r>
      <w:r w:rsidRPr="00257A40">
        <w:rPr>
          <w:bCs/>
        </w:rPr>
        <w:t>(</w:t>
      </w:r>
      <w:r w:rsidR="00F162E1" w:rsidRPr="00257A40">
        <w:rPr>
          <w:bCs/>
        </w:rPr>
        <w:t xml:space="preserve">причем эти показатели также лучше показателей 2017 года- </w:t>
      </w:r>
      <w:r w:rsidR="00285EEA" w:rsidRPr="00257A40">
        <w:rPr>
          <w:bCs/>
        </w:rPr>
        <w:t>8,11% и 44,6% соответственно</w:t>
      </w:r>
      <w:r w:rsidRPr="00257A40">
        <w:rPr>
          <w:bCs/>
        </w:rPr>
        <w:t xml:space="preserve">) являются школы </w:t>
      </w:r>
      <w:r w:rsidRPr="00257A40">
        <w:t xml:space="preserve">с углубленным изучением отдельных предметов, где также </w:t>
      </w:r>
      <w:r w:rsidR="00285EEA" w:rsidRPr="00257A40">
        <w:t>преобладают социальные профили</w:t>
      </w:r>
      <w:r w:rsidR="00F162E1" w:rsidRPr="00257A40">
        <w:t>.</w:t>
      </w:r>
      <w:r w:rsidR="00285EEA" w:rsidRPr="00257A40">
        <w:t xml:space="preserve"> </w:t>
      </w:r>
      <w:proofErr w:type="gramEnd"/>
    </w:p>
    <w:p w:rsidR="00592FBD" w:rsidRPr="00257A40" w:rsidRDefault="00592FBD" w:rsidP="00257A40">
      <w:pPr>
        <w:ind w:left="-567" w:firstLine="709"/>
        <w:jc w:val="both"/>
      </w:pPr>
      <w:r w:rsidRPr="00257A40">
        <w:t xml:space="preserve">То есть, </w:t>
      </w:r>
      <w:r w:rsidR="00F162E1" w:rsidRPr="00257A40">
        <w:t xml:space="preserve">сохраняется </w:t>
      </w:r>
      <w:r w:rsidRPr="00257A40">
        <w:t>тенденция улучшенной подготовки к предмету обучающихся школ с повышенным уровнем образования.</w:t>
      </w:r>
    </w:p>
    <w:p w:rsidR="004908D3" w:rsidRPr="00257A40" w:rsidRDefault="004908D3" w:rsidP="00257A40">
      <w:pPr>
        <w:ind w:left="-567" w:firstLine="709"/>
        <w:jc w:val="both"/>
      </w:pPr>
      <w:r w:rsidRPr="00257A40">
        <w:t xml:space="preserve">Тем не менее, участники этих школ практически наравне с выпускниками средних школ находятся в группе участников, </w:t>
      </w:r>
      <w:r w:rsidR="00285EEA" w:rsidRPr="00257A40">
        <w:t>набравших балл ниже минимального.</w:t>
      </w:r>
    </w:p>
    <w:p w:rsidR="00592FBD" w:rsidRPr="00257A40" w:rsidRDefault="004908D3" w:rsidP="00257A40">
      <w:pPr>
        <w:ind w:left="-567" w:firstLine="709"/>
        <w:jc w:val="both"/>
      </w:pPr>
      <w:r w:rsidRPr="00257A40">
        <w:t>Среди участников средних  школ основную группу</w:t>
      </w:r>
      <w:r w:rsidR="00F162E1" w:rsidRPr="00257A40">
        <w:t>, как и в 2017 году,</w:t>
      </w:r>
      <w:r w:rsidRPr="00257A40">
        <w:t xml:space="preserve"> составили  </w:t>
      </w:r>
      <w:proofErr w:type="gramStart"/>
      <w:r w:rsidRPr="00257A40">
        <w:t>получившие</w:t>
      </w:r>
      <w:proofErr w:type="gramEnd"/>
      <w:r w:rsidRPr="00257A40">
        <w:t xml:space="preserve"> тестовый балл от минимального балла до 60 баллов.</w:t>
      </w:r>
      <w:r w:rsidR="00592FBD" w:rsidRPr="00257A40">
        <w:t xml:space="preserve"> </w:t>
      </w:r>
      <w:proofErr w:type="gramStart"/>
      <w:r w:rsidR="00ED1033" w:rsidRPr="00257A40">
        <w:t>Средние школы дали больший % не прошедших минимальный порог баллов.</w:t>
      </w:r>
      <w:proofErr w:type="gramEnd"/>
    </w:p>
    <w:p w:rsidR="00ED1033" w:rsidRPr="00257A40" w:rsidRDefault="00ED1033" w:rsidP="00257A40">
      <w:pPr>
        <w:pStyle w:val="3"/>
        <w:spacing w:before="0"/>
        <w:ind w:left="360"/>
        <w:jc w:val="both"/>
        <w:rPr>
          <w:rFonts w:ascii="Times New Roman" w:eastAsia="Times New Roman" w:hAnsi="Times New Roman" w:cs="Times New Roman"/>
          <w:smallCaps/>
          <w:color w:val="auto"/>
        </w:rPr>
      </w:pPr>
    </w:p>
    <w:p w:rsidR="005060D9" w:rsidRPr="00257A40" w:rsidRDefault="005060D9" w:rsidP="00257A40">
      <w:pPr>
        <w:pStyle w:val="3"/>
        <w:spacing w:before="0"/>
        <w:ind w:left="-567"/>
        <w:jc w:val="both"/>
        <w:rPr>
          <w:rFonts w:ascii="Times New Roman" w:eastAsia="Times New Roman" w:hAnsi="Times New Roman" w:cs="Times New Roman"/>
          <w:smallCaps/>
          <w:color w:val="auto"/>
        </w:rPr>
      </w:pPr>
      <w:r w:rsidRPr="00257A40">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4F22F3" w:rsidRPr="00257A40" w:rsidRDefault="004F22F3" w:rsidP="00257A40"/>
    <w:p w:rsidR="004F22F3" w:rsidRPr="00257A40" w:rsidRDefault="004F22F3" w:rsidP="00257A40">
      <w:pPr>
        <w:pStyle w:val="a3"/>
        <w:spacing w:after="0" w:line="240" w:lineRule="auto"/>
        <w:ind w:left="1985"/>
        <w:jc w:val="right"/>
        <w:rPr>
          <w:rFonts w:ascii="Times New Roman" w:hAnsi="Times New Roman"/>
          <w:i/>
          <w:sz w:val="24"/>
          <w:szCs w:val="24"/>
        </w:rPr>
      </w:pPr>
      <w:r w:rsidRPr="00257A40">
        <w:rPr>
          <w:rFonts w:ascii="Times New Roman" w:eastAsia="Times New Roman" w:hAnsi="Times New Roman"/>
          <w:i/>
          <w:sz w:val="24"/>
          <w:szCs w:val="24"/>
          <w:lang w:eastAsia="ru-RU"/>
        </w:rPr>
        <w:t>Таблица 11</w:t>
      </w:r>
    </w:p>
    <w:p w:rsidR="004F22F3" w:rsidRPr="00257A40" w:rsidRDefault="004F22F3" w:rsidP="00257A40">
      <w:pPr>
        <w:jc w:val="right"/>
      </w:pPr>
    </w:p>
    <w:p w:rsidR="006B4AB5" w:rsidRPr="00257A40" w:rsidRDefault="006B4AB5" w:rsidP="00257A40"/>
    <w:tbl>
      <w:tblPr>
        <w:tblW w:w="5257" w:type="pct"/>
        <w:tblInd w:w="-459" w:type="dxa"/>
        <w:tblLayout w:type="fixed"/>
        <w:tblLook w:val="0000" w:firstRow="0" w:lastRow="0" w:firstColumn="0" w:lastColumn="0" w:noHBand="0" w:noVBand="0"/>
      </w:tblPr>
      <w:tblGrid>
        <w:gridCol w:w="851"/>
        <w:gridCol w:w="4679"/>
        <w:gridCol w:w="706"/>
        <w:gridCol w:w="956"/>
        <w:gridCol w:w="958"/>
        <w:gridCol w:w="956"/>
        <w:gridCol w:w="956"/>
      </w:tblGrid>
      <w:tr w:rsidR="004F22F3" w:rsidRPr="00257A40" w:rsidTr="00257A40">
        <w:trPr>
          <w:cantSplit/>
          <w:trHeight w:val="60"/>
          <w:tblHeader/>
        </w:trPr>
        <w:tc>
          <w:tcPr>
            <w:tcW w:w="423" w:type="pct"/>
            <w:vMerge w:val="restart"/>
            <w:tcBorders>
              <w:top w:val="single" w:sz="8" w:space="0" w:color="000000"/>
              <w:left w:val="single" w:sz="8" w:space="0" w:color="000000"/>
              <w:right w:val="single" w:sz="8" w:space="0" w:color="000000"/>
            </w:tcBorders>
            <w:vAlign w:val="center"/>
          </w:tcPr>
          <w:p w:rsidR="004F22F3" w:rsidRPr="00257A40" w:rsidRDefault="004F22F3" w:rsidP="00257A40">
            <w:pPr>
              <w:autoSpaceDE w:val="0"/>
              <w:autoSpaceDN w:val="0"/>
              <w:adjustRightInd w:val="0"/>
              <w:jc w:val="center"/>
              <w:rPr>
                <w:sz w:val="20"/>
                <w:szCs w:val="20"/>
              </w:rPr>
            </w:pPr>
            <w:proofErr w:type="spellStart"/>
            <w:r w:rsidRPr="00257A40">
              <w:rPr>
                <w:bCs/>
                <w:sz w:val="20"/>
                <w:szCs w:val="20"/>
              </w:rPr>
              <w:t>Обознач</w:t>
            </w:r>
            <w:proofErr w:type="spellEnd"/>
            <w:r w:rsidRPr="00257A40">
              <w:rPr>
                <w:bCs/>
                <w:sz w:val="20"/>
                <w:szCs w:val="20"/>
              </w:rPr>
              <w:t>.</w:t>
            </w:r>
          </w:p>
          <w:p w:rsidR="004F22F3" w:rsidRPr="00257A40" w:rsidRDefault="004F22F3" w:rsidP="00257A40">
            <w:pPr>
              <w:autoSpaceDE w:val="0"/>
              <w:autoSpaceDN w:val="0"/>
              <w:adjustRightInd w:val="0"/>
              <w:jc w:val="center"/>
              <w:rPr>
                <w:sz w:val="20"/>
                <w:szCs w:val="20"/>
              </w:rPr>
            </w:pPr>
            <w:r w:rsidRPr="00257A40">
              <w:rPr>
                <w:bCs/>
                <w:sz w:val="20"/>
                <w:szCs w:val="20"/>
              </w:rPr>
              <w:t>задания в работе</w:t>
            </w:r>
          </w:p>
        </w:tc>
        <w:tc>
          <w:tcPr>
            <w:tcW w:w="2325" w:type="pct"/>
            <w:vMerge w:val="restart"/>
            <w:tcBorders>
              <w:top w:val="single" w:sz="8" w:space="0" w:color="000000"/>
              <w:left w:val="single" w:sz="8" w:space="0" w:color="000000"/>
              <w:right w:val="single" w:sz="8" w:space="0" w:color="000000"/>
            </w:tcBorders>
            <w:vAlign w:val="center"/>
          </w:tcPr>
          <w:p w:rsidR="004F22F3" w:rsidRPr="00257A40" w:rsidRDefault="004F22F3" w:rsidP="00257A40">
            <w:pPr>
              <w:autoSpaceDE w:val="0"/>
              <w:autoSpaceDN w:val="0"/>
              <w:adjustRightInd w:val="0"/>
              <w:jc w:val="center"/>
              <w:rPr>
                <w:sz w:val="20"/>
                <w:szCs w:val="20"/>
              </w:rPr>
            </w:pPr>
            <w:r w:rsidRPr="00257A40">
              <w:rPr>
                <w:bCs/>
                <w:sz w:val="20"/>
                <w:szCs w:val="20"/>
              </w:rPr>
              <w:t>Проверяемые элементы содержания / умения</w:t>
            </w:r>
          </w:p>
        </w:tc>
        <w:tc>
          <w:tcPr>
            <w:tcW w:w="351" w:type="pct"/>
            <w:vMerge w:val="restart"/>
            <w:tcBorders>
              <w:top w:val="single" w:sz="8" w:space="0" w:color="000000"/>
              <w:left w:val="single" w:sz="8" w:space="0" w:color="000000"/>
              <w:right w:val="single" w:sz="8" w:space="0" w:color="000000"/>
            </w:tcBorders>
            <w:vAlign w:val="center"/>
          </w:tcPr>
          <w:p w:rsidR="004F22F3" w:rsidRPr="00257A40" w:rsidRDefault="004F22F3" w:rsidP="00257A40">
            <w:pPr>
              <w:autoSpaceDE w:val="0"/>
              <w:autoSpaceDN w:val="0"/>
              <w:adjustRightInd w:val="0"/>
              <w:jc w:val="center"/>
              <w:rPr>
                <w:sz w:val="20"/>
                <w:szCs w:val="20"/>
              </w:rPr>
            </w:pPr>
            <w:r w:rsidRPr="00257A40">
              <w:rPr>
                <w:bCs/>
                <w:sz w:val="20"/>
                <w:szCs w:val="20"/>
              </w:rPr>
              <w:t>Уровень сложности задания</w:t>
            </w:r>
          </w:p>
          <w:p w:rsidR="004F22F3" w:rsidRPr="00257A40" w:rsidRDefault="004F22F3" w:rsidP="00257A40">
            <w:pPr>
              <w:autoSpaceDE w:val="0"/>
              <w:autoSpaceDN w:val="0"/>
              <w:adjustRightInd w:val="0"/>
              <w:jc w:val="center"/>
              <w:rPr>
                <w:sz w:val="20"/>
                <w:szCs w:val="20"/>
              </w:rPr>
            </w:pPr>
          </w:p>
        </w:tc>
        <w:tc>
          <w:tcPr>
            <w:tcW w:w="1901" w:type="pct"/>
            <w:gridSpan w:val="4"/>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rPr>
                <w:sz w:val="20"/>
                <w:szCs w:val="20"/>
              </w:rPr>
            </w:pPr>
            <w:r w:rsidRPr="00257A40">
              <w:rPr>
                <w:sz w:val="20"/>
                <w:szCs w:val="20"/>
              </w:rPr>
              <w:t>Процент выполнения по региону</w:t>
            </w:r>
          </w:p>
        </w:tc>
      </w:tr>
      <w:tr w:rsidR="004F22F3" w:rsidRPr="00257A40" w:rsidTr="004F22F3">
        <w:trPr>
          <w:cantSplit/>
          <w:trHeight w:val="1112"/>
          <w:tblHeader/>
        </w:trPr>
        <w:tc>
          <w:tcPr>
            <w:tcW w:w="423" w:type="pct"/>
            <w:vMerge/>
            <w:tcBorders>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jc w:val="center"/>
              <w:rPr>
                <w:bCs/>
                <w:sz w:val="20"/>
                <w:szCs w:val="20"/>
              </w:rPr>
            </w:pPr>
          </w:p>
        </w:tc>
        <w:tc>
          <w:tcPr>
            <w:tcW w:w="2325" w:type="pct"/>
            <w:vMerge/>
            <w:tcBorders>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jc w:val="center"/>
              <w:rPr>
                <w:bCs/>
                <w:sz w:val="20"/>
                <w:szCs w:val="20"/>
              </w:rPr>
            </w:pPr>
          </w:p>
        </w:tc>
        <w:tc>
          <w:tcPr>
            <w:tcW w:w="351" w:type="pct"/>
            <w:vMerge/>
            <w:tcBorders>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jc w:val="center"/>
              <w:rPr>
                <w:bCs/>
                <w:sz w:val="20"/>
                <w:szCs w:val="20"/>
              </w:rPr>
            </w:pP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rPr>
                <w:sz w:val="20"/>
                <w:szCs w:val="20"/>
              </w:rPr>
            </w:pPr>
            <w:r w:rsidRPr="00257A40">
              <w:rPr>
                <w:sz w:val="20"/>
                <w:szCs w:val="20"/>
              </w:rPr>
              <w:t>средний</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jc w:val="center"/>
              <w:rPr>
                <w:bCs/>
                <w:sz w:val="20"/>
                <w:szCs w:val="20"/>
              </w:rPr>
            </w:pPr>
            <w:r w:rsidRPr="00257A40">
              <w:rPr>
                <w:bCs/>
                <w:sz w:val="20"/>
                <w:szCs w:val="20"/>
              </w:rPr>
              <w:t xml:space="preserve">в группе не </w:t>
            </w:r>
            <w:proofErr w:type="gramStart"/>
            <w:r w:rsidRPr="00257A40">
              <w:rPr>
                <w:bCs/>
                <w:sz w:val="20"/>
                <w:szCs w:val="20"/>
              </w:rPr>
              <w:t>преодолевших</w:t>
            </w:r>
            <w:proofErr w:type="gramEnd"/>
            <w:r w:rsidRPr="00257A40">
              <w:rPr>
                <w:bCs/>
                <w:sz w:val="20"/>
                <w:szCs w:val="20"/>
              </w:rPr>
              <w:t xml:space="preserve"> минимальный балл</w:t>
            </w:r>
          </w:p>
        </w:tc>
        <w:tc>
          <w:tcPr>
            <w:tcW w:w="47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jc w:val="center"/>
              <w:rPr>
                <w:bCs/>
                <w:sz w:val="20"/>
                <w:szCs w:val="20"/>
              </w:rPr>
            </w:pPr>
            <w:r w:rsidRPr="00257A40">
              <w:rPr>
                <w:bCs/>
                <w:sz w:val="20"/>
                <w:szCs w:val="20"/>
              </w:rPr>
              <w:t xml:space="preserve">в группе 61-80 </w:t>
            </w:r>
            <w:proofErr w:type="spellStart"/>
            <w:proofErr w:type="gramStart"/>
            <w:r w:rsidRPr="00257A40">
              <w:rPr>
                <w:bCs/>
                <w:sz w:val="20"/>
                <w:szCs w:val="20"/>
              </w:rPr>
              <w:t>т.б</w:t>
            </w:r>
            <w:proofErr w:type="spellEnd"/>
            <w:proofErr w:type="gramEnd"/>
            <w:r w:rsidRPr="00257A40">
              <w:rPr>
                <w:bCs/>
                <w:sz w:val="20"/>
                <w:szCs w:val="20"/>
              </w:rPr>
              <w:t>.</w:t>
            </w:r>
          </w:p>
        </w:tc>
        <w:tc>
          <w:tcPr>
            <w:tcW w:w="476"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jc w:val="center"/>
              <w:rPr>
                <w:bCs/>
                <w:sz w:val="20"/>
                <w:szCs w:val="20"/>
              </w:rPr>
            </w:pPr>
            <w:r w:rsidRPr="00257A40">
              <w:rPr>
                <w:bCs/>
                <w:sz w:val="20"/>
                <w:szCs w:val="20"/>
              </w:rPr>
              <w:t xml:space="preserve">в группе 81-100 </w:t>
            </w:r>
            <w:proofErr w:type="spellStart"/>
            <w:proofErr w:type="gramStart"/>
            <w:r w:rsidRPr="00257A40">
              <w:rPr>
                <w:bCs/>
                <w:sz w:val="20"/>
                <w:szCs w:val="20"/>
              </w:rPr>
              <w:t>т.б</w:t>
            </w:r>
            <w:proofErr w:type="spellEnd"/>
            <w:proofErr w:type="gramEnd"/>
            <w:r w:rsidRPr="00257A40">
              <w:rPr>
                <w:bCs/>
                <w:sz w:val="20"/>
                <w:szCs w:val="20"/>
              </w:rPr>
              <w:t>.</w:t>
            </w:r>
          </w:p>
        </w:tc>
      </w:tr>
      <w:tr w:rsidR="004F22F3" w:rsidRPr="00257A40" w:rsidTr="00E74214">
        <w:trPr>
          <w:trHeight w:val="60"/>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Различное содержание в разных вариантах (виды деятельности) /знать и понимать характеристики различных видов деятельности</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70</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77</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 xml:space="preserve"> 2</w:t>
            </w:r>
          </w:p>
          <w:p w:rsidR="004F22F3" w:rsidRPr="00257A40" w:rsidRDefault="004F22F3" w:rsidP="00257A40">
            <w:pPr>
              <w:autoSpaceDE w:val="0"/>
              <w:autoSpaceDN w:val="0"/>
              <w:adjustRightInd w:val="0"/>
              <w:ind w:firstLine="67"/>
              <w:rPr>
                <w:sz w:val="20"/>
                <w:szCs w:val="20"/>
              </w:rPr>
            </w:pPr>
            <w:r w:rsidRPr="00257A40">
              <w:rPr>
                <w:sz w:val="20"/>
                <w:szCs w:val="20"/>
              </w:rPr>
              <w:t xml:space="preserve"> </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Различное содержание в разных вариантах (формы государства) /выбор обобщающего понятия для всех остальных, представленных в перечне</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81</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77</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3</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 xml:space="preserve">Различное содержание в разных вариантах (характеристики элитарной культуры)/соотнесение видовых понятий с </w:t>
            </w:r>
            <w:proofErr w:type="gramStart"/>
            <w:r w:rsidRPr="00257A40">
              <w:rPr>
                <w:sz w:val="20"/>
                <w:szCs w:val="20"/>
              </w:rPr>
              <w:t>родовыми</w:t>
            </w:r>
            <w:proofErr w:type="gramEnd"/>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65</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4</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Характеристики науки</w:t>
            </w:r>
            <w:proofErr w:type="gramStart"/>
            <w:r w:rsidRPr="00257A40">
              <w:rPr>
                <w:sz w:val="20"/>
                <w:szCs w:val="20"/>
              </w:rPr>
              <w:t xml:space="preserve"> /Х</w:t>
            </w:r>
            <w:proofErr w:type="gramEnd"/>
            <w:r w:rsidRPr="00257A40">
              <w:rPr>
                <w:sz w:val="20"/>
                <w:szCs w:val="20"/>
              </w:rPr>
              <w:t>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74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50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5</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Этапы и ступени познания</w:t>
            </w:r>
            <w:proofErr w:type="gramStart"/>
            <w:r w:rsidRPr="00257A40">
              <w:rPr>
                <w:sz w:val="20"/>
                <w:szCs w:val="20"/>
              </w:rPr>
              <w:t>/ А</w:t>
            </w:r>
            <w:proofErr w:type="gramEnd"/>
            <w:r w:rsidRPr="00257A40">
              <w:rPr>
                <w:sz w:val="20"/>
                <w:szCs w:val="20"/>
              </w:rPr>
              <w:t>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80</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6</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Признаки традиционного общества/применять социально-экономические и гуманитарные знания в процессе решения познавательных задач по актуальным социальным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80</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lastRenderedPageBreak/>
              <w:t>7</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Роль государства в экономике/характеризовать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62</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8</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Виды налогов и сборов</w:t>
            </w:r>
            <w:proofErr w:type="gramStart"/>
            <w:r w:rsidRPr="00257A40">
              <w:rPr>
                <w:sz w:val="20"/>
                <w:szCs w:val="20"/>
              </w:rPr>
              <w:t>/ А</w:t>
            </w:r>
            <w:proofErr w:type="gramEnd"/>
            <w:r w:rsidRPr="00257A40">
              <w:rPr>
                <w:sz w:val="20"/>
                <w:szCs w:val="20"/>
              </w:rPr>
              <w:t>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11</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31</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9</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Постоянные и переменные издержки/ применять социально-экономические и гуманитарные знания в процессе решения познавательных задач по актуальным социальным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39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62</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112"/>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10</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Факторы изменения спроса/ осуществлять поиск социальной информации, представленной в различных знаковых системах (таблица, диаграмма)</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58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11</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Признаки отклоняющегося поведения/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81</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50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12</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Анализ диаграммы/ осуществлять поиск социальной информации, представленной в различных знаковых системах (таблица, диаграмма)</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88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13</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Власть/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14</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rPr>
                <w:sz w:val="20"/>
                <w:szCs w:val="20"/>
              </w:rPr>
            </w:pPr>
            <w:r w:rsidRPr="00257A40">
              <w:rPr>
                <w:sz w:val="20"/>
                <w:szCs w:val="20"/>
              </w:rPr>
              <w:t>Полномочия субъектов государственной власти</w:t>
            </w:r>
            <w:proofErr w:type="gramStart"/>
            <w:r w:rsidRPr="00257A40">
              <w:rPr>
                <w:sz w:val="20"/>
                <w:szCs w:val="20"/>
              </w:rPr>
              <w:t>/ А</w:t>
            </w:r>
            <w:proofErr w:type="gramEnd"/>
            <w:r w:rsidRPr="00257A40">
              <w:rPr>
                <w:sz w:val="20"/>
                <w:szCs w:val="20"/>
              </w:rPr>
              <w:t>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27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41</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15</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Типы избирательных систем/ применять социально-экономические и гуманитарные знания в процессе решения познавательных задач по актуальным социальным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39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85</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16</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Основы конституционного строя РФ/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43</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17</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Субъекты гражданского права/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37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85</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lastRenderedPageBreak/>
              <w:t>18</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Виды и характеристик социальных норм</w:t>
            </w:r>
            <w:proofErr w:type="gramStart"/>
            <w:r w:rsidRPr="00257A40">
              <w:rPr>
                <w:sz w:val="20"/>
                <w:szCs w:val="20"/>
              </w:rPr>
              <w:t>/ А</w:t>
            </w:r>
            <w:proofErr w:type="gramEnd"/>
            <w:r w:rsidRPr="00257A40">
              <w:rPr>
                <w:sz w:val="20"/>
                <w:szCs w:val="20"/>
              </w:rPr>
              <w:t>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20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19</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Основы трудового права/ применять социально-экономические и гуманитарные знания в процессе решения познавательных задач по актуальным социальным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38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63</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20</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Факторы производства/ систематизировать, анализировать и обобщать неупорядоченную социальную информацию (определение терминов и понятий, соответствующих предполагаемому контексту)</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proofErr w:type="gramStart"/>
            <w:r w:rsidRPr="00257A40">
              <w:t>П</w:t>
            </w:r>
            <w:proofErr w:type="gramEnd"/>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58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84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21</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Задание на анализ источника (Социализация)/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w:t>
            </w:r>
            <w:proofErr w:type="gramStart"/>
            <w:r w:rsidRPr="00257A40">
              <w:rPr>
                <w:sz w:val="20"/>
                <w:szCs w:val="20"/>
              </w:rPr>
              <w:t>о-</w:t>
            </w:r>
            <w:proofErr w:type="gramEnd"/>
            <w:r w:rsidRPr="00257A40">
              <w:rPr>
                <w:sz w:val="20"/>
                <w:szCs w:val="20"/>
              </w:rPr>
              <w:t xml:space="preserve">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98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100</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22</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Задание на анализ источника (Ценностные ориентации)/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w:t>
            </w:r>
            <w:proofErr w:type="gramStart"/>
            <w:r w:rsidRPr="00257A40">
              <w:rPr>
                <w:sz w:val="20"/>
                <w:szCs w:val="20"/>
              </w:rPr>
              <w:t>о-</w:t>
            </w:r>
            <w:proofErr w:type="gramEnd"/>
            <w:r w:rsidRPr="00257A40">
              <w:rPr>
                <w:sz w:val="20"/>
                <w:szCs w:val="20"/>
              </w:rPr>
              <w:t xml:space="preserve">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Б</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58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72</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23</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Характеристика текста или его отдельных положений на основе изученного курса, с опорой на обществоведческие знания (Социальные контакты, обеспечивающие процесс социализации)/ объяснять внутренние и внешние связи (причинн</w:t>
            </w:r>
            <w:proofErr w:type="gramStart"/>
            <w:r w:rsidRPr="00257A40">
              <w:rPr>
                <w:sz w:val="20"/>
                <w:szCs w:val="20"/>
              </w:rPr>
              <w:t>о-</w:t>
            </w:r>
            <w:proofErr w:type="gramEnd"/>
            <w:r w:rsidRPr="00257A40">
              <w:rPr>
                <w:sz w:val="20"/>
                <w:szCs w:val="20"/>
              </w:rPr>
              <w:t xml:space="preserve">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 раскрывать на примерах изученные теоретические положения и понятия социально-экономических и гуманитарных наук</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66</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2</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24</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 xml:space="preserve">Характеристика текста или его отдельных положений на основе изученного курса, с опорой </w:t>
            </w:r>
            <w:r w:rsidRPr="00257A40">
              <w:rPr>
                <w:sz w:val="20"/>
                <w:szCs w:val="20"/>
              </w:rPr>
              <w:lastRenderedPageBreak/>
              <w:t>на обществоведческие знания (Роль государства в процессе социализации)/ объяснять внутренние и внешние связи (причинн</w:t>
            </w:r>
            <w:proofErr w:type="gramStart"/>
            <w:r w:rsidRPr="00257A40">
              <w:rPr>
                <w:sz w:val="20"/>
                <w:szCs w:val="20"/>
              </w:rPr>
              <w:t>о-</w:t>
            </w:r>
            <w:proofErr w:type="gramEnd"/>
            <w:r w:rsidRPr="00257A40">
              <w:rPr>
                <w:sz w:val="20"/>
                <w:szCs w:val="20"/>
              </w:rPr>
              <w:t xml:space="preserve"> следственные и функциональные) изученных социальных объектов, оценивать действия субъектов социальной жизни с точки зрения экономической рациональности; формулировать на основе приобретенных обществоведческих знаний собственные суждения и аргументы по определенным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lastRenderedPageBreak/>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60</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55</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71</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lastRenderedPageBreak/>
              <w:t>25</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Раскрытие смысла понятия, использования понятия в заданном контексте (Политическая система общества)/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roofErr w:type="gramStart"/>
            <w:r w:rsidRPr="00257A40">
              <w:rPr>
                <w:sz w:val="20"/>
                <w:szCs w:val="20"/>
              </w:rPr>
              <w:t xml:space="preserve"> .</w:t>
            </w:r>
            <w:proofErr w:type="gramEnd"/>
            <w:r w:rsidRPr="00257A40">
              <w:rPr>
                <w:sz w:val="20"/>
                <w:szCs w:val="20"/>
              </w:rPr>
              <w:t xml:space="preserve"> </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42</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35</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61</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26</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Раскрытие теоретических положений на примерах (Проявления процесса глобализации) раскрывать на примерах изученные теоретические положения и понятия социально-экономических и гуманитарных наук</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40</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10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44</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64</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27</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Задание-задача (Обязанности налоговых органов и налогоплательщиков)/ применять социально- экономические и гуманитарные знания в процессе решения познавательных задач по актуальным социальным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71</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9</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59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72</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28</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Составление плана доклада по определенной теме (Неценовые факторы спроса и предложения в условиях рынка)/ подготавливать реферат, творческую работу</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38</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39</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67</w:t>
            </w:r>
          </w:p>
        </w:tc>
      </w:tr>
      <w:tr w:rsidR="004F22F3" w:rsidRPr="00257A40" w:rsidTr="004F22F3">
        <w:trPr>
          <w:trHeight w:val="481"/>
        </w:trPr>
        <w:tc>
          <w:tcPr>
            <w:tcW w:w="423"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29</w:t>
            </w:r>
          </w:p>
        </w:tc>
        <w:tc>
          <w:tcPr>
            <w:tcW w:w="2325" w:type="pct"/>
            <w:tcBorders>
              <w:top w:val="single" w:sz="8" w:space="0" w:color="000000"/>
              <w:left w:val="single" w:sz="8" w:space="0" w:color="000000"/>
              <w:bottom w:val="single" w:sz="8" w:space="0" w:color="000000"/>
              <w:right w:val="single" w:sz="8" w:space="0" w:color="000000"/>
            </w:tcBorders>
          </w:tcPr>
          <w:p w:rsidR="004F22F3" w:rsidRPr="00257A40" w:rsidRDefault="004F22F3" w:rsidP="00257A40">
            <w:pPr>
              <w:autoSpaceDE w:val="0"/>
              <w:autoSpaceDN w:val="0"/>
              <w:adjustRightInd w:val="0"/>
              <w:ind w:firstLine="67"/>
              <w:rPr>
                <w:sz w:val="20"/>
                <w:szCs w:val="20"/>
              </w:rPr>
            </w:pPr>
            <w:r w:rsidRPr="00257A40">
              <w:rPr>
                <w:sz w:val="20"/>
                <w:szCs w:val="20"/>
              </w:rPr>
              <w:t xml:space="preserve">Мини-сочинение/ </w:t>
            </w:r>
            <w:r w:rsidRPr="00257A40">
              <w:rPr>
                <w:b/>
                <w:sz w:val="20"/>
                <w:szCs w:val="20"/>
              </w:rPr>
              <w:t>характеризовать</w:t>
            </w:r>
            <w:r w:rsidRPr="00257A40">
              <w:rPr>
                <w:sz w:val="20"/>
                <w:szCs w:val="20"/>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w:t>
            </w:r>
          </w:p>
          <w:p w:rsidR="004F22F3" w:rsidRPr="00257A40" w:rsidRDefault="004F22F3" w:rsidP="00257A40">
            <w:pPr>
              <w:autoSpaceDE w:val="0"/>
              <w:autoSpaceDN w:val="0"/>
              <w:adjustRightInd w:val="0"/>
              <w:ind w:firstLine="67"/>
              <w:rPr>
                <w:sz w:val="20"/>
                <w:szCs w:val="20"/>
              </w:rPr>
            </w:pPr>
            <w:r w:rsidRPr="00257A40">
              <w:rPr>
                <w:b/>
                <w:sz w:val="20"/>
                <w:szCs w:val="20"/>
              </w:rPr>
              <w:t>анализировать</w:t>
            </w:r>
            <w:r w:rsidRPr="00257A40">
              <w:rPr>
                <w:sz w:val="20"/>
                <w:szCs w:val="20"/>
              </w:rPr>
              <w:t xml:space="preserve"> актуальную информацию о социальных объектах, выявляя их общие черты и различия</w:t>
            </w:r>
          </w:p>
          <w:p w:rsidR="004F22F3" w:rsidRPr="00257A40" w:rsidRDefault="004F22F3" w:rsidP="00257A40">
            <w:pPr>
              <w:autoSpaceDE w:val="0"/>
              <w:autoSpaceDN w:val="0"/>
              <w:adjustRightInd w:val="0"/>
              <w:ind w:firstLine="67"/>
              <w:rPr>
                <w:sz w:val="20"/>
                <w:szCs w:val="20"/>
              </w:rPr>
            </w:pPr>
            <w:r w:rsidRPr="00257A40">
              <w:rPr>
                <w:b/>
                <w:sz w:val="20"/>
                <w:szCs w:val="20"/>
              </w:rPr>
              <w:t>объяснять</w:t>
            </w:r>
            <w:r w:rsidRPr="00257A40">
              <w:rPr>
                <w:sz w:val="20"/>
                <w:szCs w:val="20"/>
              </w:rPr>
              <w:t xml:space="preserve"> внутренние и внешние связи изученных социальных объектов</w:t>
            </w:r>
          </w:p>
          <w:p w:rsidR="004F22F3" w:rsidRPr="00257A40" w:rsidRDefault="004F22F3" w:rsidP="00257A40">
            <w:pPr>
              <w:autoSpaceDE w:val="0"/>
              <w:autoSpaceDN w:val="0"/>
              <w:adjustRightInd w:val="0"/>
              <w:ind w:firstLine="67"/>
              <w:rPr>
                <w:sz w:val="20"/>
                <w:szCs w:val="20"/>
              </w:rPr>
            </w:pPr>
            <w:r w:rsidRPr="00257A40">
              <w:rPr>
                <w:b/>
                <w:sz w:val="20"/>
                <w:szCs w:val="20"/>
              </w:rPr>
              <w:t>раскрывать</w:t>
            </w:r>
            <w:r w:rsidRPr="00257A40">
              <w:rPr>
                <w:sz w:val="20"/>
                <w:szCs w:val="20"/>
              </w:rPr>
              <w:t xml:space="preserve"> на примерах изученные теоретические положения и понятия</w:t>
            </w:r>
          </w:p>
          <w:p w:rsidR="004F22F3" w:rsidRPr="00257A40" w:rsidRDefault="004F22F3" w:rsidP="00257A40">
            <w:pPr>
              <w:autoSpaceDE w:val="0"/>
              <w:autoSpaceDN w:val="0"/>
              <w:adjustRightInd w:val="0"/>
              <w:ind w:firstLine="67"/>
              <w:rPr>
                <w:sz w:val="20"/>
                <w:szCs w:val="20"/>
              </w:rPr>
            </w:pPr>
            <w:r w:rsidRPr="00257A40">
              <w:rPr>
                <w:b/>
                <w:sz w:val="20"/>
                <w:szCs w:val="20"/>
              </w:rPr>
              <w:t xml:space="preserve">оценивать </w:t>
            </w:r>
            <w:r w:rsidRPr="00257A40">
              <w:rPr>
                <w:sz w:val="20"/>
                <w:szCs w:val="20"/>
              </w:rPr>
              <w:t>действия субъектов социальной жизни с точки зрения социальных норм, экономической рациональности</w:t>
            </w:r>
          </w:p>
          <w:p w:rsidR="004F22F3" w:rsidRPr="00257A40" w:rsidRDefault="004F22F3" w:rsidP="00257A40">
            <w:pPr>
              <w:autoSpaceDE w:val="0"/>
              <w:autoSpaceDN w:val="0"/>
              <w:adjustRightInd w:val="0"/>
              <w:ind w:firstLine="67"/>
              <w:rPr>
                <w:sz w:val="20"/>
                <w:szCs w:val="20"/>
              </w:rPr>
            </w:pPr>
            <w:r w:rsidRPr="00257A40">
              <w:rPr>
                <w:b/>
                <w:sz w:val="20"/>
                <w:szCs w:val="20"/>
              </w:rPr>
              <w:t>формулировать</w:t>
            </w:r>
            <w:r w:rsidRPr="00257A40">
              <w:rPr>
                <w:sz w:val="20"/>
                <w:szCs w:val="20"/>
              </w:rPr>
              <w:t xml:space="preserve"> на основе приобретенных обществоведческих знаний собственные суждения и аргументы по определенным проблемам</w:t>
            </w:r>
          </w:p>
        </w:tc>
        <w:tc>
          <w:tcPr>
            <w:tcW w:w="351"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hanging="112"/>
              <w:jc w:val="center"/>
            </w:pPr>
            <w:r w:rsidRPr="00257A40">
              <w:t>В</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autoSpaceDE w:val="0"/>
              <w:autoSpaceDN w:val="0"/>
              <w:adjustRightInd w:val="0"/>
              <w:ind w:firstLine="67"/>
              <w:jc w:val="center"/>
            </w:pPr>
            <w:r w:rsidRPr="00257A40">
              <w:t>65</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0</w:t>
            </w:r>
          </w:p>
        </w:tc>
        <w:tc>
          <w:tcPr>
            <w:tcW w:w="475"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47</w:t>
            </w:r>
          </w:p>
        </w:tc>
        <w:tc>
          <w:tcPr>
            <w:tcW w:w="476" w:type="pct"/>
            <w:tcBorders>
              <w:top w:val="single" w:sz="8" w:space="0" w:color="000000"/>
              <w:left w:val="single" w:sz="8" w:space="0" w:color="000000"/>
              <w:bottom w:val="single" w:sz="8" w:space="0" w:color="000000"/>
              <w:right w:val="single" w:sz="8" w:space="0" w:color="000000"/>
            </w:tcBorders>
            <w:vAlign w:val="center"/>
          </w:tcPr>
          <w:p w:rsidR="004F22F3" w:rsidRPr="00257A40" w:rsidRDefault="004F22F3" w:rsidP="00257A40">
            <w:pPr>
              <w:jc w:val="center"/>
            </w:pPr>
            <w:r w:rsidRPr="00257A40">
              <w:t>71</w:t>
            </w:r>
          </w:p>
        </w:tc>
      </w:tr>
    </w:tbl>
    <w:p w:rsidR="00A9105A" w:rsidRPr="00257A40" w:rsidRDefault="00A9105A" w:rsidP="00257A40">
      <w:pPr>
        <w:ind w:firstLine="539"/>
        <w:jc w:val="both"/>
      </w:pPr>
    </w:p>
    <w:p w:rsidR="0039486F" w:rsidRPr="00257A40" w:rsidRDefault="0039486F" w:rsidP="00257A40">
      <w:pPr>
        <w:ind w:left="-567" w:right="-142" w:firstLine="709"/>
        <w:jc w:val="both"/>
      </w:pPr>
      <w:r w:rsidRPr="00257A40">
        <w:t xml:space="preserve">В первую часть в 2018 году были включены десять заданий повышенного уровня сложности (процент выполнения 37-80%) и десять заданий базового уровня сложности (процент выполнения 7-88%). Наиболее успешно задания Части 1 выполняются применительно к социальной сфере жизни общества. Этот наиболее компактный и проработанный в учебниках </w:t>
      </w:r>
      <w:r w:rsidRPr="00257A40">
        <w:lastRenderedPageBreak/>
        <w:t xml:space="preserve">раздел курса, очевидно, хорошо усваивается учащимися. В разделе </w:t>
      </w:r>
      <w:r w:rsidR="00B53DC2" w:rsidRPr="00257A40">
        <w:t>«</w:t>
      </w:r>
      <w:r w:rsidRPr="00257A40">
        <w:t>Человек и общество</w:t>
      </w:r>
      <w:r w:rsidR="00B53DC2" w:rsidRPr="00257A40">
        <w:t>»</w:t>
      </w:r>
      <w:r w:rsidRPr="00257A40">
        <w:t xml:space="preserve"> более низкие показатели (процент выполнения - 65%) приходятся на задание 3 (базовый уровень; на соотнесение видовых понятий с </w:t>
      </w:r>
      <w:proofErr w:type="gramStart"/>
      <w:r w:rsidRPr="00257A40">
        <w:t>родовыми</w:t>
      </w:r>
      <w:proofErr w:type="gramEnd"/>
      <w:r w:rsidRPr="00257A40">
        <w:t xml:space="preserve">). На этой позиции в вариантах КИМ этого года проверялись такие элементы содержания как: </w:t>
      </w:r>
      <w:r w:rsidR="00B53DC2" w:rsidRPr="00257A40">
        <w:t>«</w:t>
      </w:r>
      <w:r w:rsidRPr="00257A40">
        <w:t>Характеристики элитарной культуры</w:t>
      </w:r>
      <w:r w:rsidR="00B53DC2" w:rsidRPr="00257A40">
        <w:t>»</w:t>
      </w:r>
      <w:r w:rsidRPr="00257A40">
        <w:t xml:space="preserve">. </w:t>
      </w:r>
    </w:p>
    <w:p w:rsidR="0039486F" w:rsidRPr="00257A40" w:rsidRDefault="0039486F" w:rsidP="00257A40">
      <w:pPr>
        <w:ind w:left="-567" w:right="-142" w:firstLine="709"/>
        <w:jc w:val="both"/>
      </w:pPr>
      <w:r w:rsidRPr="00257A40">
        <w:t xml:space="preserve">Знания по экономическому разделу курса несколько снизились. В частности, участники экзамена плохо справились с заданием 8 на соотнесение видов налогов и сборов с характеристиками  (7%) и заданием 9 на выбор верных позиций по теме </w:t>
      </w:r>
      <w:r w:rsidR="00B53DC2" w:rsidRPr="00257A40">
        <w:t>«</w:t>
      </w:r>
      <w:r w:rsidRPr="00257A40">
        <w:t>Постоянные и переменные издержки</w:t>
      </w:r>
      <w:r w:rsidR="00B53DC2" w:rsidRPr="00257A40">
        <w:t>»</w:t>
      </w:r>
      <w:r w:rsidRPr="00257A40">
        <w:t xml:space="preserve">(39%). Сложными для выпускников стали задания по темам: </w:t>
      </w:r>
    </w:p>
    <w:p w:rsidR="0039486F" w:rsidRPr="00257A40" w:rsidRDefault="0039486F" w:rsidP="00257A40">
      <w:pPr>
        <w:ind w:left="-567" w:right="-142" w:firstLine="709"/>
        <w:jc w:val="both"/>
      </w:pPr>
      <w:r w:rsidRPr="00257A40">
        <w:t xml:space="preserve">- Налоги. </w:t>
      </w:r>
    </w:p>
    <w:p w:rsidR="0039486F" w:rsidRPr="00257A40" w:rsidRDefault="0039486F" w:rsidP="00257A40">
      <w:pPr>
        <w:ind w:left="-567" w:right="-142" w:firstLine="709"/>
        <w:jc w:val="both"/>
      </w:pPr>
      <w:r w:rsidRPr="00257A40">
        <w:t xml:space="preserve">-  Издержки. </w:t>
      </w:r>
    </w:p>
    <w:p w:rsidR="0039486F" w:rsidRPr="00257A40" w:rsidRDefault="0039486F" w:rsidP="00257A40">
      <w:pPr>
        <w:ind w:left="-567" w:right="-142" w:firstLine="709"/>
        <w:jc w:val="both"/>
      </w:pPr>
      <w:r w:rsidRPr="00257A40">
        <w:t xml:space="preserve">В разделе </w:t>
      </w:r>
      <w:r w:rsidR="00B53DC2" w:rsidRPr="00257A40">
        <w:t>«</w:t>
      </w:r>
      <w:r w:rsidRPr="00257A40">
        <w:t>Политика</w:t>
      </w:r>
      <w:r w:rsidR="00B53DC2" w:rsidRPr="00257A40">
        <w:t>»</w:t>
      </w:r>
      <w:r w:rsidRPr="00257A40">
        <w:t xml:space="preserve"> два задания вызвали затруднения у выпускников- 14 (Б) и 15 (П), процент выполнения 27% и 39% соответственно. В области политологии по-прежнему вызывает затруднение понятия: </w:t>
      </w:r>
      <w:r w:rsidR="00B53DC2" w:rsidRPr="00257A40">
        <w:t>«</w:t>
      </w:r>
      <w:r w:rsidRPr="00257A40">
        <w:t>политическая система</w:t>
      </w:r>
      <w:r w:rsidR="00B53DC2" w:rsidRPr="00257A40">
        <w:t>»</w:t>
      </w:r>
      <w:r w:rsidRPr="00257A40">
        <w:t xml:space="preserve">, </w:t>
      </w:r>
      <w:r w:rsidR="00B53DC2" w:rsidRPr="00257A40">
        <w:t>«</w:t>
      </w:r>
      <w:r w:rsidRPr="00257A40">
        <w:t>органы государственной власти Российской Федерации</w:t>
      </w:r>
      <w:r w:rsidR="00B53DC2" w:rsidRPr="00257A40">
        <w:t>»</w:t>
      </w:r>
      <w:r w:rsidRPr="00257A40">
        <w:t xml:space="preserve">. Сложными для выпускников стали: </w:t>
      </w:r>
    </w:p>
    <w:p w:rsidR="0039486F" w:rsidRPr="00257A40" w:rsidRDefault="0039486F" w:rsidP="00257A40">
      <w:pPr>
        <w:ind w:left="-567" w:right="-142" w:firstLine="709"/>
        <w:jc w:val="both"/>
      </w:pPr>
      <w:r w:rsidRPr="00257A40">
        <w:t xml:space="preserve">- вопросы о полномочиях органов государственной власти; </w:t>
      </w:r>
    </w:p>
    <w:p w:rsidR="0039486F" w:rsidRPr="00257A40" w:rsidRDefault="0039486F" w:rsidP="00257A40">
      <w:pPr>
        <w:ind w:left="-567" w:right="-142" w:firstLine="709"/>
        <w:jc w:val="both"/>
      </w:pPr>
      <w:r w:rsidRPr="00257A40">
        <w:t>- вопросы по типологии избирательных систем;</w:t>
      </w:r>
    </w:p>
    <w:p w:rsidR="0039486F" w:rsidRPr="00257A40" w:rsidRDefault="0039486F" w:rsidP="00257A40">
      <w:pPr>
        <w:ind w:left="-567" w:right="-142" w:firstLine="709"/>
        <w:jc w:val="both"/>
      </w:pPr>
      <w:r w:rsidRPr="00257A40">
        <w:t xml:space="preserve">-  вопросы об основах конституционного строя. </w:t>
      </w:r>
    </w:p>
    <w:p w:rsidR="0039486F" w:rsidRPr="00257A40" w:rsidRDefault="0039486F" w:rsidP="00257A40">
      <w:pPr>
        <w:ind w:left="-567" w:right="-142" w:firstLine="709"/>
        <w:jc w:val="both"/>
      </w:pPr>
      <w:r w:rsidRPr="00257A40">
        <w:t xml:space="preserve">В содержательной линии </w:t>
      </w:r>
      <w:r w:rsidR="00B53DC2" w:rsidRPr="00257A40">
        <w:t>«</w:t>
      </w:r>
      <w:r w:rsidRPr="00257A40">
        <w:t>Право</w:t>
      </w:r>
      <w:r w:rsidR="00B53DC2" w:rsidRPr="00257A40">
        <w:t>»</w:t>
      </w:r>
      <w:r w:rsidRPr="00257A40">
        <w:t xml:space="preserve"> сложным оказалось задание 17, справились с ним только 37% экзаменующихся. </w:t>
      </w:r>
    </w:p>
    <w:p w:rsidR="0039486F" w:rsidRPr="00257A40" w:rsidRDefault="0039486F" w:rsidP="00257A40">
      <w:pPr>
        <w:ind w:left="-567" w:right="-142" w:firstLine="709"/>
        <w:jc w:val="both"/>
      </w:pPr>
      <w:r w:rsidRPr="00257A40">
        <w:t>Затруднения вызвало также задание 19 по трудовому праву (38% выполнения).</w:t>
      </w:r>
    </w:p>
    <w:p w:rsidR="0039486F" w:rsidRPr="00257A40" w:rsidRDefault="0039486F" w:rsidP="00257A40">
      <w:pPr>
        <w:ind w:left="-567" w:right="-142" w:firstLine="709"/>
        <w:jc w:val="both"/>
      </w:pPr>
      <w:r w:rsidRPr="00257A40">
        <w:t>Задания части 2 проверяют наиболее сложные, как правило, комплексные умения и компетенции выпускников. В 2018 году в этой части работы необходимо было выполнить два задания базового уровня (21 и 22) и семь заданий высокого уровня сложности.</w:t>
      </w:r>
    </w:p>
    <w:p w:rsidR="0039486F" w:rsidRPr="00257A40" w:rsidRDefault="0039486F" w:rsidP="00257A40">
      <w:pPr>
        <w:ind w:left="-567" w:right="-142" w:firstLine="709"/>
        <w:jc w:val="both"/>
      </w:pPr>
      <w:r w:rsidRPr="00257A40">
        <w:t>Приведенные данные показывают, что с первым и вторым заданием к фрагменту текста справляется большинство участников экзамена (в среднем 78%). Однако включение в задание 22 определения понятия вызвало затруднения и выпускников, очевидно, именно это обстоятельство вызвало снижение выполнения задание до 58%. При выполнении задания 23 большинство обучающихся, не набравших минимальный балл, не смогли привести примеры социальных контактов. Среди выпускников, имеющих балл от 61 до 80, выявлены затруднения при приведении примеров влияния социальных контактов на процесс социализации.</w:t>
      </w:r>
    </w:p>
    <w:p w:rsidR="0039486F" w:rsidRPr="00257A40" w:rsidRDefault="0039486F" w:rsidP="00257A40">
      <w:pPr>
        <w:ind w:left="-567" w:right="-142" w:firstLine="709"/>
        <w:jc w:val="both"/>
      </w:pPr>
      <w:r w:rsidRPr="00257A40">
        <w:t>Задание 24 предполагает использование информации текста в другой познавательной ситуации, формулирование и аргументацию оценочных, а также прогностических суждений, связанных с проблематикой текста. Во многих случаях выпускники, невнимательно прочитав задание, неправильно его понимали. В частности, в работах приводится много общих рассуждений. Так, в группе выпускников, не набравших минимальный балл, с этим заданием не справился никто. В группе с баллами от 61 до 80 многие выпускники испытывали затруднения с формулировкой своего мнения. Таким образом, задания по тексту выявили не только технологические проблемы, но и содержательные пробелы в подготовке, которые не позволили правильно выполнить задания.</w:t>
      </w:r>
    </w:p>
    <w:p w:rsidR="0039486F" w:rsidRPr="00257A40" w:rsidRDefault="0039486F" w:rsidP="00257A40">
      <w:pPr>
        <w:ind w:left="-567" w:right="-142" w:firstLine="709"/>
        <w:jc w:val="both"/>
      </w:pPr>
      <w:r w:rsidRPr="00257A40">
        <w:t xml:space="preserve">Многие выпускники не знали, или невнимательно читали требования к оцениванию задания 25 и, исходя из этого, допускали следующие типичные ошибки: </w:t>
      </w:r>
    </w:p>
    <w:p w:rsidR="0039486F" w:rsidRPr="00257A40" w:rsidRDefault="0039486F" w:rsidP="00257A40">
      <w:pPr>
        <w:ind w:left="-567" w:right="-142" w:firstLine="709"/>
        <w:jc w:val="both"/>
      </w:pPr>
      <w:r w:rsidRPr="00257A40">
        <w:t xml:space="preserve">- при наличии правильно составленных предложений, формулируя определение неверно; </w:t>
      </w:r>
    </w:p>
    <w:p w:rsidR="0039486F" w:rsidRPr="00257A40" w:rsidRDefault="0039486F" w:rsidP="00257A40">
      <w:pPr>
        <w:ind w:left="-567" w:right="-142" w:firstLine="709"/>
        <w:jc w:val="both"/>
      </w:pPr>
      <w:r w:rsidRPr="00257A40">
        <w:t xml:space="preserve"> - приводили только смысл высказывания, без предложений (например, правильно указывают определение понятия </w:t>
      </w:r>
      <w:r w:rsidR="00B53DC2" w:rsidRPr="00257A40">
        <w:t>«</w:t>
      </w:r>
      <w:r w:rsidRPr="00257A40">
        <w:t>политическая система общества</w:t>
      </w:r>
      <w:r w:rsidR="00B53DC2" w:rsidRPr="00257A40">
        <w:t>»</w:t>
      </w:r>
      <w:r w:rsidRPr="00257A40">
        <w:t>, но не приводят предложение с информацией об институтах политической системы);</w:t>
      </w:r>
    </w:p>
    <w:p w:rsidR="0039486F" w:rsidRPr="00257A40" w:rsidRDefault="0039486F" w:rsidP="00257A40">
      <w:pPr>
        <w:ind w:left="-567" w:right="-142" w:firstLine="709"/>
        <w:jc w:val="both"/>
      </w:pPr>
      <w:r w:rsidRPr="00257A40">
        <w:t>- давали неполное определение или определение в узком смысле слова.</w:t>
      </w:r>
    </w:p>
    <w:p w:rsidR="0039486F" w:rsidRPr="00257A40" w:rsidRDefault="0039486F" w:rsidP="00257A40">
      <w:pPr>
        <w:ind w:left="-567" w:right="-142" w:firstLine="709"/>
        <w:jc w:val="both"/>
      </w:pPr>
      <w:r w:rsidRPr="00257A40">
        <w:t>Задание 26 , требующее конкретизации приведенных положений, проверяет умение иллюстрировать примерами изученные теоретические положения и понятия социально-экономических и гуманитарных наук. В группе выпускников, не набравших минимального балла, с этим заданием справились только 10%. Главная ошибка заключалась в том, что выпускники путают проявления и примеры процессов глобализации.  Такие же затруднения испытывают и выпускники из двух групп с высокими баллами.</w:t>
      </w:r>
    </w:p>
    <w:p w:rsidR="0039486F" w:rsidRPr="00257A40" w:rsidRDefault="0039486F" w:rsidP="00257A40">
      <w:pPr>
        <w:ind w:left="-567" w:right="-142" w:firstLine="709"/>
        <w:jc w:val="both"/>
      </w:pPr>
      <w:r w:rsidRPr="00257A40">
        <w:lastRenderedPageBreak/>
        <w:t>Задание 27 требовало определить, обязаны  ли  налоговые  органы  предоставлять  налогоплательщику информацию о видах и размерах налогов, обосновать свой ответ и</w:t>
      </w:r>
    </w:p>
    <w:p w:rsidR="0039486F" w:rsidRPr="00257A40" w:rsidRDefault="0039486F" w:rsidP="00257A40">
      <w:pPr>
        <w:ind w:left="-567" w:right="-142" w:firstLine="709"/>
        <w:jc w:val="both"/>
      </w:pPr>
      <w:r w:rsidRPr="00257A40">
        <w:t xml:space="preserve">Назвать обязанности налогоплательщика. Большинство из тех, кто не справился с выполнением задания, не смогли правильно обосновать свой ответ. 21% из выпускников, получивших баллы за это задание, не смогли привести две обязанности налогоплательщика. </w:t>
      </w:r>
    </w:p>
    <w:p w:rsidR="0039486F" w:rsidRPr="00257A40" w:rsidRDefault="0039486F" w:rsidP="00257A40">
      <w:pPr>
        <w:ind w:left="-567" w:right="-142" w:firstLine="709"/>
        <w:jc w:val="both"/>
      </w:pPr>
      <w:r w:rsidRPr="00257A40">
        <w:t>Наибольшие затруднения у выпускников вызвали задания  28, 29. В группе, не набравшей минимальный балл, с этими заданиями не справился никто.</w:t>
      </w:r>
    </w:p>
    <w:p w:rsidR="0039486F" w:rsidRPr="00257A40" w:rsidRDefault="0039486F" w:rsidP="00257A40">
      <w:pPr>
        <w:ind w:left="-567" w:right="-142" w:firstLine="709"/>
        <w:jc w:val="both"/>
      </w:pPr>
      <w:r w:rsidRPr="00257A40">
        <w:t xml:space="preserve">28  задание - требующее составления плана развернутого ответа по конкретной теме обществоведческого курса. При выполнении заданий данного типа выявляются умения систематизировать и обобщать социальную информацию, устанавливать и отражать в структуре плана причинно-следственные, функциональные, иерархические связи социальных объектов, процессов. </w:t>
      </w:r>
    </w:p>
    <w:p w:rsidR="0039486F" w:rsidRPr="00257A40" w:rsidRDefault="0039486F" w:rsidP="00257A40">
      <w:pPr>
        <w:ind w:left="-567" w:right="-142" w:firstLine="709"/>
        <w:jc w:val="both"/>
      </w:pPr>
      <w:r w:rsidRPr="00257A40">
        <w:t xml:space="preserve">Процент выполнения 28 задания в 2018 г. составил 38%. В 38%  работ данное задание было оценено в 1 балл, в 26%  работ - в 2 балла, </w:t>
      </w:r>
      <w:proofErr w:type="gramStart"/>
      <w:r w:rsidRPr="00257A40">
        <w:t>в</w:t>
      </w:r>
      <w:proofErr w:type="gramEnd"/>
      <w:r w:rsidRPr="00257A40">
        <w:t xml:space="preserve"> 17%  работ – в 3 балла, 15% - 4 балла. </w:t>
      </w:r>
    </w:p>
    <w:p w:rsidR="0039486F" w:rsidRPr="00257A40" w:rsidRDefault="0039486F" w:rsidP="00257A40">
      <w:pPr>
        <w:ind w:left="-567" w:right="-142" w:firstLine="709"/>
        <w:jc w:val="both"/>
      </w:pPr>
      <w:r w:rsidRPr="00257A40">
        <w:t xml:space="preserve">Можно выделить несколько причин низкого выполнения задания 28: </w:t>
      </w:r>
    </w:p>
    <w:p w:rsidR="0039486F" w:rsidRPr="00257A40" w:rsidRDefault="0039486F" w:rsidP="00257A40">
      <w:pPr>
        <w:ind w:left="-567" w:right="-142" w:firstLine="709"/>
        <w:jc w:val="both"/>
      </w:pPr>
      <w:r w:rsidRPr="00257A40">
        <w:t xml:space="preserve">1. Непонимание требований к составлению плана, в частности, требование полноты раскрытия темы. Выпускники составляют планы, состоящие из трёх пунктов, два из которых разбиты на подпункты, не задумываясь насколько этот план, полностью раскрывает тему. </w:t>
      </w:r>
    </w:p>
    <w:p w:rsidR="0039486F" w:rsidRPr="00257A40" w:rsidRDefault="0039486F" w:rsidP="00257A40">
      <w:pPr>
        <w:ind w:left="-567" w:right="-142" w:firstLine="709"/>
        <w:jc w:val="both"/>
      </w:pPr>
      <w:r w:rsidRPr="00257A40">
        <w:t xml:space="preserve">2. Содержательные проблемы.  Ошибкой выпускников стало то, что при составлении плана они исходили из темы </w:t>
      </w:r>
      <w:r w:rsidR="00B53DC2" w:rsidRPr="00257A40">
        <w:t>«</w:t>
      </w:r>
      <w:r w:rsidRPr="00257A40">
        <w:t>Рынок</w:t>
      </w:r>
      <w:r w:rsidR="00B53DC2" w:rsidRPr="00257A40">
        <w:t>»</w:t>
      </w:r>
      <w:r w:rsidRPr="00257A40">
        <w:t xml:space="preserve"> или </w:t>
      </w:r>
      <w:r w:rsidR="00B53DC2" w:rsidRPr="00257A40">
        <w:t>«</w:t>
      </w:r>
      <w:r w:rsidRPr="00257A40">
        <w:t>Рыночная система</w:t>
      </w:r>
      <w:r w:rsidR="00B53DC2" w:rsidRPr="00257A40">
        <w:t>»</w:t>
      </w:r>
      <w:r w:rsidRPr="00257A40">
        <w:t xml:space="preserve">. </w:t>
      </w:r>
    </w:p>
    <w:p w:rsidR="0039486F" w:rsidRPr="00257A40" w:rsidRDefault="0039486F" w:rsidP="00257A40">
      <w:pPr>
        <w:ind w:left="-567" w:right="-142" w:firstLine="709"/>
        <w:jc w:val="both"/>
      </w:pPr>
      <w:r w:rsidRPr="00257A40">
        <w:t xml:space="preserve">3. Формулировки пунктов плана вместе с </w:t>
      </w:r>
      <w:proofErr w:type="gramStart"/>
      <w:r w:rsidRPr="00257A40">
        <w:t>верными</w:t>
      </w:r>
      <w:proofErr w:type="gramEnd"/>
      <w:r w:rsidRPr="00257A40">
        <w:t xml:space="preserve"> содержат ошибочные положения.</w:t>
      </w:r>
    </w:p>
    <w:p w:rsidR="0039486F" w:rsidRPr="00257A40" w:rsidRDefault="0039486F" w:rsidP="00257A40">
      <w:pPr>
        <w:ind w:left="-567" w:right="-142" w:firstLine="709"/>
        <w:jc w:val="both"/>
      </w:pPr>
      <w:r w:rsidRPr="00257A40">
        <w:t>В задании 29 (мини-сочинение) учащиеся выбрали практически все высказывания, включая по философии. Наиболее сложными оказались темы по политологии и философии. Результаты выполнения данного задания показывают, что 16% выпускников испытали трудности уже на начальном этапе – этапе раскрытия смысла высказывания (либо получили 0 баллов, либо вовсе не приступали). Большинство учеников по критерию К</w:t>
      </w:r>
      <w:proofErr w:type="gramStart"/>
      <w:r w:rsidRPr="00257A40">
        <w:t>1</w:t>
      </w:r>
      <w:proofErr w:type="gramEnd"/>
      <w:r w:rsidRPr="00257A40">
        <w:t xml:space="preserve"> (84%) справилось, т.е. получили 1 балл. По критерию К</w:t>
      </w:r>
      <w:proofErr w:type="gramStart"/>
      <w:r w:rsidRPr="00257A40">
        <w:t>2</w:t>
      </w:r>
      <w:proofErr w:type="gramEnd"/>
      <w:r w:rsidRPr="00257A40">
        <w:t xml:space="preserve"> аргументация, как правило, относится к теме, но понятия зачастую не связаны между собой. Распространенной ошибкой в эссе по данному критерию стало то, что ученики воспроизводили ключевые понятия (зачастую один термин), без привязки к заявленным идеям, рассуждений и выводов. 7,6% работ по данному критерию были оценены в 0 баллов. По третьему критерию отмечено увеличение количества неверных с точки зрения обществознания положений. По этому критерию 86% выпускников получили 0 баллов. Критерий 4 (качество приводимых фактов и примеров) дает наибольшее количество баллов, 55 % выпускников получили по этому критерию 1 балл, 11% - 2 балла.</w:t>
      </w:r>
    </w:p>
    <w:p w:rsidR="0039486F" w:rsidRPr="00257A40" w:rsidRDefault="0039486F" w:rsidP="00257A40">
      <w:pPr>
        <w:ind w:left="-567" w:right="-142" w:firstLine="709"/>
        <w:jc w:val="both"/>
      </w:pPr>
      <w:r w:rsidRPr="00257A40">
        <w:t xml:space="preserve"> При проверке экзаменационных работ экспертами установлено, что наибольшие затруднения у экзаменующихся во второй части вызывают задания блоков </w:t>
      </w:r>
      <w:r w:rsidR="00B53DC2" w:rsidRPr="00257A40">
        <w:t>«</w:t>
      </w:r>
      <w:r w:rsidRPr="00257A40">
        <w:t>Экономика</w:t>
      </w:r>
      <w:r w:rsidR="00B53DC2" w:rsidRPr="00257A40">
        <w:t>»</w:t>
      </w:r>
      <w:r w:rsidRPr="00257A40">
        <w:t xml:space="preserve">, </w:t>
      </w:r>
      <w:r w:rsidR="00B53DC2" w:rsidRPr="00257A40">
        <w:t>«</w:t>
      </w:r>
      <w:r w:rsidRPr="00257A40">
        <w:t>Право</w:t>
      </w:r>
      <w:r w:rsidR="00B53DC2" w:rsidRPr="00257A40">
        <w:t>»</w:t>
      </w:r>
      <w:r w:rsidRPr="00257A40">
        <w:t xml:space="preserve">, </w:t>
      </w:r>
      <w:r w:rsidR="00B53DC2" w:rsidRPr="00257A40">
        <w:t>«</w:t>
      </w:r>
      <w:r w:rsidRPr="00257A40">
        <w:t>Политика</w:t>
      </w:r>
      <w:r w:rsidR="00B53DC2" w:rsidRPr="00257A40">
        <w:t>»</w:t>
      </w:r>
      <w:r w:rsidRPr="00257A40">
        <w:t xml:space="preserve">. Наиболее лёгкими, как и в прошлом году, оказались задания блока </w:t>
      </w:r>
      <w:r w:rsidR="00B53DC2" w:rsidRPr="00257A40">
        <w:t>«</w:t>
      </w:r>
      <w:r w:rsidRPr="00257A40">
        <w:t>Социальные отношения</w:t>
      </w:r>
      <w:r w:rsidR="00B53DC2" w:rsidRPr="00257A40">
        <w:t>»</w:t>
      </w:r>
      <w:r w:rsidRPr="00257A40">
        <w:t xml:space="preserve">. Высокий уровень выполнения задний блока </w:t>
      </w:r>
      <w:r w:rsidR="00B53DC2" w:rsidRPr="00257A40">
        <w:t>«</w:t>
      </w:r>
      <w:r w:rsidRPr="00257A40">
        <w:t>Социальные отношения</w:t>
      </w:r>
      <w:r w:rsidR="00B53DC2" w:rsidRPr="00257A40">
        <w:t>»</w:t>
      </w:r>
      <w:r w:rsidRPr="00257A40">
        <w:t xml:space="preserve"> объясняется возможностью выбора правильного ответа с опорой на жизненный опыт, даже при отсутствии устойчивых теоретических знаний. Кроме того, содержательно этот блок являются более лёгким, но в курсе обществознание ему фактически отводится такое же количество времени, как и блокам </w:t>
      </w:r>
      <w:r w:rsidR="00B53DC2" w:rsidRPr="00257A40">
        <w:t>«</w:t>
      </w:r>
      <w:r w:rsidRPr="00257A40">
        <w:t>Политика</w:t>
      </w:r>
      <w:r w:rsidR="00B53DC2" w:rsidRPr="00257A40">
        <w:t>»</w:t>
      </w:r>
      <w:r w:rsidRPr="00257A40">
        <w:t xml:space="preserve"> и </w:t>
      </w:r>
      <w:r w:rsidR="00B53DC2" w:rsidRPr="00257A40">
        <w:t>«</w:t>
      </w:r>
      <w:r w:rsidRPr="00257A40">
        <w:t>Право</w:t>
      </w:r>
      <w:r w:rsidR="00B53DC2" w:rsidRPr="00257A40">
        <w:t>»</w:t>
      </w:r>
      <w:r w:rsidRPr="00257A40">
        <w:t xml:space="preserve">. Содержательные блоки </w:t>
      </w:r>
      <w:r w:rsidR="00B53DC2" w:rsidRPr="00257A40">
        <w:t>«</w:t>
      </w:r>
      <w:r w:rsidRPr="00257A40">
        <w:t>Политика</w:t>
      </w:r>
      <w:r w:rsidR="00B53DC2" w:rsidRPr="00257A40">
        <w:t>»</w:t>
      </w:r>
      <w:r w:rsidRPr="00257A40">
        <w:t xml:space="preserve">, </w:t>
      </w:r>
      <w:r w:rsidR="00B53DC2" w:rsidRPr="00257A40">
        <w:t>«</w:t>
      </w:r>
      <w:r w:rsidRPr="00257A40">
        <w:t>Экономика</w:t>
      </w:r>
      <w:r w:rsidR="00B53DC2" w:rsidRPr="00257A40">
        <w:t>»</w:t>
      </w:r>
      <w:r w:rsidRPr="00257A40">
        <w:t xml:space="preserve"> и  </w:t>
      </w:r>
      <w:r w:rsidR="00B53DC2" w:rsidRPr="00257A40">
        <w:t>«</w:t>
      </w:r>
      <w:r w:rsidRPr="00257A40">
        <w:t>Право</w:t>
      </w:r>
      <w:r w:rsidR="00B53DC2" w:rsidRPr="00257A40">
        <w:t>»</w:t>
      </w:r>
      <w:r w:rsidRPr="00257A40">
        <w:t xml:space="preserve"> вызывают трудности в силу различных причин:</w:t>
      </w:r>
    </w:p>
    <w:p w:rsidR="0039486F" w:rsidRPr="00257A40" w:rsidRDefault="0039486F" w:rsidP="00257A40">
      <w:pPr>
        <w:ind w:left="-567" w:right="-142" w:firstLine="709"/>
        <w:jc w:val="both"/>
      </w:pPr>
      <w:r w:rsidRPr="00257A40">
        <w:t xml:space="preserve"> – слабой содержательной и методической разработанностью данных тем в учебниках и учебных пособиях; </w:t>
      </w:r>
    </w:p>
    <w:p w:rsidR="0039486F" w:rsidRPr="00257A40" w:rsidRDefault="0039486F" w:rsidP="00257A40">
      <w:pPr>
        <w:ind w:left="-567" w:right="-142" w:firstLine="709"/>
        <w:jc w:val="both"/>
      </w:pPr>
      <w:r w:rsidRPr="00257A40">
        <w:t>– слабой интеграции обществоведческих знаний с другими дисциплинами, прежде всего с историей;</w:t>
      </w:r>
    </w:p>
    <w:p w:rsidR="0039486F" w:rsidRPr="00257A40" w:rsidRDefault="0039486F" w:rsidP="00257A40">
      <w:pPr>
        <w:ind w:left="-567" w:right="-142" w:firstLine="709"/>
        <w:jc w:val="both"/>
      </w:pPr>
      <w:r w:rsidRPr="00257A40">
        <w:t xml:space="preserve"> – недостаточной эффективностью работы по формированию универсальных учебных действий; </w:t>
      </w:r>
    </w:p>
    <w:p w:rsidR="0039486F" w:rsidRPr="00257A40" w:rsidRDefault="0039486F" w:rsidP="00257A40">
      <w:pPr>
        <w:ind w:left="-567" w:right="-142" w:firstLine="709"/>
        <w:jc w:val="both"/>
      </w:pPr>
      <w:r w:rsidRPr="00257A40">
        <w:t xml:space="preserve">– дефицита учебного времени на углубленное рассмотрение (лишь небольшая доля участников ЕГЭ обучалась по программам профильного уровня); </w:t>
      </w:r>
    </w:p>
    <w:p w:rsidR="0039486F" w:rsidRPr="00257A40" w:rsidRDefault="0039486F" w:rsidP="00257A40">
      <w:pPr>
        <w:ind w:left="-567" w:right="-142" w:firstLine="709"/>
        <w:jc w:val="both"/>
      </w:pPr>
      <w:r w:rsidRPr="00257A40">
        <w:lastRenderedPageBreak/>
        <w:t xml:space="preserve">– недостаточного уровня подготовки педагогов на содержательном уровне для преподавания всех модулей курса. </w:t>
      </w:r>
    </w:p>
    <w:p w:rsidR="002D69E3" w:rsidRPr="00257A40" w:rsidRDefault="002D69E3" w:rsidP="00257A40">
      <w:pPr>
        <w:ind w:firstLine="539"/>
        <w:jc w:val="both"/>
      </w:pPr>
    </w:p>
    <w:p w:rsidR="0097295B" w:rsidRPr="00257A40" w:rsidRDefault="0097295B" w:rsidP="00257A40">
      <w:pPr>
        <w:pStyle w:val="a3"/>
        <w:spacing w:after="0" w:line="240" w:lineRule="auto"/>
        <w:ind w:left="-567"/>
        <w:jc w:val="both"/>
        <w:rPr>
          <w:rFonts w:ascii="Times New Roman" w:hAnsi="Times New Roman"/>
          <w:b/>
          <w:sz w:val="24"/>
          <w:szCs w:val="24"/>
        </w:rPr>
      </w:pPr>
      <w:proofErr w:type="gramStart"/>
      <w:r w:rsidRPr="00257A40">
        <w:rPr>
          <w:rFonts w:ascii="Times New Roman" w:hAnsi="Times New Roman"/>
          <w:b/>
          <w:sz w:val="24"/>
          <w:szCs w:val="24"/>
        </w:rPr>
        <w:t>Основные</w:t>
      </w:r>
      <w:proofErr w:type="gramEnd"/>
      <w:r w:rsidRPr="00257A40">
        <w:rPr>
          <w:rFonts w:ascii="Times New Roman" w:hAnsi="Times New Roman"/>
          <w:b/>
          <w:sz w:val="24"/>
          <w:szCs w:val="24"/>
        </w:rPr>
        <w:t xml:space="preserve"> УМК по предмету, которые использовались в ОО в 201</w:t>
      </w:r>
      <w:r w:rsidR="002C1662" w:rsidRPr="00257A40">
        <w:rPr>
          <w:rFonts w:ascii="Times New Roman" w:hAnsi="Times New Roman"/>
          <w:b/>
          <w:sz w:val="24"/>
          <w:szCs w:val="24"/>
        </w:rPr>
        <w:t>7</w:t>
      </w:r>
      <w:r w:rsidRPr="00257A40">
        <w:rPr>
          <w:rFonts w:ascii="Times New Roman" w:hAnsi="Times New Roman"/>
          <w:b/>
          <w:sz w:val="24"/>
          <w:szCs w:val="24"/>
        </w:rPr>
        <w:t>-201</w:t>
      </w:r>
      <w:r w:rsidR="002C1662" w:rsidRPr="00257A40">
        <w:rPr>
          <w:rFonts w:ascii="Times New Roman" w:hAnsi="Times New Roman"/>
          <w:b/>
          <w:sz w:val="24"/>
          <w:szCs w:val="24"/>
        </w:rPr>
        <w:t>8</w:t>
      </w:r>
      <w:r w:rsidRPr="00257A40">
        <w:rPr>
          <w:rFonts w:ascii="Times New Roman" w:hAnsi="Times New Roman"/>
          <w:b/>
          <w:sz w:val="24"/>
          <w:szCs w:val="24"/>
        </w:rPr>
        <w:t xml:space="preserve"> </w:t>
      </w:r>
      <w:proofErr w:type="spellStart"/>
      <w:r w:rsidRPr="00257A40">
        <w:rPr>
          <w:rFonts w:ascii="Times New Roman" w:hAnsi="Times New Roman"/>
          <w:b/>
          <w:sz w:val="24"/>
          <w:szCs w:val="24"/>
        </w:rPr>
        <w:t>уч.г</w:t>
      </w:r>
      <w:proofErr w:type="spellEnd"/>
      <w:r w:rsidRPr="00257A40">
        <w:rPr>
          <w:rFonts w:ascii="Times New Roman" w:hAnsi="Times New Roman"/>
          <w:b/>
          <w:sz w:val="24"/>
          <w:szCs w:val="24"/>
        </w:rPr>
        <w:t xml:space="preserve">. </w:t>
      </w:r>
    </w:p>
    <w:p w:rsidR="0097295B" w:rsidRPr="00257A40" w:rsidRDefault="0097295B" w:rsidP="00257A40">
      <w:pPr>
        <w:ind w:firstLine="540"/>
        <w:jc w:val="right"/>
        <w:rPr>
          <w:i/>
        </w:rPr>
      </w:pPr>
    </w:p>
    <w:p w:rsidR="005366B8" w:rsidRPr="00257A40" w:rsidRDefault="005366B8" w:rsidP="00257A40">
      <w:pPr>
        <w:ind w:firstLine="540"/>
        <w:jc w:val="right"/>
        <w:rPr>
          <w:b/>
          <w:i/>
        </w:rPr>
      </w:pPr>
      <w:r w:rsidRPr="00257A40">
        <w:rPr>
          <w:i/>
        </w:rPr>
        <w:t>Таблица 12</w:t>
      </w:r>
    </w:p>
    <w:p w:rsidR="005366B8" w:rsidRPr="00257A40" w:rsidRDefault="005366B8" w:rsidP="00257A40">
      <w:pPr>
        <w:pStyle w:val="a3"/>
        <w:spacing w:after="0" w:line="240" w:lineRule="auto"/>
        <w:ind w:left="0"/>
        <w:jc w:val="both"/>
        <w:rPr>
          <w:rFonts w:ascii="Times New Roman" w:hAnsi="Times New Roman"/>
          <w:b/>
          <w:sz w:val="24"/>
          <w:szCs w:val="24"/>
          <w:highlight w:val="red"/>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252"/>
      </w:tblGrid>
      <w:tr w:rsidR="005366B8" w:rsidRPr="00257A40" w:rsidTr="005B0D37">
        <w:tc>
          <w:tcPr>
            <w:tcW w:w="5813" w:type="dxa"/>
            <w:shd w:val="clear" w:color="auto" w:fill="auto"/>
          </w:tcPr>
          <w:p w:rsidR="005366B8" w:rsidRPr="00257A40" w:rsidRDefault="005366B8" w:rsidP="00257A40">
            <w:pPr>
              <w:contextualSpacing/>
              <w:jc w:val="center"/>
              <w:rPr>
                <w:rFonts w:eastAsia="Calibri"/>
                <w:lang w:eastAsia="en-US"/>
              </w:rPr>
            </w:pPr>
            <w:r w:rsidRPr="00257A40">
              <w:rPr>
                <w:rFonts w:eastAsia="Calibri"/>
                <w:lang w:eastAsia="en-US"/>
              </w:rPr>
              <w:t>Название УМК</w:t>
            </w:r>
          </w:p>
        </w:tc>
        <w:tc>
          <w:tcPr>
            <w:tcW w:w="4252" w:type="dxa"/>
            <w:shd w:val="clear" w:color="auto" w:fill="auto"/>
          </w:tcPr>
          <w:p w:rsidR="005366B8" w:rsidRPr="00257A40" w:rsidRDefault="005366B8" w:rsidP="00257A40">
            <w:pPr>
              <w:contextualSpacing/>
              <w:jc w:val="center"/>
              <w:rPr>
                <w:rFonts w:eastAsia="Calibri"/>
                <w:lang w:eastAsia="en-US"/>
              </w:rPr>
            </w:pPr>
            <w:r w:rsidRPr="00257A40">
              <w:rPr>
                <w:rFonts w:eastAsia="Calibri"/>
                <w:lang w:eastAsia="en-US"/>
              </w:rPr>
              <w:t>Примерный процент ОО,</w:t>
            </w:r>
          </w:p>
          <w:p w:rsidR="005366B8" w:rsidRPr="00257A40" w:rsidRDefault="005366B8" w:rsidP="00257A40">
            <w:pPr>
              <w:contextualSpacing/>
              <w:jc w:val="center"/>
              <w:rPr>
                <w:rFonts w:eastAsia="Calibri"/>
                <w:lang w:eastAsia="en-US"/>
              </w:rPr>
            </w:pPr>
            <w:r w:rsidRPr="00257A40">
              <w:rPr>
                <w:rFonts w:eastAsia="Calibri"/>
                <w:lang w:eastAsia="en-US"/>
              </w:rPr>
              <w:t>в которых использовался данный УМК</w:t>
            </w:r>
          </w:p>
        </w:tc>
      </w:tr>
      <w:tr w:rsidR="0039486F" w:rsidRPr="00257A40" w:rsidTr="005B0D37">
        <w:tc>
          <w:tcPr>
            <w:tcW w:w="5813" w:type="dxa"/>
            <w:shd w:val="clear" w:color="auto" w:fill="auto"/>
          </w:tcPr>
          <w:p w:rsidR="0039486F" w:rsidRPr="00257A40" w:rsidRDefault="0039486F" w:rsidP="00257A40">
            <w:pPr>
              <w:keepNext/>
              <w:outlineLvl w:val="1"/>
              <w:rPr>
                <w:rFonts w:eastAsia="Arial Unicode MS"/>
              </w:rPr>
            </w:pPr>
            <w:r w:rsidRPr="00257A40">
              <w:rPr>
                <w:rFonts w:eastAsia="Arial Unicode MS"/>
              </w:rPr>
              <w:t xml:space="preserve">Линия УМК под редакцией </w:t>
            </w:r>
            <w:proofErr w:type="spellStart"/>
            <w:r w:rsidRPr="00257A40">
              <w:rPr>
                <w:rFonts w:eastAsia="Arial Unicode MS"/>
              </w:rPr>
              <w:t>Л.Н.Боголюбова</w:t>
            </w:r>
            <w:proofErr w:type="spellEnd"/>
            <w:r w:rsidRPr="00257A40">
              <w:rPr>
                <w:rFonts w:eastAsia="Arial Unicode MS"/>
              </w:rPr>
              <w:t>. Обществознание. 10-11 классы (базовый уровень), 2013-2017</w:t>
            </w:r>
          </w:p>
        </w:tc>
        <w:tc>
          <w:tcPr>
            <w:tcW w:w="4252" w:type="dxa"/>
            <w:shd w:val="clear" w:color="auto" w:fill="auto"/>
            <w:vAlign w:val="center"/>
          </w:tcPr>
          <w:p w:rsidR="0039486F" w:rsidRPr="00257A40" w:rsidRDefault="0039486F" w:rsidP="00257A40">
            <w:pPr>
              <w:contextualSpacing/>
              <w:jc w:val="center"/>
              <w:rPr>
                <w:rFonts w:eastAsia="Calibri"/>
                <w:lang w:eastAsia="en-US"/>
              </w:rPr>
            </w:pPr>
            <w:r w:rsidRPr="00257A40">
              <w:rPr>
                <w:rFonts w:eastAsia="Calibri"/>
                <w:lang w:eastAsia="en-US"/>
              </w:rPr>
              <w:t>66%</w:t>
            </w:r>
          </w:p>
        </w:tc>
      </w:tr>
      <w:tr w:rsidR="0039486F" w:rsidRPr="00257A40" w:rsidTr="005B0D37">
        <w:trPr>
          <w:trHeight w:val="333"/>
        </w:trPr>
        <w:tc>
          <w:tcPr>
            <w:tcW w:w="5813" w:type="dxa"/>
            <w:shd w:val="clear" w:color="auto" w:fill="auto"/>
          </w:tcPr>
          <w:p w:rsidR="0039486F" w:rsidRPr="00257A40" w:rsidRDefault="0039486F" w:rsidP="00257A40">
            <w:pPr>
              <w:keepNext/>
              <w:outlineLvl w:val="1"/>
              <w:rPr>
                <w:rFonts w:eastAsia="Arial Unicode MS"/>
              </w:rPr>
            </w:pPr>
            <w:r w:rsidRPr="00257A40">
              <w:rPr>
                <w:rFonts w:eastAsia="Arial Unicode MS"/>
              </w:rPr>
              <w:t xml:space="preserve">Линия УМК под редакцией </w:t>
            </w:r>
            <w:proofErr w:type="spellStart"/>
            <w:r w:rsidRPr="00257A40">
              <w:rPr>
                <w:rFonts w:eastAsia="Arial Unicode MS"/>
              </w:rPr>
              <w:t>Л.Н.Боголюбова</w:t>
            </w:r>
            <w:proofErr w:type="spellEnd"/>
            <w:r w:rsidRPr="00257A40">
              <w:rPr>
                <w:rFonts w:eastAsia="Arial Unicode MS"/>
              </w:rPr>
              <w:t>. Обществознание. 10-11 классы (профильный уровень), 2012-2015</w:t>
            </w:r>
          </w:p>
        </w:tc>
        <w:tc>
          <w:tcPr>
            <w:tcW w:w="4252" w:type="dxa"/>
            <w:shd w:val="clear" w:color="auto" w:fill="auto"/>
            <w:vAlign w:val="center"/>
          </w:tcPr>
          <w:p w:rsidR="0039486F" w:rsidRPr="00257A40" w:rsidRDefault="0039486F" w:rsidP="00257A40">
            <w:pPr>
              <w:contextualSpacing/>
              <w:jc w:val="center"/>
              <w:rPr>
                <w:rFonts w:eastAsia="Calibri"/>
                <w:lang w:eastAsia="en-US"/>
              </w:rPr>
            </w:pPr>
          </w:p>
          <w:p w:rsidR="0039486F" w:rsidRPr="00257A40" w:rsidRDefault="0039486F" w:rsidP="00257A40">
            <w:pPr>
              <w:contextualSpacing/>
              <w:jc w:val="center"/>
              <w:rPr>
                <w:rFonts w:eastAsia="Calibri"/>
                <w:lang w:eastAsia="en-US"/>
              </w:rPr>
            </w:pPr>
            <w:r w:rsidRPr="00257A40">
              <w:rPr>
                <w:rFonts w:eastAsia="Calibri"/>
                <w:lang w:eastAsia="en-US"/>
              </w:rPr>
              <w:t>24%</w:t>
            </w:r>
          </w:p>
          <w:p w:rsidR="0039486F" w:rsidRPr="00257A40" w:rsidRDefault="0039486F" w:rsidP="00257A40">
            <w:pPr>
              <w:contextualSpacing/>
              <w:jc w:val="center"/>
              <w:rPr>
                <w:rFonts w:eastAsia="Calibri"/>
                <w:lang w:eastAsia="en-US"/>
              </w:rPr>
            </w:pPr>
          </w:p>
        </w:tc>
      </w:tr>
      <w:tr w:rsidR="0039486F" w:rsidRPr="00257A40" w:rsidTr="005B0D37">
        <w:trPr>
          <w:trHeight w:val="645"/>
        </w:trPr>
        <w:tc>
          <w:tcPr>
            <w:tcW w:w="5813" w:type="dxa"/>
            <w:shd w:val="clear" w:color="auto" w:fill="auto"/>
          </w:tcPr>
          <w:p w:rsidR="0039486F" w:rsidRPr="00257A40" w:rsidRDefault="0039486F" w:rsidP="00257A40">
            <w:pPr>
              <w:keepNext/>
              <w:outlineLvl w:val="1"/>
              <w:rPr>
                <w:rFonts w:eastAsia="Arial Unicode MS"/>
              </w:rPr>
            </w:pPr>
            <w:r w:rsidRPr="00257A40">
              <w:rPr>
                <w:rFonts w:eastAsia="Arial Unicode MS"/>
              </w:rPr>
              <w:t>Линия УМК под редакцией Кравченко А.И., Певцовой Е.А. Обществознание. 10-11 классы (базовый уровень), 2012-2014</w:t>
            </w:r>
          </w:p>
        </w:tc>
        <w:tc>
          <w:tcPr>
            <w:tcW w:w="4252" w:type="dxa"/>
            <w:shd w:val="clear" w:color="auto" w:fill="auto"/>
            <w:vAlign w:val="center"/>
          </w:tcPr>
          <w:p w:rsidR="0039486F" w:rsidRPr="00257A40" w:rsidRDefault="0039486F" w:rsidP="00257A40">
            <w:pPr>
              <w:contextualSpacing/>
              <w:jc w:val="center"/>
              <w:rPr>
                <w:rFonts w:eastAsia="Calibri"/>
                <w:lang w:eastAsia="en-US"/>
              </w:rPr>
            </w:pPr>
            <w:r w:rsidRPr="00257A40">
              <w:rPr>
                <w:rFonts w:eastAsia="Calibri"/>
                <w:lang w:eastAsia="en-US"/>
              </w:rPr>
              <w:t>10%</w:t>
            </w:r>
          </w:p>
        </w:tc>
      </w:tr>
    </w:tbl>
    <w:p w:rsidR="005366B8" w:rsidRPr="00257A40" w:rsidRDefault="005366B8" w:rsidP="00257A40">
      <w:pPr>
        <w:pStyle w:val="a3"/>
        <w:spacing w:after="0" w:line="240" w:lineRule="auto"/>
        <w:ind w:left="0"/>
        <w:jc w:val="both"/>
        <w:rPr>
          <w:rFonts w:ascii="Times New Roman" w:hAnsi="Times New Roman"/>
          <w:b/>
          <w:sz w:val="24"/>
          <w:szCs w:val="24"/>
          <w:highlight w:val="red"/>
        </w:rPr>
      </w:pPr>
    </w:p>
    <w:p w:rsidR="005060D9" w:rsidRPr="00257A40" w:rsidRDefault="005060D9" w:rsidP="00257A40">
      <w:pPr>
        <w:pStyle w:val="a3"/>
        <w:spacing w:after="0" w:line="240" w:lineRule="auto"/>
        <w:ind w:left="1080"/>
        <w:rPr>
          <w:rFonts w:ascii="Times New Roman" w:hAnsi="Times New Roman"/>
          <w:sz w:val="24"/>
          <w:szCs w:val="24"/>
        </w:rPr>
      </w:pPr>
    </w:p>
    <w:p w:rsidR="00396528" w:rsidRPr="00257A40" w:rsidRDefault="00396528" w:rsidP="00257A40">
      <w:pPr>
        <w:ind w:left="-567" w:right="-284"/>
        <w:jc w:val="both"/>
        <w:rPr>
          <w:rFonts w:eastAsia="Times New Roman"/>
          <w:b/>
          <w:u w:val="single"/>
        </w:rPr>
      </w:pPr>
      <w:r w:rsidRPr="00257A40">
        <w:rPr>
          <w:rFonts w:eastAsia="Times New Roman"/>
          <w:b/>
        </w:rPr>
        <w:t xml:space="preserve">Меры методической поддержки изучения учебного предмета в 2017-2018 </w:t>
      </w:r>
      <w:proofErr w:type="spellStart"/>
      <w:r w:rsidRPr="00257A40">
        <w:rPr>
          <w:rFonts w:eastAsia="Times New Roman"/>
          <w:b/>
          <w:u w:val="single"/>
        </w:rPr>
        <w:t>уч.г</w:t>
      </w:r>
      <w:proofErr w:type="spellEnd"/>
      <w:r w:rsidRPr="00257A40">
        <w:rPr>
          <w:rFonts w:eastAsia="Times New Roman"/>
          <w:b/>
          <w:u w:val="single"/>
        </w:rPr>
        <w:t>.</w:t>
      </w:r>
    </w:p>
    <w:p w:rsidR="00396528" w:rsidRPr="00257A40" w:rsidRDefault="00396528" w:rsidP="00257A40">
      <w:pPr>
        <w:pStyle w:val="a3"/>
        <w:spacing w:after="0" w:line="240" w:lineRule="auto"/>
        <w:ind w:left="0"/>
        <w:rPr>
          <w:rFonts w:ascii="Times New Roman" w:hAnsi="Times New Roman"/>
          <w:sz w:val="24"/>
          <w:szCs w:val="24"/>
          <w:u w:val="single"/>
        </w:rPr>
      </w:pPr>
    </w:p>
    <w:p w:rsidR="005060D9" w:rsidRPr="00257A40" w:rsidRDefault="005060D9" w:rsidP="00257A40">
      <w:pPr>
        <w:pStyle w:val="a3"/>
        <w:spacing w:after="0" w:line="240" w:lineRule="auto"/>
        <w:ind w:left="0"/>
        <w:rPr>
          <w:rFonts w:ascii="Times New Roman" w:hAnsi="Times New Roman"/>
          <w:sz w:val="24"/>
          <w:szCs w:val="24"/>
          <w:u w:val="single"/>
        </w:rPr>
      </w:pPr>
      <w:r w:rsidRPr="00257A40">
        <w:rPr>
          <w:rFonts w:ascii="Times New Roman" w:hAnsi="Times New Roman"/>
          <w:sz w:val="24"/>
          <w:szCs w:val="24"/>
          <w:u w:val="single"/>
        </w:rPr>
        <w:t>На региональном уровне</w:t>
      </w:r>
    </w:p>
    <w:p w:rsidR="005060D9" w:rsidRPr="00257A40" w:rsidRDefault="00791F29" w:rsidP="00257A40">
      <w:pPr>
        <w:pStyle w:val="a3"/>
        <w:spacing w:after="0" w:line="240" w:lineRule="auto"/>
        <w:ind w:left="0"/>
        <w:jc w:val="right"/>
        <w:rPr>
          <w:rFonts w:ascii="Times New Roman" w:hAnsi="Times New Roman"/>
          <w:i/>
          <w:sz w:val="24"/>
          <w:szCs w:val="24"/>
        </w:rPr>
      </w:pPr>
      <w:r w:rsidRPr="00257A40">
        <w:rPr>
          <w:rFonts w:ascii="Times New Roman" w:eastAsia="Times New Roman" w:hAnsi="Times New Roman"/>
          <w:i/>
          <w:sz w:val="24"/>
          <w:szCs w:val="24"/>
          <w:lang w:eastAsia="ru-RU"/>
        </w:rPr>
        <w:t>Таблица 13</w:t>
      </w:r>
    </w:p>
    <w:tbl>
      <w:tblPr>
        <w:tblStyle w:val="a7"/>
        <w:tblW w:w="10065" w:type="dxa"/>
        <w:tblInd w:w="-318" w:type="dxa"/>
        <w:tblLook w:val="04A0" w:firstRow="1" w:lastRow="0" w:firstColumn="1" w:lastColumn="0" w:noHBand="0" w:noVBand="1"/>
      </w:tblPr>
      <w:tblGrid>
        <w:gridCol w:w="958"/>
        <w:gridCol w:w="1432"/>
        <w:gridCol w:w="7675"/>
      </w:tblGrid>
      <w:tr w:rsidR="00396528" w:rsidRPr="00257A40" w:rsidTr="00396528">
        <w:tc>
          <w:tcPr>
            <w:tcW w:w="958" w:type="dxa"/>
            <w:shd w:val="clear" w:color="auto" w:fill="auto"/>
          </w:tcPr>
          <w:p w:rsidR="005060D9" w:rsidRPr="00257A40" w:rsidRDefault="005060D9"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w:t>
            </w:r>
          </w:p>
        </w:tc>
        <w:tc>
          <w:tcPr>
            <w:tcW w:w="1432" w:type="dxa"/>
            <w:shd w:val="clear" w:color="auto" w:fill="auto"/>
          </w:tcPr>
          <w:p w:rsidR="005060D9" w:rsidRPr="00257A40" w:rsidRDefault="005060D9"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Дата</w:t>
            </w:r>
          </w:p>
        </w:tc>
        <w:tc>
          <w:tcPr>
            <w:tcW w:w="7675" w:type="dxa"/>
            <w:shd w:val="clear" w:color="auto" w:fill="FFFFFF" w:themeFill="background1"/>
          </w:tcPr>
          <w:p w:rsidR="005060D9" w:rsidRPr="00257A40" w:rsidRDefault="005060D9" w:rsidP="00257A40">
            <w:pPr>
              <w:pStyle w:val="a3"/>
              <w:shd w:val="clear" w:color="auto" w:fill="FFFFFF" w:themeFill="background1"/>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Мероприятие</w:t>
            </w:r>
          </w:p>
          <w:p w:rsidR="005060D9" w:rsidRPr="00257A40" w:rsidRDefault="005060D9" w:rsidP="00257A40">
            <w:pPr>
              <w:pStyle w:val="a3"/>
              <w:shd w:val="clear" w:color="auto" w:fill="FFFFFF" w:themeFill="background1"/>
              <w:spacing w:after="0" w:line="240" w:lineRule="auto"/>
              <w:ind w:left="0"/>
              <w:jc w:val="center"/>
              <w:rPr>
                <w:rFonts w:ascii="Times New Roman" w:hAnsi="Times New Roman"/>
                <w:i/>
                <w:color w:val="000000" w:themeColor="text1"/>
                <w:sz w:val="24"/>
                <w:szCs w:val="24"/>
              </w:rPr>
            </w:pPr>
            <w:r w:rsidRPr="00257A40">
              <w:rPr>
                <w:rFonts w:ascii="Times New Roman" w:hAnsi="Times New Roman"/>
                <w:i/>
                <w:color w:val="000000" w:themeColor="text1"/>
                <w:sz w:val="24"/>
                <w:szCs w:val="24"/>
              </w:rPr>
              <w:t>(указать тему и организацию, проводившую мероприятие)</w:t>
            </w:r>
          </w:p>
        </w:tc>
      </w:tr>
      <w:tr w:rsidR="00396528" w:rsidRPr="00257A40" w:rsidTr="00AF08AF">
        <w:tc>
          <w:tcPr>
            <w:tcW w:w="10065" w:type="dxa"/>
            <w:gridSpan w:val="3"/>
            <w:shd w:val="clear" w:color="auto" w:fill="auto"/>
          </w:tcPr>
          <w:p w:rsidR="00396528" w:rsidRPr="00257A40" w:rsidRDefault="00396528" w:rsidP="00257A40">
            <w:pPr>
              <w:pStyle w:val="a3"/>
              <w:shd w:val="clear" w:color="auto" w:fill="FFFFFF" w:themeFill="background1"/>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 xml:space="preserve">ГАОУ ДПО </w:t>
            </w:r>
            <w:r w:rsidR="00B53DC2" w:rsidRPr="00257A40">
              <w:rPr>
                <w:rFonts w:ascii="Times New Roman" w:hAnsi="Times New Roman"/>
                <w:color w:val="000000" w:themeColor="text1"/>
                <w:sz w:val="24"/>
                <w:szCs w:val="24"/>
              </w:rPr>
              <w:t>«</w:t>
            </w:r>
            <w:r w:rsidRPr="00257A40">
              <w:rPr>
                <w:rFonts w:ascii="Times New Roman" w:hAnsi="Times New Roman"/>
                <w:color w:val="000000" w:themeColor="text1"/>
                <w:sz w:val="24"/>
                <w:szCs w:val="24"/>
              </w:rPr>
              <w:t>Ленинградский областной институт развития образования</w:t>
            </w:r>
            <w:r w:rsidR="00B53DC2" w:rsidRPr="00257A40">
              <w:rPr>
                <w:rFonts w:ascii="Times New Roman" w:hAnsi="Times New Roman"/>
                <w:color w:val="000000" w:themeColor="text1"/>
                <w:sz w:val="24"/>
                <w:szCs w:val="24"/>
              </w:rPr>
              <w:t>»</w:t>
            </w:r>
          </w:p>
        </w:tc>
      </w:tr>
      <w:tr w:rsidR="00396528" w:rsidRPr="00257A40" w:rsidTr="00396528">
        <w:tc>
          <w:tcPr>
            <w:tcW w:w="958" w:type="dxa"/>
            <w:shd w:val="clear" w:color="auto" w:fill="auto"/>
          </w:tcPr>
          <w:p w:rsidR="00396528" w:rsidRPr="00257A40" w:rsidRDefault="00396528"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1</w:t>
            </w:r>
          </w:p>
        </w:tc>
        <w:tc>
          <w:tcPr>
            <w:tcW w:w="1432"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Сентябрь-декабрь 2017</w:t>
            </w:r>
          </w:p>
        </w:tc>
        <w:tc>
          <w:tcPr>
            <w:tcW w:w="7675" w:type="dxa"/>
            <w:shd w:val="clear" w:color="auto" w:fill="FFFFFF" w:themeFill="background1"/>
          </w:tcPr>
          <w:p w:rsidR="00396528" w:rsidRPr="00257A40" w:rsidRDefault="00396528" w:rsidP="00257A40">
            <w:pPr>
              <w:pStyle w:val="a3"/>
              <w:shd w:val="clear" w:color="auto" w:fill="FFFFFF" w:themeFill="background1"/>
              <w:spacing w:after="0" w:line="240" w:lineRule="auto"/>
              <w:ind w:left="0"/>
              <w:rPr>
                <w:rFonts w:ascii="Times New Roman" w:hAnsi="Times New Roman"/>
                <w:color w:val="000000" w:themeColor="text1"/>
                <w:sz w:val="24"/>
                <w:szCs w:val="24"/>
              </w:rPr>
            </w:pPr>
            <w:r w:rsidRPr="00257A40">
              <w:rPr>
                <w:rFonts w:ascii="Times New Roman" w:eastAsia="Times New Roman" w:hAnsi="Times New Roman"/>
                <w:color w:val="000000" w:themeColor="text1"/>
                <w:sz w:val="24"/>
                <w:szCs w:val="24"/>
                <w:lang w:eastAsia="ru-RU"/>
              </w:rPr>
              <w:t xml:space="preserve">Курсы ПК: </w:t>
            </w:r>
            <w:r w:rsidR="00B53DC2" w:rsidRPr="00257A40">
              <w:rPr>
                <w:rFonts w:ascii="Times New Roman" w:eastAsia="Times New Roman" w:hAnsi="Times New Roman"/>
                <w:color w:val="000000" w:themeColor="text1"/>
                <w:sz w:val="24"/>
                <w:szCs w:val="24"/>
                <w:lang w:eastAsia="ru-RU"/>
              </w:rPr>
              <w:t>«</w:t>
            </w:r>
            <w:r w:rsidRPr="00257A40">
              <w:rPr>
                <w:rFonts w:ascii="Times New Roman" w:eastAsia="Times New Roman" w:hAnsi="Times New Roman"/>
                <w:color w:val="000000" w:themeColor="text1"/>
                <w:sz w:val="24"/>
                <w:szCs w:val="24"/>
                <w:lang w:eastAsia="ru-RU"/>
              </w:rPr>
              <w:t>Актуальные проблемы преподавания общественно-научных предметов</w:t>
            </w:r>
            <w:r w:rsidR="00B53DC2" w:rsidRPr="00257A40">
              <w:rPr>
                <w:rFonts w:ascii="Times New Roman" w:eastAsia="Times New Roman" w:hAnsi="Times New Roman"/>
                <w:color w:val="000000" w:themeColor="text1"/>
                <w:sz w:val="24"/>
                <w:szCs w:val="24"/>
                <w:lang w:eastAsia="ru-RU"/>
              </w:rPr>
              <w:t>»</w:t>
            </w:r>
          </w:p>
        </w:tc>
      </w:tr>
      <w:tr w:rsidR="00396528" w:rsidRPr="00257A40" w:rsidTr="00396528">
        <w:tc>
          <w:tcPr>
            <w:tcW w:w="958" w:type="dxa"/>
            <w:shd w:val="clear" w:color="auto" w:fill="auto"/>
          </w:tcPr>
          <w:p w:rsidR="00396528" w:rsidRPr="00257A40" w:rsidRDefault="00396528"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2</w:t>
            </w:r>
          </w:p>
        </w:tc>
        <w:tc>
          <w:tcPr>
            <w:tcW w:w="1432"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Сентябрь 2017</w:t>
            </w:r>
          </w:p>
        </w:tc>
        <w:tc>
          <w:tcPr>
            <w:tcW w:w="7675" w:type="dxa"/>
            <w:shd w:val="clear" w:color="auto" w:fill="FFFFFF" w:themeFill="background1"/>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 xml:space="preserve">Вебинар </w:t>
            </w:r>
            <w:r w:rsidR="00B53DC2" w:rsidRPr="00257A40">
              <w:rPr>
                <w:rFonts w:ascii="Times New Roman" w:hAnsi="Times New Roman"/>
                <w:color w:val="000000" w:themeColor="text1"/>
                <w:sz w:val="24"/>
                <w:szCs w:val="24"/>
              </w:rPr>
              <w:t>«</w:t>
            </w:r>
            <w:r w:rsidRPr="00257A40">
              <w:rPr>
                <w:rFonts w:ascii="Times New Roman" w:hAnsi="Times New Roman"/>
                <w:color w:val="000000" w:themeColor="text1"/>
                <w:sz w:val="24"/>
                <w:szCs w:val="24"/>
              </w:rPr>
              <w:t>Анализ итогов ГИА 9 и 11 классов образовательных организации Ленинградской области по обществознанию</w:t>
            </w:r>
            <w:r w:rsidR="00B53DC2" w:rsidRPr="00257A40">
              <w:rPr>
                <w:rFonts w:ascii="Times New Roman" w:hAnsi="Times New Roman"/>
                <w:color w:val="000000" w:themeColor="text1"/>
                <w:sz w:val="24"/>
                <w:szCs w:val="24"/>
              </w:rPr>
              <w:t>»</w:t>
            </w:r>
          </w:p>
        </w:tc>
      </w:tr>
      <w:tr w:rsidR="00396528" w:rsidRPr="00257A40" w:rsidTr="00396528">
        <w:tc>
          <w:tcPr>
            <w:tcW w:w="958" w:type="dxa"/>
            <w:shd w:val="clear" w:color="auto" w:fill="auto"/>
          </w:tcPr>
          <w:p w:rsidR="00396528" w:rsidRPr="00257A40" w:rsidRDefault="00396528"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3</w:t>
            </w:r>
          </w:p>
        </w:tc>
        <w:tc>
          <w:tcPr>
            <w:tcW w:w="1432"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Январь – февраль 2018 г.</w:t>
            </w:r>
          </w:p>
        </w:tc>
        <w:tc>
          <w:tcPr>
            <w:tcW w:w="7675" w:type="dxa"/>
            <w:shd w:val="clear" w:color="auto" w:fill="FFFFFF" w:themeFill="background1"/>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Обучение экспертов предметной комиссии по обществознанию проверке и оцениванию выполнения заданий с развёрнутым ответом в экзаменационных работах ЕГЭ</w:t>
            </w:r>
          </w:p>
        </w:tc>
      </w:tr>
      <w:tr w:rsidR="00396528" w:rsidRPr="00257A40" w:rsidTr="00396528">
        <w:tc>
          <w:tcPr>
            <w:tcW w:w="958" w:type="dxa"/>
            <w:shd w:val="clear" w:color="auto" w:fill="auto"/>
          </w:tcPr>
          <w:p w:rsidR="00396528" w:rsidRPr="00257A40" w:rsidRDefault="00396528"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4</w:t>
            </w:r>
          </w:p>
        </w:tc>
        <w:tc>
          <w:tcPr>
            <w:tcW w:w="1432"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Январь 2018</w:t>
            </w:r>
          </w:p>
        </w:tc>
        <w:tc>
          <w:tcPr>
            <w:tcW w:w="7675" w:type="dxa"/>
            <w:shd w:val="clear" w:color="auto" w:fill="FFFFFF" w:themeFill="background1"/>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 xml:space="preserve">Семинар для учителей обществознания </w:t>
            </w:r>
            <w:r w:rsidR="00B53DC2" w:rsidRPr="00257A40">
              <w:rPr>
                <w:rFonts w:ascii="Times New Roman" w:hAnsi="Times New Roman"/>
                <w:color w:val="000000" w:themeColor="text1"/>
                <w:sz w:val="24"/>
                <w:szCs w:val="24"/>
              </w:rPr>
              <w:t>«</w:t>
            </w:r>
            <w:r w:rsidRPr="00257A40">
              <w:rPr>
                <w:rFonts w:ascii="Times New Roman" w:hAnsi="Times New Roman"/>
                <w:color w:val="000000" w:themeColor="text1"/>
                <w:sz w:val="24"/>
                <w:szCs w:val="24"/>
              </w:rPr>
              <w:t>Специфика оценивания уровня знаний обучающихся в рамках государственной итоговой аттестации</w:t>
            </w:r>
            <w:r w:rsidR="00B53DC2" w:rsidRPr="00257A40">
              <w:rPr>
                <w:rFonts w:ascii="Times New Roman" w:hAnsi="Times New Roman"/>
                <w:color w:val="000000" w:themeColor="text1"/>
                <w:sz w:val="24"/>
                <w:szCs w:val="24"/>
              </w:rPr>
              <w:t>»</w:t>
            </w:r>
            <w:r w:rsidRPr="00257A40">
              <w:rPr>
                <w:rFonts w:ascii="Times New Roman" w:hAnsi="Times New Roman"/>
                <w:color w:val="000000" w:themeColor="text1"/>
                <w:sz w:val="24"/>
                <w:szCs w:val="24"/>
              </w:rPr>
              <w:t> </w:t>
            </w:r>
          </w:p>
        </w:tc>
      </w:tr>
      <w:tr w:rsidR="00396528" w:rsidRPr="00257A40" w:rsidTr="00396528">
        <w:tc>
          <w:tcPr>
            <w:tcW w:w="958" w:type="dxa"/>
            <w:shd w:val="clear" w:color="auto" w:fill="auto"/>
          </w:tcPr>
          <w:p w:rsidR="00396528" w:rsidRPr="00257A40" w:rsidRDefault="00396528" w:rsidP="00257A40">
            <w:pPr>
              <w:pStyle w:val="a3"/>
              <w:spacing w:after="0" w:line="240" w:lineRule="auto"/>
              <w:ind w:left="0"/>
              <w:jc w:val="center"/>
              <w:rPr>
                <w:rFonts w:ascii="Times New Roman" w:hAnsi="Times New Roman"/>
                <w:color w:val="000000" w:themeColor="text1"/>
                <w:sz w:val="24"/>
                <w:szCs w:val="24"/>
              </w:rPr>
            </w:pPr>
            <w:r w:rsidRPr="00257A40">
              <w:rPr>
                <w:rFonts w:ascii="Times New Roman" w:hAnsi="Times New Roman"/>
                <w:color w:val="000000" w:themeColor="text1"/>
                <w:sz w:val="24"/>
                <w:szCs w:val="24"/>
              </w:rPr>
              <w:t>5</w:t>
            </w:r>
          </w:p>
        </w:tc>
        <w:tc>
          <w:tcPr>
            <w:tcW w:w="1432"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hAnsi="Times New Roman"/>
                <w:color w:val="000000" w:themeColor="text1"/>
                <w:sz w:val="24"/>
                <w:szCs w:val="24"/>
              </w:rPr>
              <w:t>В течение года</w:t>
            </w:r>
          </w:p>
        </w:tc>
        <w:tc>
          <w:tcPr>
            <w:tcW w:w="7675" w:type="dxa"/>
            <w:shd w:val="clear" w:color="auto" w:fill="auto"/>
          </w:tcPr>
          <w:p w:rsidR="00396528" w:rsidRPr="00257A40" w:rsidRDefault="00396528" w:rsidP="00257A40">
            <w:pPr>
              <w:pStyle w:val="a3"/>
              <w:spacing w:after="0" w:line="240" w:lineRule="auto"/>
              <w:ind w:left="0"/>
              <w:rPr>
                <w:rFonts w:ascii="Times New Roman" w:hAnsi="Times New Roman"/>
                <w:color w:val="000000" w:themeColor="text1"/>
                <w:sz w:val="24"/>
                <w:szCs w:val="24"/>
              </w:rPr>
            </w:pPr>
            <w:r w:rsidRPr="00257A40">
              <w:rPr>
                <w:rFonts w:ascii="Times New Roman" w:eastAsia="Times New Roman" w:hAnsi="Times New Roman"/>
                <w:color w:val="000000" w:themeColor="text1"/>
                <w:sz w:val="24"/>
                <w:szCs w:val="24"/>
                <w:lang w:eastAsia="ru-RU"/>
              </w:rPr>
              <w:t>Индивидуальные и групповые очные и заочные консультации методиста кафедры ЛОИРО для педагогов образовательных организаций</w:t>
            </w:r>
          </w:p>
        </w:tc>
      </w:tr>
    </w:tbl>
    <w:p w:rsidR="00BC1C93" w:rsidRPr="00257A40" w:rsidRDefault="00BC1C93" w:rsidP="00257A40">
      <w:pPr>
        <w:ind w:left="-567" w:right="-284" w:firstLine="539"/>
        <w:jc w:val="both"/>
        <w:rPr>
          <w:b/>
        </w:rPr>
      </w:pPr>
    </w:p>
    <w:p w:rsidR="00966BB3" w:rsidRPr="00257A40" w:rsidRDefault="00966BB3" w:rsidP="00257A40">
      <w:pPr>
        <w:jc w:val="both"/>
      </w:pPr>
      <w:r w:rsidRPr="00257A40">
        <w:rPr>
          <w:b/>
        </w:rPr>
        <w:t xml:space="preserve">ВЫВОДЫ </w:t>
      </w:r>
    </w:p>
    <w:p w:rsidR="00BC1C93" w:rsidRPr="00257A40" w:rsidRDefault="00BC1C93" w:rsidP="00257A40">
      <w:pPr>
        <w:ind w:left="-567" w:right="-284" w:firstLine="539"/>
        <w:jc w:val="both"/>
        <w:rPr>
          <w:b/>
        </w:rPr>
      </w:pP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1) В 2018 году в Ленинградской области выпускники в целом хорошо справились со следующими заданиями и проверяемыми ими элементами содержания, умениями и способами деятельности: </w:t>
      </w:r>
    </w:p>
    <w:p w:rsidR="00660250" w:rsidRPr="00257A40" w:rsidRDefault="00660250"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 xml:space="preserve">задания базового уровня №№ 1, 2, 5, 12, 16, 18, 21; </w:t>
      </w:r>
    </w:p>
    <w:p w:rsidR="00660250" w:rsidRPr="00257A40" w:rsidRDefault="00660250"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задания повышенного уровня №№ 4, 6, 11;</w:t>
      </w:r>
    </w:p>
    <w:p w:rsidR="00660250" w:rsidRPr="00257A40" w:rsidRDefault="00660250"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задания высокого уровня сложности № 29 К</w:t>
      </w:r>
      <w:proofErr w:type="gramStart"/>
      <w:r w:rsidRPr="00257A40">
        <w:rPr>
          <w:rFonts w:ascii="Times New Roman" w:hAnsi="Times New Roman"/>
          <w:sz w:val="24"/>
          <w:szCs w:val="24"/>
          <w:lang w:eastAsia="ru-RU"/>
        </w:rPr>
        <w:t>1</w:t>
      </w:r>
      <w:proofErr w:type="gramEnd"/>
      <w:r w:rsidRPr="00257A40">
        <w:rPr>
          <w:rFonts w:ascii="Times New Roman" w:hAnsi="Times New Roman"/>
          <w:sz w:val="24"/>
          <w:szCs w:val="24"/>
          <w:lang w:eastAsia="ru-RU"/>
        </w:rPr>
        <w:t>.</w:t>
      </w:r>
    </w:p>
    <w:p w:rsidR="00660250" w:rsidRPr="00257A40" w:rsidRDefault="00660250" w:rsidP="00257A40">
      <w:pPr>
        <w:autoSpaceDE w:val="0"/>
        <w:autoSpaceDN w:val="0"/>
        <w:adjustRightInd w:val="0"/>
        <w:ind w:left="-567" w:right="-144" w:firstLine="709"/>
        <w:jc w:val="both"/>
      </w:pPr>
      <w:r w:rsidRPr="00257A40">
        <w:t xml:space="preserve">2) Задания и проверяемые ими элементы содержания, умения и способы деятельности, усвоение которых школьниками в целом нельзя считать достаточным: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lastRenderedPageBreak/>
        <w:t>задания базового уровня: №№ 8, 14, 16, 22 и повышенного уровня №№ 9, 15, 17, 19;</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часть 2: №№ 22-29. </w:t>
      </w:r>
      <w:r w:rsidRPr="00257A40">
        <w:rPr>
          <w:rFonts w:ascii="Times New Roman" w:hAnsi="Times New Roman"/>
          <w:b/>
          <w:bCs/>
          <w:color w:val="000000"/>
          <w:sz w:val="24"/>
          <w:szCs w:val="24"/>
        </w:rPr>
        <w:tab/>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Результаты ЕГЭ 2017 г. в сравнении с результатами предыдущих лет принципиально не изменились. Отмечается рост таких показателей, как средний балл за выполнение работы, число </w:t>
      </w:r>
      <w:proofErr w:type="spellStart"/>
      <w:r w:rsidRPr="00257A40">
        <w:rPr>
          <w:rFonts w:ascii="Times New Roman" w:hAnsi="Times New Roman"/>
          <w:sz w:val="24"/>
          <w:szCs w:val="24"/>
          <w:lang w:eastAsia="ru-RU"/>
        </w:rPr>
        <w:t>высокобалльных</w:t>
      </w:r>
      <w:proofErr w:type="spellEnd"/>
      <w:r w:rsidRPr="00257A40">
        <w:rPr>
          <w:rFonts w:ascii="Times New Roman" w:hAnsi="Times New Roman"/>
          <w:sz w:val="24"/>
          <w:szCs w:val="24"/>
          <w:lang w:eastAsia="ru-RU"/>
        </w:rPr>
        <w:t xml:space="preserve"> работ, а также сокращение числа выпускников, не преодолевших минимальный порог.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3) Результаты ЕГЭ этого года показали, что качество знаний выпускников снизилось по тематическим блокам-модулям:</w:t>
      </w:r>
    </w:p>
    <w:p w:rsidR="00660250" w:rsidRPr="00257A40" w:rsidRDefault="00B53DC2"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w:t>
      </w:r>
      <w:r w:rsidR="00660250" w:rsidRPr="00257A40">
        <w:rPr>
          <w:rFonts w:ascii="Times New Roman" w:hAnsi="Times New Roman"/>
          <w:sz w:val="24"/>
          <w:szCs w:val="24"/>
          <w:lang w:eastAsia="ru-RU"/>
        </w:rPr>
        <w:t>Экономика</w:t>
      </w:r>
      <w:r w:rsidRPr="00257A40">
        <w:rPr>
          <w:rFonts w:ascii="Times New Roman" w:hAnsi="Times New Roman"/>
          <w:sz w:val="24"/>
          <w:szCs w:val="24"/>
          <w:lang w:eastAsia="ru-RU"/>
        </w:rPr>
        <w:t>»</w:t>
      </w:r>
      <w:r w:rsidR="00660250" w:rsidRPr="00257A40">
        <w:rPr>
          <w:rFonts w:ascii="Times New Roman" w:hAnsi="Times New Roman"/>
          <w:sz w:val="24"/>
          <w:szCs w:val="24"/>
          <w:lang w:eastAsia="ru-RU"/>
        </w:rPr>
        <w:t>;</w:t>
      </w:r>
    </w:p>
    <w:p w:rsidR="00660250" w:rsidRPr="00257A40" w:rsidRDefault="00B53DC2"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w:t>
      </w:r>
      <w:r w:rsidR="00660250" w:rsidRPr="00257A40">
        <w:rPr>
          <w:rFonts w:ascii="Times New Roman" w:hAnsi="Times New Roman"/>
          <w:sz w:val="24"/>
          <w:szCs w:val="24"/>
          <w:lang w:eastAsia="ru-RU"/>
        </w:rPr>
        <w:t>Политика</w:t>
      </w:r>
      <w:r w:rsidRPr="00257A40">
        <w:rPr>
          <w:rFonts w:ascii="Times New Roman" w:hAnsi="Times New Roman"/>
          <w:sz w:val="24"/>
          <w:szCs w:val="24"/>
          <w:lang w:eastAsia="ru-RU"/>
        </w:rPr>
        <w:t>»</w:t>
      </w:r>
      <w:r w:rsidR="00660250" w:rsidRPr="00257A40">
        <w:rPr>
          <w:rFonts w:ascii="Times New Roman" w:hAnsi="Times New Roman"/>
          <w:sz w:val="24"/>
          <w:szCs w:val="24"/>
          <w:lang w:eastAsia="ru-RU"/>
        </w:rPr>
        <w:t xml:space="preserve">; </w:t>
      </w:r>
    </w:p>
    <w:p w:rsidR="00660250" w:rsidRPr="00257A40" w:rsidRDefault="00B53DC2" w:rsidP="00257A40">
      <w:pPr>
        <w:pStyle w:val="a3"/>
        <w:spacing w:after="0" w:line="240" w:lineRule="auto"/>
        <w:ind w:left="-567" w:right="-144"/>
        <w:jc w:val="both"/>
        <w:rPr>
          <w:rFonts w:ascii="Times New Roman" w:hAnsi="Times New Roman"/>
          <w:sz w:val="24"/>
          <w:szCs w:val="24"/>
          <w:lang w:eastAsia="ru-RU"/>
        </w:rPr>
      </w:pPr>
      <w:r w:rsidRPr="00257A40">
        <w:rPr>
          <w:rFonts w:ascii="Times New Roman" w:hAnsi="Times New Roman"/>
          <w:sz w:val="24"/>
          <w:szCs w:val="24"/>
          <w:lang w:eastAsia="ru-RU"/>
        </w:rPr>
        <w:t>«</w:t>
      </w:r>
      <w:r w:rsidR="00660250" w:rsidRPr="00257A40">
        <w:rPr>
          <w:rFonts w:ascii="Times New Roman" w:hAnsi="Times New Roman"/>
          <w:sz w:val="24"/>
          <w:szCs w:val="24"/>
          <w:lang w:eastAsia="ru-RU"/>
        </w:rPr>
        <w:t>Право</w:t>
      </w:r>
      <w:r w:rsidRPr="00257A40">
        <w:rPr>
          <w:rFonts w:ascii="Times New Roman" w:hAnsi="Times New Roman"/>
          <w:sz w:val="24"/>
          <w:szCs w:val="24"/>
          <w:lang w:eastAsia="ru-RU"/>
        </w:rPr>
        <w:t>»</w:t>
      </w:r>
      <w:r w:rsidR="00660250" w:rsidRPr="00257A40">
        <w:rPr>
          <w:rFonts w:ascii="Times New Roman" w:hAnsi="Times New Roman"/>
          <w:sz w:val="24"/>
          <w:szCs w:val="24"/>
          <w:lang w:eastAsia="ru-RU"/>
        </w:rPr>
        <w:t>.</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В преподавании предмета есть проблемы, которые чётко обозначил ЕГЭ </w:t>
      </w:r>
      <w:r w:rsidRPr="00257A40">
        <w:rPr>
          <w:rFonts w:ascii="Times New Roman" w:hAnsi="Times New Roman"/>
          <w:sz w:val="24"/>
          <w:szCs w:val="24"/>
          <w:lang w:eastAsia="ru-RU"/>
        </w:rPr>
        <w:br/>
        <w:t xml:space="preserve">по обществознанию. Усиление практико-ориентированной составляющей содержания КИМ показало, насколько </w:t>
      </w:r>
      <w:proofErr w:type="gramStart"/>
      <w:r w:rsidRPr="00257A40">
        <w:rPr>
          <w:rFonts w:ascii="Times New Roman" w:hAnsi="Times New Roman"/>
          <w:sz w:val="24"/>
          <w:szCs w:val="24"/>
          <w:lang w:eastAsia="ru-RU"/>
        </w:rPr>
        <w:t>мало в школе при изучении курса обществознания востребован</w:t>
      </w:r>
      <w:proofErr w:type="gramEnd"/>
      <w:r w:rsidRPr="00257A40">
        <w:rPr>
          <w:rFonts w:ascii="Times New Roman" w:hAnsi="Times New Roman"/>
          <w:sz w:val="24"/>
          <w:szCs w:val="24"/>
          <w:lang w:eastAsia="ru-RU"/>
        </w:rPr>
        <w:t xml:space="preserve"> социальный опыт учащихся. По-прежнему школьники затрудняются приводить аргументы и примеры, которые требуются при выполнении заданий №№ 23, 24, 26, 29. Вместо примеров часто в ответе содержатся абстрактные рассуждения, что говорит о слабой теоретической подготовке выпускников в целом.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Трудными для выпускников остаются задания, связанные с определением обществоведческих понятий (задания № 25, №29). Приведенные данные показывают, что существенные затруднения выпускники испытывают при аргументации собственного понимания поставленных проблем и собственного отношения к проблемам, которые поднимает автор высказывания (то есть темы мини-сочинения задание № 29). Только единицы из общего числа выпускников справляются с этой задачей.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Сопоставительный анализ результатов экзамена показывает, что главными предпосылками успешной сдачи экзамена по обществознанию следует считать знание и понимание тенденций развития общества в целом как сложной динамичной системы, а также важнейших социальных институтов, и высокий уровень сформированности важнейших </w:t>
      </w:r>
      <w:proofErr w:type="spellStart"/>
      <w:r w:rsidRPr="00257A40">
        <w:rPr>
          <w:rFonts w:ascii="Times New Roman" w:hAnsi="Times New Roman"/>
          <w:sz w:val="24"/>
          <w:szCs w:val="24"/>
          <w:lang w:eastAsia="ru-RU"/>
        </w:rPr>
        <w:t>метапредметных</w:t>
      </w:r>
      <w:proofErr w:type="spellEnd"/>
      <w:r w:rsidRPr="00257A40">
        <w:rPr>
          <w:rFonts w:ascii="Times New Roman" w:hAnsi="Times New Roman"/>
          <w:sz w:val="24"/>
          <w:szCs w:val="24"/>
          <w:lang w:eastAsia="ru-RU"/>
        </w:rPr>
        <w:t xml:space="preserve"> и предметных умений. Например,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осуществлять поиск социальной информации, представленной </w:t>
      </w:r>
      <w:r w:rsidRPr="00257A40">
        <w:rPr>
          <w:rFonts w:ascii="Times New Roman" w:hAnsi="Times New Roman"/>
          <w:sz w:val="24"/>
          <w:szCs w:val="24"/>
          <w:lang w:eastAsia="ru-RU"/>
        </w:rPr>
        <w:br/>
        <w:t xml:space="preserve">в различных знаковых системах (текст, схема, таблица, диаграмма);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извлекать из неадаптированных оригинальных текстов (правовых, научно-популярных, публицистических и др.) знания по заданным темам;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систематизировать, анализировать и обобщать неупорядоченную социальную информацию;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различать факты и мнения, аргументы и выводы в представленной информации.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Анализ результатов выполнения экзаменационной работы позволил выявить следующие проблемы в подготовке учащихся: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недостаточный уровень развития умения объяснять внутренние </w:t>
      </w:r>
      <w:r w:rsidRPr="00257A40">
        <w:rPr>
          <w:rFonts w:ascii="Times New Roman" w:hAnsi="Times New Roman"/>
          <w:sz w:val="24"/>
          <w:szCs w:val="24"/>
          <w:lang w:eastAsia="ru-RU"/>
        </w:rPr>
        <w:br/>
        <w:t xml:space="preserve">и внешние связи (причинно-следственные и функциональные) изученных социальных объектов (включая взаимодействия человека и общества, общества </w:t>
      </w:r>
      <w:r w:rsidRPr="00257A40">
        <w:rPr>
          <w:rFonts w:ascii="Times New Roman" w:hAnsi="Times New Roman"/>
          <w:sz w:val="24"/>
          <w:szCs w:val="24"/>
          <w:lang w:eastAsia="ru-RU"/>
        </w:rPr>
        <w:br/>
        <w:t xml:space="preserve">и природы, общества и культуры, подсистем и структурных элементов социальной системы, социальных качеств человека);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недостаточный уровень развития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неумение формулировать на основе приобретенных обществоведческих знаний собственные суждения и аргументы по определенным проблемам.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На основании результатов данного анализа можно предложить некоторые меры по повышению качества обществоведческого образования школьников области.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lastRenderedPageBreak/>
        <w:t xml:space="preserve">Залогом успешной сдачи единого экзамена по предмету является полноценное усвоение обществоведческого курса в единстве его </w:t>
      </w:r>
      <w:proofErr w:type="spellStart"/>
      <w:r w:rsidRPr="00257A40">
        <w:rPr>
          <w:rFonts w:ascii="Times New Roman" w:hAnsi="Times New Roman"/>
          <w:sz w:val="24"/>
          <w:szCs w:val="24"/>
          <w:lang w:eastAsia="ru-RU"/>
        </w:rPr>
        <w:t>знаниевой</w:t>
      </w:r>
      <w:proofErr w:type="spellEnd"/>
      <w:r w:rsidRPr="00257A40">
        <w:rPr>
          <w:rFonts w:ascii="Times New Roman" w:hAnsi="Times New Roman"/>
          <w:sz w:val="24"/>
          <w:szCs w:val="24"/>
          <w:lang w:eastAsia="ru-RU"/>
        </w:rPr>
        <w:t xml:space="preserve"> </w:t>
      </w:r>
      <w:r w:rsidRPr="00257A40">
        <w:rPr>
          <w:rFonts w:ascii="Times New Roman" w:hAnsi="Times New Roman"/>
          <w:sz w:val="24"/>
          <w:szCs w:val="24"/>
          <w:lang w:eastAsia="ru-RU"/>
        </w:rPr>
        <w:br/>
        <w:t xml:space="preserve">и </w:t>
      </w:r>
      <w:proofErr w:type="spellStart"/>
      <w:r w:rsidRPr="00257A40">
        <w:rPr>
          <w:rFonts w:ascii="Times New Roman" w:hAnsi="Times New Roman"/>
          <w:sz w:val="24"/>
          <w:szCs w:val="24"/>
          <w:lang w:eastAsia="ru-RU"/>
        </w:rPr>
        <w:t>компетентностной</w:t>
      </w:r>
      <w:proofErr w:type="spellEnd"/>
      <w:r w:rsidRPr="00257A40">
        <w:rPr>
          <w:rFonts w:ascii="Times New Roman" w:hAnsi="Times New Roman"/>
          <w:sz w:val="24"/>
          <w:szCs w:val="24"/>
          <w:lang w:eastAsia="ru-RU"/>
        </w:rPr>
        <w:t xml:space="preserve"> составляющих.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Учителям обществознания следует обратить особое внимание </w:t>
      </w:r>
      <w:r w:rsidRPr="00257A40">
        <w:rPr>
          <w:rFonts w:ascii="Times New Roman" w:hAnsi="Times New Roman"/>
          <w:sz w:val="24"/>
          <w:szCs w:val="24"/>
          <w:lang w:eastAsia="ru-RU"/>
        </w:rPr>
        <w:br/>
        <w:t xml:space="preserve">на то, что каждый год в модели экзамена происходят изменения, поэтому необходимо детально изучать: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1. Кодификатор элементов содержания по обществознанию.</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2. Спецификацию экзаменационной работы по обществознанию.</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3. Критерии выполнения задания № 25, № 28.</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4. Схему оценивания задания № 29.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Экзамен показал, что выпускники по-прежнему допускают ошибки при работе с информацией: неумение корректно связать новую информацию с уже известным из курса материалом, некритическое восприятие социальной информации, почерпнутой из сообщений СМИ, Интернета. Поэтому необходимо уделять больше внимания работе учащихся с различными источниками социальной информации, развивать критическое мышление.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Необходимо развивать методологическую культуру анализа информации. Включать в содержание урока задания с развернутыми ответами (как устными, так и письменными), обращать внимание на полноту ответа и логику изложения. Учителю рекомендуется по результатам ЕГЭ выявить проблемные разделы и темы курса, продумать подходы к изменению их преподавания.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Для этого систематически предлагать учащимся письменные работы </w:t>
      </w:r>
      <w:r w:rsidRPr="00257A40">
        <w:rPr>
          <w:rFonts w:ascii="Times New Roman" w:hAnsi="Times New Roman"/>
          <w:sz w:val="24"/>
          <w:szCs w:val="24"/>
          <w:lang w:eastAsia="ru-RU"/>
        </w:rPr>
        <w:br/>
        <w:t xml:space="preserve">(по типу заданий № 28 и № 29), где можно было бы проверить </w:t>
      </w:r>
      <w:proofErr w:type="spellStart"/>
      <w:r w:rsidRPr="00257A40">
        <w:rPr>
          <w:rFonts w:ascii="Times New Roman" w:hAnsi="Times New Roman"/>
          <w:sz w:val="24"/>
          <w:szCs w:val="24"/>
          <w:lang w:eastAsia="ru-RU"/>
        </w:rPr>
        <w:t>сформированность</w:t>
      </w:r>
      <w:proofErr w:type="spellEnd"/>
      <w:r w:rsidRPr="00257A40">
        <w:rPr>
          <w:rFonts w:ascii="Times New Roman" w:hAnsi="Times New Roman"/>
          <w:sz w:val="24"/>
          <w:szCs w:val="24"/>
          <w:lang w:eastAsia="ru-RU"/>
        </w:rPr>
        <w:t xml:space="preserve"> умений раскрывать смысл высказывания, аргументировать собственное мнение, приводить примеры в его подтверждение.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Совершенствование умения выпускников составлять план к заданной теме обязательно должно сопровождаться изучением и детальным разбором критериев оценивания задания № 28: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наличие пунктов плана, обязательных для раскрытия предложенной темы;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корректность формулировок пунктов плана с точки зрения их соответствия заданной теме;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соответствие структуры предложенного ответа плану сложного типа.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Необходимо обратить внимание выпускников на то, что: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1) формулировки пунктов плана, имеющие абстрактно-формальный характер и не отражающие специфику темы, не засчитываются при оценивании;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2) отсутствие обязательных положений пунктов плана в данной или близкой по смыслу формулировке не позволит раскрыть содержание этой темы </w:t>
      </w:r>
      <w:r w:rsidRPr="00257A40">
        <w:rPr>
          <w:rFonts w:ascii="Times New Roman" w:hAnsi="Times New Roman"/>
          <w:sz w:val="24"/>
          <w:szCs w:val="24"/>
          <w:lang w:eastAsia="ru-RU"/>
        </w:rPr>
        <w:br/>
        <w:t xml:space="preserve">по существу. </w:t>
      </w:r>
    </w:p>
    <w:p w:rsidR="00660250" w:rsidRPr="00257A40" w:rsidRDefault="00660250" w:rsidP="00257A40">
      <w:pPr>
        <w:ind w:left="-567" w:right="-144" w:firstLine="709"/>
        <w:jc w:val="both"/>
      </w:pPr>
      <w:r w:rsidRPr="00257A40">
        <w:t xml:space="preserve">В этом году экзамен высветил проблему организации изучения нескольких тематических блоков: </w:t>
      </w:r>
      <w:r w:rsidR="00B53DC2" w:rsidRPr="00257A40">
        <w:t>«</w:t>
      </w:r>
      <w:r w:rsidRPr="00257A40">
        <w:t>Политика</w:t>
      </w:r>
      <w:r w:rsidR="00B53DC2" w:rsidRPr="00257A40">
        <w:t>»</w:t>
      </w:r>
      <w:r w:rsidRPr="00257A40">
        <w:t xml:space="preserve">, </w:t>
      </w:r>
      <w:r w:rsidR="00B53DC2" w:rsidRPr="00257A40">
        <w:t>«</w:t>
      </w:r>
      <w:r w:rsidRPr="00257A40">
        <w:t>Экономика</w:t>
      </w:r>
      <w:r w:rsidR="00B53DC2" w:rsidRPr="00257A40">
        <w:t>»</w:t>
      </w:r>
      <w:r w:rsidRPr="00257A40">
        <w:t xml:space="preserve"> и </w:t>
      </w:r>
      <w:r w:rsidR="00B53DC2" w:rsidRPr="00257A40">
        <w:t>«</w:t>
      </w:r>
      <w:r w:rsidRPr="00257A40">
        <w:t>Право</w:t>
      </w:r>
      <w:r w:rsidR="00B53DC2" w:rsidRPr="00257A40">
        <w:t>»</w:t>
      </w:r>
      <w:r w:rsidRPr="00257A40">
        <w:t>. Поэтому учителям необходимо обратить особое внимание на изучение этих тематических блоков в курсе обществознания в 9-11 классах.</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При подготовке школьников к итоговой аттестации следует системно использовать обучающие программы, практикумы и другие информационные пособия. </w:t>
      </w:r>
    </w:p>
    <w:p w:rsidR="00660250" w:rsidRPr="00257A40" w:rsidRDefault="00660250" w:rsidP="00257A40">
      <w:pPr>
        <w:pStyle w:val="a3"/>
        <w:autoSpaceDE w:val="0"/>
        <w:autoSpaceDN w:val="0"/>
        <w:adjustRightInd w:val="0"/>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Нужна специально организованная, дифференцированно выстроенная система работы с </w:t>
      </w:r>
      <w:proofErr w:type="gramStart"/>
      <w:r w:rsidRPr="00257A40">
        <w:rPr>
          <w:rFonts w:ascii="Times New Roman" w:hAnsi="Times New Roman"/>
          <w:sz w:val="24"/>
          <w:szCs w:val="24"/>
          <w:lang w:eastAsia="ru-RU"/>
        </w:rPr>
        <w:t>обучающимися</w:t>
      </w:r>
      <w:proofErr w:type="gramEnd"/>
      <w:r w:rsidRPr="00257A40">
        <w:rPr>
          <w:rFonts w:ascii="Times New Roman" w:hAnsi="Times New Roman"/>
          <w:sz w:val="24"/>
          <w:szCs w:val="24"/>
          <w:lang w:eastAsia="ru-RU"/>
        </w:rPr>
        <w:t xml:space="preserve"> разного уровня предметной подготовки. Необходимо помочь школьникам в составлении индивидуальных образовательных маршрутов для подготовки к ЕГЭ по обществознанию, например, используя банк заданий на сайте ФИПИ (fipi.ru). </w:t>
      </w:r>
    </w:p>
    <w:p w:rsidR="00660250" w:rsidRPr="00257A40" w:rsidRDefault="00660250"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В процессе преподавания обществознания в школе следует больше внимания уделять обсуждению событий общественной жизни с использованием теоретических понятий, а также различные активные творческие формы занятий:  дискуссии, деловые игры, круглые столы и т.д.</w:t>
      </w:r>
    </w:p>
    <w:p w:rsidR="00660250" w:rsidRPr="00257A40" w:rsidRDefault="00660250" w:rsidP="00257A40">
      <w:pPr>
        <w:pStyle w:val="3"/>
        <w:spacing w:before="0"/>
        <w:ind w:left="-567" w:right="-144" w:firstLine="567"/>
        <w:jc w:val="both"/>
        <w:rPr>
          <w:rFonts w:ascii="Times New Roman" w:eastAsia="Times New Roman" w:hAnsi="Times New Roman" w:cs="Times New Roman"/>
          <w:smallCaps/>
          <w:color w:val="auto"/>
        </w:rPr>
      </w:pPr>
    </w:p>
    <w:p w:rsidR="00E74214" w:rsidRDefault="00E74214" w:rsidP="00E74214">
      <w:pPr>
        <w:pStyle w:val="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РЕКОМЕНДАЦИИ</w:t>
      </w:r>
    </w:p>
    <w:p w:rsidR="001E02CA" w:rsidRPr="00257A40" w:rsidRDefault="00E74214" w:rsidP="00E74214">
      <w:pPr>
        <w:pStyle w:val="1"/>
        <w:spacing w:before="0"/>
        <w:rPr>
          <w:rFonts w:ascii="Times New Roman" w:hAnsi="Times New Roman" w:cs="Times New Roman"/>
          <w:sz w:val="24"/>
          <w:szCs w:val="24"/>
        </w:rPr>
      </w:pPr>
      <w:r w:rsidRPr="00257A40">
        <w:rPr>
          <w:rFonts w:ascii="Times New Roman" w:hAnsi="Times New Roman"/>
          <w:sz w:val="24"/>
          <w:szCs w:val="24"/>
        </w:rPr>
        <w:t xml:space="preserve"> </w:t>
      </w:r>
    </w:p>
    <w:p w:rsidR="001E02CA" w:rsidRPr="00257A40" w:rsidRDefault="001E02CA"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По итогам ЕГЭ по обществознанию, с целью совершенствования преподавания обществознания в школе педагогам рекомендовано:</w:t>
      </w:r>
    </w:p>
    <w:p w:rsidR="001E02CA" w:rsidRPr="00257A40" w:rsidRDefault="001E02CA" w:rsidP="00257A40">
      <w:pPr>
        <w:ind w:left="-567" w:right="-144" w:firstLine="709"/>
        <w:jc w:val="both"/>
      </w:pPr>
      <w:r w:rsidRPr="00257A40">
        <w:lastRenderedPageBreak/>
        <w:t xml:space="preserve">1. </w:t>
      </w:r>
      <w:proofErr w:type="gramStart"/>
      <w:r w:rsidRPr="00257A40">
        <w:t xml:space="preserve">Активнее использовать в работе методические материалы, размещённые на сайте ФИПИ: кодификатор элементов содержания и требований к уровню подготовки выпускников, спецификацию и демонстрационный вариант КИМ; открытый банк заданий ЕГЭ; 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аналитические отчёты о результатах экзамена и  методические рекомендации:  </w:t>
      </w:r>
      <w:proofErr w:type="gramEnd"/>
    </w:p>
    <w:p w:rsidR="001E02CA" w:rsidRPr="00257A40" w:rsidRDefault="001E02CA"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особое внимание необходимо уделить совершенствованию умения приводить примеры для иллюстрации общественных процессов, явлений и связанного с ним умения понимать и формулировать социальные проблемы;</w:t>
      </w:r>
    </w:p>
    <w:p w:rsidR="001E02CA" w:rsidRPr="00257A40" w:rsidRDefault="001E02CA" w:rsidP="00257A40">
      <w:pPr>
        <w:pStyle w:val="a3"/>
        <w:spacing w:after="0" w:line="240" w:lineRule="auto"/>
        <w:ind w:left="-567" w:right="-144" w:firstLine="709"/>
        <w:jc w:val="both"/>
        <w:rPr>
          <w:rFonts w:ascii="Times New Roman" w:hAnsi="Times New Roman"/>
          <w:sz w:val="24"/>
          <w:szCs w:val="24"/>
          <w:lang w:eastAsia="ru-RU"/>
        </w:rPr>
      </w:pPr>
      <w:r w:rsidRPr="00257A40">
        <w:rPr>
          <w:rFonts w:ascii="Times New Roman" w:hAnsi="Times New Roman"/>
          <w:sz w:val="24"/>
          <w:szCs w:val="24"/>
          <w:lang w:eastAsia="ru-RU"/>
        </w:rPr>
        <w:t xml:space="preserve">- включать разнообразные по форме и уровню сложности задания </w:t>
      </w:r>
      <w:r w:rsidRPr="00257A40">
        <w:rPr>
          <w:rFonts w:ascii="Times New Roman" w:hAnsi="Times New Roman"/>
          <w:sz w:val="24"/>
          <w:szCs w:val="24"/>
          <w:lang w:eastAsia="ru-RU"/>
        </w:rPr>
        <w:br/>
        <w:t xml:space="preserve">в текущую проверку знаний на уроках, ориентируясь на модели заданий </w:t>
      </w:r>
      <w:r w:rsidRPr="00257A40">
        <w:rPr>
          <w:rFonts w:ascii="Times New Roman" w:hAnsi="Times New Roman"/>
          <w:sz w:val="24"/>
          <w:szCs w:val="24"/>
          <w:lang w:eastAsia="ru-RU"/>
        </w:rPr>
        <w:br/>
        <w:t xml:space="preserve">ЕГЭ (см. демоверсию ЕГЭ по обществознанию).  </w:t>
      </w:r>
    </w:p>
    <w:p w:rsidR="001E02CA" w:rsidRPr="00257A40" w:rsidRDefault="001E02CA" w:rsidP="00257A40">
      <w:pPr>
        <w:pStyle w:val="a3"/>
        <w:spacing w:after="0" w:line="240" w:lineRule="auto"/>
        <w:ind w:left="-567" w:right="-144" w:firstLine="709"/>
        <w:jc w:val="both"/>
        <w:rPr>
          <w:rFonts w:ascii="Times New Roman" w:hAnsi="Times New Roman"/>
          <w:sz w:val="24"/>
          <w:szCs w:val="24"/>
          <w:lang w:eastAsia="ru-RU"/>
        </w:rPr>
      </w:pPr>
      <w:proofErr w:type="gramStart"/>
      <w:r w:rsidRPr="00257A40">
        <w:rPr>
          <w:rFonts w:ascii="Times New Roman" w:hAnsi="Times New Roman"/>
          <w:sz w:val="24"/>
          <w:szCs w:val="24"/>
          <w:lang w:eastAsia="ru-RU"/>
        </w:rPr>
        <w:t>необходимо способствовать усилению проработки базовых обществоведческих категорий и понятий высокого уровня обобщения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общество</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системность</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деятельность</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экономические системы</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социум</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нормы</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права</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правовая система</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процессуальное право</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конституционный строй</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истина</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 xml:space="preserve"> и т.д.).</w:t>
      </w:r>
      <w:proofErr w:type="gramEnd"/>
    </w:p>
    <w:p w:rsidR="001E02CA" w:rsidRPr="00257A40" w:rsidRDefault="001E02CA" w:rsidP="00257A40">
      <w:pPr>
        <w:ind w:left="-567" w:right="-144" w:firstLine="709"/>
        <w:jc w:val="both"/>
      </w:pPr>
      <w:r w:rsidRPr="00257A40">
        <w:t xml:space="preserve">2. </w:t>
      </w:r>
      <w:r w:rsidRPr="00257A40">
        <w:rPr>
          <w:color w:val="000000"/>
        </w:rPr>
        <w:t>Продумать более эффективные способы образовательной деятельности</w:t>
      </w:r>
      <w:r w:rsidRPr="00257A40">
        <w:rPr>
          <w:color w:val="000000"/>
        </w:rPr>
        <w:br/>
        <w:t xml:space="preserve">с целью повышения качества усвоения разделов </w:t>
      </w:r>
      <w:r w:rsidR="00B53DC2" w:rsidRPr="00257A40">
        <w:rPr>
          <w:color w:val="000000"/>
        </w:rPr>
        <w:t>«</w:t>
      </w:r>
      <w:r w:rsidRPr="00257A40">
        <w:rPr>
          <w:color w:val="000000"/>
        </w:rPr>
        <w:t>Право</w:t>
      </w:r>
      <w:r w:rsidR="00B53DC2" w:rsidRPr="00257A40">
        <w:rPr>
          <w:color w:val="000000"/>
        </w:rPr>
        <w:t>»</w:t>
      </w:r>
      <w:r w:rsidRPr="00257A40">
        <w:rPr>
          <w:color w:val="000000"/>
        </w:rPr>
        <w:t xml:space="preserve">, </w:t>
      </w:r>
      <w:r w:rsidR="00B53DC2" w:rsidRPr="00257A40">
        <w:rPr>
          <w:color w:val="000000"/>
        </w:rPr>
        <w:t>«</w:t>
      </w:r>
      <w:r w:rsidRPr="00257A40">
        <w:rPr>
          <w:color w:val="000000"/>
        </w:rPr>
        <w:t>Политика</w:t>
      </w:r>
      <w:r w:rsidR="00B53DC2" w:rsidRPr="00257A40">
        <w:rPr>
          <w:color w:val="000000"/>
        </w:rPr>
        <w:t>»</w:t>
      </w:r>
      <w:r w:rsidRPr="00257A40">
        <w:rPr>
          <w:color w:val="000000"/>
        </w:rPr>
        <w:t>,</w:t>
      </w:r>
      <w:r w:rsidRPr="00257A40">
        <w:rPr>
          <w:color w:val="000000"/>
        </w:rPr>
        <w:br/>
      </w:r>
      <w:r w:rsidR="00B53DC2" w:rsidRPr="00257A40">
        <w:rPr>
          <w:color w:val="000000"/>
        </w:rPr>
        <w:t>«</w:t>
      </w:r>
      <w:r w:rsidRPr="00257A40">
        <w:rPr>
          <w:color w:val="000000"/>
        </w:rPr>
        <w:t>Экономика</w:t>
      </w:r>
      <w:r w:rsidR="00B53DC2" w:rsidRPr="00257A40">
        <w:rPr>
          <w:color w:val="000000"/>
        </w:rPr>
        <w:t>»</w:t>
      </w:r>
      <w:r w:rsidRPr="00257A40">
        <w:rPr>
          <w:color w:val="000000"/>
        </w:rPr>
        <w:t xml:space="preserve"> (особенно при изучении обществознания на базовом уровне).</w:t>
      </w:r>
    </w:p>
    <w:p w:rsidR="001E02CA" w:rsidRPr="00257A40" w:rsidRDefault="001E02CA" w:rsidP="00257A40">
      <w:pPr>
        <w:ind w:left="-567" w:right="-144" w:firstLine="709"/>
        <w:jc w:val="both"/>
      </w:pPr>
      <w:r w:rsidRPr="00257A40">
        <w:t xml:space="preserve">3. Особый акцент при подготовке к ЕГЭ по обществознанию сделать </w:t>
      </w:r>
      <w:r w:rsidRPr="00257A40">
        <w:br/>
        <w:t xml:space="preserve">на систематической работе по составлению плана (№ 28) и написанию эссе </w:t>
      </w:r>
      <w:r w:rsidRPr="00257A40">
        <w:br/>
        <w:t>(№ 29).</w:t>
      </w:r>
    </w:p>
    <w:p w:rsidR="001E02CA" w:rsidRPr="00257A40" w:rsidRDefault="001E02CA" w:rsidP="00257A40">
      <w:pPr>
        <w:ind w:left="-567" w:right="-144" w:firstLine="709"/>
        <w:jc w:val="both"/>
        <w:rPr>
          <w:smallCaps/>
        </w:rPr>
      </w:pPr>
      <w:r w:rsidRPr="00257A40">
        <w:t xml:space="preserve">4. Обсуждать на методических объединениях </w:t>
      </w:r>
      <w:proofErr w:type="gramStart"/>
      <w:r w:rsidRPr="00257A40">
        <w:t>учителей обществознания пути повышения качества знаний</w:t>
      </w:r>
      <w:proofErr w:type="gramEnd"/>
      <w:r w:rsidRPr="00257A40">
        <w:t xml:space="preserve"> и умений по элементам содержания, которые вызвали наибольшие затруднения у выпускников в 2018 году. </w:t>
      </w:r>
    </w:p>
    <w:p w:rsidR="00966BB3" w:rsidRPr="00257A40" w:rsidRDefault="00966BB3" w:rsidP="00257A40">
      <w:pPr>
        <w:rPr>
          <w:highlight w:val="red"/>
        </w:rPr>
      </w:pPr>
    </w:p>
    <w:p w:rsidR="00051959" w:rsidRPr="00257A40" w:rsidRDefault="00051959" w:rsidP="00257A40">
      <w:pPr>
        <w:pStyle w:val="1"/>
        <w:spacing w:before="0"/>
        <w:ind w:left="-567"/>
        <w:rPr>
          <w:rFonts w:ascii="Times New Roman" w:hAnsi="Times New Roman" w:cs="Times New Roman"/>
          <w:color w:val="auto"/>
          <w:sz w:val="24"/>
          <w:szCs w:val="24"/>
        </w:rPr>
      </w:pPr>
      <w:r w:rsidRPr="00257A40">
        <w:rPr>
          <w:rFonts w:ascii="Times New Roman" w:hAnsi="Times New Roman" w:cs="Times New Roman"/>
          <w:color w:val="auto"/>
          <w:sz w:val="24"/>
          <w:szCs w:val="24"/>
        </w:rPr>
        <w:t>СОСТАВИТЕЛИ ОТЧЕТА (</w:t>
      </w:r>
      <w:proofErr w:type="gramStart"/>
      <w:r w:rsidRPr="00257A40">
        <w:rPr>
          <w:rFonts w:ascii="Times New Roman" w:hAnsi="Times New Roman" w:cs="Times New Roman"/>
          <w:color w:val="auto"/>
          <w:sz w:val="24"/>
          <w:szCs w:val="24"/>
        </w:rPr>
        <w:t>МЕТОДИЧЕСКОГО АНАЛИЗА</w:t>
      </w:r>
      <w:proofErr w:type="gramEnd"/>
      <w:r w:rsidRPr="00257A40">
        <w:rPr>
          <w:rFonts w:ascii="Times New Roman" w:hAnsi="Times New Roman" w:cs="Times New Roman"/>
          <w:color w:val="auto"/>
          <w:sz w:val="24"/>
          <w:szCs w:val="24"/>
        </w:rPr>
        <w:t xml:space="preserve"> ПО ПРЕДМЕТУ): </w:t>
      </w:r>
    </w:p>
    <w:p w:rsidR="00051959" w:rsidRPr="00257A40" w:rsidRDefault="00051959" w:rsidP="00257A40">
      <w:pPr>
        <w:ind w:left="-567" w:right="-285"/>
      </w:pPr>
    </w:p>
    <w:p w:rsidR="00051959" w:rsidRPr="00257A40" w:rsidRDefault="00051959" w:rsidP="00257A40">
      <w:pPr>
        <w:ind w:left="-567" w:right="-285"/>
      </w:pPr>
      <w:r w:rsidRPr="00257A40">
        <w:t>Наименование организации, проводящей анализ результатов ЕГЭ по предмету</w:t>
      </w:r>
    </w:p>
    <w:p w:rsidR="00051959" w:rsidRPr="00257A40" w:rsidRDefault="00051959" w:rsidP="00257A40">
      <w:pPr>
        <w:ind w:left="-567" w:right="-285"/>
      </w:pPr>
      <w:r w:rsidRPr="00257A40">
        <w:t xml:space="preserve">ГАОУ ДПО </w:t>
      </w:r>
      <w:r w:rsidR="00B53DC2" w:rsidRPr="00257A40">
        <w:t>«</w:t>
      </w:r>
      <w:r w:rsidRPr="00257A40">
        <w:t>Ленинградский областной институт развития образования</w:t>
      </w:r>
      <w:r w:rsidR="00B53DC2" w:rsidRPr="00257A40">
        <w:t>»</w:t>
      </w:r>
    </w:p>
    <w:p w:rsidR="00051959" w:rsidRPr="00257A40" w:rsidRDefault="00051959" w:rsidP="00257A40">
      <w:pPr>
        <w:ind w:left="-567" w:right="-285"/>
      </w:pPr>
      <w:r w:rsidRPr="00257A40">
        <w:t xml:space="preserve">ГБУ ЛО </w:t>
      </w:r>
      <w:r w:rsidR="00B53DC2" w:rsidRPr="00257A40">
        <w:t>«</w:t>
      </w:r>
      <w:r w:rsidRPr="00257A40">
        <w:t>ИЦОКО</w:t>
      </w:r>
      <w:r w:rsidR="00B53DC2" w:rsidRPr="00257A40">
        <w:t>»</w:t>
      </w:r>
    </w:p>
    <w:p w:rsidR="005060D9" w:rsidRPr="00257A40" w:rsidRDefault="005060D9" w:rsidP="00257A40">
      <w:pPr>
        <w:ind w:left="1134" w:right="-285" w:hanging="850"/>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44"/>
        <w:gridCol w:w="3402"/>
      </w:tblGrid>
      <w:tr w:rsidR="004908D3" w:rsidRPr="00257A40" w:rsidTr="00E74214">
        <w:tc>
          <w:tcPr>
            <w:tcW w:w="3402" w:type="dxa"/>
            <w:shd w:val="clear" w:color="auto" w:fill="auto"/>
          </w:tcPr>
          <w:p w:rsidR="004908D3" w:rsidRPr="00257A40" w:rsidRDefault="004908D3" w:rsidP="00257A40">
            <w:r w:rsidRPr="00257A40">
              <w:t>Ответственный специалист, выполнявший анализ результатов ЕГЭ по предмету</w:t>
            </w:r>
          </w:p>
        </w:tc>
        <w:tc>
          <w:tcPr>
            <w:tcW w:w="3544" w:type="dxa"/>
            <w:shd w:val="clear" w:color="auto" w:fill="auto"/>
          </w:tcPr>
          <w:p w:rsidR="001E02CA" w:rsidRPr="00257A40" w:rsidRDefault="004908D3" w:rsidP="00257A40">
            <w:r w:rsidRPr="00257A40">
              <w:t xml:space="preserve">Козлова Ирина </w:t>
            </w:r>
            <w:proofErr w:type="spellStart"/>
            <w:r w:rsidRPr="00257A40">
              <w:t>Ахмадовна</w:t>
            </w:r>
            <w:proofErr w:type="spellEnd"/>
            <w:r w:rsidRPr="00257A40">
              <w:t xml:space="preserve">, </w:t>
            </w:r>
          </w:p>
          <w:p w:rsidR="004908D3" w:rsidRPr="00257A40" w:rsidRDefault="004908D3" w:rsidP="00257A40">
            <w:r w:rsidRPr="00257A40">
              <w:t>учитель истории и обществознания,</w:t>
            </w:r>
          </w:p>
          <w:p w:rsidR="004908D3" w:rsidRPr="00257A40" w:rsidRDefault="004908D3" w:rsidP="00257A40">
            <w:r w:rsidRPr="00257A40">
              <w:t xml:space="preserve">МОУ </w:t>
            </w:r>
            <w:r w:rsidR="00B53DC2" w:rsidRPr="00257A40">
              <w:t>«</w:t>
            </w:r>
            <w:proofErr w:type="spellStart"/>
            <w:r w:rsidRPr="00257A40">
              <w:t>Киришская</w:t>
            </w:r>
            <w:proofErr w:type="spellEnd"/>
            <w:r w:rsidRPr="00257A40">
              <w:t xml:space="preserve"> </w:t>
            </w:r>
            <w:r w:rsidR="001E02CA" w:rsidRPr="00257A40">
              <w:t>СОШ</w:t>
            </w:r>
            <w:r w:rsidRPr="00257A40">
              <w:t xml:space="preserve"> № 1</w:t>
            </w:r>
            <w:r w:rsidR="00B53DC2" w:rsidRPr="00257A40">
              <w:t>»</w:t>
            </w:r>
          </w:p>
        </w:tc>
        <w:tc>
          <w:tcPr>
            <w:tcW w:w="3402" w:type="dxa"/>
          </w:tcPr>
          <w:p w:rsidR="004908D3" w:rsidRPr="00257A40" w:rsidRDefault="004908D3" w:rsidP="00E74214">
            <w:r w:rsidRPr="00257A40">
              <w:t xml:space="preserve">Председатель региональной </w:t>
            </w:r>
            <w:r w:rsidR="001E02CA" w:rsidRPr="00257A40">
              <w:t>предметной комиссии</w:t>
            </w:r>
            <w:r w:rsidRPr="00257A40">
              <w:t xml:space="preserve"> по обществознанию</w:t>
            </w:r>
          </w:p>
        </w:tc>
      </w:tr>
      <w:tr w:rsidR="007D3091" w:rsidRPr="00257A40" w:rsidTr="00E74214">
        <w:tc>
          <w:tcPr>
            <w:tcW w:w="3402" w:type="dxa"/>
            <w:shd w:val="clear" w:color="auto" w:fill="auto"/>
          </w:tcPr>
          <w:p w:rsidR="007D3091" w:rsidRPr="00257A40" w:rsidRDefault="007D3091" w:rsidP="00257A40">
            <w:r w:rsidRPr="00257A40">
              <w:t>Специалисты, привлекаемые к анализу результатов ЕГЭ по предмету</w:t>
            </w:r>
          </w:p>
        </w:tc>
        <w:tc>
          <w:tcPr>
            <w:tcW w:w="3544" w:type="dxa"/>
            <w:shd w:val="clear" w:color="auto" w:fill="auto"/>
          </w:tcPr>
          <w:p w:rsidR="007D3091" w:rsidRPr="00257A40" w:rsidRDefault="007D3091" w:rsidP="00257A40">
            <w:r w:rsidRPr="00257A40">
              <w:t>Соколов Николай Юрьевич</w:t>
            </w:r>
          </w:p>
          <w:p w:rsidR="007D3091" w:rsidRPr="00257A40" w:rsidRDefault="007D3091" w:rsidP="00257A40">
            <w:r w:rsidRPr="00257A40">
              <w:t>Соколова Ярослава Юрьевна</w:t>
            </w:r>
          </w:p>
        </w:tc>
        <w:tc>
          <w:tcPr>
            <w:tcW w:w="3402" w:type="dxa"/>
          </w:tcPr>
          <w:p w:rsidR="007D3091" w:rsidRPr="00257A40" w:rsidRDefault="007D3091" w:rsidP="00257A40">
            <w:r w:rsidRPr="00257A40">
              <w:t xml:space="preserve">Начальник  отдела </w:t>
            </w:r>
            <w:proofErr w:type="spellStart"/>
            <w:r w:rsidRPr="00257A40">
              <w:t>ИСТиСО</w:t>
            </w:r>
            <w:proofErr w:type="spellEnd"/>
            <w:r w:rsidRPr="00257A40">
              <w:t xml:space="preserve">   ГБУ ЛО </w:t>
            </w:r>
            <w:r w:rsidR="00B53DC2" w:rsidRPr="00257A40">
              <w:t>«</w:t>
            </w:r>
            <w:r w:rsidRPr="00257A40">
              <w:t>ИЦОКО</w:t>
            </w:r>
            <w:r w:rsidR="00B53DC2" w:rsidRPr="00257A40">
              <w:t>»</w:t>
            </w:r>
          </w:p>
          <w:p w:rsidR="007D3091" w:rsidRPr="00257A40" w:rsidRDefault="007D3091" w:rsidP="00257A40">
            <w:r w:rsidRPr="00257A40">
              <w:t xml:space="preserve">Методист ГБУ ЛО </w:t>
            </w:r>
            <w:r w:rsidR="00B53DC2" w:rsidRPr="00257A40">
              <w:t>«</w:t>
            </w:r>
            <w:r w:rsidRPr="00257A40">
              <w:t>ИЦОКО</w:t>
            </w:r>
            <w:r w:rsidR="00B53DC2" w:rsidRPr="00257A40">
              <w:t>»</w:t>
            </w:r>
          </w:p>
        </w:tc>
      </w:tr>
    </w:tbl>
    <w:p w:rsidR="005060D9" w:rsidRPr="00257A40" w:rsidRDefault="005060D9" w:rsidP="00257A40">
      <w:pPr>
        <w:rPr>
          <w:rFonts w:eastAsia="PMingLiU"/>
          <w:b/>
          <w:bCs/>
        </w:rPr>
      </w:pPr>
    </w:p>
    <w:p w:rsidR="005060D9" w:rsidRPr="00257A40" w:rsidRDefault="005060D9" w:rsidP="00257A40">
      <w:pPr>
        <w:pStyle w:val="1"/>
        <w:spacing w:before="0"/>
        <w:jc w:val="center"/>
        <w:rPr>
          <w:rFonts w:ascii="Times New Roman" w:hAnsi="Times New Roman" w:cs="Times New Roman"/>
          <w:color w:val="auto"/>
          <w:sz w:val="24"/>
          <w:szCs w:val="24"/>
        </w:rPr>
      </w:pPr>
      <w:r w:rsidRPr="00257A40">
        <w:rPr>
          <w:rFonts w:ascii="Times New Roman" w:hAnsi="Times New Roman" w:cs="Times New Roman"/>
          <w:color w:val="auto"/>
          <w:sz w:val="24"/>
          <w:szCs w:val="24"/>
        </w:rPr>
        <w:t xml:space="preserve">Часть </w:t>
      </w:r>
      <w:r w:rsidR="00791F29" w:rsidRPr="00257A40">
        <w:rPr>
          <w:rFonts w:ascii="Times New Roman" w:hAnsi="Times New Roman" w:cs="Times New Roman"/>
          <w:color w:val="auto"/>
          <w:sz w:val="24"/>
          <w:szCs w:val="24"/>
        </w:rPr>
        <w:t>2</w:t>
      </w:r>
      <w:r w:rsidRPr="00257A40">
        <w:rPr>
          <w:rFonts w:ascii="Times New Roman" w:hAnsi="Times New Roman" w:cs="Times New Roman"/>
          <w:color w:val="auto"/>
          <w:sz w:val="24"/>
          <w:szCs w:val="24"/>
        </w:rPr>
        <w:t xml:space="preserve">. Предложения в ДОРОЖНУЮ КАРТУ </w:t>
      </w:r>
    </w:p>
    <w:p w:rsidR="005060D9" w:rsidRPr="00257A40" w:rsidRDefault="005060D9" w:rsidP="00257A40">
      <w:pPr>
        <w:pStyle w:val="1"/>
        <w:spacing w:before="0"/>
        <w:jc w:val="center"/>
        <w:rPr>
          <w:rFonts w:ascii="Times New Roman" w:eastAsia="Calibri" w:hAnsi="Times New Roman" w:cs="Times New Roman"/>
          <w:color w:val="auto"/>
          <w:sz w:val="24"/>
          <w:szCs w:val="24"/>
        </w:rPr>
      </w:pPr>
      <w:r w:rsidRPr="00257A40">
        <w:rPr>
          <w:rFonts w:ascii="Times New Roman" w:hAnsi="Times New Roman" w:cs="Times New Roman"/>
          <w:color w:val="auto"/>
          <w:sz w:val="24"/>
          <w:szCs w:val="24"/>
        </w:rPr>
        <w:t xml:space="preserve">по развитию региональной системы образования </w:t>
      </w:r>
      <w:r w:rsidRPr="00257A40">
        <w:rPr>
          <w:rFonts w:ascii="Times New Roman" w:eastAsia="Calibri" w:hAnsi="Times New Roman" w:cs="Times New Roman"/>
          <w:bCs w:val="0"/>
          <w:color w:val="auto"/>
          <w:sz w:val="24"/>
          <w:szCs w:val="24"/>
        </w:rPr>
        <w:br/>
      </w:r>
    </w:p>
    <w:p w:rsidR="005060D9" w:rsidRPr="00257A40" w:rsidRDefault="005060D9" w:rsidP="00257A40">
      <w:pPr>
        <w:pStyle w:val="a3"/>
        <w:spacing w:after="0" w:line="240" w:lineRule="auto"/>
        <w:ind w:left="0"/>
        <w:rPr>
          <w:rFonts w:ascii="Times New Roman" w:hAnsi="Times New Roman"/>
          <w:sz w:val="24"/>
          <w:szCs w:val="24"/>
        </w:rPr>
      </w:pPr>
      <w:bookmarkStart w:id="4" w:name="_GoBack"/>
      <w:bookmarkEnd w:id="4"/>
      <w:r w:rsidRPr="00257A40">
        <w:rPr>
          <w:rFonts w:ascii="Times New Roman" w:hAnsi="Times New Roman"/>
          <w:sz w:val="24"/>
          <w:szCs w:val="24"/>
        </w:rPr>
        <w:t xml:space="preserve">1.1  Повышение квалификации учителей </w:t>
      </w:r>
    </w:p>
    <w:p w:rsidR="005060D9" w:rsidRPr="00257A40" w:rsidRDefault="00791F29" w:rsidP="00257A40">
      <w:pPr>
        <w:pStyle w:val="a3"/>
        <w:spacing w:after="0" w:line="240" w:lineRule="auto"/>
        <w:ind w:left="0"/>
        <w:jc w:val="right"/>
        <w:rPr>
          <w:rFonts w:ascii="Times New Roman" w:hAnsi="Times New Roman"/>
          <w:i/>
          <w:sz w:val="24"/>
          <w:szCs w:val="24"/>
        </w:rPr>
      </w:pPr>
      <w:r w:rsidRPr="00257A40">
        <w:rPr>
          <w:rFonts w:ascii="Times New Roman" w:hAnsi="Times New Roman"/>
          <w:i/>
          <w:sz w:val="24"/>
          <w:szCs w:val="24"/>
        </w:rPr>
        <w:t>Таблица 14</w:t>
      </w:r>
    </w:p>
    <w:tbl>
      <w:tblPr>
        <w:tblStyle w:val="a7"/>
        <w:tblW w:w="10206" w:type="dxa"/>
        <w:tblInd w:w="-459" w:type="dxa"/>
        <w:tblLook w:val="04A0" w:firstRow="1" w:lastRow="0" w:firstColumn="1" w:lastColumn="0" w:noHBand="0" w:noVBand="1"/>
      </w:tblPr>
      <w:tblGrid>
        <w:gridCol w:w="709"/>
        <w:gridCol w:w="5954"/>
        <w:gridCol w:w="3543"/>
      </w:tblGrid>
      <w:tr w:rsidR="005060D9" w:rsidRPr="00257A40" w:rsidTr="005C4AB0">
        <w:tc>
          <w:tcPr>
            <w:tcW w:w="709"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w:t>
            </w:r>
          </w:p>
        </w:tc>
        <w:tc>
          <w:tcPr>
            <w:tcW w:w="5954"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Тема программы ДПО (повышения квалификации)</w:t>
            </w:r>
          </w:p>
        </w:tc>
        <w:tc>
          <w:tcPr>
            <w:tcW w:w="3543"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 xml:space="preserve">Перечень ОО, </w:t>
            </w:r>
            <w:proofErr w:type="gramStart"/>
            <w:r w:rsidRPr="00257A40">
              <w:rPr>
                <w:rFonts w:ascii="Times New Roman" w:hAnsi="Times New Roman"/>
                <w:sz w:val="24"/>
                <w:szCs w:val="24"/>
              </w:rPr>
              <w:t>учителя</w:t>
            </w:r>
            <w:proofErr w:type="gramEnd"/>
            <w:r w:rsidRPr="00257A40">
              <w:rPr>
                <w:rFonts w:ascii="Times New Roman" w:hAnsi="Times New Roman"/>
                <w:sz w:val="24"/>
                <w:szCs w:val="24"/>
              </w:rPr>
              <w:t xml:space="preserve"> которых рекомендуются для обучения по данной программе</w:t>
            </w:r>
          </w:p>
        </w:tc>
      </w:tr>
      <w:tr w:rsidR="005C4AB0" w:rsidRPr="00257A40" w:rsidTr="005C4AB0">
        <w:tc>
          <w:tcPr>
            <w:tcW w:w="709" w:type="dxa"/>
          </w:tcPr>
          <w:p w:rsidR="005C4AB0" w:rsidRPr="00257A40" w:rsidRDefault="005C4AB0"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w:t>
            </w:r>
          </w:p>
        </w:tc>
        <w:tc>
          <w:tcPr>
            <w:tcW w:w="5954" w:type="dxa"/>
          </w:tcPr>
          <w:p w:rsidR="005C4AB0" w:rsidRPr="00257A40" w:rsidRDefault="005C4AB0"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«ФГОС СОО. Вопросы обучения истории и обществознанию в старшей школе» (с применением ДОТ) </w:t>
            </w:r>
          </w:p>
        </w:tc>
        <w:tc>
          <w:tcPr>
            <w:tcW w:w="3543" w:type="dxa"/>
            <w:vMerge w:val="restart"/>
          </w:tcPr>
          <w:p w:rsidR="005C4AB0" w:rsidRPr="00257A40" w:rsidRDefault="005C4AB0"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ОО, показавшие низкие результаты по предмету </w:t>
            </w:r>
          </w:p>
        </w:tc>
      </w:tr>
      <w:tr w:rsidR="005C4AB0" w:rsidRPr="00257A40" w:rsidTr="005C4AB0">
        <w:tc>
          <w:tcPr>
            <w:tcW w:w="709" w:type="dxa"/>
          </w:tcPr>
          <w:p w:rsidR="005C4AB0" w:rsidRPr="00257A40" w:rsidRDefault="005C4AB0"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2</w:t>
            </w:r>
          </w:p>
        </w:tc>
        <w:tc>
          <w:tcPr>
            <w:tcW w:w="5954" w:type="dxa"/>
          </w:tcPr>
          <w:p w:rsidR="005C4AB0" w:rsidRPr="00257A40" w:rsidRDefault="005C4AB0" w:rsidP="00257A40">
            <w:pPr>
              <w:pStyle w:val="a3"/>
              <w:spacing w:after="0" w:line="240" w:lineRule="auto"/>
              <w:ind w:left="0"/>
              <w:rPr>
                <w:rFonts w:ascii="Times New Roman" w:hAnsi="Times New Roman"/>
                <w:sz w:val="24"/>
                <w:szCs w:val="24"/>
              </w:rPr>
            </w:pPr>
            <w:r w:rsidRPr="00257A40">
              <w:rPr>
                <w:rFonts w:ascii="Times New Roman" w:hAnsi="Times New Roman"/>
                <w:color w:val="000000"/>
                <w:sz w:val="24"/>
                <w:szCs w:val="24"/>
              </w:rPr>
              <w:t xml:space="preserve">«Содержание и методика обучения праву» </w:t>
            </w:r>
          </w:p>
        </w:tc>
        <w:tc>
          <w:tcPr>
            <w:tcW w:w="3543" w:type="dxa"/>
            <w:vMerge/>
          </w:tcPr>
          <w:p w:rsidR="005C4AB0" w:rsidRPr="00257A40" w:rsidRDefault="005C4AB0" w:rsidP="00257A40">
            <w:pPr>
              <w:pStyle w:val="a3"/>
              <w:spacing w:after="0" w:line="240" w:lineRule="auto"/>
              <w:ind w:left="0"/>
              <w:rPr>
                <w:rFonts w:ascii="Times New Roman" w:hAnsi="Times New Roman"/>
                <w:sz w:val="24"/>
                <w:szCs w:val="24"/>
              </w:rPr>
            </w:pPr>
          </w:p>
        </w:tc>
      </w:tr>
      <w:tr w:rsidR="005C4AB0" w:rsidRPr="00257A40" w:rsidTr="005C4AB0">
        <w:trPr>
          <w:trHeight w:val="70"/>
        </w:trPr>
        <w:tc>
          <w:tcPr>
            <w:tcW w:w="709" w:type="dxa"/>
          </w:tcPr>
          <w:p w:rsidR="005C4AB0" w:rsidRPr="00257A40" w:rsidRDefault="005C4AB0"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lastRenderedPageBreak/>
              <w:t>3</w:t>
            </w:r>
          </w:p>
        </w:tc>
        <w:tc>
          <w:tcPr>
            <w:tcW w:w="5954" w:type="dxa"/>
          </w:tcPr>
          <w:p w:rsidR="005C4AB0" w:rsidRPr="00257A40" w:rsidRDefault="005C4AB0" w:rsidP="00257A40">
            <w:pPr>
              <w:pStyle w:val="a3"/>
              <w:spacing w:after="0" w:line="240" w:lineRule="auto"/>
              <w:ind w:left="0"/>
              <w:rPr>
                <w:rFonts w:ascii="Times New Roman" w:hAnsi="Times New Roman"/>
                <w:sz w:val="24"/>
                <w:szCs w:val="24"/>
              </w:rPr>
            </w:pPr>
            <w:r w:rsidRPr="00257A40">
              <w:rPr>
                <w:rFonts w:ascii="Times New Roman" w:hAnsi="Times New Roman"/>
                <w:color w:val="000000"/>
                <w:sz w:val="24"/>
                <w:szCs w:val="24"/>
              </w:rPr>
              <w:t xml:space="preserve">«Содержание и методика обучения экономике» </w:t>
            </w:r>
          </w:p>
        </w:tc>
        <w:tc>
          <w:tcPr>
            <w:tcW w:w="3543" w:type="dxa"/>
            <w:vMerge/>
          </w:tcPr>
          <w:p w:rsidR="005C4AB0" w:rsidRPr="00257A40" w:rsidRDefault="005C4AB0" w:rsidP="00257A40">
            <w:pPr>
              <w:pStyle w:val="a3"/>
              <w:spacing w:after="0" w:line="240" w:lineRule="auto"/>
              <w:ind w:left="0"/>
              <w:rPr>
                <w:rFonts w:ascii="Times New Roman" w:hAnsi="Times New Roman"/>
                <w:sz w:val="24"/>
                <w:szCs w:val="24"/>
              </w:rPr>
            </w:pPr>
          </w:p>
        </w:tc>
      </w:tr>
    </w:tbl>
    <w:p w:rsidR="005060D9" w:rsidRPr="00257A40" w:rsidRDefault="005060D9" w:rsidP="00257A40">
      <w:pPr>
        <w:pStyle w:val="a3"/>
        <w:spacing w:after="0" w:line="240" w:lineRule="auto"/>
        <w:ind w:left="0"/>
        <w:rPr>
          <w:rFonts w:ascii="Times New Roman" w:hAnsi="Times New Roman"/>
          <w:sz w:val="24"/>
          <w:szCs w:val="24"/>
        </w:rPr>
      </w:pPr>
    </w:p>
    <w:p w:rsidR="005060D9" w:rsidRPr="00257A40" w:rsidRDefault="005060D9" w:rsidP="00257A40">
      <w:pPr>
        <w:pStyle w:val="a3"/>
        <w:spacing w:after="0" w:line="240" w:lineRule="auto"/>
        <w:ind w:left="0"/>
        <w:jc w:val="both"/>
        <w:rPr>
          <w:rFonts w:ascii="Times New Roman" w:hAnsi="Times New Roman"/>
          <w:i/>
          <w:sz w:val="24"/>
          <w:szCs w:val="24"/>
        </w:rPr>
      </w:pPr>
      <w:r w:rsidRPr="00257A40">
        <w:rPr>
          <w:rFonts w:ascii="Times New Roman" w:hAnsi="Times New Roman"/>
          <w:sz w:val="24"/>
          <w:szCs w:val="24"/>
        </w:rPr>
        <w:t xml:space="preserve">1.2 Планируемые корректировки в выборе УМК и учебно-методической литературы </w:t>
      </w:r>
      <w:r w:rsidR="00B91E13" w:rsidRPr="00257A40">
        <w:rPr>
          <w:rFonts w:ascii="Times New Roman" w:hAnsi="Times New Roman"/>
          <w:i/>
          <w:sz w:val="24"/>
          <w:szCs w:val="24"/>
        </w:rPr>
        <w:t>– Нет.</w:t>
      </w:r>
    </w:p>
    <w:p w:rsidR="005060D9" w:rsidRPr="00257A40" w:rsidRDefault="005060D9" w:rsidP="00257A40">
      <w:pPr>
        <w:pStyle w:val="a3"/>
        <w:spacing w:after="0" w:line="240" w:lineRule="auto"/>
        <w:ind w:left="0"/>
        <w:rPr>
          <w:rFonts w:ascii="Times New Roman" w:hAnsi="Times New Roman"/>
          <w:sz w:val="24"/>
          <w:szCs w:val="24"/>
        </w:rPr>
      </w:pPr>
    </w:p>
    <w:p w:rsidR="005060D9" w:rsidRPr="00257A40" w:rsidRDefault="005060D9" w:rsidP="00257A40">
      <w:pPr>
        <w:pStyle w:val="a3"/>
        <w:spacing w:after="0" w:line="240" w:lineRule="auto"/>
        <w:ind w:left="0"/>
        <w:jc w:val="both"/>
        <w:rPr>
          <w:rFonts w:ascii="Times New Roman" w:hAnsi="Times New Roman"/>
          <w:sz w:val="24"/>
          <w:szCs w:val="24"/>
        </w:rPr>
      </w:pPr>
      <w:r w:rsidRPr="00257A40">
        <w:rPr>
          <w:rFonts w:ascii="Times New Roman" w:hAnsi="Times New Roman"/>
          <w:sz w:val="24"/>
          <w:szCs w:val="24"/>
        </w:rPr>
        <w:t>1.3 Планируемые меры методической поддержки изучения учебных предметов в 201</w:t>
      </w:r>
      <w:r w:rsidR="007D3091" w:rsidRPr="00257A40">
        <w:rPr>
          <w:rFonts w:ascii="Times New Roman" w:hAnsi="Times New Roman"/>
          <w:sz w:val="24"/>
          <w:szCs w:val="24"/>
        </w:rPr>
        <w:t>8</w:t>
      </w:r>
      <w:r w:rsidRPr="00257A40">
        <w:rPr>
          <w:rFonts w:ascii="Times New Roman" w:hAnsi="Times New Roman"/>
          <w:sz w:val="24"/>
          <w:szCs w:val="24"/>
        </w:rPr>
        <w:t>-201</w:t>
      </w:r>
      <w:r w:rsidR="007D3091" w:rsidRPr="00257A40">
        <w:rPr>
          <w:rFonts w:ascii="Times New Roman" w:hAnsi="Times New Roman"/>
          <w:sz w:val="24"/>
          <w:szCs w:val="24"/>
        </w:rPr>
        <w:t>9</w:t>
      </w:r>
      <w:r w:rsidRPr="00257A40">
        <w:rPr>
          <w:rFonts w:ascii="Times New Roman" w:hAnsi="Times New Roman"/>
          <w:sz w:val="24"/>
          <w:szCs w:val="24"/>
        </w:rPr>
        <w:t xml:space="preserve"> </w:t>
      </w:r>
      <w:proofErr w:type="spellStart"/>
      <w:r w:rsidRPr="00257A40">
        <w:rPr>
          <w:rFonts w:ascii="Times New Roman" w:hAnsi="Times New Roman"/>
          <w:sz w:val="24"/>
          <w:szCs w:val="24"/>
        </w:rPr>
        <w:t>уч.г</w:t>
      </w:r>
      <w:proofErr w:type="spellEnd"/>
      <w:r w:rsidRPr="00257A40">
        <w:rPr>
          <w:rFonts w:ascii="Times New Roman" w:hAnsi="Times New Roman"/>
          <w:sz w:val="24"/>
          <w:szCs w:val="24"/>
        </w:rPr>
        <w:t>. на региональном уровне</w:t>
      </w:r>
    </w:p>
    <w:p w:rsidR="005060D9" w:rsidRPr="00257A40" w:rsidRDefault="00791F29" w:rsidP="00257A40">
      <w:pPr>
        <w:pStyle w:val="a3"/>
        <w:spacing w:after="0" w:line="240" w:lineRule="auto"/>
        <w:ind w:left="0"/>
        <w:jc w:val="right"/>
        <w:rPr>
          <w:rFonts w:ascii="Times New Roman" w:hAnsi="Times New Roman"/>
          <w:i/>
          <w:sz w:val="24"/>
          <w:szCs w:val="24"/>
        </w:rPr>
      </w:pPr>
      <w:r w:rsidRPr="00257A40">
        <w:rPr>
          <w:rFonts w:ascii="Times New Roman" w:hAnsi="Times New Roman"/>
          <w:i/>
          <w:sz w:val="24"/>
          <w:szCs w:val="24"/>
        </w:rPr>
        <w:t>Таблица 15</w:t>
      </w:r>
    </w:p>
    <w:p w:rsidR="000A406A" w:rsidRPr="00257A40" w:rsidRDefault="000A406A" w:rsidP="00257A40">
      <w:pPr>
        <w:pStyle w:val="a3"/>
        <w:spacing w:after="0" w:line="240" w:lineRule="auto"/>
        <w:ind w:left="0"/>
        <w:jc w:val="right"/>
        <w:rPr>
          <w:rFonts w:ascii="Times New Roman" w:hAnsi="Times New Roman"/>
          <w:i/>
          <w:sz w:val="24"/>
          <w:szCs w:val="24"/>
        </w:rPr>
      </w:pPr>
    </w:p>
    <w:tbl>
      <w:tblPr>
        <w:tblStyle w:val="a7"/>
        <w:tblW w:w="10206" w:type="dxa"/>
        <w:tblInd w:w="-459" w:type="dxa"/>
        <w:tblLook w:val="04A0" w:firstRow="1" w:lastRow="0" w:firstColumn="1" w:lastColumn="0" w:noHBand="0" w:noVBand="1"/>
      </w:tblPr>
      <w:tblGrid>
        <w:gridCol w:w="706"/>
        <w:gridCol w:w="1806"/>
        <w:gridCol w:w="7694"/>
      </w:tblGrid>
      <w:tr w:rsidR="005060D9" w:rsidRPr="00257A40" w:rsidTr="00DF5D99">
        <w:tc>
          <w:tcPr>
            <w:tcW w:w="706"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w:t>
            </w:r>
          </w:p>
        </w:tc>
        <w:tc>
          <w:tcPr>
            <w:tcW w:w="1806"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Дата</w:t>
            </w:r>
          </w:p>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i/>
                <w:sz w:val="24"/>
                <w:szCs w:val="24"/>
              </w:rPr>
              <w:t>(месяц)</w:t>
            </w:r>
          </w:p>
        </w:tc>
        <w:tc>
          <w:tcPr>
            <w:tcW w:w="7694" w:type="dxa"/>
          </w:tcPr>
          <w:p w:rsidR="005060D9" w:rsidRPr="00257A40" w:rsidRDefault="005060D9"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Мероприятие</w:t>
            </w:r>
          </w:p>
          <w:p w:rsidR="005060D9" w:rsidRPr="00257A40" w:rsidRDefault="005060D9" w:rsidP="00257A40">
            <w:pPr>
              <w:pStyle w:val="a3"/>
              <w:spacing w:after="0" w:line="240" w:lineRule="auto"/>
              <w:ind w:left="0"/>
              <w:jc w:val="center"/>
              <w:rPr>
                <w:rFonts w:ascii="Times New Roman" w:hAnsi="Times New Roman"/>
                <w:i/>
                <w:sz w:val="24"/>
                <w:szCs w:val="24"/>
              </w:rPr>
            </w:pPr>
            <w:r w:rsidRPr="00257A40">
              <w:rPr>
                <w:rFonts w:ascii="Times New Roman" w:hAnsi="Times New Roman"/>
                <w:i/>
                <w:sz w:val="24"/>
                <w:szCs w:val="24"/>
              </w:rPr>
              <w:t>(указать тему и организацию, которая планирует проведение мероприятия)</w:t>
            </w:r>
          </w:p>
        </w:tc>
      </w:tr>
      <w:tr w:rsidR="00DF5D99" w:rsidRPr="00257A40" w:rsidTr="00D342B9">
        <w:tc>
          <w:tcPr>
            <w:tcW w:w="10206" w:type="dxa"/>
            <w:gridSpan w:val="3"/>
          </w:tcPr>
          <w:p w:rsidR="00DF5D99" w:rsidRPr="00257A40" w:rsidRDefault="00DF5D99" w:rsidP="00257A40">
            <w:pPr>
              <w:pStyle w:val="a3"/>
              <w:spacing w:after="0" w:line="240" w:lineRule="auto"/>
              <w:ind w:left="0"/>
              <w:jc w:val="both"/>
              <w:rPr>
                <w:rFonts w:ascii="Times New Roman" w:hAnsi="Times New Roman"/>
                <w:sz w:val="24"/>
                <w:szCs w:val="24"/>
                <w:lang w:eastAsia="ru-RU"/>
              </w:rPr>
            </w:pPr>
            <w:r w:rsidRPr="00257A40">
              <w:rPr>
                <w:rFonts w:ascii="Times New Roman" w:hAnsi="Times New Roman"/>
                <w:sz w:val="24"/>
                <w:szCs w:val="24"/>
                <w:lang w:eastAsia="ru-RU"/>
              </w:rPr>
              <w:t xml:space="preserve">ГАОУ ДПО </w:t>
            </w:r>
            <w:r w:rsidR="00B53DC2" w:rsidRPr="00257A40">
              <w:rPr>
                <w:rFonts w:ascii="Times New Roman" w:hAnsi="Times New Roman"/>
                <w:sz w:val="24"/>
                <w:szCs w:val="24"/>
                <w:lang w:eastAsia="ru-RU"/>
              </w:rPr>
              <w:t>«</w:t>
            </w:r>
            <w:r w:rsidRPr="00257A40">
              <w:rPr>
                <w:rFonts w:ascii="Times New Roman" w:hAnsi="Times New Roman"/>
                <w:sz w:val="24"/>
                <w:szCs w:val="24"/>
                <w:lang w:eastAsia="ru-RU"/>
              </w:rPr>
              <w:t>Ленинградский областной институт развития образования</w:t>
            </w:r>
            <w:r w:rsidR="00B53DC2" w:rsidRPr="00257A40">
              <w:rPr>
                <w:rFonts w:ascii="Times New Roman" w:hAnsi="Times New Roman"/>
                <w:sz w:val="24"/>
                <w:szCs w:val="24"/>
                <w:lang w:eastAsia="ru-RU"/>
              </w:rPr>
              <w:t>»</w:t>
            </w:r>
          </w:p>
        </w:tc>
      </w:tr>
      <w:tr w:rsidR="00411F61" w:rsidRPr="00257A40" w:rsidTr="00DF5D99">
        <w:tc>
          <w:tcPr>
            <w:tcW w:w="706" w:type="dxa"/>
          </w:tcPr>
          <w:p w:rsidR="00411F61" w:rsidRPr="00257A40" w:rsidRDefault="00411F61"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w:t>
            </w:r>
          </w:p>
        </w:tc>
        <w:tc>
          <w:tcPr>
            <w:tcW w:w="1806" w:type="dxa"/>
            <w:vMerge w:val="restart"/>
          </w:tcPr>
          <w:p w:rsidR="00411F61" w:rsidRPr="00257A40" w:rsidRDefault="00411F61"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График проведения мероприятий определяется в сентябре 2018</w:t>
            </w:r>
          </w:p>
        </w:tc>
        <w:tc>
          <w:tcPr>
            <w:tcW w:w="7694" w:type="dxa"/>
          </w:tcPr>
          <w:p w:rsidR="00411F61" w:rsidRPr="00257A40" w:rsidRDefault="00411F61"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Вебинар «Особенности подготовки учащихся к итоговой аттестации (ЕГЭ) по обществознанию».</w:t>
            </w:r>
          </w:p>
        </w:tc>
      </w:tr>
      <w:tr w:rsidR="00411F61" w:rsidRPr="00257A40" w:rsidTr="00DF5D99">
        <w:tc>
          <w:tcPr>
            <w:tcW w:w="706" w:type="dxa"/>
          </w:tcPr>
          <w:p w:rsidR="00411F61" w:rsidRPr="00257A40" w:rsidRDefault="00411F61"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2</w:t>
            </w:r>
          </w:p>
        </w:tc>
        <w:tc>
          <w:tcPr>
            <w:tcW w:w="1806" w:type="dxa"/>
            <w:vMerge/>
          </w:tcPr>
          <w:p w:rsidR="00411F61" w:rsidRPr="00257A40" w:rsidRDefault="00411F61" w:rsidP="00257A40">
            <w:pPr>
              <w:pStyle w:val="a3"/>
              <w:spacing w:after="0" w:line="240" w:lineRule="auto"/>
              <w:ind w:left="0"/>
              <w:rPr>
                <w:rFonts w:ascii="Times New Roman" w:hAnsi="Times New Roman"/>
                <w:sz w:val="24"/>
                <w:szCs w:val="24"/>
              </w:rPr>
            </w:pPr>
          </w:p>
        </w:tc>
        <w:tc>
          <w:tcPr>
            <w:tcW w:w="7694" w:type="dxa"/>
          </w:tcPr>
          <w:p w:rsidR="00411F61" w:rsidRPr="00257A40" w:rsidRDefault="00411F61"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Практические семинары для учителей-предметников по наиболее сложным для изучения темам курсов учебных предметов.</w:t>
            </w:r>
          </w:p>
        </w:tc>
      </w:tr>
      <w:tr w:rsidR="00411F61" w:rsidRPr="00257A40" w:rsidTr="00DF5D99">
        <w:tc>
          <w:tcPr>
            <w:tcW w:w="706" w:type="dxa"/>
          </w:tcPr>
          <w:p w:rsidR="00411F61" w:rsidRPr="00257A40" w:rsidRDefault="00411F61"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3</w:t>
            </w:r>
          </w:p>
        </w:tc>
        <w:tc>
          <w:tcPr>
            <w:tcW w:w="1806" w:type="dxa"/>
            <w:vMerge/>
          </w:tcPr>
          <w:p w:rsidR="00411F61" w:rsidRPr="00257A40" w:rsidRDefault="00411F61" w:rsidP="00257A40">
            <w:pPr>
              <w:pStyle w:val="a3"/>
              <w:spacing w:after="0" w:line="240" w:lineRule="auto"/>
              <w:ind w:left="0"/>
              <w:rPr>
                <w:rFonts w:ascii="Times New Roman" w:hAnsi="Times New Roman"/>
                <w:sz w:val="24"/>
                <w:szCs w:val="24"/>
              </w:rPr>
            </w:pPr>
          </w:p>
        </w:tc>
        <w:tc>
          <w:tcPr>
            <w:tcW w:w="7694" w:type="dxa"/>
          </w:tcPr>
          <w:p w:rsidR="00411F61" w:rsidRPr="00257A40" w:rsidRDefault="00411F61" w:rsidP="00257A40">
            <w:pPr>
              <w:jc w:val="both"/>
            </w:pPr>
            <w:r w:rsidRPr="00257A40">
              <w:rPr>
                <w:color w:val="000000"/>
              </w:rPr>
              <w:t>Вебинар  «Мини-сочинение по обществознанию».</w:t>
            </w:r>
          </w:p>
        </w:tc>
      </w:tr>
    </w:tbl>
    <w:p w:rsidR="005060D9" w:rsidRPr="00257A40" w:rsidRDefault="005060D9" w:rsidP="00257A40">
      <w:pPr>
        <w:pStyle w:val="a3"/>
        <w:spacing w:after="0" w:line="240" w:lineRule="auto"/>
        <w:ind w:left="0"/>
        <w:rPr>
          <w:rFonts w:ascii="Times New Roman" w:hAnsi="Times New Roman"/>
          <w:sz w:val="24"/>
          <w:szCs w:val="24"/>
        </w:rPr>
      </w:pPr>
    </w:p>
    <w:p w:rsidR="005060D9" w:rsidRPr="00257A40" w:rsidRDefault="005060D9" w:rsidP="00257A40">
      <w:pPr>
        <w:pStyle w:val="a3"/>
        <w:spacing w:after="0" w:line="240" w:lineRule="auto"/>
        <w:ind w:left="-567"/>
        <w:rPr>
          <w:rFonts w:ascii="Times New Roman" w:hAnsi="Times New Roman"/>
          <w:sz w:val="24"/>
          <w:szCs w:val="24"/>
        </w:rPr>
      </w:pPr>
      <w:r w:rsidRPr="00257A40">
        <w:rPr>
          <w:rFonts w:ascii="Times New Roman" w:hAnsi="Times New Roman"/>
          <w:sz w:val="24"/>
          <w:szCs w:val="24"/>
        </w:rPr>
        <w:t>1.4  Планируемые корректирующие диагностические работы по результатам ЕГЭ 201</w:t>
      </w:r>
      <w:r w:rsidR="007D3091" w:rsidRPr="00257A40">
        <w:rPr>
          <w:rFonts w:ascii="Times New Roman" w:hAnsi="Times New Roman"/>
          <w:sz w:val="24"/>
          <w:szCs w:val="24"/>
        </w:rPr>
        <w:t>8</w:t>
      </w:r>
      <w:r w:rsidRPr="00257A40">
        <w:rPr>
          <w:rFonts w:ascii="Times New Roman" w:hAnsi="Times New Roman"/>
          <w:sz w:val="24"/>
          <w:szCs w:val="24"/>
        </w:rPr>
        <w:t xml:space="preserve"> г.</w:t>
      </w:r>
    </w:p>
    <w:p w:rsidR="0076569D" w:rsidRPr="00257A40" w:rsidRDefault="0076569D" w:rsidP="00257A40">
      <w:pPr>
        <w:pStyle w:val="a3"/>
        <w:spacing w:after="0" w:line="240" w:lineRule="auto"/>
        <w:ind w:left="-567"/>
        <w:jc w:val="both"/>
        <w:rPr>
          <w:rFonts w:ascii="Times New Roman" w:hAnsi="Times New Roman"/>
          <w:sz w:val="24"/>
          <w:szCs w:val="24"/>
        </w:rPr>
      </w:pPr>
    </w:p>
    <w:p w:rsidR="0076569D" w:rsidRPr="00257A40" w:rsidRDefault="0076569D" w:rsidP="00257A40">
      <w:pPr>
        <w:pStyle w:val="a3"/>
        <w:spacing w:after="0" w:line="240" w:lineRule="auto"/>
        <w:ind w:left="-567"/>
        <w:jc w:val="both"/>
        <w:rPr>
          <w:rFonts w:ascii="Times New Roman" w:hAnsi="Times New Roman"/>
          <w:sz w:val="24"/>
          <w:szCs w:val="24"/>
        </w:rPr>
      </w:pPr>
      <w:r w:rsidRPr="00257A40">
        <w:rPr>
          <w:rFonts w:ascii="Times New Roman" w:hAnsi="Times New Roman"/>
          <w:sz w:val="24"/>
          <w:szCs w:val="24"/>
        </w:rPr>
        <w:t>На уровне  образовательных организаций:</w:t>
      </w:r>
    </w:p>
    <w:p w:rsidR="0076569D" w:rsidRPr="00257A40" w:rsidRDefault="0076569D" w:rsidP="00257A40">
      <w:pPr>
        <w:pStyle w:val="a3"/>
        <w:numPr>
          <w:ilvl w:val="0"/>
          <w:numId w:val="25"/>
        </w:numPr>
        <w:spacing w:after="0" w:line="240" w:lineRule="auto"/>
        <w:ind w:left="-567" w:firstLine="0"/>
        <w:jc w:val="both"/>
        <w:rPr>
          <w:rFonts w:ascii="Times New Roman" w:hAnsi="Times New Roman"/>
          <w:sz w:val="24"/>
          <w:szCs w:val="24"/>
        </w:rPr>
      </w:pPr>
      <w:r w:rsidRPr="00257A40">
        <w:rPr>
          <w:rFonts w:ascii="Times New Roman" w:hAnsi="Times New Roman"/>
          <w:sz w:val="24"/>
          <w:szCs w:val="24"/>
        </w:rPr>
        <w:t>Проведение  диагностической работы с целью проверки текущих знаний, выявления пробелов в освоении тем образовательной программы по предмету (сентябрь 201</w:t>
      </w:r>
      <w:r w:rsidR="007D3091" w:rsidRPr="00257A40">
        <w:rPr>
          <w:rFonts w:ascii="Times New Roman" w:hAnsi="Times New Roman"/>
          <w:sz w:val="24"/>
          <w:szCs w:val="24"/>
        </w:rPr>
        <w:t>8</w:t>
      </w:r>
      <w:r w:rsidRPr="00257A40">
        <w:rPr>
          <w:rFonts w:ascii="Times New Roman" w:hAnsi="Times New Roman"/>
          <w:sz w:val="24"/>
          <w:szCs w:val="24"/>
        </w:rPr>
        <w:t>)</w:t>
      </w:r>
      <w:r w:rsidR="00BD0538" w:rsidRPr="00257A40">
        <w:rPr>
          <w:rFonts w:ascii="Times New Roman" w:hAnsi="Times New Roman"/>
          <w:sz w:val="24"/>
          <w:szCs w:val="24"/>
        </w:rPr>
        <w:t>.</w:t>
      </w:r>
    </w:p>
    <w:p w:rsidR="0076569D" w:rsidRPr="00257A40" w:rsidRDefault="0076569D" w:rsidP="00257A40">
      <w:pPr>
        <w:pStyle w:val="a3"/>
        <w:numPr>
          <w:ilvl w:val="0"/>
          <w:numId w:val="25"/>
        </w:numPr>
        <w:spacing w:after="0" w:line="240" w:lineRule="auto"/>
        <w:ind w:left="-567" w:firstLine="0"/>
        <w:jc w:val="both"/>
        <w:rPr>
          <w:rFonts w:ascii="Times New Roman" w:hAnsi="Times New Roman"/>
          <w:sz w:val="24"/>
          <w:szCs w:val="24"/>
        </w:rPr>
      </w:pPr>
      <w:r w:rsidRPr="00257A40">
        <w:rPr>
          <w:rFonts w:ascii="Times New Roman" w:hAnsi="Times New Roman"/>
          <w:sz w:val="24"/>
          <w:szCs w:val="24"/>
        </w:rPr>
        <w:t>Проведение диагностических работ с целью диагностики качества подготовки  выпускников, участвующих в ЕГЭ по  предмету (декабрь 201</w:t>
      </w:r>
      <w:r w:rsidR="007D3091" w:rsidRPr="00257A40">
        <w:rPr>
          <w:rFonts w:ascii="Times New Roman" w:hAnsi="Times New Roman"/>
          <w:sz w:val="24"/>
          <w:szCs w:val="24"/>
        </w:rPr>
        <w:t>8</w:t>
      </w:r>
      <w:r w:rsidRPr="00257A40">
        <w:rPr>
          <w:rFonts w:ascii="Times New Roman" w:hAnsi="Times New Roman"/>
          <w:sz w:val="24"/>
          <w:szCs w:val="24"/>
        </w:rPr>
        <w:t>, март 201</w:t>
      </w:r>
      <w:r w:rsidR="007D3091" w:rsidRPr="00257A40">
        <w:rPr>
          <w:rFonts w:ascii="Times New Roman" w:hAnsi="Times New Roman"/>
          <w:sz w:val="24"/>
          <w:szCs w:val="24"/>
        </w:rPr>
        <w:t>9</w:t>
      </w:r>
      <w:r w:rsidRPr="00257A40">
        <w:rPr>
          <w:rFonts w:ascii="Times New Roman" w:hAnsi="Times New Roman"/>
          <w:sz w:val="24"/>
          <w:szCs w:val="24"/>
        </w:rPr>
        <w:t>).</w:t>
      </w:r>
    </w:p>
    <w:p w:rsidR="0076569D" w:rsidRPr="00257A40" w:rsidRDefault="0076569D" w:rsidP="00257A40">
      <w:pPr>
        <w:pStyle w:val="a3"/>
        <w:spacing w:after="0" w:line="240" w:lineRule="auto"/>
        <w:ind w:left="-567"/>
        <w:jc w:val="both"/>
        <w:rPr>
          <w:rFonts w:ascii="Times New Roman" w:hAnsi="Times New Roman"/>
          <w:sz w:val="24"/>
          <w:szCs w:val="24"/>
        </w:rPr>
      </w:pPr>
      <w:r w:rsidRPr="00257A40">
        <w:rPr>
          <w:rFonts w:ascii="Times New Roman" w:hAnsi="Times New Roman"/>
          <w:sz w:val="24"/>
          <w:szCs w:val="24"/>
        </w:rPr>
        <w:t>На муниципальном уровне:</w:t>
      </w:r>
    </w:p>
    <w:p w:rsidR="0076569D" w:rsidRPr="00257A40" w:rsidRDefault="0076569D" w:rsidP="00257A40">
      <w:pPr>
        <w:pStyle w:val="a3"/>
        <w:spacing w:after="0" w:line="240" w:lineRule="auto"/>
        <w:ind w:left="-567"/>
        <w:jc w:val="both"/>
        <w:rPr>
          <w:rFonts w:ascii="Times New Roman" w:hAnsi="Times New Roman"/>
          <w:sz w:val="24"/>
          <w:szCs w:val="24"/>
        </w:rPr>
      </w:pPr>
      <w:r w:rsidRPr="00257A40">
        <w:rPr>
          <w:rFonts w:ascii="Times New Roman" w:hAnsi="Times New Roman"/>
          <w:sz w:val="24"/>
          <w:szCs w:val="24"/>
        </w:rPr>
        <w:t>Муниципальные пробные экзамены по обществознанию (дата устанавливается ОМСУ).</w:t>
      </w:r>
    </w:p>
    <w:p w:rsidR="005060D9" w:rsidRPr="00257A40" w:rsidRDefault="005060D9" w:rsidP="00257A40">
      <w:pPr>
        <w:pStyle w:val="a3"/>
        <w:spacing w:after="0" w:line="240" w:lineRule="auto"/>
        <w:ind w:left="-567"/>
        <w:rPr>
          <w:rFonts w:ascii="Times New Roman" w:hAnsi="Times New Roman"/>
          <w:sz w:val="24"/>
          <w:szCs w:val="24"/>
        </w:rPr>
      </w:pPr>
    </w:p>
    <w:p w:rsidR="005060D9" w:rsidRPr="00257A40" w:rsidRDefault="005060D9" w:rsidP="00257A40">
      <w:pPr>
        <w:pStyle w:val="a3"/>
        <w:spacing w:after="0" w:line="240" w:lineRule="auto"/>
        <w:ind w:left="-567"/>
        <w:jc w:val="both"/>
        <w:rPr>
          <w:rFonts w:ascii="Times New Roman" w:hAnsi="Times New Roman"/>
          <w:b/>
          <w:sz w:val="24"/>
          <w:szCs w:val="24"/>
        </w:rPr>
      </w:pPr>
      <w:r w:rsidRPr="00257A40">
        <w:rPr>
          <w:rFonts w:ascii="Times New Roman" w:hAnsi="Times New Roman"/>
          <w:b/>
          <w:sz w:val="24"/>
          <w:szCs w:val="24"/>
        </w:rPr>
        <w:t>2. Трансляция эффективных педагогических практик ОО с наиболе</w:t>
      </w:r>
      <w:r w:rsidR="001B639B" w:rsidRPr="00257A40">
        <w:rPr>
          <w:rFonts w:ascii="Times New Roman" w:hAnsi="Times New Roman"/>
          <w:b/>
          <w:sz w:val="24"/>
          <w:szCs w:val="24"/>
        </w:rPr>
        <w:t>е высокими результатами ЕГЭ 201</w:t>
      </w:r>
      <w:r w:rsidR="00E026EC" w:rsidRPr="00257A40">
        <w:rPr>
          <w:rFonts w:ascii="Times New Roman" w:hAnsi="Times New Roman"/>
          <w:b/>
          <w:sz w:val="24"/>
          <w:szCs w:val="24"/>
        </w:rPr>
        <w:t>8</w:t>
      </w:r>
      <w:r w:rsidRPr="00257A40">
        <w:rPr>
          <w:rFonts w:ascii="Times New Roman" w:hAnsi="Times New Roman"/>
          <w:b/>
          <w:sz w:val="24"/>
          <w:szCs w:val="24"/>
        </w:rPr>
        <w:t xml:space="preserve"> г.</w:t>
      </w:r>
    </w:p>
    <w:p w:rsidR="005060D9" w:rsidRPr="00257A40" w:rsidRDefault="00791F29" w:rsidP="00257A40">
      <w:pPr>
        <w:pStyle w:val="a3"/>
        <w:spacing w:after="0" w:line="240" w:lineRule="auto"/>
        <w:ind w:left="0"/>
        <w:jc w:val="right"/>
        <w:rPr>
          <w:rFonts w:ascii="Times New Roman" w:hAnsi="Times New Roman"/>
          <w:i/>
          <w:sz w:val="24"/>
          <w:szCs w:val="24"/>
        </w:rPr>
      </w:pPr>
      <w:r w:rsidRPr="00257A40">
        <w:rPr>
          <w:rFonts w:ascii="Times New Roman" w:hAnsi="Times New Roman"/>
          <w:i/>
          <w:sz w:val="24"/>
          <w:szCs w:val="24"/>
        </w:rPr>
        <w:t>Таблица 16</w:t>
      </w:r>
    </w:p>
    <w:p w:rsidR="005060D9" w:rsidRPr="00257A40" w:rsidRDefault="005060D9" w:rsidP="00257A40">
      <w:pPr>
        <w:pStyle w:val="a3"/>
        <w:spacing w:after="0" w:line="240" w:lineRule="auto"/>
        <w:ind w:left="0"/>
        <w:jc w:val="both"/>
        <w:rPr>
          <w:rFonts w:ascii="Times New Roman" w:hAnsi="Times New Roman"/>
          <w:sz w:val="24"/>
          <w:szCs w:val="24"/>
        </w:rPr>
      </w:pPr>
    </w:p>
    <w:tbl>
      <w:tblPr>
        <w:tblStyle w:val="a7"/>
        <w:tblW w:w="10206" w:type="dxa"/>
        <w:tblInd w:w="-459" w:type="dxa"/>
        <w:tblLook w:val="04A0" w:firstRow="1" w:lastRow="0" w:firstColumn="1" w:lastColumn="0" w:noHBand="0" w:noVBand="1"/>
      </w:tblPr>
      <w:tblGrid>
        <w:gridCol w:w="709"/>
        <w:gridCol w:w="1701"/>
        <w:gridCol w:w="7796"/>
      </w:tblGrid>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w:t>
            </w:r>
          </w:p>
        </w:tc>
        <w:tc>
          <w:tcPr>
            <w:tcW w:w="1701"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Дата</w:t>
            </w:r>
          </w:p>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i/>
                <w:sz w:val="24"/>
                <w:szCs w:val="24"/>
              </w:rPr>
              <w:t>(месяц)</w:t>
            </w:r>
          </w:p>
        </w:tc>
        <w:tc>
          <w:tcPr>
            <w:tcW w:w="7796"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Мероприятие</w:t>
            </w:r>
          </w:p>
          <w:p w:rsidR="00742DE6" w:rsidRPr="00257A40" w:rsidRDefault="00742DE6" w:rsidP="00257A40">
            <w:pPr>
              <w:pStyle w:val="a3"/>
              <w:spacing w:after="0" w:line="240" w:lineRule="auto"/>
              <w:ind w:left="0"/>
              <w:jc w:val="center"/>
              <w:rPr>
                <w:rFonts w:ascii="Times New Roman" w:hAnsi="Times New Roman"/>
                <w:i/>
                <w:sz w:val="24"/>
                <w:szCs w:val="24"/>
              </w:rPr>
            </w:pPr>
            <w:r w:rsidRPr="00257A40">
              <w:rPr>
                <w:rFonts w:ascii="Times New Roman" w:hAnsi="Times New Roman"/>
                <w:i/>
                <w:sz w:val="24"/>
                <w:szCs w:val="24"/>
              </w:rPr>
              <w:t>(указать тему и организацию, которая планирует проведение мероприятия)</w:t>
            </w:r>
          </w:p>
        </w:tc>
      </w:tr>
      <w:tr w:rsidR="00742DE6" w:rsidRPr="00257A40" w:rsidTr="00B97B5B">
        <w:tc>
          <w:tcPr>
            <w:tcW w:w="10206" w:type="dxa"/>
            <w:gridSpan w:val="3"/>
          </w:tcPr>
          <w:p w:rsidR="00742DE6" w:rsidRPr="00257A40" w:rsidRDefault="00742DE6" w:rsidP="00257A40">
            <w:pPr>
              <w:pStyle w:val="a3"/>
              <w:spacing w:after="0" w:line="240" w:lineRule="auto"/>
              <w:ind w:left="0"/>
              <w:jc w:val="center"/>
              <w:rPr>
                <w:rFonts w:ascii="Times New Roman" w:hAnsi="Times New Roman"/>
                <w:b/>
                <w:sz w:val="24"/>
                <w:szCs w:val="24"/>
              </w:rPr>
            </w:pPr>
            <w:r w:rsidRPr="00257A40">
              <w:rPr>
                <w:rFonts w:ascii="Times New Roman" w:hAnsi="Times New Roman"/>
                <w:b/>
                <w:sz w:val="24"/>
                <w:szCs w:val="24"/>
              </w:rPr>
              <w:t xml:space="preserve">Общие муниципальные мероприятия </w:t>
            </w:r>
          </w:p>
          <w:p w:rsidR="00742DE6" w:rsidRPr="00257A40" w:rsidRDefault="00742DE6" w:rsidP="00257A40">
            <w:pPr>
              <w:pStyle w:val="a3"/>
              <w:spacing w:after="0" w:line="240" w:lineRule="auto"/>
              <w:ind w:left="0"/>
              <w:jc w:val="center"/>
              <w:rPr>
                <w:rFonts w:ascii="Times New Roman" w:hAnsi="Times New Roman"/>
                <w:sz w:val="24"/>
                <w:szCs w:val="24"/>
              </w:rPr>
            </w:pPr>
            <w:proofErr w:type="gramStart"/>
            <w:r w:rsidRPr="00257A40">
              <w:rPr>
                <w:rFonts w:ascii="Times New Roman" w:hAnsi="Times New Roman"/>
                <w:sz w:val="24"/>
                <w:szCs w:val="24"/>
              </w:rPr>
              <w:t>(ответственные  - руководители районных методических объединений (РМК)</w:t>
            </w:r>
            <w:proofErr w:type="gramEnd"/>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1</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Сентябрь</w:t>
            </w:r>
          </w:p>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2018</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Заседания районных методических объединений педагогов – предметников по теме: </w:t>
            </w:r>
            <w:r w:rsidR="00B53DC2" w:rsidRPr="00257A40">
              <w:rPr>
                <w:rFonts w:ascii="Times New Roman" w:hAnsi="Times New Roman"/>
                <w:sz w:val="24"/>
                <w:szCs w:val="24"/>
              </w:rPr>
              <w:t>«</w:t>
            </w:r>
            <w:r w:rsidRPr="00257A40">
              <w:rPr>
                <w:rFonts w:ascii="Times New Roman" w:hAnsi="Times New Roman"/>
                <w:sz w:val="24"/>
                <w:szCs w:val="24"/>
              </w:rPr>
              <w:t>Анализ  результатов итоговой аттестации 2018 года</w:t>
            </w:r>
            <w:r w:rsidR="00B53DC2" w:rsidRPr="00257A40">
              <w:rPr>
                <w:rFonts w:ascii="Times New Roman" w:hAnsi="Times New Roman"/>
                <w:sz w:val="24"/>
                <w:szCs w:val="24"/>
              </w:rPr>
              <w:t>»</w:t>
            </w:r>
            <w:r w:rsidRPr="00257A40">
              <w:rPr>
                <w:rFonts w:ascii="Times New Roman" w:hAnsi="Times New Roman"/>
                <w:sz w:val="24"/>
                <w:szCs w:val="24"/>
              </w:rPr>
              <w:t>.</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2</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Сентябрь</w:t>
            </w:r>
          </w:p>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2018</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Организация работы по изучению демоверсий КИМ ГИА 2019 года.</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3</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Сентябрь - ноябрь 2018</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Муниципальная акция </w:t>
            </w:r>
            <w:r w:rsidR="00B53DC2" w:rsidRPr="00257A40">
              <w:rPr>
                <w:rFonts w:ascii="Times New Roman" w:hAnsi="Times New Roman"/>
                <w:sz w:val="24"/>
                <w:szCs w:val="24"/>
              </w:rPr>
              <w:t>«</w:t>
            </w:r>
            <w:r w:rsidRPr="00257A40">
              <w:rPr>
                <w:rFonts w:ascii="Times New Roman" w:hAnsi="Times New Roman"/>
                <w:sz w:val="24"/>
                <w:szCs w:val="24"/>
              </w:rPr>
              <w:t>Методический поезд учителей  района</w:t>
            </w:r>
            <w:r w:rsidR="00B53DC2" w:rsidRPr="00257A40">
              <w:rPr>
                <w:rFonts w:ascii="Times New Roman" w:hAnsi="Times New Roman"/>
                <w:sz w:val="24"/>
                <w:szCs w:val="24"/>
              </w:rPr>
              <w:t>»</w:t>
            </w:r>
            <w:r w:rsidRPr="00257A40">
              <w:rPr>
                <w:rFonts w:ascii="Times New Roman" w:hAnsi="Times New Roman"/>
                <w:sz w:val="24"/>
                <w:szCs w:val="24"/>
              </w:rPr>
              <w:t>.</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4</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Ноябрь</w:t>
            </w:r>
          </w:p>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2018</w:t>
            </w:r>
          </w:p>
        </w:tc>
        <w:tc>
          <w:tcPr>
            <w:tcW w:w="7796" w:type="dxa"/>
          </w:tcPr>
          <w:p w:rsidR="00742DE6" w:rsidRPr="00257A40" w:rsidRDefault="00742DE6" w:rsidP="00257A40">
            <w:pPr>
              <w:contextualSpacing/>
            </w:pPr>
            <w:r w:rsidRPr="00257A40">
              <w:t>Организация  размещения оперативной информации по диссеминации передового педагогического опыта  подготовки к ЕГЭ (</w:t>
            </w:r>
            <w:r w:rsidR="00B53DC2" w:rsidRPr="00257A40">
              <w:t>«</w:t>
            </w:r>
            <w:r w:rsidRPr="00257A40">
              <w:t>книжная полка</w:t>
            </w:r>
            <w:r w:rsidR="00B53DC2" w:rsidRPr="00257A40">
              <w:t>»</w:t>
            </w:r>
            <w:r w:rsidRPr="00257A40">
              <w:t>) образовательных ресурсов (статьи, лекции…) в предметных блогах РМК для учителей - предметников</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5</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Ноябрь 2018 – май 2019</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Семинары-практикумы по </w:t>
            </w:r>
            <w:proofErr w:type="spellStart"/>
            <w:r w:rsidRPr="00257A40">
              <w:rPr>
                <w:rFonts w:ascii="Times New Roman" w:hAnsi="Times New Roman"/>
                <w:sz w:val="24"/>
                <w:szCs w:val="24"/>
              </w:rPr>
              <w:t>критериальной</w:t>
            </w:r>
            <w:proofErr w:type="spellEnd"/>
            <w:r w:rsidRPr="00257A40">
              <w:rPr>
                <w:rFonts w:ascii="Times New Roman" w:hAnsi="Times New Roman"/>
                <w:sz w:val="24"/>
                <w:szCs w:val="24"/>
              </w:rPr>
              <w:t xml:space="preserve"> проверке работ в формате ЕГЭ и ОГЭ с участием экспертов и учителей 8-11 классов. </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lastRenderedPageBreak/>
              <w:t>6</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Январь-апрель 2019</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 xml:space="preserve">Заседание РМО. Творческие отчеты учителей выпускных и </w:t>
            </w:r>
            <w:proofErr w:type="spellStart"/>
            <w:r w:rsidRPr="00257A40">
              <w:rPr>
                <w:rFonts w:ascii="Times New Roman" w:hAnsi="Times New Roman"/>
                <w:sz w:val="24"/>
                <w:szCs w:val="24"/>
              </w:rPr>
              <w:t>предвыпускных</w:t>
            </w:r>
            <w:proofErr w:type="spellEnd"/>
            <w:r w:rsidRPr="00257A40">
              <w:rPr>
                <w:rFonts w:ascii="Times New Roman" w:hAnsi="Times New Roman"/>
                <w:sz w:val="24"/>
                <w:szCs w:val="24"/>
              </w:rPr>
              <w:t xml:space="preserve"> классов: обмен опытом по работе с </w:t>
            </w:r>
            <w:proofErr w:type="gramStart"/>
            <w:r w:rsidRPr="00257A40">
              <w:rPr>
                <w:rFonts w:ascii="Times New Roman" w:hAnsi="Times New Roman"/>
                <w:sz w:val="24"/>
                <w:szCs w:val="24"/>
              </w:rPr>
              <w:t>обучающимися</w:t>
            </w:r>
            <w:proofErr w:type="gramEnd"/>
            <w:r w:rsidRPr="00257A40">
              <w:rPr>
                <w:rFonts w:ascii="Times New Roman" w:hAnsi="Times New Roman"/>
                <w:sz w:val="24"/>
                <w:szCs w:val="24"/>
              </w:rPr>
              <w:t xml:space="preserve"> </w:t>
            </w:r>
            <w:r w:rsidR="00B53DC2" w:rsidRPr="00257A40">
              <w:rPr>
                <w:rFonts w:ascii="Times New Roman" w:hAnsi="Times New Roman"/>
                <w:sz w:val="24"/>
                <w:szCs w:val="24"/>
              </w:rPr>
              <w:t>«</w:t>
            </w:r>
            <w:r w:rsidRPr="00257A40">
              <w:rPr>
                <w:rFonts w:ascii="Times New Roman" w:hAnsi="Times New Roman"/>
                <w:sz w:val="24"/>
                <w:szCs w:val="24"/>
              </w:rPr>
              <w:t>группы риска</w:t>
            </w:r>
            <w:r w:rsidR="00B53DC2" w:rsidRPr="00257A40">
              <w:rPr>
                <w:rFonts w:ascii="Times New Roman" w:hAnsi="Times New Roman"/>
                <w:sz w:val="24"/>
                <w:szCs w:val="24"/>
              </w:rPr>
              <w:t>»</w:t>
            </w:r>
            <w:r w:rsidRPr="00257A40">
              <w:rPr>
                <w:rFonts w:ascii="Times New Roman" w:hAnsi="Times New Roman"/>
                <w:sz w:val="24"/>
                <w:szCs w:val="24"/>
              </w:rPr>
              <w:t>.</w:t>
            </w:r>
          </w:p>
        </w:tc>
      </w:tr>
      <w:tr w:rsidR="00742DE6" w:rsidRPr="00257A40" w:rsidTr="00B97B5B">
        <w:tc>
          <w:tcPr>
            <w:tcW w:w="709" w:type="dxa"/>
          </w:tcPr>
          <w:p w:rsidR="00742DE6" w:rsidRPr="00257A40" w:rsidRDefault="00742DE6" w:rsidP="00257A40">
            <w:pPr>
              <w:pStyle w:val="a3"/>
              <w:spacing w:after="0" w:line="240" w:lineRule="auto"/>
              <w:ind w:left="0"/>
              <w:jc w:val="center"/>
              <w:rPr>
                <w:rFonts w:ascii="Times New Roman" w:hAnsi="Times New Roman"/>
                <w:sz w:val="24"/>
                <w:szCs w:val="24"/>
              </w:rPr>
            </w:pPr>
            <w:r w:rsidRPr="00257A40">
              <w:rPr>
                <w:rFonts w:ascii="Times New Roman" w:hAnsi="Times New Roman"/>
                <w:sz w:val="24"/>
                <w:szCs w:val="24"/>
              </w:rPr>
              <w:t>7</w:t>
            </w:r>
          </w:p>
        </w:tc>
        <w:tc>
          <w:tcPr>
            <w:tcW w:w="1701"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2018 – 2019 учебный год</w:t>
            </w:r>
          </w:p>
        </w:tc>
        <w:tc>
          <w:tcPr>
            <w:tcW w:w="7796" w:type="dxa"/>
          </w:tcPr>
          <w:p w:rsidR="00742DE6" w:rsidRPr="00257A40" w:rsidRDefault="00742DE6" w:rsidP="00257A40">
            <w:pPr>
              <w:pStyle w:val="a3"/>
              <w:spacing w:after="0" w:line="240" w:lineRule="auto"/>
              <w:ind w:left="0"/>
              <w:rPr>
                <w:rFonts w:ascii="Times New Roman" w:hAnsi="Times New Roman"/>
                <w:sz w:val="24"/>
                <w:szCs w:val="24"/>
              </w:rPr>
            </w:pPr>
            <w:r w:rsidRPr="00257A40">
              <w:rPr>
                <w:rFonts w:ascii="Times New Roman" w:hAnsi="Times New Roman"/>
                <w:sz w:val="24"/>
                <w:szCs w:val="24"/>
              </w:rPr>
              <w:t>Открытые уроки и мастер – классы  учителей школ, показавших высокие результаты ГИА  (Дни Методической учёбы в ОО)</w:t>
            </w:r>
          </w:p>
        </w:tc>
      </w:tr>
    </w:tbl>
    <w:p w:rsidR="005060D9" w:rsidRPr="00257A40" w:rsidRDefault="005060D9" w:rsidP="00257A40">
      <w:pPr>
        <w:pStyle w:val="a3"/>
        <w:spacing w:after="0" w:line="240" w:lineRule="auto"/>
        <w:ind w:left="0"/>
        <w:jc w:val="both"/>
        <w:rPr>
          <w:rFonts w:ascii="Times New Roman" w:hAnsi="Times New Roman"/>
          <w:sz w:val="24"/>
          <w:szCs w:val="24"/>
        </w:rPr>
      </w:pPr>
    </w:p>
    <w:sectPr w:rsidR="005060D9" w:rsidRPr="00257A40" w:rsidSect="00B90C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A6" w:rsidRDefault="00AC3FA6" w:rsidP="005060D9">
      <w:r>
        <w:separator/>
      </w:r>
    </w:p>
  </w:endnote>
  <w:endnote w:type="continuationSeparator" w:id="0">
    <w:p w:rsidR="00AC3FA6" w:rsidRDefault="00AC3FA6"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A6" w:rsidRDefault="00AC3FA6" w:rsidP="005060D9">
      <w:r>
        <w:separator/>
      </w:r>
    </w:p>
  </w:footnote>
  <w:footnote w:type="continuationSeparator" w:id="0">
    <w:p w:rsidR="00AC3FA6" w:rsidRDefault="00AC3FA6"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077148" w:rsidRDefault="00077148">
        <w:pPr>
          <w:pStyle w:val="ae"/>
          <w:jc w:val="center"/>
        </w:pPr>
        <w:r>
          <w:fldChar w:fldCharType="begin"/>
        </w:r>
        <w:r>
          <w:instrText>PAGE   \* MERGEFORMAT</w:instrText>
        </w:r>
        <w:r>
          <w:fldChar w:fldCharType="separate"/>
        </w:r>
        <w:r w:rsidR="00CE0685">
          <w:rPr>
            <w:noProof/>
          </w:rPr>
          <w:t>18</w:t>
        </w:r>
        <w:r>
          <w:fldChar w:fldCharType="end"/>
        </w:r>
      </w:p>
    </w:sdtContent>
  </w:sdt>
  <w:p w:rsidR="00077148" w:rsidRDefault="0007714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4"/>
  </w:num>
  <w:num w:numId="2">
    <w:abstractNumId w:val="22"/>
  </w:num>
  <w:num w:numId="3">
    <w:abstractNumId w:val="10"/>
  </w:num>
  <w:num w:numId="4">
    <w:abstractNumId w:val="23"/>
  </w:num>
  <w:num w:numId="5">
    <w:abstractNumId w:val="19"/>
  </w:num>
  <w:num w:numId="6">
    <w:abstractNumId w:val="16"/>
  </w:num>
  <w:num w:numId="7">
    <w:abstractNumId w:val="18"/>
  </w:num>
  <w:num w:numId="8">
    <w:abstractNumId w:val="14"/>
  </w:num>
  <w:num w:numId="9">
    <w:abstractNumId w:val="12"/>
  </w:num>
  <w:num w:numId="10">
    <w:abstractNumId w:val="21"/>
  </w:num>
  <w:num w:numId="11">
    <w:abstractNumId w:val="15"/>
  </w:num>
  <w:num w:numId="12">
    <w:abstractNumId w:val="11"/>
  </w:num>
  <w:num w:numId="13">
    <w:abstractNumId w:val="20"/>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20B13"/>
    <w:rsid w:val="00025019"/>
    <w:rsid w:val="00040584"/>
    <w:rsid w:val="000405ED"/>
    <w:rsid w:val="000408B7"/>
    <w:rsid w:val="00042719"/>
    <w:rsid w:val="000427A8"/>
    <w:rsid w:val="00043B47"/>
    <w:rsid w:val="00043C74"/>
    <w:rsid w:val="0004577A"/>
    <w:rsid w:val="0004657E"/>
    <w:rsid w:val="00046824"/>
    <w:rsid w:val="00051959"/>
    <w:rsid w:val="00051B13"/>
    <w:rsid w:val="000528A8"/>
    <w:rsid w:val="00054B49"/>
    <w:rsid w:val="00056447"/>
    <w:rsid w:val="0006590D"/>
    <w:rsid w:val="000670EE"/>
    <w:rsid w:val="0007060C"/>
    <w:rsid w:val="000706C8"/>
    <w:rsid w:val="00070C53"/>
    <w:rsid w:val="000720BF"/>
    <w:rsid w:val="00077148"/>
    <w:rsid w:val="00080490"/>
    <w:rsid w:val="000816E9"/>
    <w:rsid w:val="00084A05"/>
    <w:rsid w:val="0008799B"/>
    <w:rsid w:val="00094E38"/>
    <w:rsid w:val="000951F2"/>
    <w:rsid w:val="00097937"/>
    <w:rsid w:val="000A406A"/>
    <w:rsid w:val="000A757F"/>
    <w:rsid w:val="000A7E2D"/>
    <w:rsid w:val="000B013E"/>
    <w:rsid w:val="000B30D8"/>
    <w:rsid w:val="000B3328"/>
    <w:rsid w:val="000B4551"/>
    <w:rsid w:val="000B5BAD"/>
    <w:rsid w:val="000B6D2D"/>
    <w:rsid w:val="000C3868"/>
    <w:rsid w:val="000C3B86"/>
    <w:rsid w:val="000C65C0"/>
    <w:rsid w:val="000C6B5A"/>
    <w:rsid w:val="000D0D00"/>
    <w:rsid w:val="000E00BC"/>
    <w:rsid w:val="000E2DD5"/>
    <w:rsid w:val="000E336F"/>
    <w:rsid w:val="000E6D5D"/>
    <w:rsid w:val="000F037F"/>
    <w:rsid w:val="000F13E9"/>
    <w:rsid w:val="000F195A"/>
    <w:rsid w:val="000F40DB"/>
    <w:rsid w:val="000F5D03"/>
    <w:rsid w:val="000F657E"/>
    <w:rsid w:val="000F7B3C"/>
    <w:rsid w:val="00105CF9"/>
    <w:rsid w:val="0011488C"/>
    <w:rsid w:val="0011633F"/>
    <w:rsid w:val="001240A4"/>
    <w:rsid w:val="001258B5"/>
    <w:rsid w:val="00130F9F"/>
    <w:rsid w:val="00132B14"/>
    <w:rsid w:val="001361EC"/>
    <w:rsid w:val="00145CA7"/>
    <w:rsid w:val="00146197"/>
    <w:rsid w:val="00152AC4"/>
    <w:rsid w:val="00152D17"/>
    <w:rsid w:val="00160BA5"/>
    <w:rsid w:val="00161C40"/>
    <w:rsid w:val="00162349"/>
    <w:rsid w:val="00162C73"/>
    <w:rsid w:val="00162E5D"/>
    <w:rsid w:val="00174654"/>
    <w:rsid w:val="00175B8A"/>
    <w:rsid w:val="001845A8"/>
    <w:rsid w:val="00187721"/>
    <w:rsid w:val="00193871"/>
    <w:rsid w:val="001950B9"/>
    <w:rsid w:val="00195E4C"/>
    <w:rsid w:val="001B0938"/>
    <w:rsid w:val="001B0D2D"/>
    <w:rsid w:val="001B1790"/>
    <w:rsid w:val="001B1AE2"/>
    <w:rsid w:val="001B224D"/>
    <w:rsid w:val="001B639B"/>
    <w:rsid w:val="001C23EB"/>
    <w:rsid w:val="001E02CA"/>
    <w:rsid w:val="001E23C8"/>
    <w:rsid w:val="001E64AC"/>
    <w:rsid w:val="001E667A"/>
    <w:rsid w:val="001E7F9B"/>
    <w:rsid w:val="001F446B"/>
    <w:rsid w:val="001F575D"/>
    <w:rsid w:val="002007EC"/>
    <w:rsid w:val="0021083E"/>
    <w:rsid w:val="00210BEA"/>
    <w:rsid w:val="00213CBF"/>
    <w:rsid w:val="00216034"/>
    <w:rsid w:val="002170F9"/>
    <w:rsid w:val="002172C0"/>
    <w:rsid w:val="00220E97"/>
    <w:rsid w:val="0022477C"/>
    <w:rsid w:val="00225B0C"/>
    <w:rsid w:val="00232F33"/>
    <w:rsid w:val="00234680"/>
    <w:rsid w:val="00253A31"/>
    <w:rsid w:val="00257A40"/>
    <w:rsid w:val="002641D6"/>
    <w:rsid w:val="00265643"/>
    <w:rsid w:val="002713BB"/>
    <w:rsid w:val="002732A2"/>
    <w:rsid w:val="00277DF1"/>
    <w:rsid w:val="00280729"/>
    <w:rsid w:val="00281608"/>
    <w:rsid w:val="002818EC"/>
    <w:rsid w:val="00281A4D"/>
    <w:rsid w:val="002824EA"/>
    <w:rsid w:val="00285EEA"/>
    <w:rsid w:val="00291AF3"/>
    <w:rsid w:val="00295C3B"/>
    <w:rsid w:val="002A1DE9"/>
    <w:rsid w:val="002A6A85"/>
    <w:rsid w:val="002A7567"/>
    <w:rsid w:val="002B2866"/>
    <w:rsid w:val="002B4295"/>
    <w:rsid w:val="002B5D63"/>
    <w:rsid w:val="002B766A"/>
    <w:rsid w:val="002B7F5A"/>
    <w:rsid w:val="002C13CF"/>
    <w:rsid w:val="002C1662"/>
    <w:rsid w:val="002C5A15"/>
    <w:rsid w:val="002C7D1E"/>
    <w:rsid w:val="002D0D13"/>
    <w:rsid w:val="002D2990"/>
    <w:rsid w:val="002D3E62"/>
    <w:rsid w:val="002D69E3"/>
    <w:rsid w:val="002E2129"/>
    <w:rsid w:val="002E6267"/>
    <w:rsid w:val="002E67DE"/>
    <w:rsid w:val="002F0743"/>
    <w:rsid w:val="002F1227"/>
    <w:rsid w:val="002F3B11"/>
    <w:rsid w:val="002F61FC"/>
    <w:rsid w:val="00302241"/>
    <w:rsid w:val="003037FC"/>
    <w:rsid w:val="0030411D"/>
    <w:rsid w:val="003044B9"/>
    <w:rsid w:val="00320380"/>
    <w:rsid w:val="0032188B"/>
    <w:rsid w:val="0032274B"/>
    <w:rsid w:val="00323C99"/>
    <w:rsid w:val="00324020"/>
    <w:rsid w:val="00327C8C"/>
    <w:rsid w:val="0033291A"/>
    <w:rsid w:val="003334E0"/>
    <w:rsid w:val="00340868"/>
    <w:rsid w:val="00343499"/>
    <w:rsid w:val="003440EC"/>
    <w:rsid w:val="00344EFC"/>
    <w:rsid w:val="003504E0"/>
    <w:rsid w:val="00352064"/>
    <w:rsid w:val="0036560E"/>
    <w:rsid w:val="00377A73"/>
    <w:rsid w:val="00383EE4"/>
    <w:rsid w:val="003847EF"/>
    <w:rsid w:val="003879C6"/>
    <w:rsid w:val="0039486F"/>
    <w:rsid w:val="00396528"/>
    <w:rsid w:val="003A190B"/>
    <w:rsid w:val="003A27CD"/>
    <w:rsid w:val="003A2EC1"/>
    <w:rsid w:val="003A5465"/>
    <w:rsid w:val="003B0508"/>
    <w:rsid w:val="003B1213"/>
    <w:rsid w:val="003B31C0"/>
    <w:rsid w:val="003B5228"/>
    <w:rsid w:val="003B5A4F"/>
    <w:rsid w:val="003B6135"/>
    <w:rsid w:val="003C1D9D"/>
    <w:rsid w:val="003C6D17"/>
    <w:rsid w:val="003D0D65"/>
    <w:rsid w:val="003D14F6"/>
    <w:rsid w:val="003D3AA9"/>
    <w:rsid w:val="003D731A"/>
    <w:rsid w:val="003E3000"/>
    <w:rsid w:val="003E3FE0"/>
    <w:rsid w:val="003E5285"/>
    <w:rsid w:val="003E7459"/>
    <w:rsid w:val="003F3678"/>
    <w:rsid w:val="003F4731"/>
    <w:rsid w:val="00403FC8"/>
    <w:rsid w:val="0040428E"/>
    <w:rsid w:val="0040575A"/>
    <w:rsid w:val="004059AC"/>
    <w:rsid w:val="00410D8C"/>
    <w:rsid w:val="00411F61"/>
    <w:rsid w:val="00423ADA"/>
    <w:rsid w:val="004310F1"/>
    <w:rsid w:val="00432314"/>
    <w:rsid w:val="00432583"/>
    <w:rsid w:val="00436A7B"/>
    <w:rsid w:val="00436C72"/>
    <w:rsid w:val="004403F1"/>
    <w:rsid w:val="00441A2B"/>
    <w:rsid w:val="004426A5"/>
    <w:rsid w:val="00446E7E"/>
    <w:rsid w:val="00461C32"/>
    <w:rsid w:val="00462FB8"/>
    <w:rsid w:val="0046749D"/>
    <w:rsid w:val="00476AD2"/>
    <w:rsid w:val="004838C6"/>
    <w:rsid w:val="00484EC5"/>
    <w:rsid w:val="004908D3"/>
    <w:rsid w:val="00493978"/>
    <w:rsid w:val="00493A03"/>
    <w:rsid w:val="004955AA"/>
    <w:rsid w:val="00497216"/>
    <w:rsid w:val="0049739F"/>
    <w:rsid w:val="004A36F0"/>
    <w:rsid w:val="004A4E80"/>
    <w:rsid w:val="004A7C9B"/>
    <w:rsid w:val="004C4439"/>
    <w:rsid w:val="004C5414"/>
    <w:rsid w:val="004C5A93"/>
    <w:rsid w:val="004C7F06"/>
    <w:rsid w:val="004D28BD"/>
    <w:rsid w:val="004D49D8"/>
    <w:rsid w:val="004D580B"/>
    <w:rsid w:val="004D5CA0"/>
    <w:rsid w:val="004E0A6B"/>
    <w:rsid w:val="004E21D6"/>
    <w:rsid w:val="004F22F3"/>
    <w:rsid w:val="00501025"/>
    <w:rsid w:val="005035FD"/>
    <w:rsid w:val="005060D9"/>
    <w:rsid w:val="00507667"/>
    <w:rsid w:val="00513983"/>
    <w:rsid w:val="0051404C"/>
    <w:rsid w:val="00520DFB"/>
    <w:rsid w:val="00521025"/>
    <w:rsid w:val="00524FF1"/>
    <w:rsid w:val="00524FFA"/>
    <w:rsid w:val="00527027"/>
    <w:rsid w:val="00536528"/>
    <w:rsid w:val="005366B8"/>
    <w:rsid w:val="00541E2A"/>
    <w:rsid w:val="005428A1"/>
    <w:rsid w:val="005537D4"/>
    <w:rsid w:val="005607D8"/>
    <w:rsid w:val="00560AF2"/>
    <w:rsid w:val="00561C62"/>
    <w:rsid w:val="005621BB"/>
    <w:rsid w:val="00562D21"/>
    <w:rsid w:val="00563561"/>
    <w:rsid w:val="00564207"/>
    <w:rsid w:val="00565B01"/>
    <w:rsid w:val="005669A8"/>
    <w:rsid w:val="00574164"/>
    <w:rsid w:val="0057534C"/>
    <w:rsid w:val="005761A4"/>
    <w:rsid w:val="00576F38"/>
    <w:rsid w:val="0058062E"/>
    <w:rsid w:val="005816BC"/>
    <w:rsid w:val="005911B2"/>
    <w:rsid w:val="00592FBD"/>
    <w:rsid w:val="005A5700"/>
    <w:rsid w:val="005B0D37"/>
    <w:rsid w:val="005B33E0"/>
    <w:rsid w:val="005B5DF9"/>
    <w:rsid w:val="005C04F9"/>
    <w:rsid w:val="005C4AB0"/>
    <w:rsid w:val="005C4F76"/>
    <w:rsid w:val="005C7994"/>
    <w:rsid w:val="005C7FEB"/>
    <w:rsid w:val="005D1EFD"/>
    <w:rsid w:val="005D2CEA"/>
    <w:rsid w:val="005D3375"/>
    <w:rsid w:val="005E60B4"/>
    <w:rsid w:val="005F0CE0"/>
    <w:rsid w:val="005F42F3"/>
    <w:rsid w:val="005F62DD"/>
    <w:rsid w:val="005F659B"/>
    <w:rsid w:val="005F7DEF"/>
    <w:rsid w:val="00606FEE"/>
    <w:rsid w:val="0061189C"/>
    <w:rsid w:val="00612967"/>
    <w:rsid w:val="00612F21"/>
    <w:rsid w:val="0061423D"/>
    <w:rsid w:val="00614AB8"/>
    <w:rsid w:val="006158D8"/>
    <w:rsid w:val="00616EA9"/>
    <w:rsid w:val="00617493"/>
    <w:rsid w:val="00617A5C"/>
    <w:rsid w:val="00620EBA"/>
    <w:rsid w:val="00623DB0"/>
    <w:rsid w:val="006255F2"/>
    <w:rsid w:val="006337E0"/>
    <w:rsid w:val="0064532F"/>
    <w:rsid w:val="00650E6C"/>
    <w:rsid w:val="00651CE3"/>
    <w:rsid w:val="00652085"/>
    <w:rsid w:val="00653C16"/>
    <w:rsid w:val="00657669"/>
    <w:rsid w:val="00660250"/>
    <w:rsid w:val="00665E8B"/>
    <w:rsid w:val="00672842"/>
    <w:rsid w:val="00672C6E"/>
    <w:rsid w:val="0067773A"/>
    <w:rsid w:val="00682889"/>
    <w:rsid w:val="00682CF9"/>
    <w:rsid w:val="006931E4"/>
    <w:rsid w:val="00693C32"/>
    <w:rsid w:val="006A15FA"/>
    <w:rsid w:val="006B2A14"/>
    <w:rsid w:val="006B4AB5"/>
    <w:rsid w:val="006B73E0"/>
    <w:rsid w:val="006D5136"/>
    <w:rsid w:val="006F554C"/>
    <w:rsid w:val="006F676B"/>
    <w:rsid w:val="0071079F"/>
    <w:rsid w:val="0071168B"/>
    <w:rsid w:val="00711EEA"/>
    <w:rsid w:val="00712323"/>
    <w:rsid w:val="007131C1"/>
    <w:rsid w:val="00725034"/>
    <w:rsid w:val="007259E2"/>
    <w:rsid w:val="00735526"/>
    <w:rsid w:val="00742DE6"/>
    <w:rsid w:val="00743A8F"/>
    <w:rsid w:val="00744162"/>
    <w:rsid w:val="00750F73"/>
    <w:rsid w:val="00751A12"/>
    <w:rsid w:val="00753143"/>
    <w:rsid w:val="0075628E"/>
    <w:rsid w:val="00756A4A"/>
    <w:rsid w:val="00757B59"/>
    <w:rsid w:val="00762764"/>
    <w:rsid w:val="0076569D"/>
    <w:rsid w:val="0077011C"/>
    <w:rsid w:val="007769F8"/>
    <w:rsid w:val="00776DA0"/>
    <w:rsid w:val="00777AC1"/>
    <w:rsid w:val="0078079C"/>
    <w:rsid w:val="00784663"/>
    <w:rsid w:val="00790D00"/>
    <w:rsid w:val="00791F29"/>
    <w:rsid w:val="007920FC"/>
    <w:rsid w:val="007927A6"/>
    <w:rsid w:val="00795323"/>
    <w:rsid w:val="007A0E80"/>
    <w:rsid w:val="007A4653"/>
    <w:rsid w:val="007A5A52"/>
    <w:rsid w:val="007A650C"/>
    <w:rsid w:val="007C20CB"/>
    <w:rsid w:val="007C3B1B"/>
    <w:rsid w:val="007C652F"/>
    <w:rsid w:val="007D2194"/>
    <w:rsid w:val="007D3091"/>
    <w:rsid w:val="007E0E13"/>
    <w:rsid w:val="007E56A9"/>
    <w:rsid w:val="007E59D0"/>
    <w:rsid w:val="007E685B"/>
    <w:rsid w:val="007F5E19"/>
    <w:rsid w:val="007F6BE0"/>
    <w:rsid w:val="008006AA"/>
    <w:rsid w:val="008063AF"/>
    <w:rsid w:val="00811A92"/>
    <w:rsid w:val="00812E6B"/>
    <w:rsid w:val="00815D95"/>
    <w:rsid w:val="00816439"/>
    <w:rsid w:val="00816667"/>
    <w:rsid w:val="00826B76"/>
    <w:rsid w:val="00836171"/>
    <w:rsid w:val="008425B0"/>
    <w:rsid w:val="00842B1D"/>
    <w:rsid w:val="008476B6"/>
    <w:rsid w:val="008503C2"/>
    <w:rsid w:val="00856928"/>
    <w:rsid w:val="008676E0"/>
    <w:rsid w:val="00874E95"/>
    <w:rsid w:val="00874F63"/>
    <w:rsid w:val="0089069C"/>
    <w:rsid w:val="0089119F"/>
    <w:rsid w:val="00894EB4"/>
    <w:rsid w:val="008A5C40"/>
    <w:rsid w:val="008B220D"/>
    <w:rsid w:val="008B6401"/>
    <w:rsid w:val="008B7481"/>
    <w:rsid w:val="008C06A1"/>
    <w:rsid w:val="008C3BCB"/>
    <w:rsid w:val="008C606D"/>
    <w:rsid w:val="008C624C"/>
    <w:rsid w:val="008C7D94"/>
    <w:rsid w:val="008D7330"/>
    <w:rsid w:val="008E1B83"/>
    <w:rsid w:val="008E450E"/>
    <w:rsid w:val="008E62BF"/>
    <w:rsid w:val="008F02F1"/>
    <w:rsid w:val="0090144C"/>
    <w:rsid w:val="009027BB"/>
    <w:rsid w:val="00902B7D"/>
    <w:rsid w:val="0090540D"/>
    <w:rsid w:val="00910553"/>
    <w:rsid w:val="009109A6"/>
    <w:rsid w:val="00915C8A"/>
    <w:rsid w:val="009208D9"/>
    <w:rsid w:val="009251BC"/>
    <w:rsid w:val="009253A4"/>
    <w:rsid w:val="009264AF"/>
    <w:rsid w:val="00931C8D"/>
    <w:rsid w:val="00931D6A"/>
    <w:rsid w:val="00940B64"/>
    <w:rsid w:val="0094223A"/>
    <w:rsid w:val="00945F80"/>
    <w:rsid w:val="009506BC"/>
    <w:rsid w:val="009515BC"/>
    <w:rsid w:val="009545E5"/>
    <w:rsid w:val="00954900"/>
    <w:rsid w:val="00960A87"/>
    <w:rsid w:val="00963738"/>
    <w:rsid w:val="00966BB3"/>
    <w:rsid w:val="00971134"/>
    <w:rsid w:val="0097295B"/>
    <w:rsid w:val="00982083"/>
    <w:rsid w:val="00983E86"/>
    <w:rsid w:val="009841BA"/>
    <w:rsid w:val="00984F9E"/>
    <w:rsid w:val="00987DE5"/>
    <w:rsid w:val="009920B7"/>
    <w:rsid w:val="0099276A"/>
    <w:rsid w:val="0099316A"/>
    <w:rsid w:val="009A39A6"/>
    <w:rsid w:val="009A461A"/>
    <w:rsid w:val="009A6132"/>
    <w:rsid w:val="009A7772"/>
    <w:rsid w:val="009B083A"/>
    <w:rsid w:val="009C141D"/>
    <w:rsid w:val="009C1A86"/>
    <w:rsid w:val="009C35C9"/>
    <w:rsid w:val="009C4CF7"/>
    <w:rsid w:val="009C7AE3"/>
    <w:rsid w:val="009D6DFF"/>
    <w:rsid w:val="009D7DB0"/>
    <w:rsid w:val="009E3F60"/>
    <w:rsid w:val="009F1ACE"/>
    <w:rsid w:val="009F2506"/>
    <w:rsid w:val="00A00F44"/>
    <w:rsid w:val="00A0140F"/>
    <w:rsid w:val="00A0549C"/>
    <w:rsid w:val="00A16B74"/>
    <w:rsid w:val="00A17E2C"/>
    <w:rsid w:val="00A2251F"/>
    <w:rsid w:val="00A22A14"/>
    <w:rsid w:val="00A24E2A"/>
    <w:rsid w:val="00A264C3"/>
    <w:rsid w:val="00A31453"/>
    <w:rsid w:val="00A343CC"/>
    <w:rsid w:val="00A36CDE"/>
    <w:rsid w:val="00A379E6"/>
    <w:rsid w:val="00A57A13"/>
    <w:rsid w:val="00A60909"/>
    <w:rsid w:val="00A64730"/>
    <w:rsid w:val="00A65944"/>
    <w:rsid w:val="00A666E9"/>
    <w:rsid w:val="00A67C9A"/>
    <w:rsid w:val="00A7635B"/>
    <w:rsid w:val="00A803E1"/>
    <w:rsid w:val="00A83C3C"/>
    <w:rsid w:val="00A84781"/>
    <w:rsid w:val="00A9105A"/>
    <w:rsid w:val="00A92F3A"/>
    <w:rsid w:val="00A96B28"/>
    <w:rsid w:val="00AA24FF"/>
    <w:rsid w:val="00AA7FF8"/>
    <w:rsid w:val="00AB49E0"/>
    <w:rsid w:val="00AB6065"/>
    <w:rsid w:val="00AC0396"/>
    <w:rsid w:val="00AC35C6"/>
    <w:rsid w:val="00AC3FA6"/>
    <w:rsid w:val="00AC43B4"/>
    <w:rsid w:val="00AC499E"/>
    <w:rsid w:val="00AD4E71"/>
    <w:rsid w:val="00AD62F9"/>
    <w:rsid w:val="00AD72B4"/>
    <w:rsid w:val="00AE10C3"/>
    <w:rsid w:val="00AE7FEC"/>
    <w:rsid w:val="00AF2A95"/>
    <w:rsid w:val="00B02D61"/>
    <w:rsid w:val="00B064A6"/>
    <w:rsid w:val="00B1110E"/>
    <w:rsid w:val="00B1391A"/>
    <w:rsid w:val="00B14B92"/>
    <w:rsid w:val="00B327C6"/>
    <w:rsid w:val="00B331C4"/>
    <w:rsid w:val="00B36B10"/>
    <w:rsid w:val="00B37022"/>
    <w:rsid w:val="00B44427"/>
    <w:rsid w:val="00B522E6"/>
    <w:rsid w:val="00B53DC2"/>
    <w:rsid w:val="00B53EA0"/>
    <w:rsid w:val="00B6302C"/>
    <w:rsid w:val="00B672E5"/>
    <w:rsid w:val="00B772D9"/>
    <w:rsid w:val="00B8276A"/>
    <w:rsid w:val="00B852B2"/>
    <w:rsid w:val="00B90C38"/>
    <w:rsid w:val="00B9160A"/>
    <w:rsid w:val="00B91E13"/>
    <w:rsid w:val="00BA4805"/>
    <w:rsid w:val="00BA69AA"/>
    <w:rsid w:val="00BB6193"/>
    <w:rsid w:val="00BC09FC"/>
    <w:rsid w:val="00BC0C2D"/>
    <w:rsid w:val="00BC1C93"/>
    <w:rsid w:val="00BC54C5"/>
    <w:rsid w:val="00BD0538"/>
    <w:rsid w:val="00BD4719"/>
    <w:rsid w:val="00BD67B9"/>
    <w:rsid w:val="00BD6ED9"/>
    <w:rsid w:val="00BD6FAA"/>
    <w:rsid w:val="00BE1753"/>
    <w:rsid w:val="00BE3549"/>
    <w:rsid w:val="00BE5027"/>
    <w:rsid w:val="00BF1619"/>
    <w:rsid w:val="00BF18EF"/>
    <w:rsid w:val="00BF5C86"/>
    <w:rsid w:val="00BF6C85"/>
    <w:rsid w:val="00BF6E6D"/>
    <w:rsid w:val="00C002C3"/>
    <w:rsid w:val="00C072D7"/>
    <w:rsid w:val="00C113BC"/>
    <w:rsid w:val="00C14F64"/>
    <w:rsid w:val="00C20BC7"/>
    <w:rsid w:val="00C21C31"/>
    <w:rsid w:val="00C21C57"/>
    <w:rsid w:val="00C26709"/>
    <w:rsid w:val="00C30DD4"/>
    <w:rsid w:val="00C312D6"/>
    <w:rsid w:val="00C32BC7"/>
    <w:rsid w:val="00C33232"/>
    <w:rsid w:val="00C3440B"/>
    <w:rsid w:val="00C360F9"/>
    <w:rsid w:val="00C3629B"/>
    <w:rsid w:val="00C36B7A"/>
    <w:rsid w:val="00C40EC1"/>
    <w:rsid w:val="00C438DE"/>
    <w:rsid w:val="00C46680"/>
    <w:rsid w:val="00C51AA4"/>
    <w:rsid w:val="00C5788E"/>
    <w:rsid w:val="00C607CD"/>
    <w:rsid w:val="00C632D1"/>
    <w:rsid w:val="00C64B01"/>
    <w:rsid w:val="00C6511E"/>
    <w:rsid w:val="00C660A3"/>
    <w:rsid w:val="00C66460"/>
    <w:rsid w:val="00C671CD"/>
    <w:rsid w:val="00C71D6C"/>
    <w:rsid w:val="00C71D9F"/>
    <w:rsid w:val="00C7397A"/>
    <w:rsid w:val="00C80ADD"/>
    <w:rsid w:val="00C80CD1"/>
    <w:rsid w:val="00C8148A"/>
    <w:rsid w:val="00C838F3"/>
    <w:rsid w:val="00C83F45"/>
    <w:rsid w:val="00C8638A"/>
    <w:rsid w:val="00C86754"/>
    <w:rsid w:val="00C948B4"/>
    <w:rsid w:val="00C97A75"/>
    <w:rsid w:val="00CA7D6A"/>
    <w:rsid w:val="00CB14B6"/>
    <w:rsid w:val="00CB220A"/>
    <w:rsid w:val="00CB5F8A"/>
    <w:rsid w:val="00CB7E15"/>
    <w:rsid w:val="00CC1774"/>
    <w:rsid w:val="00CC7E9D"/>
    <w:rsid w:val="00CD13F4"/>
    <w:rsid w:val="00CD18B6"/>
    <w:rsid w:val="00CD4864"/>
    <w:rsid w:val="00CE0685"/>
    <w:rsid w:val="00CE0F9D"/>
    <w:rsid w:val="00CE1A22"/>
    <w:rsid w:val="00CE29C4"/>
    <w:rsid w:val="00CE663B"/>
    <w:rsid w:val="00CF460B"/>
    <w:rsid w:val="00CF7276"/>
    <w:rsid w:val="00D0102B"/>
    <w:rsid w:val="00D01884"/>
    <w:rsid w:val="00D036A8"/>
    <w:rsid w:val="00D03AA9"/>
    <w:rsid w:val="00D050CF"/>
    <w:rsid w:val="00D05C98"/>
    <w:rsid w:val="00D06C91"/>
    <w:rsid w:val="00D07C68"/>
    <w:rsid w:val="00D16678"/>
    <w:rsid w:val="00D2597B"/>
    <w:rsid w:val="00D26723"/>
    <w:rsid w:val="00D342B9"/>
    <w:rsid w:val="00D34D83"/>
    <w:rsid w:val="00D36FAC"/>
    <w:rsid w:val="00D37D1D"/>
    <w:rsid w:val="00D407F3"/>
    <w:rsid w:val="00D41C6E"/>
    <w:rsid w:val="00D44B3A"/>
    <w:rsid w:val="00D478AB"/>
    <w:rsid w:val="00D52B10"/>
    <w:rsid w:val="00D52BC9"/>
    <w:rsid w:val="00D53392"/>
    <w:rsid w:val="00D54C36"/>
    <w:rsid w:val="00D55389"/>
    <w:rsid w:val="00D5563B"/>
    <w:rsid w:val="00D604B5"/>
    <w:rsid w:val="00D60FED"/>
    <w:rsid w:val="00D635BD"/>
    <w:rsid w:val="00D66A78"/>
    <w:rsid w:val="00D7298E"/>
    <w:rsid w:val="00D72F46"/>
    <w:rsid w:val="00D748E2"/>
    <w:rsid w:val="00D801BE"/>
    <w:rsid w:val="00DA1566"/>
    <w:rsid w:val="00DB00A1"/>
    <w:rsid w:val="00DB022E"/>
    <w:rsid w:val="00DB5218"/>
    <w:rsid w:val="00DB63D9"/>
    <w:rsid w:val="00DC4AEB"/>
    <w:rsid w:val="00DD13E2"/>
    <w:rsid w:val="00DD28D3"/>
    <w:rsid w:val="00DD64E7"/>
    <w:rsid w:val="00DD69F9"/>
    <w:rsid w:val="00DE1A42"/>
    <w:rsid w:val="00DE6035"/>
    <w:rsid w:val="00DE6640"/>
    <w:rsid w:val="00DE78E3"/>
    <w:rsid w:val="00DE794C"/>
    <w:rsid w:val="00DF4018"/>
    <w:rsid w:val="00DF5918"/>
    <w:rsid w:val="00DF5D99"/>
    <w:rsid w:val="00E01058"/>
    <w:rsid w:val="00E026EC"/>
    <w:rsid w:val="00E06377"/>
    <w:rsid w:val="00E0747A"/>
    <w:rsid w:val="00E1393F"/>
    <w:rsid w:val="00E14692"/>
    <w:rsid w:val="00E15ABE"/>
    <w:rsid w:val="00E1739E"/>
    <w:rsid w:val="00E25A2A"/>
    <w:rsid w:val="00E277DF"/>
    <w:rsid w:val="00E33B74"/>
    <w:rsid w:val="00E469B9"/>
    <w:rsid w:val="00E54971"/>
    <w:rsid w:val="00E5699D"/>
    <w:rsid w:val="00E67F1B"/>
    <w:rsid w:val="00E74214"/>
    <w:rsid w:val="00E76106"/>
    <w:rsid w:val="00E83C38"/>
    <w:rsid w:val="00E8517F"/>
    <w:rsid w:val="00E8653D"/>
    <w:rsid w:val="00E9019F"/>
    <w:rsid w:val="00E95D2C"/>
    <w:rsid w:val="00EA1084"/>
    <w:rsid w:val="00EA30EF"/>
    <w:rsid w:val="00EA4038"/>
    <w:rsid w:val="00EB2D3A"/>
    <w:rsid w:val="00EB5E43"/>
    <w:rsid w:val="00EC3EC8"/>
    <w:rsid w:val="00EC4A88"/>
    <w:rsid w:val="00ED1033"/>
    <w:rsid w:val="00ED3482"/>
    <w:rsid w:val="00ED6C8E"/>
    <w:rsid w:val="00EE118A"/>
    <w:rsid w:val="00EE2024"/>
    <w:rsid w:val="00EF12F0"/>
    <w:rsid w:val="00EF1716"/>
    <w:rsid w:val="00EF28D5"/>
    <w:rsid w:val="00EF36C3"/>
    <w:rsid w:val="00EF782A"/>
    <w:rsid w:val="00F01D18"/>
    <w:rsid w:val="00F02783"/>
    <w:rsid w:val="00F07ACD"/>
    <w:rsid w:val="00F10FA2"/>
    <w:rsid w:val="00F162E1"/>
    <w:rsid w:val="00F21893"/>
    <w:rsid w:val="00F23F6D"/>
    <w:rsid w:val="00F35910"/>
    <w:rsid w:val="00F366C6"/>
    <w:rsid w:val="00F47F37"/>
    <w:rsid w:val="00F539AA"/>
    <w:rsid w:val="00F54DBD"/>
    <w:rsid w:val="00F56B1A"/>
    <w:rsid w:val="00F56CC2"/>
    <w:rsid w:val="00F61F43"/>
    <w:rsid w:val="00F65502"/>
    <w:rsid w:val="00F65D2F"/>
    <w:rsid w:val="00F70A6A"/>
    <w:rsid w:val="00F865ED"/>
    <w:rsid w:val="00F866B3"/>
    <w:rsid w:val="00F8743A"/>
    <w:rsid w:val="00F908A1"/>
    <w:rsid w:val="00F915F7"/>
    <w:rsid w:val="00F94439"/>
    <w:rsid w:val="00F979F6"/>
    <w:rsid w:val="00FA1462"/>
    <w:rsid w:val="00FA6F8B"/>
    <w:rsid w:val="00FB2148"/>
    <w:rsid w:val="00FB5BFB"/>
    <w:rsid w:val="00FB6892"/>
    <w:rsid w:val="00FB732A"/>
    <w:rsid w:val="00FC1A6B"/>
    <w:rsid w:val="00FC751E"/>
    <w:rsid w:val="00FD01E5"/>
    <w:rsid w:val="00FD6147"/>
    <w:rsid w:val="00FE1FED"/>
    <w:rsid w:val="00FE4092"/>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Emphasis"/>
    <w:basedOn w:val="a0"/>
    <w:uiPriority w:val="20"/>
    <w:qFormat/>
    <w:rsid w:val="006B4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Emphasis"/>
    <w:basedOn w:val="a0"/>
    <w:uiPriority w:val="20"/>
    <w:qFormat/>
    <w:rsid w:val="006B4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1613">
      <w:bodyDiv w:val="1"/>
      <w:marLeft w:val="0"/>
      <w:marRight w:val="0"/>
      <w:marTop w:val="0"/>
      <w:marBottom w:val="0"/>
      <w:divBdr>
        <w:top w:val="none" w:sz="0" w:space="0" w:color="auto"/>
        <w:left w:val="none" w:sz="0" w:space="0" w:color="auto"/>
        <w:bottom w:val="none" w:sz="0" w:space="0" w:color="auto"/>
        <w:right w:val="none" w:sz="0" w:space="0" w:color="auto"/>
      </w:divBdr>
    </w:div>
    <w:div w:id="166142437">
      <w:bodyDiv w:val="1"/>
      <w:marLeft w:val="0"/>
      <w:marRight w:val="0"/>
      <w:marTop w:val="0"/>
      <w:marBottom w:val="0"/>
      <w:divBdr>
        <w:top w:val="none" w:sz="0" w:space="0" w:color="auto"/>
        <w:left w:val="none" w:sz="0" w:space="0" w:color="auto"/>
        <w:bottom w:val="none" w:sz="0" w:space="0" w:color="auto"/>
        <w:right w:val="none" w:sz="0" w:space="0" w:color="auto"/>
      </w:divBdr>
    </w:div>
    <w:div w:id="257452090">
      <w:bodyDiv w:val="1"/>
      <w:marLeft w:val="0"/>
      <w:marRight w:val="0"/>
      <w:marTop w:val="0"/>
      <w:marBottom w:val="0"/>
      <w:divBdr>
        <w:top w:val="none" w:sz="0" w:space="0" w:color="auto"/>
        <w:left w:val="none" w:sz="0" w:space="0" w:color="auto"/>
        <w:bottom w:val="none" w:sz="0" w:space="0" w:color="auto"/>
        <w:right w:val="none" w:sz="0" w:space="0" w:color="auto"/>
      </w:divBdr>
    </w:div>
    <w:div w:id="327826299">
      <w:bodyDiv w:val="1"/>
      <w:marLeft w:val="0"/>
      <w:marRight w:val="0"/>
      <w:marTop w:val="0"/>
      <w:marBottom w:val="0"/>
      <w:divBdr>
        <w:top w:val="none" w:sz="0" w:space="0" w:color="auto"/>
        <w:left w:val="none" w:sz="0" w:space="0" w:color="auto"/>
        <w:bottom w:val="none" w:sz="0" w:space="0" w:color="auto"/>
        <w:right w:val="none" w:sz="0" w:space="0" w:color="auto"/>
      </w:divBdr>
    </w:div>
    <w:div w:id="378165833">
      <w:bodyDiv w:val="1"/>
      <w:marLeft w:val="0"/>
      <w:marRight w:val="0"/>
      <w:marTop w:val="0"/>
      <w:marBottom w:val="0"/>
      <w:divBdr>
        <w:top w:val="none" w:sz="0" w:space="0" w:color="auto"/>
        <w:left w:val="none" w:sz="0" w:space="0" w:color="auto"/>
        <w:bottom w:val="none" w:sz="0" w:space="0" w:color="auto"/>
        <w:right w:val="none" w:sz="0" w:space="0" w:color="auto"/>
      </w:divBdr>
    </w:div>
    <w:div w:id="520246917">
      <w:bodyDiv w:val="1"/>
      <w:marLeft w:val="0"/>
      <w:marRight w:val="0"/>
      <w:marTop w:val="0"/>
      <w:marBottom w:val="0"/>
      <w:divBdr>
        <w:top w:val="none" w:sz="0" w:space="0" w:color="auto"/>
        <w:left w:val="none" w:sz="0" w:space="0" w:color="auto"/>
        <w:bottom w:val="none" w:sz="0" w:space="0" w:color="auto"/>
        <w:right w:val="none" w:sz="0" w:space="0" w:color="auto"/>
      </w:divBdr>
    </w:div>
    <w:div w:id="523982628">
      <w:bodyDiv w:val="1"/>
      <w:marLeft w:val="0"/>
      <w:marRight w:val="0"/>
      <w:marTop w:val="0"/>
      <w:marBottom w:val="0"/>
      <w:divBdr>
        <w:top w:val="none" w:sz="0" w:space="0" w:color="auto"/>
        <w:left w:val="none" w:sz="0" w:space="0" w:color="auto"/>
        <w:bottom w:val="none" w:sz="0" w:space="0" w:color="auto"/>
        <w:right w:val="none" w:sz="0" w:space="0" w:color="auto"/>
      </w:divBdr>
    </w:div>
    <w:div w:id="570769674">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749036102">
      <w:bodyDiv w:val="1"/>
      <w:marLeft w:val="0"/>
      <w:marRight w:val="0"/>
      <w:marTop w:val="0"/>
      <w:marBottom w:val="0"/>
      <w:divBdr>
        <w:top w:val="none" w:sz="0" w:space="0" w:color="auto"/>
        <w:left w:val="none" w:sz="0" w:space="0" w:color="auto"/>
        <w:bottom w:val="none" w:sz="0" w:space="0" w:color="auto"/>
        <w:right w:val="none" w:sz="0" w:space="0" w:color="auto"/>
      </w:divBdr>
    </w:div>
    <w:div w:id="973485605">
      <w:bodyDiv w:val="1"/>
      <w:marLeft w:val="0"/>
      <w:marRight w:val="0"/>
      <w:marTop w:val="0"/>
      <w:marBottom w:val="0"/>
      <w:divBdr>
        <w:top w:val="none" w:sz="0" w:space="0" w:color="auto"/>
        <w:left w:val="none" w:sz="0" w:space="0" w:color="auto"/>
        <w:bottom w:val="none" w:sz="0" w:space="0" w:color="auto"/>
        <w:right w:val="none" w:sz="0" w:space="0" w:color="auto"/>
      </w:divBdr>
    </w:div>
    <w:div w:id="998269412">
      <w:bodyDiv w:val="1"/>
      <w:marLeft w:val="0"/>
      <w:marRight w:val="0"/>
      <w:marTop w:val="0"/>
      <w:marBottom w:val="0"/>
      <w:divBdr>
        <w:top w:val="none" w:sz="0" w:space="0" w:color="auto"/>
        <w:left w:val="none" w:sz="0" w:space="0" w:color="auto"/>
        <w:bottom w:val="none" w:sz="0" w:space="0" w:color="auto"/>
        <w:right w:val="none" w:sz="0" w:space="0" w:color="auto"/>
      </w:divBdr>
    </w:div>
    <w:div w:id="1057388946">
      <w:bodyDiv w:val="1"/>
      <w:marLeft w:val="0"/>
      <w:marRight w:val="0"/>
      <w:marTop w:val="0"/>
      <w:marBottom w:val="0"/>
      <w:divBdr>
        <w:top w:val="none" w:sz="0" w:space="0" w:color="auto"/>
        <w:left w:val="none" w:sz="0" w:space="0" w:color="auto"/>
        <w:bottom w:val="none" w:sz="0" w:space="0" w:color="auto"/>
        <w:right w:val="none" w:sz="0" w:space="0" w:color="auto"/>
      </w:divBdr>
    </w:div>
    <w:div w:id="1393701152">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61163683">
      <w:bodyDiv w:val="1"/>
      <w:marLeft w:val="0"/>
      <w:marRight w:val="0"/>
      <w:marTop w:val="0"/>
      <w:marBottom w:val="0"/>
      <w:divBdr>
        <w:top w:val="none" w:sz="0" w:space="0" w:color="auto"/>
        <w:left w:val="none" w:sz="0" w:space="0" w:color="auto"/>
        <w:bottom w:val="none" w:sz="0" w:space="0" w:color="auto"/>
        <w:right w:val="none" w:sz="0" w:space="0" w:color="auto"/>
      </w:divBdr>
    </w:div>
    <w:div w:id="1565532437">
      <w:bodyDiv w:val="1"/>
      <w:marLeft w:val="0"/>
      <w:marRight w:val="0"/>
      <w:marTop w:val="0"/>
      <w:marBottom w:val="0"/>
      <w:divBdr>
        <w:top w:val="none" w:sz="0" w:space="0" w:color="auto"/>
        <w:left w:val="none" w:sz="0" w:space="0" w:color="auto"/>
        <w:bottom w:val="none" w:sz="0" w:space="0" w:color="auto"/>
        <w:right w:val="none" w:sz="0" w:space="0" w:color="auto"/>
      </w:divBdr>
    </w:div>
    <w:div w:id="1783066971">
      <w:bodyDiv w:val="1"/>
      <w:marLeft w:val="0"/>
      <w:marRight w:val="0"/>
      <w:marTop w:val="0"/>
      <w:marBottom w:val="0"/>
      <w:divBdr>
        <w:top w:val="none" w:sz="0" w:space="0" w:color="auto"/>
        <w:left w:val="none" w:sz="0" w:space="0" w:color="auto"/>
        <w:bottom w:val="none" w:sz="0" w:space="0" w:color="auto"/>
        <w:right w:val="none" w:sz="0" w:space="0" w:color="auto"/>
      </w:divBdr>
    </w:div>
    <w:div w:id="1846748147">
      <w:bodyDiv w:val="1"/>
      <w:marLeft w:val="0"/>
      <w:marRight w:val="0"/>
      <w:marTop w:val="0"/>
      <w:marBottom w:val="0"/>
      <w:divBdr>
        <w:top w:val="none" w:sz="0" w:space="0" w:color="auto"/>
        <w:left w:val="none" w:sz="0" w:space="0" w:color="auto"/>
        <w:bottom w:val="none" w:sz="0" w:space="0" w:color="auto"/>
        <w:right w:val="none" w:sz="0" w:space="0" w:color="auto"/>
      </w:divBdr>
    </w:div>
    <w:div w:id="20951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FC6B-D6B8-427A-AF0C-30946313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13952</TotalTime>
  <Pages>20</Pages>
  <Words>6751</Words>
  <Characters>38483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637</cp:revision>
  <cp:lastPrinted>2016-06-29T13:46:00Z</cp:lastPrinted>
  <dcterms:created xsi:type="dcterms:W3CDTF">2017-06-21T09:32:00Z</dcterms:created>
  <dcterms:modified xsi:type="dcterms:W3CDTF">2019-02-15T10:20:00Z</dcterms:modified>
</cp:coreProperties>
</file>