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EA" w:rsidRDefault="00DD68E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D68EA" w:rsidRDefault="00DD68EA">
      <w:pPr>
        <w:pStyle w:val="ConsPlusNormal"/>
        <w:outlineLvl w:val="0"/>
      </w:pPr>
    </w:p>
    <w:p w:rsidR="00DD68EA" w:rsidRDefault="00DD68EA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DD68EA" w:rsidRDefault="00DD68EA">
      <w:pPr>
        <w:pStyle w:val="ConsPlusTitle"/>
        <w:jc w:val="center"/>
      </w:pPr>
    </w:p>
    <w:p w:rsidR="00DD68EA" w:rsidRDefault="00DD68EA">
      <w:pPr>
        <w:pStyle w:val="ConsPlusTitle"/>
        <w:jc w:val="center"/>
      </w:pPr>
      <w:r>
        <w:t>ПОСТАНОВЛЕНИЕ</w:t>
      </w:r>
    </w:p>
    <w:p w:rsidR="00DD68EA" w:rsidRDefault="00DD68EA">
      <w:pPr>
        <w:pStyle w:val="ConsPlusTitle"/>
        <w:jc w:val="center"/>
      </w:pPr>
      <w:r>
        <w:t>от 19 февраля 2014 г. N 27</w:t>
      </w:r>
    </w:p>
    <w:p w:rsidR="00DD68EA" w:rsidRDefault="00DD68EA">
      <w:pPr>
        <w:pStyle w:val="ConsPlusTitle"/>
        <w:jc w:val="center"/>
      </w:pPr>
    </w:p>
    <w:p w:rsidR="00DD68EA" w:rsidRDefault="00DD68EA">
      <w:pPr>
        <w:pStyle w:val="ConsPlusTitle"/>
        <w:jc w:val="center"/>
      </w:pPr>
      <w:r>
        <w:t>ОБ УТВЕРЖДЕНИИ ПОРЯДКА ПРОВЕДЕНИЯ ОЦЕНКИ ПОСЛЕДСТВИЙ</w:t>
      </w:r>
    </w:p>
    <w:p w:rsidR="00DD68EA" w:rsidRDefault="00DD68EA">
      <w:pPr>
        <w:pStyle w:val="ConsPlusTitle"/>
        <w:jc w:val="center"/>
      </w:pPr>
      <w:r>
        <w:t>ПРИНЯТИЯ РЕШЕНИЯ О РЕОРГАНИЗАЦИИ ИЛИ ЛИКВИДАЦИИ</w:t>
      </w:r>
    </w:p>
    <w:p w:rsidR="00DD68EA" w:rsidRDefault="00DD68EA">
      <w:pPr>
        <w:pStyle w:val="ConsPlusTitle"/>
        <w:jc w:val="center"/>
      </w:pPr>
      <w:r>
        <w:t>ГОСУДАРСТВЕННОЙ ОБРАЗОВАТЕЛЬНОЙ ОРГАНИЗАЦИИ, СОЗДАННОЙ</w:t>
      </w:r>
    </w:p>
    <w:p w:rsidR="00DD68EA" w:rsidRDefault="00DD68EA">
      <w:pPr>
        <w:pStyle w:val="ConsPlusTitle"/>
        <w:jc w:val="center"/>
      </w:pPr>
      <w:r>
        <w:t>ЛЕНИНГРАДСКОЙ ОБЛАСТЬЮ, ЛИБО МУНИЦИПАЛЬНОЙ ОБРАЗОВАТЕЛЬНОЙ</w:t>
      </w:r>
    </w:p>
    <w:p w:rsidR="00DD68EA" w:rsidRDefault="00DD68EA">
      <w:pPr>
        <w:pStyle w:val="ConsPlusTitle"/>
        <w:jc w:val="center"/>
      </w:pPr>
      <w:r>
        <w:t>ОРГАНИЗАЦИИ, СОЗДАННОЙ МУНИЦИПАЛЬНЫМ ОБРАЗОВАНИЕМ</w:t>
      </w:r>
    </w:p>
    <w:p w:rsidR="00DD68EA" w:rsidRDefault="00DD68EA">
      <w:pPr>
        <w:pStyle w:val="ConsPlusTitle"/>
        <w:jc w:val="center"/>
      </w:pPr>
      <w:r>
        <w:t>ЛЕНИНГРАДСКОЙ ОБЛАСТИ, ВКЛЮЧАЯ КРИТЕРИИ ДАННОЙ ОЦЕНКИ,</w:t>
      </w:r>
    </w:p>
    <w:p w:rsidR="00DD68EA" w:rsidRDefault="00DD68EA">
      <w:pPr>
        <w:pStyle w:val="ConsPlusTitle"/>
        <w:jc w:val="center"/>
      </w:pPr>
      <w:r>
        <w:t>ПОРЯДКА СОЗДАНИЯ КОМИССИИ ПО ОЦЕНКЕ ПОСЛЕДСТВИЙ ПРИНЯТИЯ</w:t>
      </w:r>
    </w:p>
    <w:p w:rsidR="00DD68EA" w:rsidRDefault="00DD68EA">
      <w:pPr>
        <w:pStyle w:val="ConsPlusTitle"/>
        <w:jc w:val="center"/>
      </w:pPr>
      <w:r>
        <w:t>РЕШЕНИЯ О РЕОРГАНИЗАЦИИ ИЛИ ЛИКВИДАЦИИ ГОСУДАРСТВЕННОЙ</w:t>
      </w:r>
    </w:p>
    <w:p w:rsidR="00DD68EA" w:rsidRDefault="00DD68EA">
      <w:pPr>
        <w:pStyle w:val="ConsPlusTitle"/>
        <w:jc w:val="center"/>
      </w:pPr>
      <w:r>
        <w:t>ОБРАЗОВАТЕЛЬНОЙ ОРГАНИЗАЦИИ, СОЗДАННОЙ ЛЕНИНГРАДСКОЙ</w:t>
      </w:r>
    </w:p>
    <w:p w:rsidR="00DD68EA" w:rsidRDefault="00DD68EA">
      <w:pPr>
        <w:pStyle w:val="ConsPlusTitle"/>
        <w:jc w:val="center"/>
      </w:pPr>
      <w:r>
        <w:t>ОБЛАСТЬЮ, ЛИБО МУНИЦИПАЛЬНОЙ ОБРАЗОВАТЕЛЬНОЙ ОРГАНИЗАЦИИ,</w:t>
      </w:r>
    </w:p>
    <w:p w:rsidR="00DD68EA" w:rsidRDefault="00DD68EA">
      <w:pPr>
        <w:pStyle w:val="ConsPlusTitle"/>
        <w:jc w:val="center"/>
      </w:pPr>
      <w:r>
        <w:t>СОЗДАННОЙ МУНИЦИПАЛЬНЫМ ОБРАЗОВАНИЕМ ЛЕНИНГРАДСКОЙ ОБЛАСТИ,</w:t>
      </w:r>
    </w:p>
    <w:p w:rsidR="00DD68EA" w:rsidRDefault="00DD68EA">
      <w:pPr>
        <w:pStyle w:val="ConsPlusTitle"/>
        <w:jc w:val="center"/>
      </w:pPr>
      <w:r>
        <w:t>А ТАКЖЕ ПОДГОТОВКИ ЕЮ ЗАКЛЮЧЕНИЙ</w:t>
      </w:r>
    </w:p>
    <w:p w:rsidR="00DD68EA" w:rsidRDefault="00DD68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68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68EA" w:rsidRDefault="00DD68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68EA" w:rsidRDefault="00DD68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DD68EA" w:rsidRDefault="00DD68EA">
            <w:pPr>
              <w:pStyle w:val="ConsPlusNormal"/>
              <w:jc w:val="center"/>
            </w:pPr>
            <w:r>
              <w:rPr>
                <w:color w:val="392C69"/>
              </w:rPr>
              <w:t>от 27.06.2016 N 208)</w:t>
            </w:r>
          </w:p>
        </w:tc>
      </w:tr>
    </w:tbl>
    <w:p w:rsidR="00DD68EA" w:rsidRDefault="00DD68EA">
      <w:pPr>
        <w:pStyle w:val="ConsPlusNormal"/>
        <w:jc w:val="center"/>
      </w:pPr>
    </w:p>
    <w:p w:rsidR="00DD68EA" w:rsidRDefault="00DD68EA">
      <w:pPr>
        <w:pStyle w:val="ConsPlusNormal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части 14 статьи 22</w:t>
        </w:r>
      </w:hyperlink>
      <w:r>
        <w:t xml:space="preserve"> Федерального закона от 29 декабря 2012 года N 273-ФЗ "Об образовании в Российской Федерации" Правительство Ленинградской области постановляет:</w:t>
      </w:r>
    </w:p>
    <w:p w:rsidR="00DD68EA" w:rsidRDefault="00DD68EA">
      <w:pPr>
        <w:pStyle w:val="ConsPlusNormal"/>
        <w:ind w:firstLine="540"/>
        <w:jc w:val="both"/>
      </w:pPr>
    </w:p>
    <w:p w:rsidR="00DD68EA" w:rsidRDefault="00DD68E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5" w:history="1">
        <w:r>
          <w:rPr>
            <w:color w:val="0000FF"/>
          </w:rPr>
          <w:t>Порядок</w:t>
        </w:r>
      </w:hyperlink>
      <w:r>
        <w:t xml:space="preserve"> проведения оценки последствий принятия решения о реорганизации или ликвидации государственной образовательной организации, созданной Ленинградской областью, либо муниципальной образовательной организации, созданной муниципальным образованием Ленинградской области, включая критерии данной оценки, согласно приложению 1.</w:t>
      </w:r>
      <w:proofErr w:type="gramEnd"/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Утвердить </w:t>
      </w:r>
      <w:hyperlink w:anchor="P167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принятия решения о реорганизации или ликвидации государственной образовательной организации, созданной Ленинградской областью, либо муниципальной образовательной организации, созданной муниципальным образованием Ленинградской области, а также подготовки ею заключений согласно приложению 2.</w:t>
      </w:r>
      <w:proofErr w:type="gramEnd"/>
    </w:p>
    <w:p w:rsidR="00DD68EA" w:rsidRDefault="00DD68E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 и распространяется на правоотношения, возникшие с 1 сентября 2013 года.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DD68EA" w:rsidRDefault="00DD68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27.06.2016 N 208)</w:t>
      </w:r>
    </w:p>
    <w:p w:rsidR="00DD68EA" w:rsidRDefault="00DD68EA">
      <w:pPr>
        <w:pStyle w:val="ConsPlusNormal"/>
      </w:pPr>
    </w:p>
    <w:p w:rsidR="00DD68EA" w:rsidRDefault="00DD68EA">
      <w:pPr>
        <w:pStyle w:val="ConsPlusNormal"/>
        <w:jc w:val="right"/>
      </w:pPr>
      <w:r>
        <w:t>Губернатор</w:t>
      </w:r>
    </w:p>
    <w:p w:rsidR="00DD68EA" w:rsidRDefault="00DD68EA">
      <w:pPr>
        <w:pStyle w:val="ConsPlusNormal"/>
        <w:jc w:val="right"/>
      </w:pPr>
      <w:r>
        <w:t>Ленинградской области</w:t>
      </w:r>
    </w:p>
    <w:p w:rsidR="00DD68EA" w:rsidRDefault="00DD68EA">
      <w:pPr>
        <w:pStyle w:val="ConsPlusNormal"/>
        <w:jc w:val="right"/>
      </w:pPr>
      <w:r>
        <w:t>А.Дрозденко</w:t>
      </w:r>
    </w:p>
    <w:p w:rsidR="00DD68EA" w:rsidRDefault="00DD68EA">
      <w:pPr>
        <w:pStyle w:val="ConsPlusNormal"/>
        <w:jc w:val="right"/>
      </w:pPr>
    </w:p>
    <w:p w:rsidR="00DD68EA" w:rsidRDefault="00DD68EA">
      <w:pPr>
        <w:pStyle w:val="ConsPlusNormal"/>
        <w:jc w:val="right"/>
      </w:pPr>
    </w:p>
    <w:p w:rsidR="00DD68EA" w:rsidRDefault="00DD68EA">
      <w:pPr>
        <w:pStyle w:val="ConsPlusNormal"/>
        <w:jc w:val="right"/>
      </w:pPr>
    </w:p>
    <w:p w:rsidR="00DD68EA" w:rsidRDefault="00DD68EA">
      <w:pPr>
        <w:pStyle w:val="ConsPlusNormal"/>
        <w:jc w:val="right"/>
      </w:pPr>
    </w:p>
    <w:p w:rsidR="00DD68EA" w:rsidRDefault="00DD68EA">
      <w:pPr>
        <w:pStyle w:val="ConsPlusNormal"/>
        <w:jc w:val="right"/>
      </w:pPr>
    </w:p>
    <w:p w:rsidR="00DD68EA" w:rsidRDefault="00DD68EA">
      <w:pPr>
        <w:pStyle w:val="ConsPlusNormal"/>
        <w:jc w:val="right"/>
        <w:outlineLvl w:val="0"/>
      </w:pPr>
      <w:r>
        <w:t>УТВЕРЖДЕН</w:t>
      </w:r>
    </w:p>
    <w:p w:rsidR="00DD68EA" w:rsidRDefault="00DD68EA">
      <w:pPr>
        <w:pStyle w:val="ConsPlusNormal"/>
        <w:jc w:val="right"/>
      </w:pPr>
      <w:r>
        <w:t>постановлением Правительства</w:t>
      </w:r>
    </w:p>
    <w:p w:rsidR="00DD68EA" w:rsidRDefault="00DD68EA">
      <w:pPr>
        <w:pStyle w:val="ConsPlusNormal"/>
        <w:jc w:val="right"/>
      </w:pPr>
      <w:r>
        <w:t>Ленинградской области</w:t>
      </w:r>
    </w:p>
    <w:p w:rsidR="00DD68EA" w:rsidRDefault="00DD68EA">
      <w:pPr>
        <w:pStyle w:val="ConsPlusNormal"/>
        <w:jc w:val="right"/>
      </w:pPr>
      <w:r>
        <w:t>от 19.02.2014 N 27</w:t>
      </w:r>
    </w:p>
    <w:p w:rsidR="00DD68EA" w:rsidRDefault="00DD68EA">
      <w:pPr>
        <w:pStyle w:val="ConsPlusNormal"/>
        <w:jc w:val="right"/>
      </w:pPr>
      <w:r>
        <w:t>(приложение 1)</w:t>
      </w:r>
    </w:p>
    <w:p w:rsidR="00DD68EA" w:rsidRDefault="00DD68EA">
      <w:pPr>
        <w:pStyle w:val="ConsPlusNormal"/>
        <w:jc w:val="right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68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68EA" w:rsidRDefault="00DD68EA">
            <w:pPr>
              <w:pStyle w:val="ConsPlusNormal"/>
              <w:jc w:val="both"/>
            </w:pPr>
            <w:r>
              <w:rPr>
                <w:color w:val="392C69"/>
              </w:rPr>
              <w:t xml:space="preserve">Порядок </w:t>
            </w:r>
            <w:hyperlink w:anchor="P65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в отношении создания, ликвидации филиалов и представительств образовательных организаций.</w:t>
            </w:r>
          </w:p>
        </w:tc>
      </w:tr>
    </w:tbl>
    <w:p w:rsidR="00DD68EA" w:rsidRDefault="00DD68EA">
      <w:pPr>
        <w:pStyle w:val="ConsPlusTitle"/>
        <w:spacing w:before="280"/>
        <w:jc w:val="center"/>
      </w:pPr>
      <w:bookmarkStart w:id="0" w:name="P45"/>
      <w:bookmarkEnd w:id="0"/>
      <w:r>
        <w:t>ПОРЯДОК</w:t>
      </w:r>
    </w:p>
    <w:p w:rsidR="00DD68EA" w:rsidRDefault="00DD68EA">
      <w:pPr>
        <w:pStyle w:val="ConsPlusTitle"/>
        <w:jc w:val="center"/>
      </w:pPr>
      <w:r>
        <w:t>ПРОВЕДЕНИЯ ОЦЕНКИ ПОСЛЕДСТВИЙ ПРИНЯТИЯ РЕШЕНИЯ</w:t>
      </w:r>
    </w:p>
    <w:p w:rsidR="00DD68EA" w:rsidRDefault="00DD68EA">
      <w:pPr>
        <w:pStyle w:val="ConsPlusTitle"/>
        <w:jc w:val="center"/>
      </w:pPr>
      <w:r>
        <w:t>О РЕОРГАНИЗАЦИИ ИЛИ ЛИКВИДАЦИИ ГОСУДАРСТВЕННОЙ</w:t>
      </w:r>
    </w:p>
    <w:p w:rsidR="00DD68EA" w:rsidRDefault="00DD68EA">
      <w:pPr>
        <w:pStyle w:val="ConsPlusTitle"/>
        <w:jc w:val="center"/>
      </w:pPr>
      <w:r>
        <w:t>ОБРАЗОВАТЕЛЬНОЙ ОРГАНИЗАЦИИ, СОЗДАННОЙ ЛЕНИНГРАДСКОЙ</w:t>
      </w:r>
    </w:p>
    <w:p w:rsidR="00DD68EA" w:rsidRDefault="00DD68EA">
      <w:pPr>
        <w:pStyle w:val="ConsPlusTitle"/>
        <w:jc w:val="center"/>
      </w:pPr>
      <w:r>
        <w:t>ОБЛАСТЬЮ, ЛИБО МУНИЦИПАЛЬНОЙ ОБРАЗОВАТЕЛЬНОЙ ОРГАНИЗАЦИИ,</w:t>
      </w:r>
    </w:p>
    <w:p w:rsidR="00DD68EA" w:rsidRDefault="00DD68EA">
      <w:pPr>
        <w:pStyle w:val="ConsPlusTitle"/>
        <w:jc w:val="center"/>
      </w:pPr>
      <w:r>
        <w:t>СОЗДАННОЙ МУНИЦИПАЛЬНЫМ ОБРАЗОВАНИЕМ ЛЕНИНГРАДСКОЙ ОБЛАСТИ,</w:t>
      </w:r>
    </w:p>
    <w:p w:rsidR="00DD68EA" w:rsidRDefault="00DD68EA">
      <w:pPr>
        <w:pStyle w:val="ConsPlusTitle"/>
        <w:jc w:val="center"/>
      </w:pPr>
      <w:r>
        <w:t>ВКЛЮЧАЯ КРИТЕРИИ ДАННОЙ ОЦЕНКИ</w:t>
      </w:r>
    </w:p>
    <w:p w:rsidR="00DD68EA" w:rsidRDefault="00DD68EA">
      <w:pPr>
        <w:pStyle w:val="ConsPlusNormal"/>
      </w:pPr>
    </w:p>
    <w:p w:rsidR="00DD68EA" w:rsidRDefault="00DD68EA">
      <w:pPr>
        <w:pStyle w:val="ConsPlusNormal"/>
        <w:jc w:val="center"/>
        <w:outlineLvl w:val="1"/>
      </w:pPr>
      <w:r>
        <w:t>1. Общие положения</w:t>
      </w:r>
    </w:p>
    <w:p w:rsidR="00DD68EA" w:rsidRDefault="00DD68EA">
      <w:pPr>
        <w:pStyle w:val="ConsPlusNormal"/>
        <w:jc w:val="center"/>
      </w:pPr>
    </w:p>
    <w:p w:rsidR="00DD68EA" w:rsidRDefault="00DD68E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проведения оценки последствий принятия решения о реорганизации или ликвидации государственной образовательной организации, созданной Ленинградской областью, либо муниципальной образовательной организации, созданной муниципальным образованием Ленинградской области, включая критерии данной оценки (далее - Порядок), разработан в соответствии с требованиями </w:t>
      </w:r>
      <w:hyperlink r:id="rId9" w:history="1">
        <w:r>
          <w:rPr>
            <w:color w:val="0000FF"/>
          </w:rPr>
          <w:t>части 14 статьи 22</w:t>
        </w:r>
      </w:hyperlink>
      <w:r>
        <w:t xml:space="preserve"> Федерального закона от 29 декабря 2012 года N 273-ФЗ "Об образовании в Российской Федерации".</w:t>
      </w:r>
      <w:proofErr w:type="gramEnd"/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Порядок регламентирует процедуру проведения оценки последствий принятия решений о реорганизации или ликвидации государственной образовательной организации, созданной Ленинградской областью, либо муниципальной образовательной организации, созданной муниципальным образованием Ленинградской области (далее - образовательная организация), для обеспечения образования, воспитания и развития детей (далее - оценка).</w:t>
      </w:r>
      <w:proofErr w:type="gramEnd"/>
    </w:p>
    <w:p w:rsidR="00DD68EA" w:rsidRDefault="00DD68EA">
      <w:pPr>
        <w:pStyle w:val="ConsPlusNormal"/>
        <w:spacing w:before="220"/>
        <w:ind w:firstLine="540"/>
        <w:jc w:val="both"/>
      </w:pPr>
      <w:r>
        <w:t>1.3. Проведение оценки осуществляется в целях: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обеспечения государственных гарантий прав и свобод человека в сфере образования в соответствии с требованиями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29 декабря 2012 года N 273-ФЗ "Об образовании в Российской Федерации", создания и сохранения условий для реализации права граждан на образование;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обеспечения основных гарантий прав ребенка в Российской Федерации в соответствии с требованиями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24 июля 1998 года N 124-ФЗ "Об основных гарантиях прав ребенка в Российской Федерации", иных нормативных актов и международных договоров Российской Федерации;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обеспечения социальных интересов граждан и общества;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оценки последствий решения о реорганизации или ликвидации образовательной организации для обеспечения жизнедеятельности, образования, развития, отдыха и оздоровления детей.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1.4. Порядок подлежит обязательному применению во всех случаях, когда в соответствии с действующим законодательством предполагается принять решение о реорганизации или ликвидации образовательной организации.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lastRenderedPageBreak/>
        <w:t>1.5. Под оценкой последствий принятия решения о реорганизации или ликвидации образовательной организации понимается определение последствий принятия такого решения для обеспечения удовлетворения потребностей граждан в оказываемых образовательными организациями услугах.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1.6. Инициатором реорганизации или ликвидации образовательной организации является орган исполнительной власти Ленинградской области либо орган местного самоуправления Ленинградской области, осуществляющий функции и полномочия учредителя, уполномоченный выступать с предложением о реорганизации или ликвидации образовательной организации.</w:t>
      </w:r>
    </w:p>
    <w:p w:rsidR="00DD68EA" w:rsidRDefault="00DD68EA">
      <w:pPr>
        <w:pStyle w:val="ConsPlusNormal"/>
        <w:spacing w:before="220"/>
        <w:ind w:firstLine="540"/>
        <w:jc w:val="both"/>
      </w:pPr>
      <w:bookmarkStart w:id="1" w:name="P65"/>
      <w:bookmarkEnd w:id="1"/>
      <w:r>
        <w:t>1.7. Порядок не применяется в отношении создания, ликвидации филиалов и представительств образовательных организаций.</w:t>
      </w:r>
    </w:p>
    <w:p w:rsidR="00DD68EA" w:rsidRDefault="00DD68EA">
      <w:pPr>
        <w:pStyle w:val="ConsPlusNormal"/>
      </w:pPr>
    </w:p>
    <w:p w:rsidR="00DD68EA" w:rsidRDefault="00DD68EA">
      <w:pPr>
        <w:pStyle w:val="ConsPlusNormal"/>
        <w:jc w:val="center"/>
        <w:outlineLvl w:val="1"/>
      </w:pPr>
      <w:bookmarkStart w:id="2" w:name="P67"/>
      <w:bookmarkEnd w:id="2"/>
      <w:r>
        <w:t>2. Порядок проведения оценки</w:t>
      </w:r>
    </w:p>
    <w:p w:rsidR="00DD68EA" w:rsidRDefault="00DD68EA">
      <w:pPr>
        <w:pStyle w:val="ConsPlusNormal"/>
        <w:jc w:val="center"/>
      </w:pPr>
    </w:p>
    <w:p w:rsidR="00DD68EA" w:rsidRDefault="00DD68EA">
      <w:pPr>
        <w:pStyle w:val="ConsPlusNormal"/>
        <w:ind w:firstLine="540"/>
        <w:jc w:val="both"/>
      </w:pPr>
      <w:r>
        <w:t xml:space="preserve">2.1. </w:t>
      </w:r>
      <w:proofErr w:type="gramStart"/>
      <w:r>
        <w:t>Инициатор реорганизации или ликвидации образовательной организации направляет в комиссию по оценке последствий принятия решения о реорганизации или ликвидации государственной образовательной организации, созданной Ленинградской областью, либо муниципальной образовательной организации, созданной муниципальным образованием Ленинградской области, письменное обращение о проведении оценки (далее соответственно - Комиссия, обращение).</w:t>
      </w:r>
      <w:proofErr w:type="gramEnd"/>
    </w:p>
    <w:p w:rsidR="00DD68EA" w:rsidRDefault="00DD68EA">
      <w:pPr>
        <w:pStyle w:val="ConsPlusNormal"/>
        <w:spacing w:before="220"/>
        <w:ind w:firstLine="540"/>
        <w:jc w:val="both"/>
      </w:pPr>
      <w:r>
        <w:t>2.2. В обращении в обязательном порядке должно быть указано: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а) полное наименование, юридический адрес (место нахождения) образовательной организации;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б) основные цели и виды деятельности образовательной организации;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в) мотивированное обоснование возможности надлежащего обеспечения образования, воспитания и развития </w:t>
      </w:r>
      <w:proofErr w:type="gramStart"/>
      <w:r>
        <w:t>обучающихся</w:t>
      </w:r>
      <w:proofErr w:type="gramEnd"/>
      <w:r>
        <w:t xml:space="preserve"> после реорганизации или ликвидации соответствующей образовательной организации.</w:t>
      </w:r>
    </w:p>
    <w:p w:rsidR="00DD68EA" w:rsidRDefault="00DD68EA">
      <w:pPr>
        <w:pStyle w:val="ConsPlusNormal"/>
        <w:spacing w:before="220"/>
        <w:ind w:firstLine="540"/>
        <w:jc w:val="both"/>
      </w:pPr>
      <w:bookmarkStart w:id="3" w:name="P74"/>
      <w:bookmarkEnd w:id="3"/>
      <w:r>
        <w:t>2.3. К обращению прилагаются следующие документы: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а) документы и материалы, подтверждающие необходимость реорганизации или ликвидации образовательной организации, к которым относятся: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пояснительная записка инициатора реорганизации или ликвидации образовательной организации о необходимости реорганизации или ликвидации образовательной организации;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обоснование причин необходимости и целесообразности принятия решения о реорганизации или ликвидации образовательной организации;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обоснование возможности надлежащего обеспечения деятельности в сфере образования в случае принятия решения о реорганизации или ликвидации образовательной организации;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информация о возможности трудоустройства работников в случае принятия решения о реорганизации или ликвидации образовательной организации;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предложения о мерах, которые предполагается предпринять для соблюдения установленных законодательством Российской Федерации прав несовершеннолетних на обеспечение образования в случае принятия решения о реорганизации или ликвидации образовательной организации;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рекомендации наблюдательного совета образовательной организации (для автономных </w:t>
      </w:r>
      <w:r>
        <w:lastRenderedPageBreak/>
        <w:t>организаций), органа государственно-общественного управления образовательной организации (для бюджетных и казенных организаций) по вопросам реорганизации или ликвидации образовательной организации;</w:t>
      </w:r>
    </w:p>
    <w:p w:rsidR="00DD68EA" w:rsidRDefault="00DD68EA">
      <w:pPr>
        <w:pStyle w:val="ConsPlusNormal"/>
        <w:spacing w:before="220"/>
        <w:ind w:firstLine="540"/>
        <w:jc w:val="both"/>
      </w:pPr>
      <w:proofErr w:type="gramStart"/>
      <w:r>
        <w:t>б) проекты учредительных документов реорганизуемой (реорганизуемых) образовательной организации (образовательных организаций);</w:t>
      </w:r>
      <w:proofErr w:type="gramEnd"/>
    </w:p>
    <w:p w:rsidR="00DD68EA" w:rsidRDefault="00DD68EA">
      <w:pPr>
        <w:pStyle w:val="ConsPlusNormal"/>
        <w:spacing w:before="220"/>
        <w:ind w:firstLine="540"/>
        <w:jc w:val="both"/>
      </w:pPr>
      <w:r>
        <w:t>в) копии учредительных документов ликвидируемой образовательной организации;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г) финансово-экономическое обоснование проведения реорганизации или ликвидации образовательной организации, а также расчет финансовых средств, необходимых для проведения процедуры реорганизации или ликвидации образовательной организации;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д) перечень государственного (муниципального) имущества, закрепленного за образовательной организацией на праве оперативного управления;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е) документы, подтверждающие наличие у образовательной организации имущества;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ж) копии кадастрового паспорта земельного участка (кадастрового паспорта здания) и технического паспорта здания;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з) копия решения схода жителей сельского поселения при реорганизации или ликвидации муниципальной общеобразовательной организации, расположенной в сельском поселении;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и) копия заключения о соответствии объекта защиты обязательным требованиям пожарной безопасности при осуществлении образовательной деятельности;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к) копия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которое используется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осуществление</w:t>
      </w:r>
      <w:proofErr w:type="gramEnd"/>
      <w:r>
        <w:t xml:space="preserve"> образовательной деятельности;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л) справка о прогнозе демографической ситуации в соответствующем муниципальном образовании (прогноз изменения количества детей), составленная Комитетом экономического развития и инвестиционной деятельности Ленинградской области;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м) отчет образовательной организации о результатах самообследования образовательной организации, проведенного в порядке, определенном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н) справка образовательной организации о соответствии руководителя и педагогических работников образовательной организации квалификационным требованиям, указанным в квалификационных справочниках </w:t>
      </w:r>
      <w:proofErr w:type="gramStart"/>
      <w:r>
        <w:t>и(</w:t>
      </w:r>
      <w:proofErr w:type="gramEnd"/>
      <w:r>
        <w:t>или) профессиональных стандартах,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о) справка органа исполнительной власти Ленинградской области либо органа местного самоуправления Ленинградской области, осуществляющего функции и полномочия учредителя, о возможных негативных последствиях в деятельности образовательной организации для обучающихся и перечень мер по их предупреждению;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п) справка органа исполнительной власти Ленинградской области либо органа местного самоуправления Ленинградской области, осуществляющего функции и полномочия учредителя образовательной организации, о планируемых </w:t>
      </w:r>
      <w:proofErr w:type="gramStart"/>
      <w:r>
        <w:t>мерах</w:t>
      </w:r>
      <w:proofErr w:type="gramEnd"/>
      <w:r>
        <w:t xml:space="preserve"> по обеспечению прав обучающихся на получение образования в других образовательных организациях в случае реорганизации или </w:t>
      </w:r>
      <w:r>
        <w:lastRenderedPageBreak/>
        <w:t>ликвидации;</w:t>
      </w:r>
    </w:p>
    <w:p w:rsidR="00DD68EA" w:rsidRDefault="00DD68EA">
      <w:pPr>
        <w:pStyle w:val="ConsPlusNormal"/>
        <w:spacing w:before="220"/>
        <w:ind w:firstLine="540"/>
        <w:jc w:val="both"/>
      </w:pPr>
      <w:proofErr w:type="gramStart"/>
      <w:r>
        <w:t xml:space="preserve">р) копия </w:t>
      </w:r>
      <w:hyperlink r:id="rId12" w:history="1">
        <w:r>
          <w:rPr>
            <w:color w:val="0000FF"/>
          </w:rPr>
          <w:t>доклада</w:t>
        </w:r>
      </w:hyperlink>
      <w:r>
        <w:t xml:space="preserve"> главы администрации муниципального района (городского округа) о достигнутых значениях показателей для оценки эффективности деятельности органов местного самоуправления муниципальных районов (городского округа) за отчетный год и их планируемых значениях на 3-летний период по форме, утвержденной постановлением Правительства Российской Федерации от 17 декабря 2012 года N 1317 "О мерах по реализации Указа Президента Российской Федерации от 28 апреля 2008</w:t>
      </w:r>
      <w:proofErr w:type="gramEnd"/>
      <w:r>
        <w:t xml:space="preserve"> года N 607 "Об оценке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районов" и подпункта "и" пункта 2 Указа Президента Российской Федерации от 7 мая 2012 года N 601 "Об основных направлениях совершенствования системы государственного управления".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2.4. Реорганизация или ликвидация муниципальной общеобразовательной организации, расположенной в сельском поселении, не допускается без учета мнения жителей соответствующего сельского поселения.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2.5. По результатам рассмотрения обращения инициатора реорганизации или ликвидации образовательной организации, поступивших материалов и документов и проведения оценки Комиссия готовит заключение о положительной (отрицательной) оценке последствий принятия решения о реорганизации или ликвидации образовательной организации (далее - заключение).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Форма заключения утверждается нормативным актом органа исполнительной власти Ленинградской области либо органа местного самоуправления Ленинградской области, осуществляющего функции и полномочия учредителя.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2.6. Заключение включает прогноз последствий реорганизации или ликвидации образовательной организации для обеспечения функционирования системы образования Ленинградской области.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2.7. Принятие решения о реорганизации или ликвидации образовательной организации допускается на основании положительного заключения Комиссии.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2.8. Образовательные организации, в отношении которых производится оценка последствий принятия решения о реорганизации или ликвидации, обязаны </w:t>
      </w:r>
      <w:proofErr w:type="gramStart"/>
      <w:r>
        <w:t>предоставлять Комиссии любые документы</w:t>
      </w:r>
      <w:proofErr w:type="gramEnd"/>
      <w:r>
        <w:t xml:space="preserve"> и информацию, касающиеся работы организации, с соблюдением требований о защите государственной тайны, коммерческой тайны, персональных данных, интеллектуальной собственности, иной информации, в отношении которой имеется особый режим регулирования (охраны).</w:t>
      </w:r>
    </w:p>
    <w:p w:rsidR="00DD68EA" w:rsidRDefault="00DD68EA">
      <w:pPr>
        <w:pStyle w:val="ConsPlusNormal"/>
        <w:ind w:firstLine="540"/>
        <w:jc w:val="both"/>
      </w:pPr>
    </w:p>
    <w:p w:rsidR="00DD68EA" w:rsidRDefault="00DD68EA">
      <w:pPr>
        <w:pStyle w:val="ConsPlusNormal"/>
        <w:jc w:val="center"/>
        <w:outlineLvl w:val="1"/>
      </w:pPr>
      <w:bookmarkStart w:id="4" w:name="P104"/>
      <w:bookmarkEnd w:id="4"/>
      <w:r>
        <w:t>3. Критерии проведения оценки</w:t>
      </w:r>
    </w:p>
    <w:p w:rsidR="00DD68EA" w:rsidRDefault="00DD68EA">
      <w:pPr>
        <w:pStyle w:val="ConsPlusNormal"/>
        <w:jc w:val="center"/>
      </w:pPr>
    </w:p>
    <w:p w:rsidR="00DD68EA" w:rsidRDefault="00DD68EA">
      <w:pPr>
        <w:pStyle w:val="ConsPlusNormal"/>
        <w:ind w:firstLine="540"/>
        <w:jc w:val="both"/>
      </w:pPr>
      <w:r>
        <w:t>3.1. Последствия реорганизации или ликвидации образовательной организации оцениваются по критериям, установленным настоящим Порядком. Общими критериями оценки последствий реорганизации или ликвидации образовательной организации являются: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соблюдение лицензионных требований при осуществлении образовательной деятельности в соответствии с требованиями, утвержденными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октября 2013 года N 966 "О лицензировании образовательной деятельности" (да/нет);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результаты самообследования образовательной организации, проведенного в соответствии с порядком проведения самообследования образовательной организацией, утвержденным нормативным актом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 (удовлетворительные/неудовлетворительные);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lastRenderedPageBreak/>
        <w:t>соответствие образовательной организации обязательным требованиям пожарной безопасности, установленным строительными нормами и правилами по обеспечению пожарной безопасности зданий и сооружений (</w:t>
      </w:r>
      <w:proofErr w:type="gramStart"/>
      <w:r>
        <w:t>соответствует</w:t>
      </w:r>
      <w:proofErr w:type="gramEnd"/>
      <w:r>
        <w:t>/не соответствует);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соответствие зданий, строений, сооружений, помещений, оборудования и иного имущества, которое используется для осуществления образовательной деятельности, санитарным нормам и правилам (</w:t>
      </w:r>
      <w:proofErr w:type="gramStart"/>
      <w:r>
        <w:t>соответствует</w:t>
      </w:r>
      <w:proofErr w:type="gramEnd"/>
      <w:r>
        <w:t>/не соответствует);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финансовое обеспечение деятельности образовательной организации на текущий финансовый год (</w:t>
      </w:r>
      <w:proofErr w:type="gramStart"/>
      <w:r>
        <w:t>обеспечено</w:t>
      </w:r>
      <w:proofErr w:type="gramEnd"/>
      <w:r>
        <w:t>/не обеспечено);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наличие педагогических работников образовательной организации,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 федеральных государственных образовательных стандартов, федеральным государственным требованиям </w:t>
      </w:r>
      <w:proofErr w:type="gramStart"/>
      <w:r>
        <w:t>и(</w:t>
      </w:r>
      <w:proofErr w:type="gramEnd"/>
      <w:r>
        <w:t>или) образовательным стандартам (да/нет);</w:t>
      </w:r>
    </w:p>
    <w:p w:rsidR="00DD68EA" w:rsidRDefault="00DD68EA">
      <w:pPr>
        <w:pStyle w:val="ConsPlusNormal"/>
        <w:spacing w:before="220"/>
        <w:ind w:firstLine="540"/>
        <w:jc w:val="both"/>
      </w:pPr>
      <w:proofErr w:type="gramStart"/>
      <w:r>
        <w:t>предоставление гарантированной возможности получения гражданами качественных образовательных услуг в соответствии с установленными законодательством Российской Федерации федеральными государственными образовательными стандартами и федеральными государственными требованиями (да/нет);</w:t>
      </w:r>
      <w:proofErr w:type="gramEnd"/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территориальная доступность иных образовательных организаций, осуществляющих в данном населенном пункте образовательную деятельность по реализации соответствующих образовательных программ, в том числе с учетом возможности организации транспортного сопровождения обучающихся к образовательным организациям </w:t>
      </w:r>
      <w:proofErr w:type="gramStart"/>
      <w:r>
        <w:t>и(</w:t>
      </w:r>
      <w:proofErr w:type="gramEnd"/>
      <w:r>
        <w:t>или) их круглосуточного пребывания в них (да/нет);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наличие гарантий по обеспечению жизнедеятельности, развития, отдыха и оздоровления детей в случае реорганизации или ликвидации образовательной организации (да/нет);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экономическая обоснованность реорганизации или ликвидации образовательной организации (да/нет);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материально-техническое и информационное обеспечение в части реализации образовательных программ в соответствии с федеральными государственными образовательными стандартами и федеральными государственными требованиями (</w:t>
      </w:r>
      <w:proofErr w:type="gramStart"/>
      <w:r>
        <w:t>соответствует</w:t>
      </w:r>
      <w:proofErr w:type="gramEnd"/>
      <w:r>
        <w:t>/не соответствует);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наличие специальных условий для получения дошкольного, начального общего, основного общего и среднего общего образования лицами с ограниченными возможностями здоровья и инвалидами, установленных действующим законодательством (да/нет);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трудоустройство высвобождаемых работников образовательной организации в результате реорганизации или ликвидации образовательной организации (</w:t>
      </w:r>
      <w:proofErr w:type="gramStart"/>
      <w:r>
        <w:t>будет обеспечено/не будет</w:t>
      </w:r>
      <w:proofErr w:type="gramEnd"/>
      <w:r>
        <w:t xml:space="preserve"> обеспечено);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предоставление обучающимся мер социальной поддержки и стимулирования, предусмотренных действующим законодательством (да/нет).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3.2. В отношении дошкольной образовательной организации дополнительным критерием является укомплектованность квалифицированными кадрами в соответствии со штатным расписанием образовательной организации (</w:t>
      </w:r>
      <w:proofErr w:type="gramStart"/>
      <w:r>
        <w:t>соответствует</w:t>
      </w:r>
      <w:proofErr w:type="gramEnd"/>
      <w:r>
        <w:t>/не соответствует).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3.3. В отношении общеобразовательной организации дополнительными критериями </w:t>
      </w:r>
      <w:r>
        <w:lastRenderedPageBreak/>
        <w:t>являются: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соответствие содержания и качества </w:t>
      </w:r>
      <w:proofErr w:type="gramStart"/>
      <w:r>
        <w:t>подготовки</w:t>
      </w:r>
      <w:proofErr w:type="gramEnd"/>
      <w:r>
        <w:t xml:space="preserve"> обучающихся и выпускников федеральным государственным образовательным стандартам и федеральным государственным требованиям начального общего, основного общего, среднего (полного) общего образования (соответствует/не соответствует);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наличие условий для внеурочной деятельности обучающихся и организации дополнительного образования в населенном пункте, где расположена общеобразовательная организация, в соответствии с федеральными государственными образовательными стандартами и федеральными государственными требованиями начального общего, основного общего, среднего (полного) общего образования (да/нет);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использование современных образовательных технологий, в том числе информационно-коммуникационных, в образовательном процессе в соответствии с федеральными государственными образовательными стандартами и федеральными государственными требованиями начального общего, основного общего, среднего (полного) общего образования (да/нет).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3.4. В отношении образовательной организации профессионального образования дополнительными критериями являются: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выполнение образовательной организацией профессионального образования (повышения квалификации) контрольных цифр приема обучающихся (да/нет);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наличие гарантий по продолжению выполнения социально значимых функций, реализуемых реорганизуемой или ликвидируемой образовательной организацией (да/нет);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соответствие содержания и качества </w:t>
      </w:r>
      <w:proofErr w:type="gramStart"/>
      <w:r>
        <w:t>подготовки</w:t>
      </w:r>
      <w:proofErr w:type="gramEnd"/>
      <w:r>
        <w:t xml:space="preserve"> обучающихся и выпускников требованиям федеральных государственных образовательных стандартов и федеральных государственных требований среднего профессионального образования (соответствует/не соответствует).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3.5. В отношении организации дополнительного образования дополнительными критериями являются: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наличие условий для внеурочной деятельности обучающихся и воспитанников в соответствии с федеральными государственными образовательными стандартами и федеральными государственными требованиями начального общего, основного общего, среднего (полного) общего образования (да/нет);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положительная динамика учебных достижений воспитанников за последние три года (да/нет);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наличие иных образовательных организаций дополнительного образования в населенном пункте, где осуществляет деятельность реорганизуемая или ликвидируемая образовательная организация (да/нет).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3.6. В отношении образовательной организации высшего образования дополнительными критериями являются: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выполнение фундаментальных </w:t>
      </w:r>
      <w:proofErr w:type="gramStart"/>
      <w:r>
        <w:t>и(</w:t>
      </w:r>
      <w:proofErr w:type="gramEnd"/>
      <w:r>
        <w:t>или) прикладных научных исследований (да/нет);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обеспеченность обучающихся, нуждающихся в общежитии, местами в общежитии (</w:t>
      </w:r>
      <w:proofErr w:type="gramStart"/>
      <w:r>
        <w:t>обеспечены</w:t>
      </w:r>
      <w:proofErr w:type="gramEnd"/>
      <w:r>
        <w:t>/не обеспечены);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реализация дополнительных профессиональных образовательных программ (да/нет);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lastRenderedPageBreak/>
        <w:t>выполнение образовательной организацией высшего образования (повышения квалификации) специалистов контрольных цифр приема обучающихся (да/нет);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наличие гарантий по завершении обучения студентами образовательной организации, предлагаемой к ликвидации или реорганизации (да/нет);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минимальное количество баллов единого государственного экзамена, установленное образовательной организацией для поступления на обучение по программам бакалавриата и программам специалитета, и соответствие их минимальному количеству баллов, установленному федеральным органом исполнительной власти, осуществляющим функции по контролю и надзору в сфере образования (</w:t>
      </w:r>
      <w:proofErr w:type="gramStart"/>
      <w:r>
        <w:t>соответствует</w:t>
      </w:r>
      <w:proofErr w:type="gramEnd"/>
      <w:r>
        <w:t>/не соответствует).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3.7. В отношении организации дополнительного профессионального образования дополнительными критериями являются: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выполнение образовательной организацией дополнительного профессионального образования (повышения квалификации) специалистов контрольных цифр приема слушателей (да/нет);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реализация дополнительных (помимо основных образовательных программ) профессиональных образовательных программ повышения квалификации и профессиональной переподготовки (да/нет).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3.8. По каждому критерию оценки Комиссия изучает документы, материалы и делает вывод о последствиях принятия решения о реорганизации или ликвидации образовательной организации применительно к данному критерию, а именно: приводит планируемая реорганизация или ликвидация образовательной организации к негативным или к позитивным последствиям по данному критерию либо данный критерий не затрагивается.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3.9. При выявлении негативных последствий принятия соответствующего решения Комиссия делает вывод о наличии негативных последствий и возможности их преодоления или минимизации.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3.10. После реорганизации или ликвидации образовательной организации должны быть обеспечены: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сохранение или обеспечение преемственности социальной инфраструктуры организаций для детей;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сохранение права детей на бесплатное и льготное право заниматься в кружках, секциях, студиях;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сохранение права детей на занятия физической культурой и спортом;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развитие интеллектуального, духовного и творческого потенциала детей;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сохранение или совершенствование организации летнего отдыха, оздоровления и занятости детей, направленного на профилактику правонарушений, различного рода зависимостей, экстремизма, формирование толерантного сознания;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защита ребенка от информации, пропаганды и агитации, </w:t>
      </w:r>
      <w:proofErr w:type="gramStart"/>
      <w:r>
        <w:t>наносящих</w:t>
      </w:r>
      <w:proofErr w:type="gramEnd"/>
      <w:r>
        <w:t xml:space="preserve"> вред его здоровью, нравственному и духовному развитию;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профилактика алкогольной зависимости, наркомании и токсикомании;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защита и обеспечение реализации прав детей с ограниченными возможностями;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lastRenderedPageBreak/>
        <w:t>защита прав детей, находящихся в трудной жизненной ситуации, иных категорий детей, находящихся под особой защитой или опекой.</w:t>
      </w:r>
    </w:p>
    <w:p w:rsidR="00DD68EA" w:rsidRDefault="00DD68EA">
      <w:pPr>
        <w:pStyle w:val="ConsPlusNormal"/>
      </w:pPr>
    </w:p>
    <w:p w:rsidR="00DD68EA" w:rsidRDefault="00DD68EA">
      <w:pPr>
        <w:pStyle w:val="ConsPlusNormal"/>
      </w:pPr>
    </w:p>
    <w:p w:rsidR="00DD68EA" w:rsidRDefault="00DD68EA">
      <w:pPr>
        <w:pStyle w:val="ConsPlusNormal"/>
      </w:pPr>
    </w:p>
    <w:p w:rsidR="00DD68EA" w:rsidRDefault="00DD68EA">
      <w:pPr>
        <w:pStyle w:val="ConsPlusNormal"/>
      </w:pPr>
    </w:p>
    <w:p w:rsidR="00DD68EA" w:rsidRDefault="00DD68EA">
      <w:pPr>
        <w:pStyle w:val="ConsPlusNormal"/>
      </w:pPr>
    </w:p>
    <w:p w:rsidR="00DD68EA" w:rsidRDefault="00DD68EA">
      <w:pPr>
        <w:pStyle w:val="ConsPlusNormal"/>
        <w:jc w:val="right"/>
        <w:outlineLvl w:val="0"/>
      </w:pPr>
      <w:r>
        <w:t>УТВЕРЖДЕН</w:t>
      </w:r>
    </w:p>
    <w:p w:rsidR="00DD68EA" w:rsidRDefault="00DD68EA">
      <w:pPr>
        <w:pStyle w:val="ConsPlusNormal"/>
        <w:jc w:val="right"/>
      </w:pPr>
      <w:r>
        <w:t>постановлением Правительства</w:t>
      </w:r>
    </w:p>
    <w:p w:rsidR="00DD68EA" w:rsidRDefault="00DD68EA">
      <w:pPr>
        <w:pStyle w:val="ConsPlusNormal"/>
        <w:jc w:val="right"/>
      </w:pPr>
      <w:r>
        <w:t>Ленинградской области</w:t>
      </w:r>
    </w:p>
    <w:p w:rsidR="00DD68EA" w:rsidRDefault="00DD68EA">
      <w:pPr>
        <w:pStyle w:val="ConsPlusNormal"/>
        <w:jc w:val="right"/>
      </w:pPr>
      <w:r>
        <w:t>от 19.02.2014 N 27</w:t>
      </w:r>
    </w:p>
    <w:p w:rsidR="00DD68EA" w:rsidRDefault="00DD68EA">
      <w:pPr>
        <w:pStyle w:val="ConsPlusNormal"/>
        <w:jc w:val="right"/>
      </w:pPr>
      <w:r>
        <w:t>(приложение 2)</w:t>
      </w:r>
    </w:p>
    <w:p w:rsidR="00DD68EA" w:rsidRDefault="00DD68EA">
      <w:pPr>
        <w:pStyle w:val="ConsPlusNormal"/>
      </w:pPr>
    </w:p>
    <w:p w:rsidR="00DD68EA" w:rsidRDefault="00DD68EA">
      <w:pPr>
        <w:pStyle w:val="ConsPlusTitle"/>
        <w:jc w:val="center"/>
      </w:pPr>
      <w:bookmarkStart w:id="5" w:name="P167"/>
      <w:bookmarkEnd w:id="5"/>
      <w:r>
        <w:t>ПОРЯДОК</w:t>
      </w:r>
    </w:p>
    <w:p w:rsidR="00DD68EA" w:rsidRDefault="00DD68EA">
      <w:pPr>
        <w:pStyle w:val="ConsPlusTitle"/>
        <w:jc w:val="center"/>
      </w:pPr>
      <w:r>
        <w:t>СОЗДАНИЯ КОМИССИИ ПО ОЦЕНКЕ ПОСЛЕДСТВИЙ ПРИНЯТИЯ РЕШЕНИЯ</w:t>
      </w:r>
    </w:p>
    <w:p w:rsidR="00DD68EA" w:rsidRDefault="00DD68EA">
      <w:pPr>
        <w:pStyle w:val="ConsPlusTitle"/>
        <w:jc w:val="center"/>
      </w:pPr>
      <w:r>
        <w:t>О РЕОРГАНИЗАЦИИ ИЛИ ЛИКВИДАЦИИ ГОСУДАРСТВЕННОЙ</w:t>
      </w:r>
    </w:p>
    <w:p w:rsidR="00DD68EA" w:rsidRDefault="00DD68EA">
      <w:pPr>
        <w:pStyle w:val="ConsPlusTitle"/>
        <w:jc w:val="center"/>
      </w:pPr>
      <w:r>
        <w:t>ОБРАЗОВАТЕЛЬНОЙ ОРГАНИЗАЦИИ, СОЗДАННОЙ ЛЕНИНГРАДСКОЙ</w:t>
      </w:r>
    </w:p>
    <w:p w:rsidR="00DD68EA" w:rsidRDefault="00DD68EA">
      <w:pPr>
        <w:pStyle w:val="ConsPlusTitle"/>
        <w:jc w:val="center"/>
      </w:pPr>
      <w:r>
        <w:t>ОБЛАСТЬЮ, ЛИБО МУНИЦИПАЛЬНОЙ ОБРАЗОВАТЕЛЬНОЙ ОРГАНИЗАЦИИ,</w:t>
      </w:r>
    </w:p>
    <w:p w:rsidR="00DD68EA" w:rsidRDefault="00DD68EA">
      <w:pPr>
        <w:pStyle w:val="ConsPlusTitle"/>
        <w:jc w:val="center"/>
      </w:pPr>
      <w:r>
        <w:t>СОЗДАННОЙ МУНИЦИПАЛЬНЫМ ОБРАЗОВАНИЕМ ЛЕНИНГРАДСКОЙ ОБЛАСТИ,</w:t>
      </w:r>
    </w:p>
    <w:p w:rsidR="00DD68EA" w:rsidRDefault="00DD68EA">
      <w:pPr>
        <w:pStyle w:val="ConsPlusTitle"/>
        <w:jc w:val="center"/>
      </w:pPr>
      <w:r>
        <w:t>А ТАКЖЕ ПОДГОТОВКИ ЕЮ ЗАКЛЮЧЕНИЙ</w:t>
      </w:r>
    </w:p>
    <w:p w:rsidR="00DD68EA" w:rsidRDefault="00DD68EA">
      <w:pPr>
        <w:pStyle w:val="ConsPlusNormal"/>
        <w:ind w:firstLine="540"/>
        <w:jc w:val="both"/>
      </w:pPr>
    </w:p>
    <w:p w:rsidR="00DD68EA" w:rsidRDefault="00DD68E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регулирует вопросы создания комиссии по оценке последствий принятия решения о реорганизации или ликвидации государственной образовательной организации, созданной Ленинградской областью, либо муниципальной образовательной организации, созданной муниципальным образованием Ленинградской области (далее - Комиссия).</w:t>
      </w:r>
      <w:proofErr w:type="gramEnd"/>
    </w:p>
    <w:p w:rsidR="00DD68EA" w:rsidRDefault="00DD68EA">
      <w:pPr>
        <w:pStyle w:val="ConsPlusNormal"/>
        <w:spacing w:before="220"/>
        <w:ind w:firstLine="540"/>
        <w:jc w:val="both"/>
      </w:pPr>
      <w:r>
        <w:t>2. Комиссия является постоянно действующей.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3. Основными функциями Комиссии являются: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рассмотрение письменного обращения инициатора принятия решения о реорганизации или ликвидации образовательной организации о проведении оценки последствий принятия соответствующего решения;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организация и проведение оценки последствий принятия решения о реорганизации или ликвидации образовательной организации по представленным материалам;</w:t>
      </w:r>
    </w:p>
    <w:p w:rsidR="00DD68EA" w:rsidRDefault="00DD68EA">
      <w:pPr>
        <w:pStyle w:val="ConsPlusNormal"/>
        <w:spacing w:before="220"/>
        <w:ind w:firstLine="540"/>
        <w:jc w:val="both"/>
      </w:pPr>
      <w:proofErr w:type="gramStart"/>
      <w:r>
        <w:t>подготовка заключения об оценке последствий принятия решения о реорганизации или ликвидации государственной образовательной организации, созданной Ленинградской областью, либо муниципальной образовательной организации, созданной муниципальным образованием Ленинградской области (далее - заключение).</w:t>
      </w:r>
      <w:proofErr w:type="gramEnd"/>
    </w:p>
    <w:p w:rsidR="00DD68EA" w:rsidRDefault="00DD68EA">
      <w:pPr>
        <w:pStyle w:val="ConsPlusNormal"/>
        <w:spacing w:before="220"/>
        <w:ind w:firstLine="540"/>
        <w:jc w:val="both"/>
      </w:pPr>
      <w:r>
        <w:t>4. Комиссия создается органом исполнительной власти Ленинградской области либо органом местного самоуправления Ленинградской области, осуществляющим функции и полномочия учредителя образовательной организации.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5. Состав Комиссии утверждается правовым актом органа исполнительной власти Ленинградской области либо муниципальным правовым актом органа местного самоуправления Ленинградской области, осуществляющего функции и полномочия учредителя соответствующей образовательной организации, и состоит из семи человек.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6. В целях </w:t>
      </w:r>
      <w:proofErr w:type="gramStart"/>
      <w:r>
        <w:t>проведения оценки последствий принятия решения</w:t>
      </w:r>
      <w:proofErr w:type="gramEnd"/>
      <w:r>
        <w:t xml:space="preserve"> о реорганизации или ликвидации государственной образовательной организации, созданной Ленинградской областью, в состав Комиссии в обязательном порядке включаются представители: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lastRenderedPageBreak/>
        <w:t>органа исполнительной власти Ленинградской области, осуществляющего функции и полномочия учредителя реорганизуемой или ликвидируемой образовательной организации;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комитета финансов Ленинградской области;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Комитета экономического развития и инвестиционной деятельности Ленинградской области;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Ленинградского областного комитета по управлению государственным имуществом;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реорганизуемой или ликвидируемой образовательной организации;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уполномоченного коллегиального органа управления образовательной организации.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В целях </w:t>
      </w:r>
      <w:proofErr w:type="gramStart"/>
      <w:r>
        <w:t>проведения оценки последствий принятия решения</w:t>
      </w:r>
      <w:proofErr w:type="gramEnd"/>
      <w:r>
        <w:t xml:space="preserve"> о реорганизации или ликвидации муниципальной образовательной организации, созданной соответствующим муниципальным образованием Ленинградской области, в состав Комиссии в обязательном порядке включаются представители: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органа местного самоуправления муниципального образования, осуществляющего функции и полномочия учредителя реорганизуемой или ликвидируемой муниципальной образовательной организации;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органа местного самоуправления муниципального образования, осуществляющего бюджетные полномочия получателя и главного распорядителя бюджетных средств;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органа местного самоуправления муниципального образования, осуществляющего управление муниципальным имуществом;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органа местного самоуправления муниципального образования, осуществляющего управление в сфере образования;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реорганизуемой или ликвидируемой образовательной организации;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уполномоченного коллегиального органа управления реорганизуемой или ликвидируемой образовательной организации.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7. Комиссию возглавляет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8. Председатель Комиссии: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осуществляет общее руководство деятельностью Комиссии;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принимает решение о проведении заседания Комиссии;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председательствует на заседании Комиссии;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подписывает протокол заседания Комиссии и заключение Комиссии.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9. Секретарь Комиссии: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является членом Комиссии с правом решающего голоса;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осуществляет организационную и техническую работу по подготовке заседаний Комиссии;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принимает и регистрирует заявления и прилагаемые документы;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lastRenderedPageBreak/>
        <w:t>ведет документацию Комиссии;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ведет и оформляет протоколы заседаний Комиссии;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организует участие в заседаниях Комиссии членов Комиссии.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10. В заседаниях Комиссии вправе участвовать должностные лица реорганизуемых или ликвидируемых образовательных организаций, представители общественности, родители (законные представители), иные должностные лица.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Лица, приглашенные на заседание Комиссии, участвуют в заседании Комиссии с правом совещательного голоса.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Для проведения оценки инициатор принятия решения о реорганизации или ликвидации государственной образовательной организации, созданной Ленинградской областью, либо муниципальной образовательной организации, созданной муниципальным образованием Ленинградской области, направляет в Комиссию письменное обращение о проведении оценки с приобщением документов, указанных в </w:t>
      </w:r>
      <w:hyperlink w:anchor="P74" w:history="1">
        <w:r>
          <w:rPr>
            <w:color w:val="0000FF"/>
          </w:rPr>
          <w:t>пункте 2.3</w:t>
        </w:r>
      </w:hyperlink>
      <w:r>
        <w:t xml:space="preserve"> Порядка проведения оценки последствий принятия решения о реорганизации или ликвидации государственной образовательной организации, созданной Ленинградской областью, либо муниципальной образовательной организации</w:t>
      </w:r>
      <w:proofErr w:type="gramEnd"/>
      <w:r>
        <w:t>, созданной муниципальным образованием Ленинградской области, включая критерии данной оценки.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Форма обращения утверждается нормативным актом органа исполнительной власти Ленинградской области либо органа местного самоуправления Ленинградской области, осуществляющего функции и полномочия учредителя.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12. Поступившее обращение регистрируется секретарем Комиссии в журнале регистрации заявлений в день подачи и подлежит рассмотрению в течение 30 календарных дней со дня регистрации. Регистрация обращения и комплекта соответствующих документов осуществляется в день его поступления.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13. Основанием для отказа в проведении Комиссией оценки последствий принятия решения о реорганизации или ликвидации образовательной организации является представление документов, не отвечающих перечню </w:t>
      </w:r>
      <w:proofErr w:type="gramStart"/>
      <w:r>
        <w:t>и(</w:t>
      </w:r>
      <w:proofErr w:type="gramEnd"/>
      <w:r>
        <w:t xml:space="preserve">или) требованиям, установленным </w:t>
      </w:r>
      <w:hyperlink w:anchor="P67" w:history="1">
        <w:r>
          <w:rPr>
            <w:color w:val="0000FF"/>
          </w:rPr>
          <w:t>разделом 2</w:t>
        </w:r>
      </w:hyperlink>
      <w:r>
        <w:t xml:space="preserve"> Порядка проведения оценки последствий принятия решения о реорганизации или ликвидации государственной образовательной организации, созданной Ленинградской областью, либо муниципальной образовательной организации, созданной муниципальным образованием Ленинградской области, включая критерии данной оценки.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14. Письменный мотивированный отказ в проведении Комиссией оценки последствий принятия решения о реорганизации или ликвидации образовательной организации подписывается председателем Комиссии и направляется инициатору реорганизации или ликвидации образовательной организации в течение 15 календарных дней со дня принятия Комиссией решения об отказе в проведении оценки.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15. Секретарь Комиссии по мере поступления обращений инициаторов реорганизации или ликвидации образовательной организации готовит проект повестки дня очередного заседания Комиссии и представляет его на утверждение председателю Комиссии. Заседания Комиссии проводятся по мере необходимости.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16. Оценка последствий принятия решения о реорганизации или ликвидации образовательной организации проводится Комиссией в течение 10 календарных дней со дня принятия Комиссией решения о проведении оценки.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17. Комиссия проводит оценку последствий принятия решения о реорганизации или </w:t>
      </w:r>
      <w:r>
        <w:lastRenderedPageBreak/>
        <w:t>ликвидации образовательной организации по месту нахождения Комиссии на основании представленных документов либо с выездом в реорганизуемую или ликвидируемую образовательную организацию.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18. При проведении оценки последствий принятия решения о реорганизации или ликвидации образовательной организации Комиссия вправе: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направлять запросы в органы местного самоуправления, на предприятия, в учреждения и организации;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 xml:space="preserve">приглашать на заседания Комиссии должностных лиц, привлекать экспертов </w:t>
      </w:r>
      <w:proofErr w:type="gramStart"/>
      <w:r>
        <w:t>и(</w:t>
      </w:r>
      <w:proofErr w:type="gramEnd"/>
      <w:r>
        <w:t>или) специалистов в различных областях деятельности для получения разъяснений, консультаций, информации, заключений и иных сведений.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19. На заседании Комиссии осуществляется: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ознакомление членов Комиссии с обращением и представленными материалами и документами;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принятие соответствующего решения;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составление заключения.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20. Заседание Комиссии правомочно, если на нем присутствует не менее двух третей состава Комиссии.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21. Решения Комиссии принимаются путем открытого голосования простым большинством голосов членов Комиссии, участвующих в заседании. При равенстве голосов решающим является голос председательствующего на заседании Комиссии.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22. Член Комиссии, не согласный с принятым решением, имеет право изложить особое мнение в письменном виде, которое подлежит приобщению к протоколу заседания Комиссии.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23. По результатам рассмотрения Комиссия принимает одно из следующих решений: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положительное заключение об оценке последствий принятия решения о реорганизации или ликвидации образовательной организации;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отрицательное заключение об оценке последствий принятия решения о реорганизации или ликвидации образовательной организации.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t>24. Основанием для подготовки отрицательного заключения Комиссии являются выявленные негативные последствия принятия решения о реорганизации (ликвидации) образовательной организации для обеспечения удовлетворения потребностей граждан в оказываемых образовательных услугах.</w:t>
      </w:r>
    </w:p>
    <w:p w:rsidR="00DD68EA" w:rsidRDefault="00DD68EA">
      <w:pPr>
        <w:pStyle w:val="ConsPlusNormal"/>
        <w:spacing w:before="220"/>
        <w:ind w:firstLine="540"/>
        <w:jc w:val="both"/>
      </w:pPr>
      <w:proofErr w:type="gramStart"/>
      <w:r>
        <w:t xml:space="preserve">Оценка последствий принятия соответствующего решения осуществляется в соответствии с критериями, установленными </w:t>
      </w:r>
      <w:hyperlink w:anchor="P104" w:history="1">
        <w:r>
          <w:rPr>
            <w:color w:val="0000FF"/>
          </w:rPr>
          <w:t>разделом 3</w:t>
        </w:r>
      </w:hyperlink>
      <w:r>
        <w:t xml:space="preserve"> Порядка проведения оценки последствий принятия решения о реорганизации или ликвидации государственной образовательной организации, созданной Ленинградской областью, либо муниципальной образовательной организации, созданной муниципальным образованием Ленинградской области, включая критерии данной оценки.</w:t>
      </w:r>
      <w:proofErr w:type="gramEnd"/>
    </w:p>
    <w:p w:rsidR="00DD68EA" w:rsidRDefault="00DD68EA">
      <w:pPr>
        <w:pStyle w:val="ConsPlusNormal"/>
        <w:spacing w:before="220"/>
        <w:ind w:firstLine="540"/>
        <w:jc w:val="both"/>
      </w:pPr>
      <w:r>
        <w:t>25. Решение Комиссии оформляется протоколом, который подписывается членами Комиссии, участвовавшими в принятии решения, в течение двух рабочих дней со дня проведения заседания Комиссии.</w:t>
      </w:r>
    </w:p>
    <w:p w:rsidR="00DD68EA" w:rsidRDefault="00DD68EA">
      <w:pPr>
        <w:pStyle w:val="ConsPlusNormal"/>
        <w:spacing w:before="220"/>
        <w:ind w:firstLine="540"/>
        <w:jc w:val="both"/>
      </w:pPr>
      <w:r>
        <w:lastRenderedPageBreak/>
        <w:t>26. На основании принятого Комиссией решения секретарь Комиссии в трехдневный срок со дня принятия решения оформляет итоговый документ - заключение, который составляется в двух экземплярах. Один экземпляр заключения в течение трех рабочих дней со дня оформления направляется инициатору принятия решения о реорганизации или ликвидации образовательной организации, второй экземпляр хранится в Комиссии.</w:t>
      </w:r>
    </w:p>
    <w:p w:rsidR="00DD68EA" w:rsidRDefault="00DD68EA">
      <w:pPr>
        <w:pStyle w:val="ConsPlusNormal"/>
      </w:pPr>
    </w:p>
    <w:p w:rsidR="00DD68EA" w:rsidRDefault="00DD68EA">
      <w:pPr>
        <w:pStyle w:val="ConsPlusNormal"/>
      </w:pPr>
    </w:p>
    <w:p w:rsidR="00DD68EA" w:rsidRDefault="00DD68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CA9" w:rsidRDefault="00AB5CA9">
      <w:bookmarkStart w:id="6" w:name="_GoBack"/>
      <w:bookmarkEnd w:id="6"/>
    </w:p>
    <w:sectPr w:rsidR="00AB5CA9" w:rsidSect="00ED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EA"/>
    <w:rsid w:val="00AB5CA9"/>
    <w:rsid w:val="00D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8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8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A2A2615029595AEDAB8A38AC5D4FF2C4F577BB143AE3BD42AC5840D18DB84FDFAE7CC43B2EA373C1030433C696FA98BC08A8781A805D8C0e4P" TargetMode="External"/><Relationship Id="rId13" Type="http://schemas.openxmlformats.org/officeDocument/2006/relationships/hyperlink" Target="consultantplus://offline/ref=29FA2A2615029595AEDAA7B29FC5D4FF2E47507EB742AE3BD42AC5840D18DB84EFFABFC041BAF4333E05661279C3e5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FA2A2615029595AEDAA7B29FC5D4FF2E475678BD43AE3BD42AC5840D18DB84FDFAE7CC43B2E9313F1030433C696FA98BC08A8781A805D8C0e4P" TargetMode="External"/><Relationship Id="rId12" Type="http://schemas.openxmlformats.org/officeDocument/2006/relationships/hyperlink" Target="consultantplus://offline/ref=29FA2A2615029595AEDAA7B29FC5D4FF2E46577AB247AE3BD42AC5840D18DB84FDFAE7CC43B2EB333C1030433C696FA98BC08A8781A805D8C0e4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FA2A2615029595AEDAB8A38AC5D4FF2C4F577BB143AE3BD42AC5840D18DB84FDFAE7CC43B2EA373C1030433C696FA98BC08A8781A805D8C0e4P" TargetMode="External"/><Relationship Id="rId11" Type="http://schemas.openxmlformats.org/officeDocument/2006/relationships/hyperlink" Target="consultantplus://offline/ref=29FA2A2615029595AEDAA7B29FC5D4FF2E475673B24BAE3BD42AC5840D18DB84EFFABFC041BAF4333E05661279C3e5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FA2A2615029595AEDAA7B29FC5D4FF2E475678BD43AE3BD42AC5840D18DB84EFFABFC041BAF4333E05661279C3e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FA2A2615029595AEDAA7B29FC5D4FF2E475678BD43AE3BD42AC5840D18DB84FDFAE7CC43B2E9313F1030433C696FA98BC08A8781A805D8C0e4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5052</Words>
  <Characters>28802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Марина Александровна Остапова</cp:lastModifiedBy>
  <cp:revision>1</cp:revision>
  <dcterms:created xsi:type="dcterms:W3CDTF">2019-01-28T15:30:00Z</dcterms:created>
  <dcterms:modified xsi:type="dcterms:W3CDTF">2019-01-28T15:30:00Z</dcterms:modified>
</cp:coreProperties>
</file>