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25" w:rsidRDefault="004A25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525" w:rsidRDefault="004A2525">
      <w:pPr>
        <w:pStyle w:val="ConsPlusNormal"/>
        <w:jc w:val="both"/>
        <w:outlineLvl w:val="0"/>
      </w:pPr>
    </w:p>
    <w:p w:rsidR="004A2525" w:rsidRDefault="004A2525">
      <w:pPr>
        <w:pStyle w:val="ConsPlusNormal"/>
        <w:outlineLvl w:val="0"/>
      </w:pPr>
      <w:r>
        <w:t>Зарегистрировано в Минюсте России 20 января 2014 г. N 31048</w:t>
      </w:r>
    </w:p>
    <w:p w:rsidR="004A2525" w:rsidRDefault="004A2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Title"/>
        <w:jc w:val="center"/>
      </w:pPr>
      <w:r>
        <w:t>МИНИСТЕРСТВО КУЛЬТУРЫ РОССИЙСКОЙ ФЕДЕРАЦИИ</w:t>
      </w:r>
    </w:p>
    <w:p w:rsidR="004A2525" w:rsidRDefault="004A2525">
      <w:pPr>
        <w:pStyle w:val="ConsPlusTitle"/>
        <w:jc w:val="center"/>
      </w:pPr>
    </w:p>
    <w:p w:rsidR="004A2525" w:rsidRDefault="004A2525">
      <w:pPr>
        <w:pStyle w:val="ConsPlusTitle"/>
        <w:jc w:val="center"/>
      </w:pPr>
      <w:r>
        <w:t>ПРИКАЗ</w:t>
      </w:r>
    </w:p>
    <w:p w:rsidR="004A2525" w:rsidRDefault="004A2525">
      <w:pPr>
        <w:pStyle w:val="ConsPlusTitle"/>
        <w:jc w:val="center"/>
      </w:pPr>
      <w:r>
        <w:t>от 14 августа 2013 г. N 1145</w:t>
      </w:r>
    </w:p>
    <w:p w:rsidR="004A2525" w:rsidRDefault="004A2525">
      <w:pPr>
        <w:pStyle w:val="ConsPlusTitle"/>
        <w:jc w:val="center"/>
      </w:pPr>
    </w:p>
    <w:p w:rsidR="004A2525" w:rsidRDefault="004A2525">
      <w:pPr>
        <w:pStyle w:val="ConsPlusTitle"/>
        <w:jc w:val="center"/>
      </w:pPr>
      <w:r>
        <w:t>ОБ УТВЕРЖДЕНИИ ПОРЯДКА</w:t>
      </w:r>
    </w:p>
    <w:p w:rsidR="004A2525" w:rsidRDefault="004A2525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4A2525" w:rsidRDefault="004A2525">
      <w:pPr>
        <w:pStyle w:val="ConsPlusTitle"/>
        <w:jc w:val="center"/>
      </w:pPr>
      <w:r>
        <w:t>ПРОГРАММАМ В ОБЛАСТИ ИСКУССТВ</w:t>
      </w:r>
    </w:p>
    <w:p w:rsidR="004A2525" w:rsidRDefault="004A2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5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525" w:rsidRDefault="004A25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525" w:rsidRDefault="004A2525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Минкультуры России от 21.05.2020 N 553)</w:t>
            </w:r>
          </w:p>
        </w:tc>
      </w:tr>
    </w:tbl>
    <w:p w:rsidR="004A2525" w:rsidRDefault="004A2525">
      <w:pPr>
        <w:pStyle w:val="ConsPlusNormal"/>
        <w:jc w:val="center"/>
      </w:pPr>
    </w:p>
    <w:p w:rsidR="004A2525" w:rsidRDefault="004A25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30 (ч. I), ст. 4036) приказываю: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искусств согласно приложению к настоящему приказу.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Г.П. Ивлиева.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jc w:val="right"/>
      </w:pPr>
      <w:r>
        <w:t>Министр</w:t>
      </w:r>
    </w:p>
    <w:p w:rsidR="004A2525" w:rsidRDefault="004A2525">
      <w:pPr>
        <w:pStyle w:val="ConsPlusNormal"/>
        <w:jc w:val="right"/>
      </w:pPr>
      <w:r>
        <w:t>В.Р.МЕДИНСКИЙ</w:t>
      </w: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  <w:outlineLvl w:val="0"/>
      </w:pPr>
      <w:r>
        <w:t>Приложение</w:t>
      </w:r>
    </w:p>
    <w:p w:rsidR="004A2525" w:rsidRDefault="004A2525">
      <w:pPr>
        <w:pStyle w:val="ConsPlusNormal"/>
        <w:jc w:val="right"/>
      </w:pPr>
    </w:p>
    <w:p w:rsidR="004A2525" w:rsidRDefault="004A2525">
      <w:pPr>
        <w:pStyle w:val="ConsPlusNormal"/>
        <w:jc w:val="right"/>
      </w:pPr>
      <w:r>
        <w:t>Утвержден</w:t>
      </w:r>
    </w:p>
    <w:p w:rsidR="004A2525" w:rsidRDefault="004A2525">
      <w:pPr>
        <w:pStyle w:val="ConsPlusNormal"/>
        <w:jc w:val="right"/>
      </w:pPr>
      <w:r>
        <w:t>приказом Министерства культуры</w:t>
      </w:r>
    </w:p>
    <w:p w:rsidR="004A2525" w:rsidRDefault="004A2525">
      <w:pPr>
        <w:pStyle w:val="ConsPlusNormal"/>
        <w:jc w:val="right"/>
      </w:pPr>
      <w:r>
        <w:t>Российской Федерации</w:t>
      </w:r>
    </w:p>
    <w:p w:rsidR="004A2525" w:rsidRDefault="004A2525">
      <w:pPr>
        <w:pStyle w:val="ConsPlusNormal"/>
        <w:jc w:val="right"/>
      </w:pPr>
      <w:r>
        <w:t>от 14 августа 2013 г. N 1145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Title"/>
        <w:jc w:val="center"/>
      </w:pPr>
      <w:bookmarkStart w:id="0" w:name="P33"/>
      <w:bookmarkEnd w:id="0"/>
      <w:r>
        <w:t>ПОРЯДОК</w:t>
      </w:r>
    </w:p>
    <w:p w:rsidR="004A2525" w:rsidRDefault="004A2525">
      <w:pPr>
        <w:pStyle w:val="ConsPlusTitle"/>
        <w:jc w:val="center"/>
      </w:pPr>
      <w:r>
        <w:t xml:space="preserve">ПРИЕМА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4A2525" w:rsidRDefault="004A2525">
      <w:pPr>
        <w:pStyle w:val="ConsPlusTitle"/>
        <w:jc w:val="center"/>
      </w:pPr>
      <w:r>
        <w:t>ПРОГРАММАМ В ОБЛАСТИ ИСКУССТВ</w:t>
      </w:r>
    </w:p>
    <w:p w:rsidR="004A2525" w:rsidRDefault="004A2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5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525" w:rsidRDefault="004A25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525" w:rsidRDefault="004A2525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Минкультуры России от 21.05.2020 N 553)</w:t>
            </w:r>
          </w:p>
        </w:tc>
      </w:tr>
    </w:tbl>
    <w:p w:rsidR="004A2525" w:rsidRDefault="004A2525">
      <w:pPr>
        <w:pStyle w:val="ConsPlusNormal"/>
        <w:jc w:val="center"/>
      </w:pPr>
    </w:p>
    <w:p w:rsidR="004A2525" w:rsidRDefault="004A2525">
      <w:pPr>
        <w:pStyle w:val="ConsPlusNormal"/>
        <w:jc w:val="center"/>
        <w:outlineLvl w:val="1"/>
      </w:pPr>
      <w:r>
        <w:t>I. Общие положения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ind w:firstLine="540"/>
        <w:jc w:val="both"/>
      </w:pPr>
      <w:r>
        <w:lastRenderedPageBreak/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3 статьи 83</w:t>
        </w:r>
      </w:hyperlink>
      <w:r>
        <w:t xml:space="preserve">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>
        <w:t xml:space="preserve"> их подготовки к получению профессионального образования в области искусств.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3. Прием на обучение по дополнительным предпрофессиональным программам в области иску</w:t>
      </w:r>
      <w:proofErr w:type="gramStart"/>
      <w:r>
        <w:t>сств пр</w:t>
      </w:r>
      <w:proofErr w:type="gramEnd"/>
      <w: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>
        <w:t>поступающих</w:t>
      </w:r>
      <w:proofErr w:type="gramEnd"/>
      <w:r>
        <w:t>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6. Состав комиссии, порядок формирования и работы комиссии определяются образовательной организацией.</w:t>
      </w:r>
    </w:p>
    <w:p w:rsidR="004A2525" w:rsidRDefault="004A252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5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525" w:rsidRDefault="004A25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525" w:rsidRDefault="004A2525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r:id="rId1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части сроков завершения приема на обучение на 2020/2021 учебный год. Прием на 2020/2021 учебный год завершается 30.09.2020, а при наличии свободных мест - 30.11.2020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21.05.2020 N 553).</w:t>
            </w:r>
          </w:p>
        </w:tc>
      </w:tr>
    </w:tbl>
    <w:p w:rsidR="004A2525" w:rsidRDefault="004A2525">
      <w:pPr>
        <w:pStyle w:val="ConsPlusNormal"/>
        <w:spacing w:before="280"/>
        <w:jc w:val="center"/>
        <w:outlineLvl w:val="1"/>
      </w:pPr>
      <w:r>
        <w:t xml:space="preserve">II. Сроки и процедура проведения отбора </w:t>
      </w:r>
      <w:proofErr w:type="gramStart"/>
      <w:r>
        <w:t>поступающих</w:t>
      </w:r>
      <w:proofErr w:type="gramEnd"/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ind w:firstLine="540"/>
        <w:jc w:val="both"/>
      </w:pPr>
      <w:bookmarkStart w:id="1" w:name="P52"/>
      <w:bookmarkEnd w:id="1"/>
      <w:r>
        <w:t xml:space="preserve"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</w:t>
      </w:r>
      <w:hyperlink w:anchor="P93" w:history="1">
        <w:r>
          <w:rPr>
            <w:color w:val="0000FF"/>
          </w:rPr>
          <w:t>пунктом 22</w:t>
        </w:r>
      </w:hyperlink>
      <w:r>
        <w:t xml:space="preserve">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8. Не </w:t>
      </w:r>
      <w:proofErr w:type="gramStart"/>
      <w:r>
        <w:t>позднее</w:t>
      </w:r>
      <w:proofErr w:type="gramEnd"/>
      <w: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правила приема в образовательную организацию;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порядок приема в образовательную организацию;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информацию о формах проведения отбора поступающих;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особенности проведения приема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количество мест для приема по каждой предпрофессиональной программе за счет </w:t>
      </w:r>
      <w:r>
        <w:lastRenderedPageBreak/>
        <w:t>бюджетных ассигнований федерального бюджета, бюджетов субъектов Российской Федерации и местных бюджетов;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количество мест </w:t>
      </w:r>
      <w:proofErr w:type="gramStart"/>
      <w:r>
        <w:t>для обучения по каждой образовательной программе по договорам об образовании за счет</w:t>
      </w:r>
      <w:proofErr w:type="gramEnd"/>
      <w:r>
        <w:t xml:space="preserve"> средств физического и (или) юридического лица;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сведения о работе комиссии по приему и апелляционной комиссии;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приема в образовательную организацию;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образец договора об оказании образовательных услуг за счет средств физического и (или) юридического лица.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9. Для проведения индивидуального отбора </w:t>
      </w:r>
      <w:proofErr w:type="gramStart"/>
      <w:r>
        <w:t>поступающих</w:t>
      </w:r>
      <w:proofErr w:type="gramEnd"/>
      <w: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>
        <w:t>обучения по</w:t>
      </w:r>
      <w:proofErr w:type="gramEnd"/>
      <w:r>
        <w:t xml:space="preserve"> этим программам (далее - ФГТ).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10. Образовательная организация самостоятельно устанавливает (с учетом ФГТ):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4A2525" w:rsidRDefault="004A2525">
      <w:pPr>
        <w:pStyle w:val="ConsPlusNormal"/>
        <w:spacing w:before="220"/>
        <w:ind w:firstLine="540"/>
        <w:jc w:val="both"/>
      </w:pPr>
      <w:proofErr w:type="gramStart"/>
      <w:r>
        <w:t>систему оценок, применяемую при проведении приема в данной образовательной организации;</w:t>
      </w:r>
      <w:proofErr w:type="gramEnd"/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условия и особенности проведения приема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12. При проведении индивидуального отбора присутствие посторонних лиц не допускается.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14. На каждом заседании комиссии ведется протокол, в котором отражается мнение всех членов комиссии.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15. Результаты по каждой форме проведения индивидуального отбора объявляются не </w:t>
      </w:r>
      <w:r>
        <w:lastRenderedPageBreak/>
        <w:t>позднее трех рабочих дней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jc w:val="center"/>
        <w:outlineLvl w:val="1"/>
      </w:pPr>
      <w:r>
        <w:t>III. Подача и рассмотрение апелляции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ind w:firstLine="540"/>
        <w:jc w:val="both"/>
      </w:pPr>
      <w:r>
        <w:t xml:space="preserve">17. Родители </w:t>
      </w:r>
      <w:hyperlink r:id="rId12" w:history="1">
        <w:r>
          <w:rPr>
            <w:color w:val="0000FF"/>
          </w:rPr>
          <w:t>(законные представители)</w:t>
        </w:r>
      </w:hyperlink>
      <w:r>
        <w:t xml:space="preserve">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t>поступающих</w:t>
      </w:r>
      <w:proofErr w:type="gramEnd"/>
      <w:r>
        <w:t>, не согласные с решением комиссии по отбору поступающих.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4A2525" w:rsidRDefault="004A2525">
      <w:pPr>
        <w:pStyle w:val="ConsPlusNormal"/>
        <w:spacing w:before="220"/>
        <w:ind w:firstLine="540"/>
        <w:jc w:val="both"/>
      </w:pPr>
      <w:r>
        <w:t>На каждом заседании апелляционной комиссии ведется протокол.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jc w:val="center"/>
        <w:outlineLvl w:val="1"/>
      </w:pPr>
      <w:r>
        <w:t xml:space="preserve">IV. Повторное проведение отбора </w:t>
      </w:r>
      <w:proofErr w:type="gramStart"/>
      <w:r>
        <w:t>поступающих</w:t>
      </w:r>
      <w:proofErr w:type="gramEnd"/>
      <w:r>
        <w:t>.</w:t>
      </w:r>
    </w:p>
    <w:p w:rsidR="004A2525" w:rsidRDefault="004A2525">
      <w:pPr>
        <w:pStyle w:val="ConsPlusNormal"/>
        <w:jc w:val="center"/>
      </w:pPr>
      <w:r>
        <w:t>Дополнительный прием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ind w:firstLine="540"/>
        <w:jc w:val="both"/>
      </w:pPr>
      <w:r>
        <w:t xml:space="preserve">21. Повторное проведение индивидуального отбора поступающих проводится </w:t>
      </w:r>
      <w:proofErr w:type="gramStart"/>
      <w: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>
        <w:t xml:space="preserve"> такого отбора.</w:t>
      </w:r>
    </w:p>
    <w:p w:rsidR="004A2525" w:rsidRDefault="004A2525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22. </w:t>
      </w:r>
      <w:proofErr w:type="gramStart"/>
      <w: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</w:t>
      </w:r>
      <w:hyperlink w:anchor="P52" w:history="1">
        <w:r>
          <w:rPr>
            <w:color w:val="0000FF"/>
          </w:rPr>
          <w:t>пункта 7</w:t>
        </w:r>
      </w:hyperlink>
      <w:r>
        <w:t xml:space="preserve"> настоящего Порядка.</w:t>
      </w:r>
      <w:proofErr w:type="gramEnd"/>
    </w:p>
    <w:p w:rsidR="004A2525" w:rsidRDefault="004A2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5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525" w:rsidRDefault="004A252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4A2525" w:rsidRDefault="004A2525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r:id="rId1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части сроков завершения приема на обучение на 2020/2021 учебный год. При наличии свободных мест дополнительный прием на 2020/2021 учебный год завершается 30.11.2020 (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21.05.2020 N 553).</w:t>
            </w:r>
          </w:p>
        </w:tc>
      </w:tr>
    </w:tbl>
    <w:p w:rsidR="004A2525" w:rsidRDefault="004A2525">
      <w:pPr>
        <w:pStyle w:val="ConsPlusNormal"/>
        <w:spacing w:before="280"/>
        <w:ind w:firstLine="540"/>
        <w:jc w:val="both"/>
      </w:pPr>
      <w:r>
        <w:t>23. Дополнительный индивидуальный отбор поступающих осуществляется в случае наличия свободных ме</w:t>
      </w:r>
      <w:proofErr w:type="gramStart"/>
      <w:r>
        <w:t>ст в ср</w:t>
      </w:r>
      <w:proofErr w:type="gramEnd"/>
      <w: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jc w:val="both"/>
      </w:pPr>
    </w:p>
    <w:p w:rsidR="004A2525" w:rsidRDefault="004A2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B2C" w:rsidRDefault="00322B2C">
      <w:bookmarkStart w:id="3" w:name="_GoBack"/>
      <w:bookmarkEnd w:id="3"/>
    </w:p>
    <w:sectPr w:rsidR="00322B2C" w:rsidSect="00E8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5"/>
    <w:rsid w:val="00322B2C"/>
    <w:rsid w:val="004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812327DB9CD8BA336F24871E7FF32797C5FDAE220E2D5E16E32501B95291ECFF02C0F1543873184AB6D10CBDD0BBBC6E71E7EDC9D30B2k5S3K" TargetMode="External"/><Relationship Id="rId13" Type="http://schemas.openxmlformats.org/officeDocument/2006/relationships/hyperlink" Target="consultantplus://offline/ref=B6E812327DB9CD8BA336F24871E7FF32797C5FDAE220E2D5E16E32501B95291ECFF02C0F1543873184AB6D10CBDD0BBBC6E71E7EDC9D30B2k5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812327DB9CD8BA336F24871E7FF32797D5BD2E327E2D5E16E32501B95291ECFF02C0F1542863082AB6D10CBDD0BBBC6E71E7EDC9D30B2k5S3K" TargetMode="External"/><Relationship Id="rId12" Type="http://schemas.openxmlformats.org/officeDocument/2006/relationships/hyperlink" Target="consultantplus://offline/ref=B6E812327DB9CD8BA336F24871E7FF3273705AD4E128BFDFE9373E521C9A7609C8B9200E1543873588F46805DA8506B9DAF81F60C09F32kBS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812327DB9CD8BA336F24871E7FF32797C5FDAE220E2D5E16E32501B95291ECFF02C0F1543873184AB6D10CBDD0BBBC6E71E7EDC9D30B2k5S3K" TargetMode="External"/><Relationship Id="rId11" Type="http://schemas.openxmlformats.org/officeDocument/2006/relationships/hyperlink" Target="consultantplus://offline/ref=B6E812327DB9CD8BA336F24871E7FF32797C5FDAE220E2D5E16E32501B95291ECFF02C0F1543873185AB6D10CBDD0BBBC6E71E7EDC9D30B2k5S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E812327DB9CD8BA336F24871E7FF32797C5FDAE220E2D5E16E32501B95291ECFF02C0F1543873184AB6D10CBDD0BBBC6E71E7EDC9D30B2k5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812327DB9CD8BA336F24871E7FF32797D5BD2E327E2D5E16E32501B95291ECFF02C0F154286318BAB6D10CBDD0BBBC6E71E7EDC9D30B2k5S3K" TargetMode="External"/><Relationship Id="rId14" Type="http://schemas.openxmlformats.org/officeDocument/2006/relationships/hyperlink" Target="consultantplus://offline/ref=B6E812327DB9CD8BA336F24871E7FF32797C5FDAE220E2D5E16E32501B95291ECFF02C0F1543873185AB6D10CBDD0BBBC6E71E7EDC9D30B2k5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2020-10-02T10:18:00Z</dcterms:created>
  <dcterms:modified xsi:type="dcterms:W3CDTF">2020-10-02T10:19:00Z</dcterms:modified>
</cp:coreProperties>
</file>