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BB" w:rsidRDefault="00EA2E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2EBB" w:rsidRDefault="00EA2EBB">
      <w:pPr>
        <w:pStyle w:val="ConsPlusNormal"/>
        <w:jc w:val="both"/>
        <w:outlineLvl w:val="0"/>
      </w:pPr>
    </w:p>
    <w:p w:rsidR="00EA2EBB" w:rsidRDefault="00EA2EBB">
      <w:pPr>
        <w:pStyle w:val="ConsPlusNormal"/>
        <w:outlineLvl w:val="0"/>
      </w:pPr>
      <w:r>
        <w:t>Зарегистрировано в Минюсте России 20 августа 2013 г. N 29707</w:t>
      </w:r>
    </w:p>
    <w:p w:rsidR="00EA2EBB" w:rsidRDefault="00EA2E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EBB" w:rsidRDefault="00EA2EBB">
      <w:pPr>
        <w:pStyle w:val="ConsPlusNormal"/>
        <w:jc w:val="center"/>
      </w:pPr>
    </w:p>
    <w:p w:rsidR="00EA2EBB" w:rsidRDefault="00EA2EB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A2EBB" w:rsidRDefault="00EA2EBB">
      <w:pPr>
        <w:pStyle w:val="ConsPlusTitle"/>
        <w:jc w:val="center"/>
      </w:pPr>
    </w:p>
    <w:p w:rsidR="00EA2EBB" w:rsidRDefault="00EA2EBB">
      <w:pPr>
        <w:pStyle w:val="ConsPlusTitle"/>
        <w:jc w:val="center"/>
      </w:pPr>
      <w:r>
        <w:t>ПРИКАЗ</w:t>
      </w:r>
    </w:p>
    <w:p w:rsidR="00EA2EBB" w:rsidRDefault="00EA2EBB">
      <w:pPr>
        <w:pStyle w:val="ConsPlusTitle"/>
        <w:jc w:val="center"/>
      </w:pPr>
      <w:r>
        <w:t>от 2 августа 2013 г. N 843</w:t>
      </w:r>
    </w:p>
    <w:p w:rsidR="00EA2EBB" w:rsidRDefault="00EA2EBB">
      <w:pPr>
        <w:pStyle w:val="ConsPlusTitle"/>
        <w:jc w:val="center"/>
      </w:pPr>
    </w:p>
    <w:p w:rsidR="00EA2EBB" w:rsidRDefault="00EA2EBB">
      <w:pPr>
        <w:pStyle w:val="ConsPlusTitle"/>
        <w:jc w:val="center"/>
      </w:pPr>
      <w:r>
        <w:t>ОБ УТВЕРЖДЕНИИ</w:t>
      </w:r>
    </w:p>
    <w:p w:rsidR="00EA2EBB" w:rsidRDefault="00EA2EB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A2EBB" w:rsidRDefault="00EA2EBB">
      <w:pPr>
        <w:pStyle w:val="ConsPlusTitle"/>
        <w:jc w:val="center"/>
      </w:pPr>
      <w:r>
        <w:t>СРЕДНЕГО ПРОФЕССИОНАЛЬНОГО ОБРАЗОВАНИЯ ПО ПРОФЕССИИ</w:t>
      </w:r>
    </w:p>
    <w:p w:rsidR="00EA2EBB" w:rsidRDefault="00EA2EBB">
      <w:pPr>
        <w:pStyle w:val="ConsPlusTitle"/>
        <w:jc w:val="center"/>
      </w:pPr>
      <w:r>
        <w:t>190700.02 ДОКЕР-МЕХАНИЗАТОР</w:t>
      </w:r>
    </w:p>
    <w:p w:rsidR="00EA2EBB" w:rsidRDefault="00EA2E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2E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2EBB" w:rsidRDefault="00EA2E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2EBB" w:rsidRDefault="00EA2E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391)</w:t>
            </w:r>
          </w:p>
        </w:tc>
      </w:tr>
    </w:tbl>
    <w:p w:rsidR="00EA2EBB" w:rsidRDefault="00EA2EBB">
      <w:pPr>
        <w:pStyle w:val="ConsPlusNormal"/>
        <w:jc w:val="center"/>
      </w:pPr>
    </w:p>
    <w:p w:rsidR="00EA2EBB" w:rsidRDefault="00EA2EBB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190700.02 Докер-механизатор.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мая 2010 г. N 519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190700.02 Докер-механизатор" (зарегистрирован Министерством юстиции Российской Федерации 30 июня 2010 г., регистрационный N 17666).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EA2EBB" w:rsidRDefault="00EA2EBB">
      <w:pPr>
        <w:pStyle w:val="ConsPlusNormal"/>
        <w:jc w:val="right"/>
      </w:pPr>
    </w:p>
    <w:p w:rsidR="00EA2EBB" w:rsidRDefault="00EA2EBB">
      <w:pPr>
        <w:pStyle w:val="ConsPlusNormal"/>
        <w:jc w:val="right"/>
      </w:pPr>
      <w:r>
        <w:t>Министр</w:t>
      </w:r>
    </w:p>
    <w:p w:rsidR="00EA2EBB" w:rsidRDefault="00EA2EBB">
      <w:pPr>
        <w:pStyle w:val="ConsPlusNormal"/>
        <w:jc w:val="right"/>
      </w:pPr>
      <w:r>
        <w:t>Д.В.ЛИВАНОВ</w:t>
      </w:r>
    </w:p>
    <w:p w:rsidR="00EA2EBB" w:rsidRDefault="00EA2EBB">
      <w:pPr>
        <w:pStyle w:val="ConsPlusNormal"/>
        <w:jc w:val="right"/>
      </w:pPr>
    </w:p>
    <w:p w:rsidR="00EA2EBB" w:rsidRDefault="00EA2EBB">
      <w:pPr>
        <w:pStyle w:val="ConsPlusNormal"/>
        <w:jc w:val="right"/>
      </w:pPr>
    </w:p>
    <w:p w:rsidR="00EA2EBB" w:rsidRDefault="00EA2EBB">
      <w:pPr>
        <w:pStyle w:val="ConsPlusNormal"/>
        <w:jc w:val="right"/>
      </w:pPr>
    </w:p>
    <w:p w:rsidR="00EA2EBB" w:rsidRDefault="00EA2EBB">
      <w:pPr>
        <w:pStyle w:val="ConsPlusNormal"/>
        <w:jc w:val="right"/>
      </w:pPr>
    </w:p>
    <w:p w:rsidR="00EA2EBB" w:rsidRDefault="00EA2EBB">
      <w:pPr>
        <w:pStyle w:val="ConsPlusNormal"/>
        <w:jc w:val="right"/>
      </w:pPr>
    </w:p>
    <w:p w:rsidR="00EA2EBB" w:rsidRDefault="00EA2EBB">
      <w:pPr>
        <w:pStyle w:val="ConsPlusNormal"/>
        <w:jc w:val="right"/>
        <w:outlineLvl w:val="0"/>
      </w:pPr>
      <w:r>
        <w:t>Приложение</w:t>
      </w:r>
    </w:p>
    <w:p w:rsidR="00EA2EBB" w:rsidRDefault="00EA2EBB">
      <w:pPr>
        <w:pStyle w:val="ConsPlusNormal"/>
        <w:jc w:val="right"/>
      </w:pPr>
    </w:p>
    <w:p w:rsidR="00EA2EBB" w:rsidRDefault="00EA2EBB">
      <w:pPr>
        <w:pStyle w:val="ConsPlusNormal"/>
        <w:jc w:val="right"/>
      </w:pPr>
      <w:r>
        <w:t>Утвержден</w:t>
      </w:r>
    </w:p>
    <w:p w:rsidR="00EA2EBB" w:rsidRDefault="00EA2EBB">
      <w:pPr>
        <w:pStyle w:val="ConsPlusNormal"/>
        <w:jc w:val="right"/>
      </w:pPr>
      <w:r>
        <w:t>приказом Министерства образования</w:t>
      </w:r>
    </w:p>
    <w:p w:rsidR="00EA2EBB" w:rsidRDefault="00EA2EBB">
      <w:pPr>
        <w:pStyle w:val="ConsPlusNormal"/>
        <w:jc w:val="right"/>
      </w:pPr>
      <w:r>
        <w:t>и науки Российской Федерации</w:t>
      </w:r>
    </w:p>
    <w:p w:rsidR="00EA2EBB" w:rsidRDefault="00EA2EBB">
      <w:pPr>
        <w:pStyle w:val="ConsPlusNormal"/>
        <w:jc w:val="right"/>
      </w:pPr>
      <w:r>
        <w:t>от 2 августа 2013 г. N 843</w:t>
      </w:r>
    </w:p>
    <w:p w:rsidR="00EA2EBB" w:rsidRDefault="00EA2EBB">
      <w:pPr>
        <w:pStyle w:val="ConsPlusNormal"/>
        <w:jc w:val="center"/>
      </w:pPr>
    </w:p>
    <w:p w:rsidR="00EA2EBB" w:rsidRDefault="00EA2EBB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EA2EBB" w:rsidRDefault="00EA2EBB">
      <w:pPr>
        <w:pStyle w:val="ConsPlusTitle"/>
        <w:jc w:val="center"/>
      </w:pPr>
      <w:r>
        <w:t>СРЕДНЕГО ПРОФЕССИОНАЛЬНОГО ОБРАЗОВАНИЯ ПО ПРОФЕССИИ</w:t>
      </w:r>
    </w:p>
    <w:p w:rsidR="00EA2EBB" w:rsidRDefault="00EA2EBB">
      <w:pPr>
        <w:pStyle w:val="ConsPlusTitle"/>
        <w:jc w:val="center"/>
      </w:pPr>
      <w:r>
        <w:t>190700.02 ДОКЕР-МЕХАНИЗАТОР</w:t>
      </w:r>
    </w:p>
    <w:p w:rsidR="00EA2EBB" w:rsidRDefault="00EA2E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2E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2EBB" w:rsidRDefault="00EA2EB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A2EBB" w:rsidRDefault="00EA2E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391)</w:t>
            </w:r>
          </w:p>
        </w:tc>
      </w:tr>
    </w:tbl>
    <w:p w:rsidR="00EA2EBB" w:rsidRDefault="00EA2EBB">
      <w:pPr>
        <w:pStyle w:val="ConsPlusNormal"/>
        <w:jc w:val="center"/>
      </w:pPr>
    </w:p>
    <w:p w:rsidR="00EA2EBB" w:rsidRDefault="00EA2EBB">
      <w:pPr>
        <w:pStyle w:val="ConsPlusNormal"/>
        <w:jc w:val="center"/>
        <w:outlineLvl w:val="1"/>
      </w:pPr>
      <w:r>
        <w:t>I. ОБЛАСТЬ ПРИМЕНЕНИЯ</w:t>
      </w:r>
    </w:p>
    <w:p w:rsidR="00EA2EBB" w:rsidRDefault="00EA2EBB">
      <w:pPr>
        <w:pStyle w:val="ConsPlusNormal"/>
        <w:jc w:val="center"/>
      </w:pPr>
    </w:p>
    <w:p w:rsidR="00EA2EBB" w:rsidRDefault="00EA2EBB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190700.02 Докер-механизатор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EA2EBB" w:rsidRDefault="00EA2EBB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190700.02 Докер-механизатор имеет образовательная организация при наличии соответствующей лицензии на осуществление образовательной деятельности.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A2EBB" w:rsidRDefault="00EA2EBB">
      <w:pPr>
        <w:pStyle w:val="ConsPlusNormal"/>
        <w:jc w:val="center"/>
      </w:pPr>
    </w:p>
    <w:p w:rsidR="00EA2EBB" w:rsidRDefault="00EA2EBB">
      <w:pPr>
        <w:pStyle w:val="ConsPlusNormal"/>
        <w:jc w:val="center"/>
        <w:outlineLvl w:val="1"/>
      </w:pPr>
      <w:r>
        <w:t>II. ИСПОЛЬЗУЕМЫЕ СОКРАЩЕНИЯ</w:t>
      </w:r>
    </w:p>
    <w:p w:rsidR="00EA2EBB" w:rsidRDefault="00EA2EBB">
      <w:pPr>
        <w:pStyle w:val="ConsPlusNormal"/>
        <w:jc w:val="center"/>
      </w:pPr>
    </w:p>
    <w:p w:rsidR="00EA2EBB" w:rsidRDefault="00EA2EB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EA2EBB" w:rsidRDefault="00EA2EB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EA2EBB" w:rsidRDefault="00EA2EBB">
      <w:pPr>
        <w:pStyle w:val="ConsPlusNormal"/>
        <w:jc w:val="center"/>
      </w:pPr>
    </w:p>
    <w:p w:rsidR="00EA2EBB" w:rsidRDefault="00EA2EBB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EA2EBB" w:rsidRDefault="00EA2EBB">
      <w:pPr>
        <w:pStyle w:val="ConsPlusNormal"/>
        <w:jc w:val="center"/>
      </w:pPr>
    </w:p>
    <w:p w:rsidR="00EA2EBB" w:rsidRDefault="00EA2EBB">
      <w:pPr>
        <w:pStyle w:val="ConsPlusNormal"/>
        <w:ind w:firstLine="540"/>
        <w:jc w:val="both"/>
      </w:pPr>
      <w:r>
        <w:t>3.1. Сроки получения СПО по профессии 190700.02 Докер-механизатор в очной форме обучения и соответствующие квалификации приводятся в Таблице 1.</w:t>
      </w:r>
    </w:p>
    <w:p w:rsidR="00EA2EBB" w:rsidRDefault="00EA2EBB">
      <w:pPr>
        <w:pStyle w:val="ConsPlusNormal"/>
        <w:jc w:val="right"/>
      </w:pPr>
    </w:p>
    <w:p w:rsidR="00EA2EBB" w:rsidRDefault="00EA2EBB">
      <w:pPr>
        <w:pStyle w:val="ConsPlusNormal"/>
        <w:jc w:val="right"/>
        <w:outlineLvl w:val="2"/>
      </w:pPr>
      <w:r>
        <w:t>Таблица 1</w:t>
      </w:r>
    </w:p>
    <w:p w:rsidR="00EA2EBB" w:rsidRDefault="00EA2EBB">
      <w:pPr>
        <w:pStyle w:val="ConsPlusNormal"/>
        <w:jc w:val="right"/>
      </w:pPr>
    </w:p>
    <w:p w:rsidR="00EA2EBB" w:rsidRDefault="00EA2EBB">
      <w:pPr>
        <w:sectPr w:rsidR="00EA2EBB" w:rsidSect="001717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9"/>
        <w:gridCol w:w="4542"/>
        <w:gridCol w:w="2761"/>
      </w:tblGrid>
      <w:tr w:rsidR="00EA2EBB">
        <w:tc>
          <w:tcPr>
            <w:tcW w:w="2359" w:type="dxa"/>
          </w:tcPr>
          <w:p w:rsidR="00EA2EBB" w:rsidRDefault="00EA2EBB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EA2EBB" w:rsidRDefault="00EA2EBB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</w:t>
            </w:r>
            <w:proofErr w:type="gramStart"/>
            <w:r>
              <w:t>ОК</w:t>
            </w:r>
            <w:proofErr w:type="gramEnd"/>
            <w:r>
              <w:t xml:space="preserve"> 016-94) </w:t>
            </w:r>
            <w:hyperlink w:anchor="P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EA2EBB" w:rsidRDefault="00EA2EBB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A2EBB">
        <w:tc>
          <w:tcPr>
            <w:tcW w:w="2359" w:type="dxa"/>
          </w:tcPr>
          <w:p w:rsidR="00EA2EBB" w:rsidRDefault="00EA2EB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EA2EBB" w:rsidRDefault="00EA2EBB">
            <w:pPr>
              <w:pStyle w:val="ConsPlusNormal"/>
            </w:pPr>
            <w:r>
              <w:t>Механизатор (докер-механизатор) комплексной бригады на погрузочно-разгрузочных работах</w:t>
            </w:r>
          </w:p>
          <w:p w:rsidR="00EA2EBB" w:rsidRDefault="00EA2EBB">
            <w:pPr>
              <w:pStyle w:val="ConsPlusNormal"/>
            </w:pPr>
            <w:r>
              <w:t>Стропальщик</w:t>
            </w:r>
          </w:p>
          <w:p w:rsidR="00EA2EBB" w:rsidRDefault="00EA2EBB">
            <w:pPr>
              <w:pStyle w:val="ConsPlusNormal"/>
            </w:pPr>
            <w:r>
              <w:t>Машинист крана (крановщик)</w:t>
            </w:r>
          </w:p>
          <w:p w:rsidR="00EA2EBB" w:rsidRDefault="00EA2EBB">
            <w:pPr>
              <w:pStyle w:val="ConsPlusNormal"/>
            </w:pPr>
            <w:r>
              <w:t>Крановый электрик</w:t>
            </w:r>
          </w:p>
          <w:p w:rsidR="00EA2EBB" w:rsidRDefault="00EA2EBB">
            <w:pPr>
              <w:pStyle w:val="ConsPlusNormal"/>
            </w:pPr>
            <w:r>
              <w:t>Водитель погрузчика</w:t>
            </w:r>
          </w:p>
          <w:p w:rsidR="00EA2EBB" w:rsidRDefault="00EA2EBB">
            <w:pPr>
              <w:pStyle w:val="ConsPlusNormal"/>
            </w:pPr>
            <w:r>
              <w:t>Водитель электро- и автотележки</w:t>
            </w:r>
          </w:p>
        </w:tc>
        <w:tc>
          <w:tcPr>
            <w:tcW w:w="2761" w:type="dxa"/>
          </w:tcPr>
          <w:p w:rsidR="00EA2EBB" w:rsidRDefault="00EA2EBB">
            <w:pPr>
              <w:pStyle w:val="ConsPlusNormal"/>
              <w:jc w:val="center"/>
            </w:pPr>
            <w:r>
              <w:t>10 мес.</w:t>
            </w:r>
          </w:p>
        </w:tc>
      </w:tr>
      <w:tr w:rsidR="00EA2EBB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EA2EBB" w:rsidRDefault="00EA2EB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EA2EBB" w:rsidRDefault="00EA2EBB"/>
        </w:tc>
        <w:tc>
          <w:tcPr>
            <w:tcW w:w="2761" w:type="dxa"/>
            <w:tcBorders>
              <w:bottom w:val="nil"/>
            </w:tcBorders>
          </w:tcPr>
          <w:p w:rsidR="00EA2EBB" w:rsidRDefault="00EA2EBB">
            <w:pPr>
              <w:pStyle w:val="ConsPlusNormal"/>
              <w:jc w:val="center"/>
            </w:pPr>
            <w:r>
              <w:t xml:space="preserve">2 года 10 мес. </w:t>
            </w:r>
            <w:hyperlink w:anchor="P8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A2EBB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EA2EBB" w:rsidRDefault="00EA2EBB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</w:tbl>
    <w:p w:rsidR="00EA2EBB" w:rsidRDefault="00EA2EBB">
      <w:pPr>
        <w:sectPr w:rsidR="00EA2E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2EBB" w:rsidRDefault="00EA2EBB">
      <w:pPr>
        <w:pStyle w:val="ConsPlusNormal"/>
        <w:ind w:firstLine="540"/>
        <w:jc w:val="both"/>
      </w:pPr>
    </w:p>
    <w:p w:rsidR="00EA2EBB" w:rsidRDefault="00EA2EBB">
      <w:pPr>
        <w:pStyle w:val="ConsPlusNormal"/>
        <w:ind w:firstLine="540"/>
        <w:jc w:val="both"/>
      </w:pPr>
      <w:r>
        <w:t>--------------------------------</w:t>
      </w:r>
    </w:p>
    <w:p w:rsidR="00EA2EBB" w:rsidRDefault="00EA2EBB">
      <w:pPr>
        <w:pStyle w:val="ConsPlusNormal"/>
        <w:spacing w:before="220"/>
        <w:ind w:firstLine="540"/>
        <w:jc w:val="both"/>
      </w:pPr>
      <w:bookmarkStart w:id="1" w:name="P82"/>
      <w:bookmarkEnd w:id="1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EA2EBB" w:rsidRDefault="00EA2EBB">
      <w:pPr>
        <w:pStyle w:val="ConsPlusNormal"/>
        <w:spacing w:before="220"/>
        <w:ind w:firstLine="540"/>
        <w:jc w:val="both"/>
      </w:pPr>
      <w:bookmarkStart w:id="2" w:name="P83"/>
      <w:bookmarkEnd w:id="2"/>
      <w:r>
        <w:t>&lt;2&gt; Независимо от применяемых образовательных технологий.</w:t>
      </w:r>
    </w:p>
    <w:p w:rsidR="00EA2EBB" w:rsidRDefault="00EA2EBB">
      <w:pPr>
        <w:pStyle w:val="ConsPlusNormal"/>
        <w:spacing w:before="220"/>
        <w:ind w:firstLine="540"/>
        <w:jc w:val="both"/>
      </w:pPr>
      <w:bookmarkStart w:id="3" w:name="P84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EA2EBB" w:rsidRDefault="00EA2EBB">
      <w:pPr>
        <w:pStyle w:val="ConsPlusNormal"/>
        <w:ind w:firstLine="540"/>
        <w:jc w:val="both"/>
      </w:pPr>
    </w:p>
    <w:p w:rsidR="00EA2EBB" w:rsidRDefault="00EA2EBB">
      <w:pPr>
        <w:pStyle w:val="ConsPlusNormal"/>
        <w:ind w:firstLine="540"/>
        <w:jc w:val="both"/>
      </w:pPr>
      <w:bookmarkStart w:id="4" w:name="P86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</w:t>
      </w:r>
      <w:proofErr w:type="gramStart"/>
      <w:r>
        <w:t>ОК</w:t>
      </w:r>
      <w:proofErr w:type="gramEnd"/>
      <w:r>
        <w:t xml:space="preserve"> 016-94) при формировании ППКРС: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механизатор (докер-механизатор) комплексной бригады на погрузочно-разгрузочных работах - стропальщик;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водитель погрузчика - водитель электро- и автотележки;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машинист крана (крановщик) - крановый электрик - стропальщик.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EA2EBB" w:rsidRDefault="00EA2EBB">
      <w:pPr>
        <w:pStyle w:val="ConsPlusNormal"/>
        <w:jc w:val="center"/>
      </w:pPr>
    </w:p>
    <w:p w:rsidR="00EA2EBB" w:rsidRDefault="00EA2EBB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EA2EBB" w:rsidRDefault="00EA2EBB">
      <w:pPr>
        <w:pStyle w:val="ConsPlusNormal"/>
        <w:jc w:val="center"/>
      </w:pPr>
      <w:r>
        <w:t>ДЕЯТЕЛЬНОСТИ ВЫПУСКНИКОВ</w:t>
      </w:r>
    </w:p>
    <w:p w:rsidR="00EA2EBB" w:rsidRDefault="00EA2EBB">
      <w:pPr>
        <w:pStyle w:val="ConsPlusNormal"/>
        <w:jc w:val="center"/>
      </w:pPr>
    </w:p>
    <w:p w:rsidR="00EA2EBB" w:rsidRDefault="00EA2EBB">
      <w:pPr>
        <w:pStyle w:val="ConsPlusNormal"/>
        <w:ind w:firstLine="540"/>
        <w:jc w:val="both"/>
      </w:pPr>
      <w:r>
        <w:t>4.1. Область профессиональной деятельности выпускников: погрузка, выгрузка и перегрузка всех видов грузов в подвижной состав транспорта, эксплуатация подъемно-транспортных машин и механизмов.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грузы;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транспортные средства;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склады;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средства пакетирования и крепления грузов;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перегрузочные машины, механизмы;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грузозахватные органы и приспособления;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lastRenderedPageBreak/>
        <w:t>техническая документация на перегрузочные машины и механизмы;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инструмент для выполнения слесарных и электромонтажных работ при техническом обслуживании и ремонте перегрузочных машин.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4.3. Обучающийся по профессии 190700.02 Докер-механизатор готовится к следующим видам деятельности: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4.3.1. Подготовка к погрузочно-разгрузочным работам и размещение грузов.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4.3.2. Управление перегрузочными машинами и механизмами (по видам машин).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4.3.3. Техническое обслуживание и ремонт перегрузочных машин и механизмов (по видам машин).</w:t>
      </w:r>
    </w:p>
    <w:p w:rsidR="00EA2EBB" w:rsidRDefault="00EA2EBB">
      <w:pPr>
        <w:pStyle w:val="ConsPlusNormal"/>
        <w:jc w:val="center"/>
      </w:pPr>
    </w:p>
    <w:p w:rsidR="00EA2EBB" w:rsidRDefault="00EA2EBB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EA2EBB" w:rsidRDefault="00EA2EBB">
      <w:pPr>
        <w:pStyle w:val="ConsPlusNormal"/>
        <w:jc w:val="center"/>
      </w:pPr>
      <w:r>
        <w:t>КВАЛИФИЦИРОВАННЫХ РАБОЧИХ, СЛУЖАЩИХ</w:t>
      </w:r>
    </w:p>
    <w:p w:rsidR="00EA2EBB" w:rsidRDefault="00EA2EBB">
      <w:pPr>
        <w:pStyle w:val="ConsPlusNormal"/>
        <w:jc w:val="center"/>
      </w:pPr>
    </w:p>
    <w:p w:rsidR="00EA2EBB" w:rsidRDefault="00EA2EBB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EA2EBB" w:rsidRDefault="00EA2EB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EA2EBB" w:rsidRDefault="00EA2EB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EA2EBB" w:rsidRDefault="00EA2EB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A2EBB" w:rsidRDefault="00EA2EB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EA2EBB" w:rsidRDefault="00EA2EB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EA2EBB" w:rsidRDefault="00EA2EB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EA2EBB" w:rsidRDefault="00EA2EB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Исполнять воинскую обязанность, в том числе с применением полученных профессиональных знаний (для юношей) &lt;*&gt;.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EA2EBB" w:rsidRDefault="00EA2EBB">
      <w:pPr>
        <w:pStyle w:val="ConsPlusNormal"/>
        <w:ind w:firstLine="540"/>
        <w:jc w:val="both"/>
      </w:pPr>
    </w:p>
    <w:p w:rsidR="00EA2EBB" w:rsidRDefault="00EA2EBB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5.2.1. Подготовка к погрузочно-разгрузочным работам и размещение грузов.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ПК 1.1. Производить строповку и увязку грузов.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ПК 1.2. Проводить подборку и комплектование грузов.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ПК 1.3. Укладывать и укрывать грузы на складах и транспортных средствах, рационально используя грузоподъемность и вместимость подвижного состава и складских площадей.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lastRenderedPageBreak/>
        <w:t>5.2.2. Управление перегрузочными машинами и механизмами (по видам машин).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ПК 2.1. Производить подготовку подъемно-транспортных машин и механизмов к работе.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ПК 2.2. Управлять перегрузочными машинами и механизмами при погрузочно-разгрузочных работах.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5.2.3. Техническое обслуживание и ремонт перегрузочных машин и механизмов (по видам машин).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ПК 3.1. Проводить ежесменное техническое обслуживание перегрузочных машин и механизмов.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ПК 3.2. Выполнять слесарные и электромонтажные работы при техническом обслуживании и ремонте перегрузочных машин и механизмов.</w:t>
      </w:r>
    </w:p>
    <w:p w:rsidR="00EA2EBB" w:rsidRDefault="00EA2EBB">
      <w:pPr>
        <w:pStyle w:val="ConsPlusNormal"/>
        <w:jc w:val="center"/>
      </w:pPr>
    </w:p>
    <w:p w:rsidR="00EA2EBB" w:rsidRDefault="00EA2EBB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EA2EBB" w:rsidRDefault="00EA2EBB">
      <w:pPr>
        <w:pStyle w:val="ConsPlusNormal"/>
        <w:jc w:val="center"/>
      </w:pPr>
      <w:r>
        <w:t>КВАЛИФИЦИРОВАННЫХ РАБОЧИХ, СЛУЖАЩИХ</w:t>
      </w:r>
    </w:p>
    <w:p w:rsidR="00EA2EBB" w:rsidRDefault="00EA2EBB">
      <w:pPr>
        <w:pStyle w:val="ConsPlusNormal"/>
        <w:jc w:val="center"/>
      </w:pPr>
    </w:p>
    <w:p w:rsidR="00EA2EBB" w:rsidRDefault="00EA2EBB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EA2EBB" w:rsidRDefault="00EA2EBB">
      <w:pPr>
        <w:pStyle w:val="ConsPlusNormal"/>
        <w:spacing w:before="220"/>
        <w:jc w:val="both"/>
      </w:pPr>
      <w:r>
        <w:t>и разделов: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lastRenderedPageBreak/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A2EBB" w:rsidRDefault="00EA2EBB">
      <w:pPr>
        <w:pStyle w:val="ConsPlusNormal"/>
        <w:jc w:val="center"/>
      </w:pPr>
    </w:p>
    <w:p w:rsidR="00EA2EBB" w:rsidRDefault="00EA2EBB">
      <w:pPr>
        <w:pStyle w:val="ConsPlusNormal"/>
        <w:jc w:val="center"/>
        <w:outlineLvl w:val="2"/>
      </w:pPr>
      <w:r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EA2EBB" w:rsidRDefault="00EA2EBB">
      <w:pPr>
        <w:pStyle w:val="ConsPlusNormal"/>
        <w:jc w:val="center"/>
      </w:pPr>
      <w:r>
        <w:t>рабочих, служащих</w:t>
      </w:r>
    </w:p>
    <w:p w:rsidR="00EA2EBB" w:rsidRDefault="00EA2EBB">
      <w:pPr>
        <w:pStyle w:val="ConsPlusNormal"/>
        <w:jc w:val="right"/>
      </w:pPr>
    </w:p>
    <w:p w:rsidR="00EA2EBB" w:rsidRDefault="00EA2EBB">
      <w:pPr>
        <w:pStyle w:val="ConsPlusNormal"/>
        <w:jc w:val="right"/>
      </w:pPr>
      <w:r>
        <w:t>Таблица 2</w:t>
      </w:r>
    </w:p>
    <w:p w:rsidR="00EA2EBB" w:rsidRDefault="00EA2EBB">
      <w:pPr>
        <w:pStyle w:val="ConsPlusNormal"/>
        <w:jc w:val="right"/>
      </w:pPr>
    </w:p>
    <w:p w:rsidR="00EA2EBB" w:rsidRDefault="00EA2EBB">
      <w:pPr>
        <w:sectPr w:rsidR="00EA2EB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0"/>
        <w:gridCol w:w="4082"/>
        <w:gridCol w:w="1077"/>
        <w:gridCol w:w="1077"/>
        <w:gridCol w:w="2279"/>
        <w:gridCol w:w="1321"/>
      </w:tblGrid>
      <w:tr w:rsidR="00EA2EBB">
        <w:tc>
          <w:tcPr>
            <w:tcW w:w="1140" w:type="dxa"/>
          </w:tcPr>
          <w:p w:rsidR="00EA2EBB" w:rsidRDefault="00EA2EBB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EA2EBB" w:rsidRDefault="00EA2EB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EA2EBB" w:rsidRDefault="00EA2EB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EA2EBB" w:rsidRDefault="00EA2EB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A2EBB">
        <w:tc>
          <w:tcPr>
            <w:tcW w:w="1140" w:type="dxa"/>
          </w:tcPr>
          <w:p w:rsidR="00EA2EBB" w:rsidRDefault="00EA2EBB">
            <w:pPr>
              <w:pStyle w:val="ConsPlusNormal"/>
            </w:pPr>
          </w:p>
        </w:tc>
        <w:tc>
          <w:tcPr>
            <w:tcW w:w="4082" w:type="dxa"/>
          </w:tcPr>
          <w:p w:rsidR="00EA2EBB" w:rsidRDefault="00EA2EBB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79" w:type="dxa"/>
          </w:tcPr>
          <w:p w:rsidR="00EA2EBB" w:rsidRDefault="00EA2EBB">
            <w:pPr>
              <w:pStyle w:val="ConsPlusNormal"/>
            </w:pPr>
          </w:p>
        </w:tc>
        <w:tc>
          <w:tcPr>
            <w:tcW w:w="1321" w:type="dxa"/>
          </w:tcPr>
          <w:p w:rsidR="00EA2EBB" w:rsidRDefault="00EA2EBB">
            <w:pPr>
              <w:pStyle w:val="ConsPlusNormal"/>
            </w:pPr>
          </w:p>
        </w:tc>
      </w:tr>
      <w:tr w:rsidR="00EA2EBB">
        <w:tc>
          <w:tcPr>
            <w:tcW w:w="1140" w:type="dxa"/>
            <w:tcBorders>
              <w:bottom w:val="nil"/>
            </w:tcBorders>
          </w:tcPr>
          <w:p w:rsidR="00EA2EBB" w:rsidRDefault="00EA2EBB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EA2EBB" w:rsidRDefault="00EA2EBB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79" w:type="dxa"/>
          </w:tcPr>
          <w:p w:rsidR="00EA2EBB" w:rsidRDefault="00EA2EBB">
            <w:pPr>
              <w:pStyle w:val="ConsPlusNormal"/>
            </w:pPr>
          </w:p>
        </w:tc>
        <w:tc>
          <w:tcPr>
            <w:tcW w:w="1321" w:type="dxa"/>
          </w:tcPr>
          <w:p w:rsidR="00EA2EBB" w:rsidRDefault="00EA2EBB">
            <w:pPr>
              <w:pStyle w:val="ConsPlusNormal"/>
            </w:pPr>
          </w:p>
        </w:tc>
      </w:tr>
      <w:tr w:rsidR="00EA2EBB">
        <w:tc>
          <w:tcPr>
            <w:tcW w:w="1140" w:type="dxa"/>
            <w:tcBorders>
              <w:top w:val="nil"/>
              <w:bottom w:val="nil"/>
            </w:tcBorders>
          </w:tcPr>
          <w:p w:rsidR="00EA2EBB" w:rsidRDefault="00EA2EBB">
            <w:pPr>
              <w:pStyle w:val="ConsPlusNormal"/>
            </w:pPr>
          </w:p>
        </w:tc>
        <w:tc>
          <w:tcPr>
            <w:tcW w:w="4082" w:type="dxa"/>
          </w:tcPr>
          <w:p w:rsidR="00EA2EBB" w:rsidRDefault="00EA2EBB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EA2EBB" w:rsidRDefault="00EA2EBB">
            <w:pPr>
              <w:pStyle w:val="ConsPlusNormal"/>
            </w:pPr>
            <w:r>
              <w:t>уметь:</w:t>
            </w:r>
          </w:p>
          <w:p w:rsidR="00EA2EBB" w:rsidRDefault="00EA2EBB">
            <w:pPr>
              <w:pStyle w:val="ConsPlusNormal"/>
            </w:pPr>
            <w:r>
              <w:t>рассчитывать основные параметры простых электрических и магнитных цепей;</w:t>
            </w:r>
          </w:p>
          <w:p w:rsidR="00EA2EBB" w:rsidRDefault="00EA2EBB">
            <w:pPr>
              <w:pStyle w:val="ConsPlusNormal"/>
            </w:pPr>
            <w:r>
              <w:t>пользоваться электроизмерительными приборами;</w:t>
            </w:r>
          </w:p>
          <w:p w:rsidR="00EA2EBB" w:rsidRDefault="00EA2EBB">
            <w:pPr>
              <w:pStyle w:val="ConsPlusNormal"/>
            </w:pPr>
            <w:r>
              <w:t>производить проверку состояния электрооборудования и аппаратуры перегрузочных машин (по видам машин);</w:t>
            </w:r>
          </w:p>
          <w:p w:rsidR="00EA2EBB" w:rsidRDefault="00EA2EBB">
            <w:pPr>
              <w:pStyle w:val="ConsPlusNormal"/>
            </w:pPr>
            <w:r>
              <w:t>знать:</w:t>
            </w:r>
          </w:p>
          <w:p w:rsidR="00EA2EBB" w:rsidRDefault="00EA2EBB">
            <w:pPr>
              <w:pStyle w:val="ConsPlusNormal"/>
            </w:pPr>
            <w:r>
              <w:t xml:space="preserve">сущность физических процессов, протекающих в электрических и магнитных цепях, построение электрических цепей, порядок расчета их параметров, способы включения </w:t>
            </w:r>
            <w:r>
              <w:lastRenderedPageBreak/>
              <w:t>электроизмерительных приборов;</w:t>
            </w:r>
          </w:p>
          <w:p w:rsidR="00EA2EBB" w:rsidRDefault="00EA2EBB">
            <w:pPr>
              <w:pStyle w:val="ConsPlusNormal"/>
            </w:pPr>
            <w:r>
              <w:t xml:space="preserve">электрооборудование и аппаратуру, </w:t>
            </w:r>
            <w:proofErr w:type="gramStart"/>
            <w:r>
              <w:t>применяемые</w:t>
            </w:r>
            <w:proofErr w:type="gramEnd"/>
            <w:r>
              <w:t xml:space="preserve"> на перегрузочных машинах (по видам машин)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</w:p>
        </w:tc>
        <w:tc>
          <w:tcPr>
            <w:tcW w:w="2279" w:type="dxa"/>
          </w:tcPr>
          <w:p w:rsidR="00EA2EBB" w:rsidRDefault="00EA2EBB">
            <w:pPr>
              <w:pStyle w:val="ConsPlusNormal"/>
            </w:pPr>
            <w:r>
              <w:t>ОП.01. Электротехника</w:t>
            </w:r>
          </w:p>
        </w:tc>
        <w:tc>
          <w:tcPr>
            <w:tcW w:w="1321" w:type="dxa"/>
          </w:tcPr>
          <w:p w:rsidR="00EA2EBB" w:rsidRDefault="00EA2EB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A2EBB" w:rsidRDefault="00EA2EBB">
            <w:pPr>
              <w:pStyle w:val="ConsPlusNormal"/>
            </w:pPr>
            <w:r>
              <w:t>ПК 2.1</w:t>
            </w:r>
          </w:p>
          <w:p w:rsidR="00EA2EBB" w:rsidRDefault="00EA2EBB">
            <w:pPr>
              <w:pStyle w:val="ConsPlusNormal"/>
            </w:pPr>
            <w:r>
              <w:t>ПК 2.2</w:t>
            </w:r>
          </w:p>
          <w:p w:rsidR="00EA2EBB" w:rsidRDefault="00EA2EBB">
            <w:pPr>
              <w:pStyle w:val="ConsPlusNormal"/>
            </w:pPr>
            <w:r>
              <w:t>ПК 3.1</w:t>
            </w:r>
          </w:p>
          <w:p w:rsidR="00EA2EBB" w:rsidRDefault="00EA2EBB">
            <w:pPr>
              <w:pStyle w:val="ConsPlusNormal"/>
            </w:pPr>
            <w:r>
              <w:t>ПК 3.2</w:t>
            </w:r>
          </w:p>
        </w:tc>
      </w:tr>
      <w:tr w:rsidR="00EA2EBB">
        <w:tc>
          <w:tcPr>
            <w:tcW w:w="1140" w:type="dxa"/>
            <w:tcBorders>
              <w:top w:val="nil"/>
              <w:bottom w:val="nil"/>
            </w:tcBorders>
          </w:tcPr>
          <w:p w:rsidR="00EA2EBB" w:rsidRDefault="00EA2EBB">
            <w:pPr>
              <w:pStyle w:val="ConsPlusNormal"/>
            </w:pPr>
          </w:p>
        </w:tc>
        <w:tc>
          <w:tcPr>
            <w:tcW w:w="4082" w:type="dxa"/>
          </w:tcPr>
          <w:p w:rsidR="00EA2EBB" w:rsidRDefault="00EA2EBB">
            <w:pPr>
              <w:pStyle w:val="ConsPlusNormal"/>
            </w:pPr>
            <w:r>
              <w:t>уметь:</w:t>
            </w:r>
          </w:p>
          <w:p w:rsidR="00EA2EBB" w:rsidRDefault="00EA2EBB">
            <w:pPr>
              <w:pStyle w:val="ConsPlusNormal"/>
            </w:pPr>
            <w:r>
              <w:t>читать кинематические схемы, определять передаточное число;</w:t>
            </w:r>
          </w:p>
          <w:p w:rsidR="00EA2EBB" w:rsidRDefault="00EA2EBB">
            <w:pPr>
              <w:pStyle w:val="ConsPlusNormal"/>
            </w:pPr>
            <w:r>
              <w:t>знать:</w:t>
            </w:r>
          </w:p>
          <w:p w:rsidR="00EA2EBB" w:rsidRDefault="00EA2EBB">
            <w:pPr>
              <w:pStyle w:val="ConsPlusNormal"/>
            </w:pPr>
            <w:r>
              <w:t>основные понятия о движении, силе и работе, о кинематике механизмов, механических передач, механизмов, преобразующих движение;</w:t>
            </w:r>
          </w:p>
          <w:p w:rsidR="00EA2EBB" w:rsidRDefault="00EA2EBB">
            <w:pPr>
              <w:pStyle w:val="ConsPlusNormal"/>
            </w:pPr>
            <w:r>
              <w:t>классификацию, назначение деталей и сборочных единиц, виды соединений деталей машин;</w:t>
            </w:r>
          </w:p>
          <w:p w:rsidR="00EA2EBB" w:rsidRDefault="00EA2EBB">
            <w:pPr>
              <w:pStyle w:val="ConsPlusNormal"/>
            </w:pPr>
            <w:r>
              <w:t>свойства тел, виды деформации и нагрузок, распределение напряжений при различных видах деформаций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</w:p>
        </w:tc>
        <w:tc>
          <w:tcPr>
            <w:tcW w:w="2279" w:type="dxa"/>
          </w:tcPr>
          <w:p w:rsidR="00EA2EBB" w:rsidRDefault="00EA2EBB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321" w:type="dxa"/>
          </w:tcPr>
          <w:p w:rsidR="00EA2EBB" w:rsidRDefault="00EA2EB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A2EBB" w:rsidRDefault="00EA2EBB">
            <w:pPr>
              <w:pStyle w:val="ConsPlusNormal"/>
            </w:pPr>
            <w:r>
              <w:t>ПК 1.1 - 1.3</w:t>
            </w:r>
          </w:p>
          <w:p w:rsidR="00EA2EBB" w:rsidRDefault="00EA2EBB">
            <w:pPr>
              <w:pStyle w:val="ConsPlusNormal"/>
            </w:pPr>
            <w:r>
              <w:t>ПК 2.1</w:t>
            </w:r>
          </w:p>
          <w:p w:rsidR="00EA2EBB" w:rsidRDefault="00EA2EBB">
            <w:pPr>
              <w:pStyle w:val="ConsPlusNormal"/>
            </w:pPr>
            <w:r>
              <w:t>ПК 2.2</w:t>
            </w:r>
          </w:p>
          <w:p w:rsidR="00EA2EBB" w:rsidRDefault="00EA2EBB">
            <w:pPr>
              <w:pStyle w:val="ConsPlusNormal"/>
            </w:pPr>
            <w:r>
              <w:t>ПК 3.1</w:t>
            </w:r>
          </w:p>
          <w:p w:rsidR="00EA2EBB" w:rsidRDefault="00EA2EBB">
            <w:pPr>
              <w:pStyle w:val="ConsPlusNormal"/>
            </w:pPr>
            <w:r>
              <w:t>ПК 3.2</w:t>
            </w:r>
          </w:p>
        </w:tc>
      </w:tr>
      <w:tr w:rsidR="00EA2EBB">
        <w:tc>
          <w:tcPr>
            <w:tcW w:w="1140" w:type="dxa"/>
            <w:tcBorders>
              <w:top w:val="nil"/>
              <w:bottom w:val="nil"/>
            </w:tcBorders>
          </w:tcPr>
          <w:p w:rsidR="00EA2EBB" w:rsidRDefault="00EA2EBB">
            <w:pPr>
              <w:pStyle w:val="ConsPlusNormal"/>
            </w:pPr>
          </w:p>
        </w:tc>
        <w:tc>
          <w:tcPr>
            <w:tcW w:w="4082" w:type="dxa"/>
          </w:tcPr>
          <w:p w:rsidR="00EA2EBB" w:rsidRDefault="00EA2EBB">
            <w:pPr>
              <w:pStyle w:val="ConsPlusNormal"/>
            </w:pPr>
            <w:r>
              <w:t>уметь:</w:t>
            </w:r>
          </w:p>
          <w:p w:rsidR="00EA2EBB" w:rsidRDefault="00EA2EBB">
            <w:pPr>
              <w:pStyle w:val="ConsPlusNormal"/>
            </w:pPr>
            <w:r>
              <w:t>пользоваться основными понятиями стандартизации и метрологии в профессиональной деятельности;</w:t>
            </w:r>
          </w:p>
          <w:p w:rsidR="00EA2EBB" w:rsidRDefault="00EA2EBB">
            <w:pPr>
              <w:pStyle w:val="ConsPlusNormal"/>
            </w:pPr>
            <w:r>
              <w:t>использовать средства технических измерений;</w:t>
            </w:r>
          </w:p>
          <w:p w:rsidR="00EA2EBB" w:rsidRDefault="00EA2EBB">
            <w:pPr>
              <w:pStyle w:val="ConsPlusNormal"/>
            </w:pPr>
            <w:r>
              <w:t>знать:</w:t>
            </w:r>
          </w:p>
          <w:p w:rsidR="00EA2EBB" w:rsidRDefault="00EA2EBB">
            <w:pPr>
              <w:pStyle w:val="ConsPlusNormal"/>
            </w:pPr>
            <w:r>
              <w:t>основные термины и определения в области управления качеством, стандартизации и метрологии;</w:t>
            </w:r>
          </w:p>
          <w:p w:rsidR="00EA2EBB" w:rsidRDefault="00EA2EBB">
            <w:pPr>
              <w:pStyle w:val="ConsPlusNormal"/>
            </w:pPr>
            <w:r>
              <w:t>системы допусков и посадок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</w:p>
        </w:tc>
        <w:tc>
          <w:tcPr>
            <w:tcW w:w="2279" w:type="dxa"/>
          </w:tcPr>
          <w:p w:rsidR="00EA2EBB" w:rsidRDefault="00EA2EBB">
            <w:pPr>
              <w:pStyle w:val="ConsPlusNormal"/>
            </w:pPr>
            <w:r>
              <w:t>ОП.03. Основы метрологии и стандартизации</w:t>
            </w:r>
          </w:p>
        </w:tc>
        <w:tc>
          <w:tcPr>
            <w:tcW w:w="1321" w:type="dxa"/>
          </w:tcPr>
          <w:p w:rsidR="00EA2EBB" w:rsidRDefault="00EA2EB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A2EBB" w:rsidRDefault="00EA2EBB">
            <w:pPr>
              <w:pStyle w:val="ConsPlusNormal"/>
            </w:pPr>
            <w:r>
              <w:t>ПК 1.2</w:t>
            </w:r>
          </w:p>
          <w:p w:rsidR="00EA2EBB" w:rsidRDefault="00EA2EBB">
            <w:pPr>
              <w:pStyle w:val="ConsPlusNormal"/>
            </w:pPr>
            <w:r>
              <w:t>ПК 1.3</w:t>
            </w:r>
          </w:p>
          <w:p w:rsidR="00EA2EBB" w:rsidRDefault="00EA2EBB">
            <w:pPr>
              <w:pStyle w:val="ConsPlusNormal"/>
            </w:pPr>
            <w:r>
              <w:t>ПК 2.1</w:t>
            </w:r>
          </w:p>
          <w:p w:rsidR="00EA2EBB" w:rsidRDefault="00EA2EBB">
            <w:pPr>
              <w:pStyle w:val="ConsPlusNormal"/>
            </w:pPr>
            <w:r>
              <w:t>ПК 2.2</w:t>
            </w:r>
          </w:p>
          <w:p w:rsidR="00EA2EBB" w:rsidRDefault="00EA2EBB">
            <w:pPr>
              <w:pStyle w:val="ConsPlusNormal"/>
            </w:pPr>
            <w:r>
              <w:t>ПК 3.1</w:t>
            </w:r>
          </w:p>
          <w:p w:rsidR="00EA2EBB" w:rsidRDefault="00EA2EBB">
            <w:pPr>
              <w:pStyle w:val="ConsPlusNormal"/>
            </w:pPr>
            <w:r>
              <w:t>ПК 3.2</w:t>
            </w:r>
          </w:p>
        </w:tc>
      </w:tr>
      <w:tr w:rsidR="00EA2EBB">
        <w:tc>
          <w:tcPr>
            <w:tcW w:w="1140" w:type="dxa"/>
            <w:tcBorders>
              <w:top w:val="nil"/>
              <w:bottom w:val="nil"/>
            </w:tcBorders>
          </w:tcPr>
          <w:p w:rsidR="00EA2EBB" w:rsidRDefault="00EA2EBB">
            <w:pPr>
              <w:pStyle w:val="ConsPlusNormal"/>
            </w:pPr>
          </w:p>
        </w:tc>
        <w:tc>
          <w:tcPr>
            <w:tcW w:w="4082" w:type="dxa"/>
          </w:tcPr>
          <w:p w:rsidR="00EA2EBB" w:rsidRDefault="00EA2EBB">
            <w:pPr>
              <w:pStyle w:val="ConsPlusNormal"/>
            </w:pPr>
            <w:r>
              <w:t>уметь:</w:t>
            </w:r>
          </w:p>
          <w:p w:rsidR="00EA2EBB" w:rsidRDefault="00EA2EBB">
            <w:pPr>
              <w:pStyle w:val="ConsPlusNormal"/>
            </w:pPr>
            <w:r>
              <w:t xml:space="preserve">определять возможности и назначение </w:t>
            </w:r>
            <w:r>
              <w:lastRenderedPageBreak/>
              <w:t>материалов, сплавов, пластмасс, смазочных материалов в зависимости от марки;</w:t>
            </w:r>
          </w:p>
          <w:p w:rsidR="00EA2EBB" w:rsidRDefault="00EA2EBB">
            <w:pPr>
              <w:pStyle w:val="ConsPlusNormal"/>
            </w:pPr>
            <w:r>
              <w:t>знать:</w:t>
            </w:r>
          </w:p>
          <w:p w:rsidR="00EA2EBB" w:rsidRDefault="00EA2EBB">
            <w:pPr>
              <w:pStyle w:val="ConsPlusNormal"/>
            </w:pPr>
            <w:r>
              <w:t>основные сведения о металлах и сплавах, пластмассах, видах обработки, коррозии металлов и мерах защиты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</w:p>
        </w:tc>
        <w:tc>
          <w:tcPr>
            <w:tcW w:w="2279" w:type="dxa"/>
          </w:tcPr>
          <w:p w:rsidR="00EA2EBB" w:rsidRDefault="00EA2EBB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321" w:type="dxa"/>
          </w:tcPr>
          <w:p w:rsidR="00EA2EBB" w:rsidRDefault="00EA2EB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A2EBB" w:rsidRDefault="00EA2EBB">
            <w:pPr>
              <w:pStyle w:val="ConsPlusNormal"/>
            </w:pPr>
            <w:r>
              <w:t>ПК 1.2</w:t>
            </w:r>
          </w:p>
          <w:p w:rsidR="00EA2EBB" w:rsidRDefault="00EA2EBB">
            <w:pPr>
              <w:pStyle w:val="ConsPlusNormal"/>
            </w:pPr>
            <w:r>
              <w:lastRenderedPageBreak/>
              <w:t>ПК 1.3</w:t>
            </w:r>
          </w:p>
          <w:p w:rsidR="00EA2EBB" w:rsidRDefault="00EA2EBB">
            <w:pPr>
              <w:pStyle w:val="ConsPlusNormal"/>
            </w:pPr>
            <w:r>
              <w:t>ПК 2.1</w:t>
            </w:r>
          </w:p>
          <w:p w:rsidR="00EA2EBB" w:rsidRDefault="00EA2EBB">
            <w:pPr>
              <w:pStyle w:val="ConsPlusNormal"/>
            </w:pPr>
            <w:r>
              <w:t>ПК 2.2</w:t>
            </w:r>
          </w:p>
          <w:p w:rsidR="00EA2EBB" w:rsidRDefault="00EA2EBB">
            <w:pPr>
              <w:pStyle w:val="ConsPlusNormal"/>
            </w:pPr>
            <w:r>
              <w:t>ПК 3.1</w:t>
            </w:r>
          </w:p>
          <w:p w:rsidR="00EA2EBB" w:rsidRDefault="00EA2EBB">
            <w:pPr>
              <w:pStyle w:val="ConsPlusNormal"/>
            </w:pPr>
            <w:r>
              <w:t>ПК 3.2</w:t>
            </w:r>
          </w:p>
        </w:tc>
      </w:tr>
      <w:tr w:rsidR="00EA2EBB">
        <w:tc>
          <w:tcPr>
            <w:tcW w:w="1140" w:type="dxa"/>
            <w:tcBorders>
              <w:top w:val="nil"/>
              <w:bottom w:val="nil"/>
            </w:tcBorders>
          </w:tcPr>
          <w:p w:rsidR="00EA2EBB" w:rsidRDefault="00EA2EBB">
            <w:pPr>
              <w:pStyle w:val="ConsPlusNormal"/>
            </w:pPr>
          </w:p>
        </w:tc>
        <w:tc>
          <w:tcPr>
            <w:tcW w:w="4082" w:type="dxa"/>
          </w:tcPr>
          <w:p w:rsidR="00EA2EBB" w:rsidRDefault="00EA2EBB">
            <w:pPr>
              <w:pStyle w:val="ConsPlusNormal"/>
            </w:pPr>
            <w:r>
              <w:t>уметь:</w:t>
            </w:r>
          </w:p>
          <w:p w:rsidR="00EA2EBB" w:rsidRDefault="00EA2EBB">
            <w:pPr>
              <w:pStyle w:val="ConsPlusNormal"/>
            </w:pPr>
            <w:r>
              <w:t>соблюдать правила техники безопасности при производстве перегрузочных работ, при работе на перегрузочной машине (по видам машин), ее техническом обслуживании и ремонте;</w:t>
            </w:r>
          </w:p>
          <w:p w:rsidR="00EA2EBB" w:rsidRDefault="00EA2EBB">
            <w:pPr>
              <w:pStyle w:val="ConsPlusNormal"/>
            </w:pPr>
            <w:r>
              <w:t>пользоваться средствами индивидуальной защиты при производстве работ;</w:t>
            </w:r>
          </w:p>
          <w:p w:rsidR="00EA2EBB" w:rsidRDefault="00EA2EBB">
            <w:pPr>
              <w:pStyle w:val="ConsPlusNormal"/>
            </w:pPr>
            <w:r>
              <w:t>знать:</w:t>
            </w:r>
          </w:p>
          <w:p w:rsidR="00EA2EBB" w:rsidRDefault="00EA2EBB">
            <w:pPr>
              <w:pStyle w:val="ConsPlusNormal"/>
            </w:pPr>
            <w:r>
              <w:t>инструкции по охране труда и меры безопасности при производстве перегрузочных работ, работе на перегрузочной машине (по видам машин), ее техническом обслуживании и ремонте;</w:t>
            </w:r>
          </w:p>
          <w:p w:rsidR="00EA2EBB" w:rsidRDefault="00EA2EBB">
            <w:pPr>
              <w:pStyle w:val="ConsPlusNormal"/>
            </w:pPr>
            <w:r>
              <w:t>правила хранения опасных грузов и материалов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</w:p>
        </w:tc>
        <w:tc>
          <w:tcPr>
            <w:tcW w:w="2279" w:type="dxa"/>
          </w:tcPr>
          <w:p w:rsidR="00EA2EBB" w:rsidRDefault="00EA2EBB">
            <w:pPr>
              <w:pStyle w:val="ConsPlusNormal"/>
            </w:pPr>
            <w:r>
              <w:t>ОП.05. Охрана труда</w:t>
            </w:r>
          </w:p>
        </w:tc>
        <w:tc>
          <w:tcPr>
            <w:tcW w:w="1321" w:type="dxa"/>
          </w:tcPr>
          <w:p w:rsidR="00EA2EBB" w:rsidRDefault="00EA2EB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A2EBB" w:rsidRDefault="00EA2EBB">
            <w:pPr>
              <w:pStyle w:val="ConsPlusNormal"/>
            </w:pPr>
            <w:r>
              <w:t>ПК 1.1 - 1.3</w:t>
            </w:r>
          </w:p>
          <w:p w:rsidR="00EA2EBB" w:rsidRDefault="00EA2EBB">
            <w:pPr>
              <w:pStyle w:val="ConsPlusNormal"/>
            </w:pPr>
            <w:r>
              <w:t>ПК 2.1 - 2.2</w:t>
            </w:r>
          </w:p>
          <w:p w:rsidR="00EA2EBB" w:rsidRDefault="00EA2EBB">
            <w:pPr>
              <w:pStyle w:val="ConsPlusNormal"/>
            </w:pPr>
            <w:r>
              <w:t>ПК 3.1</w:t>
            </w:r>
          </w:p>
          <w:p w:rsidR="00EA2EBB" w:rsidRDefault="00EA2EBB">
            <w:pPr>
              <w:pStyle w:val="ConsPlusNormal"/>
            </w:pPr>
            <w:r>
              <w:t>ПК 3.2</w:t>
            </w:r>
          </w:p>
        </w:tc>
      </w:tr>
      <w:tr w:rsidR="00EA2EBB">
        <w:tc>
          <w:tcPr>
            <w:tcW w:w="1140" w:type="dxa"/>
            <w:tcBorders>
              <w:top w:val="nil"/>
            </w:tcBorders>
          </w:tcPr>
          <w:p w:rsidR="00EA2EBB" w:rsidRDefault="00EA2EBB">
            <w:pPr>
              <w:pStyle w:val="ConsPlusNormal"/>
            </w:pPr>
          </w:p>
        </w:tc>
        <w:tc>
          <w:tcPr>
            <w:tcW w:w="4082" w:type="dxa"/>
          </w:tcPr>
          <w:p w:rsidR="00EA2EBB" w:rsidRDefault="00EA2EBB">
            <w:pPr>
              <w:pStyle w:val="ConsPlusNormal"/>
            </w:pPr>
            <w:r>
              <w:t>уметь:</w:t>
            </w:r>
          </w:p>
          <w:p w:rsidR="00EA2EBB" w:rsidRDefault="00EA2EB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A2EBB" w:rsidRDefault="00EA2EBB">
            <w:pPr>
              <w:pStyle w:val="ConsPlusNormal"/>
            </w:pPr>
            <w:r>
              <w:t xml:space="preserve">предпринимать профилактические меры </w:t>
            </w:r>
            <w:r>
              <w:lastRenderedPageBreak/>
              <w:t>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EA2EBB" w:rsidRDefault="00EA2EB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A2EBB" w:rsidRDefault="00EA2EB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A2EBB" w:rsidRDefault="00EA2EBB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EA2EBB" w:rsidRDefault="00EA2EB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A2EBB" w:rsidRDefault="00EA2EB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A2EBB" w:rsidRDefault="00EA2EBB">
            <w:pPr>
              <w:pStyle w:val="ConsPlusNormal"/>
            </w:pPr>
            <w:r>
              <w:t>оказывать первую помощь пострадавшим;</w:t>
            </w:r>
          </w:p>
          <w:p w:rsidR="00EA2EBB" w:rsidRDefault="00EA2EBB">
            <w:pPr>
              <w:pStyle w:val="ConsPlusNormal"/>
            </w:pPr>
            <w:r>
              <w:t>знать:</w:t>
            </w:r>
          </w:p>
          <w:p w:rsidR="00EA2EBB" w:rsidRDefault="00EA2EB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A2EBB" w:rsidRDefault="00EA2EBB">
            <w:pPr>
              <w:pStyle w:val="ConsPlusNormal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</w:p>
          <w:p w:rsidR="00EA2EBB" w:rsidRDefault="00EA2EB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EA2EBB" w:rsidRDefault="00EA2EB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EA2EBB" w:rsidRDefault="00EA2EB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A2EBB" w:rsidRDefault="00EA2EB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A2EBB" w:rsidRDefault="00EA2EB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EA2EBB" w:rsidRDefault="00EA2EB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A2EBB" w:rsidRDefault="00EA2EBB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79" w:type="dxa"/>
          </w:tcPr>
          <w:p w:rsidR="00EA2EBB" w:rsidRDefault="00EA2EBB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321" w:type="dxa"/>
          </w:tcPr>
          <w:p w:rsidR="00EA2EBB" w:rsidRDefault="00EA2EB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A2EBB" w:rsidRDefault="00EA2EBB">
            <w:pPr>
              <w:pStyle w:val="ConsPlusNormal"/>
            </w:pPr>
            <w:r>
              <w:t>ПК 1.1 - 1.3</w:t>
            </w:r>
          </w:p>
          <w:p w:rsidR="00EA2EBB" w:rsidRDefault="00EA2EBB">
            <w:pPr>
              <w:pStyle w:val="ConsPlusNormal"/>
            </w:pPr>
            <w:r>
              <w:t>ПК 2.1 - 2.2</w:t>
            </w:r>
          </w:p>
          <w:p w:rsidR="00EA2EBB" w:rsidRDefault="00EA2EBB">
            <w:pPr>
              <w:pStyle w:val="ConsPlusNormal"/>
            </w:pPr>
            <w:r>
              <w:t>ПК 3.1</w:t>
            </w:r>
          </w:p>
          <w:p w:rsidR="00EA2EBB" w:rsidRDefault="00EA2EBB">
            <w:pPr>
              <w:pStyle w:val="ConsPlusNormal"/>
            </w:pPr>
            <w:r>
              <w:t>ПК 3.2</w:t>
            </w:r>
          </w:p>
        </w:tc>
      </w:tr>
      <w:tr w:rsidR="00EA2EBB">
        <w:tc>
          <w:tcPr>
            <w:tcW w:w="1140" w:type="dxa"/>
          </w:tcPr>
          <w:p w:rsidR="00EA2EBB" w:rsidRDefault="00EA2EB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EA2EBB" w:rsidRDefault="00EA2EB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79" w:type="dxa"/>
          </w:tcPr>
          <w:p w:rsidR="00EA2EBB" w:rsidRDefault="00EA2EBB">
            <w:pPr>
              <w:pStyle w:val="ConsPlusNormal"/>
            </w:pPr>
          </w:p>
        </w:tc>
        <w:tc>
          <w:tcPr>
            <w:tcW w:w="1321" w:type="dxa"/>
          </w:tcPr>
          <w:p w:rsidR="00EA2EBB" w:rsidRDefault="00EA2EBB">
            <w:pPr>
              <w:pStyle w:val="ConsPlusNormal"/>
            </w:pPr>
          </w:p>
        </w:tc>
      </w:tr>
      <w:tr w:rsidR="00EA2EBB">
        <w:tc>
          <w:tcPr>
            <w:tcW w:w="1140" w:type="dxa"/>
          </w:tcPr>
          <w:p w:rsidR="00EA2EBB" w:rsidRDefault="00EA2EBB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EA2EBB" w:rsidRDefault="00EA2EB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79" w:type="dxa"/>
          </w:tcPr>
          <w:p w:rsidR="00EA2EBB" w:rsidRDefault="00EA2EBB">
            <w:pPr>
              <w:pStyle w:val="ConsPlusNormal"/>
            </w:pPr>
          </w:p>
        </w:tc>
        <w:tc>
          <w:tcPr>
            <w:tcW w:w="1321" w:type="dxa"/>
          </w:tcPr>
          <w:p w:rsidR="00EA2EBB" w:rsidRDefault="00EA2EBB">
            <w:pPr>
              <w:pStyle w:val="ConsPlusNormal"/>
            </w:pPr>
          </w:p>
        </w:tc>
      </w:tr>
      <w:tr w:rsidR="00EA2EBB">
        <w:tc>
          <w:tcPr>
            <w:tcW w:w="1140" w:type="dxa"/>
          </w:tcPr>
          <w:p w:rsidR="00EA2EBB" w:rsidRDefault="00EA2EBB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EA2EBB" w:rsidRDefault="00EA2EBB">
            <w:pPr>
              <w:pStyle w:val="ConsPlusNormal"/>
            </w:pPr>
            <w:r>
              <w:t>Подготовка к погрузочно-разгрузочным работам и размещение грузов</w:t>
            </w:r>
          </w:p>
          <w:p w:rsidR="00EA2EBB" w:rsidRDefault="00EA2EBB">
            <w:pPr>
              <w:pStyle w:val="ConsPlusNormal"/>
            </w:pPr>
            <w:r>
              <w:lastRenderedPageBreak/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A2EBB" w:rsidRDefault="00EA2EBB">
            <w:pPr>
              <w:pStyle w:val="ConsPlusNormal"/>
            </w:pPr>
            <w:r>
              <w:t>иметь практический опыт:</w:t>
            </w:r>
          </w:p>
          <w:p w:rsidR="00EA2EBB" w:rsidRDefault="00EA2EBB">
            <w:pPr>
              <w:pStyle w:val="ConsPlusNormal"/>
            </w:pPr>
            <w:r>
              <w:t>подачи сигналов машинисту крана (крановщику);</w:t>
            </w:r>
          </w:p>
          <w:p w:rsidR="00EA2EBB" w:rsidRDefault="00EA2EBB">
            <w:pPr>
              <w:pStyle w:val="ConsPlusNormal"/>
            </w:pPr>
            <w:r>
              <w:t>строповки и расстроповки грузов, подготовки грузозахватных приспособлений и тары к работе;</w:t>
            </w:r>
          </w:p>
          <w:p w:rsidR="00EA2EBB" w:rsidRDefault="00EA2EBB">
            <w:pPr>
              <w:pStyle w:val="ConsPlusNormal"/>
            </w:pPr>
            <w:r>
              <w:t>подготовки груза к перемещению и площадки к размещению груза;</w:t>
            </w:r>
          </w:p>
          <w:p w:rsidR="00EA2EBB" w:rsidRDefault="00EA2EBB">
            <w:pPr>
              <w:pStyle w:val="ConsPlusNormal"/>
            </w:pPr>
            <w:r>
              <w:t>уметь:</w:t>
            </w:r>
          </w:p>
          <w:p w:rsidR="00EA2EBB" w:rsidRDefault="00EA2EBB">
            <w:pPr>
              <w:pStyle w:val="ConsPlusNormal"/>
            </w:pPr>
            <w:r>
              <w:t>своевременно и рационально подготавливать рабочее место к работе и производить его уборку;</w:t>
            </w:r>
          </w:p>
          <w:p w:rsidR="00EA2EBB" w:rsidRDefault="00EA2EBB">
            <w:pPr>
              <w:pStyle w:val="ConsPlusNormal"/>
            </w:pPr>
            <w:r>
              <w:t>подготавливать к работе оборудование, инструменты, приспособления и содержать их в надлежащем состоянии;</w:t>
            </w:r>
          </w:p>
          <w:p w:rsidR="00EA2EBB" w:rsidRDefault="00EA2EBB">
            <w:pPr>
              <w:pStyle w:val="ConsPlusNormal"/>
            </w:pPr>
            <w:r>
              <w:t>выбирать необходимые съемные грузозахватные приспособления, определять их пригодность и правильно их применять;</w:t>
            </w:r>
          </w:p>
          <w:p w:rsidR="00EA2EBB" w:rsidRDefault="00EA2EBB">
            <w:pPr>
              <w:pStyle w:val="ConsPlusNormal"/>
            </w:pPr>
            <w:r>
              <w:t>выполнять строповку и расстроповку грузов;</w:t>
            </w:r>
          </w:p>
          <w:p w:rsidR="00EA2EBB" w:rsidRDefault="00EA2EBB">
            <w:pPr>
              <w:pStyle w:val="ConsPlusNormal"/>
            </w:pPr>
            <w:r>
              <w:t>выполнять функции сигнальщика;</w:t>
            </w:r>
          </w:p>
          <w:p w:rsidR="00EA2EBB" w:rsidRDefault="00EA2EBB">
            <w:pPr>
              <w:pStyle w:val="ConsPlusNormal"/>
            </w:pPr>
            <w:r>
              <w:t>знать:</w:t>
            </w:r>
          </w:p>
          <w:p w:rsidR="00EA2EBB" w:rsidRDefault="00EA2EBB">
            <w:pPr>
              <w:pStyle w:val="ConsPlusNormal"/>
            </w:pPr>
            <w:r>
              <w:t>характеристики и классификацию грузов, транспортных средств, перегрузочных машин и оборудования;</w:t>
            </w:r>
          </w:p>
          <w:p w:rsidR="00EA2EBB" w:rsidRDefault="00EA2EBB">
            <w:pPr>
              <w:pStyle w:val="ConsPlusNormal"/>
            </w:pPr>
            <w:r>
              <w:t>способы пакетирования грузов;</w:t>
            </w:r>
          </w:p>
          <w:p w:rsidR="00EA2EBB" w:rsidRDefault="00EA2EBB">
            <w:pPr>
              <w:pStyle w:val="ConsPlusNormal"/>
            </w:pPr>
            <w:r>
              <w:t>правила размещения и крепления грузов в транспортных средствах, порядок и габариты складирования грузов;</w:t>
            </w:r>
          </w:p>
          <w:p w:rsidR="00EA2EBB" w:rsidRDefault="00EA2EBB">
            <w:pPr>
              <w:pStyle w:val="ConsPlusNormal"/>
            </w:pPr>
            <w:r>
              <w:lastRenderedPageBreak/>
              <w:t>конструктивные особенности грузозахватных приспособлений;</w:t>
            </w:r>
          </w:p>
          <w:p w:rsidR="00EA2EBB" w:rsidRDefault="00EA2EBB">
            <w:pPr>
              <w:pStyle w:val="ConsPlusNormal"/>
            </w:pPr>
            <w:r>
              <w:t>область применения и конструктивные особенности съемных грузозахватных приспособлений и тары, требования безопасности при их эксплуатации;</w:t>
            </w:r>
          </w:p>
          <w:p w:rsidR="00EA2EBB" w:rsidRDefault="00EA2EBB">
            <w:pPr>
              <w:pStyle w:val="ConsPlusNormal"/>
            </w:pPr>
            <w:r>
              <w:t>порядок осмотра и браковки съемных грузозахватных приспособлений;</w:t>
            </w:r>
          </w:p>
          <w:p w:rsidR="00EA2EBB" w:rsidRDefault="00EA2EBB">
            <w:pPr>
              <w:pStyle w:val="ConsPlusNormal"/>
            </w:pPr>
            <w:r>
              <w:t>схемы строповки и кантовки грузов;</w:t>
            </w:r>
          </w:p>
          <w:p w:rsidR="00EA2EBB" w:rsidRDefault="00EA2EBB">
            <w:pPr>
              <w:pStyle w:val="ConsPlusNormal"/>
            </w:pPr>
            <w:r>
              <w:t>визуальное определение массы перемещаемого груза;</w:t>
            </w:r>
          </w:p>
          <w:p w:rsidR="00EA2EBB" w:rsidRDefault="00EA2EBB">
            <w:pPr>
              <w:pStyle w:val="ConsPlusNormal"/>
            </w:pPr>
            <w:r>
              <w:t>технологию перегрузки различных видов грузов;</w:t>
            </w:r>
          </w:p>
          <w:p w:rsidR="00EA2EBB" w:rsidRDefault="00EA2EBB">
            <w:pPr>
              <w:pStyle w:val="ConsPlusNormal"/>
            </w:pPr>
            <w:r>
              <w:t>систему сигнализации при совместной работе с машинистом крана (крановщиком)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</w:p>
        </w:tc>
        <w:tc>
          <w:tcPr>
            <w:tcW w:w="2279" w:type="dxa"/>
          </w:tcPr>
          <w:p w:rsidR="00EA2EBB" w:rsidRDefault="00EA2EBB">
            <w:pPr>
              <w:pStyle w:val="ConsPlusNormal"/>
            </w:pPr>
            <w:r>
              <w:t xml:space="preserve">МДК.01.01. Технология и </w:t>
            </w:r>
            <w:r>
              <w:lastRenderedPageBreak/>
              <w:t>организация перегрузочных работ</w:t>
            </w:r>
          </w:p>
        </w:tc>
        <w:tc>
          <w:tcPr>
            <w:tcW w:w="1321" w:type="dxa"/>
          </w:tcPr>
          <w:p w:rsidR="00EA2EBB" w:rsidRDefault="00EA2EBB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1 - 7</w:t>
            </w:r>
          </w:p>
          <w:p w:rsidR="00EA2EBB" w:rsidRDefault="00EA2EBB">
            <w:pPr>
              <w:pStyle w:val="ConsPlusNormal"/>
            </w:pPr>
            <w:r>
              <w:t>ПК 1.1 - 1.3</w:t>
            </w:r>
          </w:p>
        </w:tc>
      </w:tr>
      <w:tr w:rsidR="00EA2EBB">
        <w:tc>
          <w:tcPr>
            <w:tcW w:w="1140" w:type="dxa"/>
          </w:tcPr>
          <w:p w:rsidR="00EA2EBB" w:rsidRDefault="00EA2EB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EA2EBB" w:rsidRDefault="00EA2EBB">
            <w:pPr>
              <w:pStyle w:val="ConsPlusNormal"/>
            </w:pPr>
            <w:r>
              <w:t>Управление перегрузочными машинами и механизмами (по видам машин)</w:t>
            </w:r>
          </w:p>
          <w:p w:rsidR="00EA2EBB" w:rsidRDefault="00EA2EB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A2EBB" w:rsidRDefault="00EA2EBB">
            <w:pPr>
              <w:pStyle w:val="ConsPlusNormal"/>
            </w:pPr>
            <w:r>
              <w:t>иметь практический опыт:</w:t>
            </w:r>
          </w:p>
          <w:p w:rsidR="00EA2EBB" w:rsidRDefault="00EA2EBB">
            <w:pPr>
              <w:pStyle w:val="ConsPlusNormal"/>
            </w:pPr>
            <w:r>
              <w:t>управления перегрузочной машиной при производстве погрузочно-разгрузочных работ;</w:t>
            </w:r>
          </w:p>
          <w:p w:rsidR="00EA2EBB" w:rsidRDefault="00EA2EBB">
            <w:pPr>
              <w:pStyle w:val="ConsPlusNormal"/>
            </w:pPr>
            <w:r>
              <w:t>уметь:</w:t>
            </w:r>
          </w:p>
          <w:p w:rsidR="00EA2EBB" w:rsidRDefault="00EA2EBB">
            <w:pPr>
              <w:pStyle w:val="ConsPlusNormal"/>
            </w:pPr>
            <w:r>
              <w:t>управлять перегрузочной машиной, соблюдая правила безопасности;</w:t>
            </w:r>
          </w:p>
          <w:p w:rsidR="00EA2EBB" w:rsidRDefault="00EA2EBB">
            <w:pPr>
              <w:pStyle w:val="ConsPlusNormal"/>
            </w:pPr>
            <w:r>
              <w:t>знать:</w:t>
            </w:r>
          </w:p>
          <w:p w:rsidR="00EA2EBB" w:rsidRDefault="00EA2EBB">
            <w:pPr>
              <w:pStyle w:val="ConsPlusNormal"/>
            </w:pPr>
            <w:r>
              <w:t>устройство перегрузочной машины, назначение ее механизмов и приборов безопасности;</w:t>
            </w:r>
          </w:p>
          <w:p w:rsidR="00EA2EBB" w:rsidRDefault="00EA2EBB">
            <w:pPr>
              <w:pStyle w:val="ConsPlusNormal"/>
            </w:pPr>
            <w:r>
              <w:t xml:space="preserve">положения действующих нормативных </w:t>
            </w:r>
            <w:r>
              <w:lastRenderedPageBreak/>
              <w:t>документов по устройству и безопасной эксплуатации перегрузочных машин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</w:p>
        </w:tc>
        <w:tc>
          <w:tcPr>
            <w:tcW w:w="2279" w:type="dxa"/>
          </w:tcPr>
          <w:p w:rsidR="00EA2EBB" w:rsidRDefault="00EA2EBB">
            <w:pPr>
              <w:pStyle w:val="ConsPlusNormal"/>
            </w:pPr>
            <w:r>
              <w:t>МДК.02.01. Устройство и управление перегрузочными машинами</w:t>
            </w:r>
          </w:p>
        </w:tc>
        <w:tc>
          <w:tcPr>
            <w:tcW w:w="1321" w:type="dxa"/>
          </w:tcPr>
          <w:p w:rsidR="00EA2EBB" w:rsidRDefault="00EA2EB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A2EBB" w:rsidRDefault="00EA2EBB">
            <w:pPr>
              <w:pStyle w:val="ConsPlusNormal"/>
            </w:pPr>
            <w:r>
              <w:t>ПК 2.1 - 2.2</w:t>
            </w:r>
          </w:p>
        </w:tc>
      </w:tr>
      <w:tr w:rsidR="00EA2EBB">
        <w:tc>
          <w:tcPr>
            <w:tcW w:w="1140" w:type="dxa"/>
          </w:tcPr>
          <w:p w:rsidR="00EA2EBB" w:rsidRDefault="00EA2EB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EA2EBB" w:rsidRDefault="00EA2EBB">
            <w:pPr>
              <w:pStyle w:val="ConsPlusNormal"/>
            </w:pPr>
            <w:r>
              <w:t>Техническое обслуживание и ремонт перегрузочных машин и механизмов (по видам машин)</w:t>
            </w:r>
          </w:p>
          <w:p w:rsidR="00EA2EBB" w:rsidRDefault="00EA2EB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A2EBB" w:rsidRDefault="00EA2EBB">
            <w:pPr>
              <w:pStyle w:val="ConsPlusNormal"/>
            </w:pPr>
            <w:r>
              <w:t>иметь практический опыт:</w:t>
            </w:r>
          </w:p>
          <w:p w:rsidR="00EA2EBB" w:rsidRDefault="00EA2EBB">
            <w:pPr>
              <w:pStyle w:val="ConsPlusNormal"/>
            </w:pPr>
            <w:r>
              <w:t>проверки исправности всех механизмов и приборов безопасности перегрузочной машины;</w:t>
            </w:r>
          </w:p>
          <w:p w:rsidR="00EA2EBB" w:rsidRDefault="00EA2EBB">
            <w:pPr>
              <w:pStyle w:val="ConsPlusNormal"/>
            </w:pPr>
            <w:r>
              <w:t>уметь:</w:t>
            </w:r>
          </w:p>
          <w:p w:rsidR="00EA2EBB" w:rsidRDefault="00EA2EBB">
            <w:pPr>
              <w:pStyle w:val="ConsPlusNormal"/>
            </w:pPr>
            <w:r>
              <w:t>производить необходимые слесарные и электромонтажные работы;</w:t>
            </w:r>
          </w:p>
          <w:p w:rsidR="00EA2EBB" w:rsidRDefault="00EA2EBB">
            <w:pPr>
              <w:pStyle w:val="ConsPlusNormal"/>
            </w:pPr>
            <w:r>
              <w:t>проверять исправность всех механизмов и приборов безопасности перегрузочной машины;</w:t>
            </w:r>
          </w:p>
          <w:p w:rsidR="00EA2EBB" w:rsidRDefault="00EA2EBB">
            <w:pPr>
              <w:pStyle w:val="ConsPlusNormal"/>
            </w:pPr>
            <w:r>
              <w:t>знать:</w:t>
            </w:r>
          </w:p>
          <w:p w:rsidR="00EA2EBB" w:rsidRDefault="00EA2EBB">
            <w:pPr>
              <w:pStyle w:val="ConsPlusNormal"/>
            </w:pPr>
            <w:r>
              <w:t>правила проверки исправности, надежности, безопасности и работоспособного состояния всех механизмов и приборов безопасности перегрузочной машины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</w:p>
        </w:tc>
        <w:tc>
          <w:tcPr>
            <w:tcW w:w="2279" w:type="dxa"/>
          </w:tcPr>
          <w:p w:rsidR="00EA2EBB" w:rsidRDefault="00EA2EBB">
            <w:pPr>
              <w:pStyle w:val="ConsPlusNormal"/>
            </w:pPr>
            <w:r>
              <w:t>МДК.03.01. Техническая эксплуатация и ремонт перегрузочных машин</w:t>
            </w:r>
          </w:p>
        </w:tc>
        <w:tc>
          <w:tcPr>
            <w:tcW w:w="1321" w:type="dxa"/>
          </w:tcPr>
          <w:p w:rsidR="00EA2EBB" w:rsidRDefault="00EA2EB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A2EBB" w:rsidRDefault="00EA2EBB">
            <w:pPr>
              <w:pStyle w:val="ConsPlusNormal"/>
            </w:pPr>
            <w:r>
              <w:t>ПК 3.1 - 3.2</w:t>
            </w:r>
          </w:p>
        </w:tc>
      </w:tr>
      <w:tr w:rsidR="00EA2EBB">
        <w:tc>
          <w:tcPr>
            <w:tcW w:w="1140" w:type="dxa"/>
          </w:tcPr>
          <w:p w:rsidR="00EA2EBB" w:rsidRDefault="00EA2EBB">
            <w:pPr>
              <w:pStyle w:val="ConsPlusNormal"/>
            </w:pPr>
            <w:r>
              <w:t>ФК.00</w:t>
            </w:r>
          </w:p>
        </w:tc>
        <w:tc>
          <w:tcPr>
            <w:tcW w:w="4082" w:type="dxa"/>
          </w:tcPr>
          <w:p w:rsidR="00EA2EBB" w:rsidRDefault="00EA2EBB">
            <w:pPr>
              <w:pStyle w:val="ConsPlusNormal"/>
            </w:pPr>
            <w:r>
              <w:t>Физическая культура</w:t>
            </w:r>
          </w:p>
          <w:p w:rsidR="00EA2EBB" w:rsidRDefault="00EA2EBB">
            <w:pPr>
              <w:pStyle w:val="ConsPlusNormal"/>
            </w:pPr>
            <w:r>
              <w:t xml:space="preserve">В результате освоения раздела "Физическая культура"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A2EBB" w:rsidRDefault="00EA2EBB">
            <w:pPr>
              <w:pStyle w:val="ConsPlusNormal"/>
            </w:pPr>
            <w:r>
              <w:t>уметь:</w:t>
            </w:r>
          </w:p>
          <w:p w:rsidR="00EA2EBB" w:rsidRDefault="00EA2EBB">
            <w:pPr>
              <w:pStyle w:val="ConsPlusNormal"/>
            </w:pPr>
            <w:r>
              <w:t xml:space="preserve">использовать физкультурно-оздоровительную деятельность для укрепления здоровья, достижения </w:t>
            </w:r>
            <w:r>
              <w:lastRenderedPageBreak/>
              <w:t>жизненных и профессиональных целей;</w:t>
            </w:r>
          </w:p>
          <w:p w:rsidR="00EA2EBB" w:rsidRDefault="00EA2EBB">
            <w:pPr>
              <w:pStyle w:val="ConsPlusNormal"/>
            </w:pPr>
            <w:r>
              <w:t>знать:</w:t>
            </w:r>
          </w:p>
          <w:p w:rsidR="00EA2EBB" w:rsidRDefault="00EA2EB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A2EBB" w:rsidRDefault="00EA2EBB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79" w:type="dxa"/>
          </w:tcPr>
          <w:p w:rsidR="00EA2EBB" w:rsidRDefault="00EA2EBB">
            <w:pPr>
              <w:pStyle w:val="ConsPlusNormal"/>
            </w:pPr>
          </w:p>
        </w:tc>
        <w:tc>
          <w:tcPr>
            <w:tcW w:w="1321" w:type="dxa"/>
          </w:tcPr>
          <w:p w:rsidR="00EA2EBB" w:rsidRDefault="00EA2EB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EA2EBB" w:rsidRDefault="00EA2EB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EA2EBB" w:rsidRDefault="00EA2EB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EA2EBB" w:rsidRDefault="00EA2EB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</w:tc>
      </w:tr>
      <w:tr w:rsidR="00EA2EBB">
        <w:tc>
          <w:tcPr>
            <w:tcW w:w="1140" w:type="dxa"/>
          </w:tcPr>
          <w:p w:rsidR="00EA2EBB" w:rsidRDefault="00EA2EBB">
            <w:pPr>
              <w:pStyle w:val="ConsPlusNormal"/>
            </w:pPr>
          </w:p>
        </w:tc>
        <w:tc>
          <w:tcPr>
            <w:tcW w:w="4082" w:type="dxa"/>
          </w:tcPr>
          <w:p w:rsidR="00EA2EBB" w:rsidRDefault="00EA2EBB">
            <w:pPr>
              <w:pStyle w:val="ConsPlusNormal"/>
            </w:pPr>
            <w:r>
              <w:t>Вариативная часть учебных циклов ППКРС</w:t>
            </w:r>
          </w:p>
          <w:p w:rsidR="00EA2EBB" w:rsidRDefault="00EA2EBB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79" w:type="dxa"/>
          </w:tcPr>
          <w:p w:rsidR="00EA2EBB" w:rsidRDefault="00EA2EBB">
            <w:pPr>
              <w:pStyle w:val="ConsPlusNormal"/>
            </w:pPr>
          </w:p>
        </w:tc>
        <w:tc>
          <w:tcPr>
            <w:tcW w:w="1321" w:type="dxa"/>
          </w:tcPr>
          <w:p w:rsidR="00EA2EBB" w:rsidRDefault="00EA2EBB">
            <w:pPr>
              <w:pStyle w:val="ConsPlusNormal"/>
            </w:pPr>
          </w:p>
        </w:tc>
      </w:tr>
      <w:tr w:rsidR="00EA2EBB">
        <w:tc>
          <w:tcPr>
            <w:tcW w:w="1140" w:type="dxa"/>
          </w:tcPr>
          <w:p w:rsidR="00EA2EBB" w:rsidRDefault="00EA2EBB">
            <w:pPr>
              <w:pStyle w:val="ConsPlusNormal"/>
            </w:pPr>
          </w:p>
        </w:tc>
        <w:tc>
          <w:tcPr>
            <w:tcW w:w="4082" w:type="dxa"/>
          </w:tcPr>
          <w:p w:rsidR="00EA2EBB" w:rsidRDefault="00EA2EBB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077" w:type="dxa"/>
          </w:tcPr>
          <w:p w:rsidR="00EA2EBB" w:rsidRDefault="00EA2EBB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279" w:type="dxa"/>
          </w:tcPr>
          <w:p w:rsidR="00EA2EBB" w:rsidRDefault="00EA2EBB">
            <w:pPr>
              <w:pStyle w:val="ConsPlusNormal"/>
            </w:pPr>
          </w:p>
        </w:tc>
        <w:tc>
          <w:tcPr>
            <w:tcW w:w="1321" w:type="dxa"/>
          </w:tcPr>
          <w:p w:rsidR="00EA2EBB" w:rsidRDefault="00EA2EBB">
            <w:pPr>
              <w:pStyle w:val="ConsPlusNormal"/>
            </w:pPr>
          </w:p>
        </w:tc>
      </w:tr>
      <w:tr w:rsidR="00EA2EBB">
        <w:tc>
          <w:tcPr>
            <w:tcW w:w="1140" w:type="dxa"/>
          </w:tcPr>
          <w:p w:rsidR="00EA2EBB" w:rsidRDefault="00EA2EBB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EA2EBB" w:rsidRDefault="00EA2EBB">
            <w:pPr>
              <w:pStyle w:val="ConsPlusNormal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EA2EBB" w:rsidRDefault="00EA2EBB">
            <w:pPr>
              <w:pStyle w:val="ConsPlusNormal"/>
              <w:jc w:val="center"/>
            </w:pPr>
            <w:r>
              <w:t>16 нед./36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EA2EBB" w:rsidRDefault="00EA2EBB">
            <w:pPr>
              <w:pStyle w:val="ConsPlusNormal"/>
              <w:jc w:val="center"/>
            </w:pPr>
            <w:r>
              <w:t>576/1296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EA2EBB" w:rsidRDefault="00EA2EBB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EA2EBB" w:rsidRDefault="00EA2EB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EA2EBB" w:rsidRDefault="00EA2EBB">
            <w:pPr>
              <w:pStyle w:val="ConsPlusNormal"/>
            </w:pPr>
            <w:r>
              <w:t>ПК 1.1 - 1.3</w:t>
            </w:r>
          </w:p>
          <w:p w:rsidR="00EA2EBB" w:rsidRDefault="00EA2EBB">
            <w:pPr>
              <w:pStyle w:val="ConsPlusNormal"/>
            </w:pPr>
            <w:r>
              <w:t>ПК 2.1, 2.2</w:t>
            </w:r>
          </w:p>
          <w:p w:rsidR="00EA2EBB" w:rsidRDefault="00EA2EBB">
            <w:pPr>
              <w:pStyle w:val="ConsPlusNormal"/>
            </w:pPr>
            <w:r>
              <w:t>ПК 3.1, 3.2</w:t>
            </w:r>
          </w:p>
        </w:tc>
      </w:tr>
      <w:tr w:rsidR="00EA2EBB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EA2EBB" w:rsidRDefault="00EA2EBB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EA2EBB" w:rsidRDefault="00EA2EBB">
            <w:pPr>
              <w:pStyle w:val="ConsPlusNormal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EA2EBB" w:rsidRDefault="00EA2EBB"/>
        </w:tc>
        <w:tc>
          <w:tcPr>
            <w:tcW w:w="1077" w:type="dxa"/>
            <w:vMerge/>
            <w:tcBorders>
              <w:bottom w:val="nil"/>
            </w:tcBorders>
          </w:tcPr>
          <w:p w:rsidR="00EA2EBB" w:rsidRDefault="00EA2EBB"/>
        </w:tc>
        <w:tc>
          <w:tcPr>
            <w:tcW w:w="2279" w:type="dxa"/>
            <w:vMerge/>
            <w:tcBorders>
              <w:bottom w:val="nil"/>
            </w:tcBorders>
          </w:tcPr>
          <w:p w:rsidR="00EA2EBB" w:rsidRDefault="00EA2EBB"/>
        </w:tc>
        <w:tc>
          <w:tcPr>
            <w:tcW w:w="1321" w:type="dxa"/>
            <w:vMerge/>
            <w:tcBorders>
              <w:bottom w:val="nil"/>
            </w:tcBorders>
          </w:tcPr>
          <w:p w:rsidR="00EA2EBB" w:rsidRDefault="00EA2EBB"/>
        </w:tc>
      </w:tr>
      <w:tr w:rsidR="00EA2EBB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EA2EBB" w:rsidRDefault="00EA2EBB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  <w:tr w:rsidR="00EA2EBB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EA2EBB" w:rsidRDefault="00EA2EBB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EA2EBB" w:rsidRDefault="00EA2EBB">
            <w:pPr>
              <w:pStyle w:val="ConsPlusNormal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EA2EBB" w:rsidRDefault="00EA2EBB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EA2EBB" w:rsidRDefault="00EA2EBB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bottom w:val="nil"/>
            </w:tcBorders>
          </w:tcPr>
          <w:p w:rsidR="00EA2EBB" w:rsidRDefault="00EA2EBB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EA2EBB" w:rsidRDefault="00EA2EBB">
            <w:pPr>
              <w:pStyle w:val="ConsPlusNormal"/>
            </w:pPr>
          </w:p>
        </w:tc>
      </w:tr>
      <w:tr w:rsidR="00EA2EBB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EA2EBB" w:rsidRDefault="00EA2EBB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  <w:tr w:rsidR="00EA2EBB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EA2EBB" w:rsidRDefault="00EA2EBB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EA2EBB" w:rsidRDefault="00EA2EBB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lastRenderedPageBreak/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EA2EBB" w:rsidRDefault="00EA2EBB">
            <w:pPr>
              <w:pStyle w:val="ConsPlusNormal"/>
              <w:jc w:val="center"/>
            </w:pPr>
            <w:r>
              <w:lastRenderedPageBreak/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EA2EBB" w:rsidRDefault="00EA2EBB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bottom w:val="nil"/>
            </w:tcBorders>
          </w:tcPr>
          <w:p w:rsidR="00EA2EBB" w:rsidRDefault="00EA2EBB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EA2EBB" w:rsidRDefault="00EA2EBB">
            <w:pPr>
              <w:pStyle w:val="ConsPlusNormal"/>
            </w:pPr>
          </w:p>
        </w:tc>
      </w:tr>
      <w:tr w:rsidR="00EA2EBB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EA2EBB" w:rsidRDefault="00EA2EB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</w:tbl>
    <w:p w:rsidR="00EA2EBB" w:rsidRDefault="00EA2EBB">
      <w:pPr>
        <w:pStyle w:val="ConsPlusNormal"/>
        <w:jc w:val="right"/>
      </w:pPr>
    </w:p>
    <w:p w:rsidR="00EA2EBB" w:rsidRDefault="00EA2EBB">
      <w:pPr>
        <w:pStyle w:val="ConsPlusNormal"/>
        <w:jc w:val="right"/>
        <w:outlineLvl w:val="2"/>
      </w:pPr>
      <w:r>
        <w:t>Таблица 3</w:t>
      </w:r>
    </w:p>
    <w:p w:rsidR="00EA2EBB" w:rsidRDefault="00EA2EBB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EA2EBB" w:rsidRDefault="00EA2EBB">
      <w:pPr>
        <w:pStyle w:val="ConsPlusNormal"/>
        <w:jc w:val="right"/>
      </w:pPr>
    </w:p>
    <w:p w:rsidR="00EA2EBB" w:rsidRDefault="00EA2EBB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EA2EBB" w:rsidRDefault="00EA2E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6"/>
        <w:gridCol w:w="1636"/>
      </w:tblGrid>
      <w:tr w:rsidR="00EA2EBB">
        <w:tc>
          <w:tcPr>
            <w:tcW w:w="8006" w:type="dxa"/>
          </w:tcPr>
          <w:p w:rsidR="00EA2EBB" w:rsidRDefault="00EA2EBB">
            <w:pPr>
              <w:pStyle w:val="ConsPlusNormal"/>
              <w:jc w:val="both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636" w:type="dxa"/>
            <w:vAlign w:val="center"/>
          </w:tcPr>
          <w:p w:rsidR="00EA2EBB" w:rsidRDefault="00EA2EBB">
            <w:pPr>
              <w:pStyle w:val="ConsPlusNormal"/>
              <w:jc w:val="center"/>
            </w:pPr>
            <w:r>
              <w:t>23 нед.</w:t>
            </w:r>
          </w:p>
        </w:tc>
      </w:tr>
      <w:tr w:rsidR="00EA2EBB">
        <w:tc>
          <w:tcPr>
            <w:tcW w:w="8006" w:type="dxa"/>
          </w:tcPr>
          <w:p w:rsidR="00EA2EBB" w:rsidRDefault="00EA2EBB">
            <w:pPr>
              <w:pStyle w:val="ConsPlusNormal"/>
              <w:jc w:val="both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636" w:type="dxa"/>
            <w:vMerge w:val="restart"/>
            <w:vAlign w:val="center"/>
          </w:tcPr>
          <w:p w:rsidR="00EA2EBB" w:rsidRDefault="00EA2EBB">
            <w:pPr>
              <w:pStyle w:val="ConsPlusNormal"/>
              <w:jc w:val="center"/>
            </w:pPr>
            <w:r>
              <w:t>16 нед./36 нед.</w:t>
            </w:r>
          </w:p>
        </w:tc>
      </w:tr>
      <w:tr w:rsidR="00EA2EBB">
        <w:tc>
          <w:tcPr>
            <w:tcW w:w="8006" w:type="dxa"/>
          </w:tcPr>
          <w:p w:rsidR="00EA2EBB" w:rsidRDefault="00EA2EBB">
            <w:pPr>
              <w:pStyle w:val="ConsPlusNormal"/>
              <w:jc w:val="both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636" w:type="dxa"/>
            <w:vMerge/>
          </w:tcPr>
          <w:p w:rsidR="00EA2EBB" w:rsidRDefault="00EA2EBB"/>
        </w:tc>
      </w:tr>
      <w:tr w:rsidR="00EA2EBB">
        <w:tc>
          <w:tcPr>
            <w:tcW w:w="8006" w:type="dxa"/>
          </w:tcPr>
          <w:p w:rsidR="00EA2EBB" w:rsidRDefault="00EA2EBB">
            <w:pPr>
              <w:pStyle w:val="ConsPlusNormal"/>
              <w:jc w:val="both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636" w:type="dxa"/>
            <w:vAlign w:val="center"/>
          </w:tcPr>
          <w:p w:rsidR="00EA2EBB" w:rsidRDefault="00EA2EBB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EA2EBB">
        <w:tc>
          <w:tcPr>
            <w:tcW w:w="8006" w:type="dxa"/>
          </w:tcPr>
          <w:p w:rsidR="00EA2EBB" w:rsidRDefault="00EA2EBB">
            <w:pPr>
              <w:pStyle w:val="ConsPlusNormal"/>
              <w:jc w:val="both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636" w:type="dxa"/>
            <w:vAlign w:val="center"/>
          </w:tcPr>
          <w:p w:rsidR="00EA2EBB" w:rsidRDefault="00EA2EBB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EA2EBB">
        <w:tc>
          <w:tcPr>
            <w:tcW w:w="8006" w:type="dxa"/>
          </w:tcPr>
          <w:p w:rsidR="00EA2EBB" w:rsidRDefault="00EA2EBB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636" w:type="dxa"/>
            <w:vAlign w:val="center"/>
          </w:tcPr>
          <w:p w:rsidR="00EA2EBB" w:rsidRDefault="00EA2EBB">
            <w:pPr>
              <w:pStyle w:val="ConsPlusNormal"/>
              <w:jc w:val="center"/>
            </w:pPr>
            <w:r>
              <w:t>2 нед.</w:t>
            </w:r>
          </w:p>
        </w:tc>
      </w:tr>
      <w:tr w:rsidR="00EA2EBB">
        <w:tc>
          <w:tcPr>
            <w:tcW w:w="8006" w:type="dxa"/>
          </w:tcPr>
          <w:p w:rsidR="00EA2EBB" w:rsidRDefault="00EA2EB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36" w:type="dxa"/>
            <w:vAlign w:val="center"/>
          </w:tcPr>
          <w:p w:rsidR="00EA2EBB" w:rsidRDefault="00EA2EBB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EA2EBB" w:rsidRDefault="00EA2EBB">
      <w:pPr>
        <w:sectPr w:rsidR="00EA2E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2EBB" w:rsidRDefault="00EA2EBB">
      <w:pPr>
        <w:pStyle w:val="ConsPlusNormal"/>
        <w:jc w:val="center"/>
      </w:pPr>
    </w:p>
    <w:p w:rsidR="00EA2EBB" w:rsidRDefault="00EA2EBB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EA2EBB" w:rsidRDefault="00EA2EBB">
      <w:pPr>
        <w:pStyle w:val="ConsPlusNormal"/>
        <w:jc w:val="center"/>
      </w:pPr>
      <w:r>
        <w:t>КВАЛИФИЦИРОВАННЫХ РАБОЧИХ, СЛУЖАЩИХ</w:t>
      </w:r>
    </w:p>
    <w:p w:rsidR="00EA2EBB" w:rsidRDefault="00EA2EBB">
      <w:pPr>
        <w:pStyle w:val="ConsPlusNormal"/>
        <w:jc w:val="center"/>
      </w:pPr>
    </w:p>
    <w:p w:rsidR="00EA2EBB" w:rsidRDefault="00EA2EBB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016-94</w:t>
        </w:r>
      </w:hyperlink>
      <w:r>
        <w:t xml:space="preserve"> (исходя из рекомендуемого перечня их возможных сочетаний согласно </w:t>
      </w:r>
      <w:hyperlink w:anchor="P86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A2EBB" w:rsidRDefault="00EA2EB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EA2EBB" w:rsidRDefault="00EA2EBB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A2EBB" w:rsidRDefault="00EA2EBB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A2EBB" w:rsidRDefault="00EA2EBB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EA2EBB" w:rsidRDefault="00EA2EBB">
      <w:pPr>
        <w:pStyle w:val="ConsPlusNormal"/>
        <w:spacing w:before="220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EA2EBB" w:rsidRDefault="00EA2EBB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EA2EBB" w:rsidRDefault="00EA2EBB">
      <w:pPr>
        <w:pStyle w:val="ConsPlusNormal"/>
        <w:ind w:firstLine="540"/>
        <w:jc w:val="both"/>
      </w:pPr>
    </w:p>
    <w:p w:rsidR="00EA2EBB" w:rsidRDefault="00EA2EBB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EA2EBB" w:rsidRDefault="00EA2EBB">
      <w:pPr>
        <w:pStyle w:val="ConsPlusCell"/>
        <w:spacing w:before="200"/>
        <w:jc w:val="both"/>
      </w:pPr>
      <w:r>
        <w:t xml:space="preserve">    </w:t>
      </w:r>
      <w:proofErr w:type="gramStart"/>
      <w:r>
        <w:t>теоретическое обучение (при обязательной учебной нагрузке</w:t>
      </w:r>
      <w:proofErr w:type="gramEnd"/>
    </w:p>
    <w:p w:rsidR="00EA2EBB" w:rsidRDefault="00EA2EBB">
      <w:pPr>
        <w:pStyle w:val="ConsPlusCell"/>
        <w:jc w:val="both"/>
      </w:pPr>
      <w:r>
        <w:t xml:space="preserve">    </w:t>
      </w:r>
      <w:proofErr w:type="gramStart"/>
      <w:r>
        <w:t>36 часов в неделю)                                              57 нед.</w:t>
      </w:r>
      <w:proofErr w:type="gramEnd"/>
    </w:p>
    <w:p w:rsidR="00EA2EBB" w:rsidRDefault="00EA2EBB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EA2EBB" w:rsidRDefault="00EA2EBB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EA2EBB" w:rsidRDefault="00EA2EBB">
      <w:pPr>
        <w:pStyle w:val="ConsPlusNormal"/>
        <w:ind w:firstLine="540"/>
        <w:jc w:val="both"/>
      </w:pPr>
      <w:r>
        <w:t xml:space="preserve">7.10.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EA2EBB" w:rsidRDefault="00EA2EBB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EA2EBB" w:rsidRDefault="00EA2EBB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</w:t>
      </w:r>
      <w:r>
        <w:lastRenderedPageBreak/>
        <w:t>27, ст. 3477).</w:t>
      </w:r>
      <w:proofErr w:type="gramEnd"/>
    </w:p>
    <w:p w:rsidR="00EA2EBB" w:rsidRDefault="00EA2EBB">
      <w:pPr>
        <w:pStyle w:val="ConsPlusNormal"/>
        <w:ind w:firstLine="540"/>
        <w:jc w:val="both"/>
      </w:pPr>
    </w:p>
    <w:p w:rsidR="00EA2EBB" w:rsidRDefault="00EA2EBB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EA2EBB" w:rsidRDefault="00EA2EBB">
      <w:pPr>
        <w:pStyle w:val="ConsPlusNormal"/>
        <w:spacing w:before="220"/>
        <w:ind w:firstLine="540"/>
        <w:jc w:val="both"/>
      </w:pPr>
      <w:proofErr w:type="gramStart"/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EA2EBB" w:rsidRDefault="00EA2EBB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A2EBB" w:rsidRDefault="00EA2EBB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EA2EBB" w:rsidRDefault="00EA2EBB">
      <w:pPr>
        <w:pStyle w:val="ConsPlusNormal"/>
        <w:spacing w:before="22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EA2EBB" w:rsidRDefault="00EA2EBB">
      <w:pPr>
        <w:pStyle w:val="ConsPlusNormal"/>
        <w:ind w:firstLine="540"/>
        <w:jc w:val="both"/>
      </w:pPr>
    </w:p>
    <w:p w:rsidR="00EA2EBB" w:rsidRDefault="00EA2EBB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A2EBB" w:rsidRDefault="00EA2EBB">
      <w:pPr>
        <w:pStyle w:val="ConsPlusNormal"/>
        <w:jc w:val="center"/>
      </w:pPr>
    </w:p>
    <w:p w:rsidR="00EA2EBB" w:rsidRDefault="00EA2EBB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EA2EBB" w:rsidRDefault="00EA2EBB">
      <w:pPr>
        <w:pStyle w:val="ConsPlusNormal"/>
        <w:jc w:val="center"/>
      </w:pPr>
      <w:r>
        <w:t>и других помещений</w:t>
      </w:r>
    </w:p>
    <w:p w:rsidR="00EA2EBB" w:rsidRDefault="00EA2EBB">
      <w:pPr>
        <w:pStyle w:val="ConsPlusNormal"/>
        <w:jc w:val="center"/>
      </w:pPr>
    </w:p>
    <w:p w:rsidR="00EA2EBB" w:rsidRDefault="00EA2EBB">
      <w:pPr>
        <w:pStyle w:val="ConsPlusNormal"/>
        <w:ind w:firstLine="540"/>
        <w:jc w:val="both"/>
      </w:pPr>
      <w:r>
        <w:t>Кабинеты: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охраны труда;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метрологии и стандартизации;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устройства перегрузочных машин.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Лаборатории: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технологии перегрузочных работ;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технической эксплуатации и ремонта перегрузочных машин.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Мастерские: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слесарная;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электромонтажная.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lastRenderedPageBreak/>
        <w:t>Спортивный комплекс: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спортивный зал;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Залы: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актовый зал.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EA2EBB" w:rsidRDefault="00EA2EBB">
      <w:pPr>
        <w:pStyle w:val="ConsPlusNormal"/>
        <w:spacing w:before="220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EA2EBB" w:rsidRDefault="00EA2EBB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A2EBB" w:rsidRDefault="00EA2EBB">
      <w:pPr>
        <w:pStyle w:val="ConsPlusNormal"/>
        <w:jc w:val="center"/>
      </w:pPr>
    </w:p>
    <w:p w:rsidR="00EA2EBB" w:rsidRDefault="00EA2EBB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EA2EBB" w:rsidRDefault="00EA2EBB">
      <w:pPr>
        <w:pStyle w:val="ConsPlusNormal"/>
        <w:jc w:val="center"/>
      </w:pPr>
      <w:r>
        <w:t>ПОДГОТОВКИ КВАЛИФИЦИРОВАННЫХ РАБОЧИХ, СЛУЖАЩИХ</w:t>
      </w:r>
    </w:p>
    <w:p w:rsidR="00EA2EBB" w:rsidRDefault="00EA2EBB">
      <w:pPr>
        <w:pStyle w:val="ConsPlusNormal"/>
        <w:jc w:val="center"/>
      </w:pPr>
    </w:p>
    <w:p w:rsidR="00EA2EBB" w:rsidRDefault="00EA2EBB">
      <w:pPr>
        <w:pStyle w:val="ConsPlusNormal"/>
        <w:ind w:firstLine="540"/>
        <w:jc w:val="both"/>
      </w:pPr>
      <w: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</w:t>
      </w:r>
      <w: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EA2EBB" w:rsidRDefault="00EA2E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A2EBB" w:rsidRDefault="00EA2EBB">
      <w:pPr>
        <w:pStyle w:val="ConsPlusNormal"/>
        <w:ind w:firstLine="540"/>
        <w:jc w:val="both"/>
      </w:pPr>
    </w:p>
    <w:p w:rsidR="00EA2EBB" w:rsidRDefault="00EA2EBB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2EBB" w:rsidRDefault="00EA2EB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EA2EBB" w:rsidRDefault="00EA2EBB">
      <w:pPr>
        <w:pStyle w:val="ConsPlusNormal"/>
        <w:ind w:firstLine="540"/>
        <w:jc w:val="both"/>
      </w:pPr>
    </w:p>
    <w:p w:rsidR="00EA2EBB" w:rsidRDefault="00EA2EBB">
      <w:pPr>
        <w:pStyle w:val="ConsPlusNormal"/>
        <w:ind w:firstLine="540"/>
        <w:jc w:val="both"/>
      </w:pPr>
    </w:p>
    <w:p w:rsidR="00EA2EBB" w:rsidRDefault="00EA2E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9B9" w:rsidRDefault="002919B9">
      <w:bookmarkStart w:id="5" w:name="_GoBack"/>
      <w:bookmarkEnd w:id="5"/>
    </w:p>
    <w:sectPr w:rsidR="002919B9" w:rsidSect="005D735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BB"/>
    <w:rsid w:val="002919B9"/>
    <w:rsid w:val="00E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2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2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2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2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FFAB1886028EBA3F972E2C86CF134D910C1887A3D1357BC8D3ECE84F92B77C5E26F919DF81B719CBF539074E69568E715A29261F85D54A4kCO" TargetMode="External"/><Relationship Id="rId13" Type="http://schemas.openxmlformats.org/officeDocument/2006/relationships/hyperlink" Target="consultantplus://offline/ref=583FFAB1886028EBA3F972E2C86CF134D913C7887A371357BC8D3ECE84F92B77D7E2379D9CFC04749BAA05C132ABk2O" TargetMode="External"/><Relationship Id="rId18" Type="http://schemas.openxmlformats.org/officeDocument/2006/relationships/hyperlink" Target="consultantplus://offline/ref=583FFAB1886028EBA3F972E2C86CF134DB17C28274391357BC8D3ECE84F92B77C5E26F919DF81A759ABF539074E69568E715A29261F85D54A4kC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3FFAB1886028EBA3F972E2C86CF134D913C7887A371357BC8D3ECE84F92B77C5E26F9394F81120CBF052CC31B78669E215A0937DAFkBO" TargetMode="External"/><Relationship Id="rId7" Type="http://schemas.openxmlformats.org/officeDocument/2006/relationships/hyperlink" Target="consultantplus://offline/ref=583FFAB1886028EBA3F972E2C86CF134DB14C388743C1357BC8D3ECE84F92B77D7E2379D9CFC04749BAA05C132ABk2O" TargetMode="External"/><Relationship Id="rId12" Type="http://schemas.openxmlformats.org/officeDocument/2006/relationships/hyperlink" Target="consultantplus://offline/ref=583FFAB1886028EBA3F972E2C86CF134DB17C28274391357BC8D3ECE84F92B77C5E26F919DF81A759ABF539074E69568E715A29261F85D54A4kCO" TargetMode="External"/><Relationship Id="rId17" Type="http://schemas.openxmlformats.org/officeDocument/2006/relationships/hyperlink" Target="consultantplus://offline/ref=583FFAB1886028EBA3F972E2C86CF134D910C1887A3D1357BC8D3ECE84F92B77C5E26F919DF81B739EBF539074E69568E715A29261F85D54A4kC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3FFAB1886028EBA3F972E2C86CF134D910C1887A3D1357BC8D3ECE84F92B77C5E26F919DF81B739ABF539074E69568E715A29261F85D54A4kCO" TargetMode="External"/><Relationship Id="rId20" Type="http://schemas.openxmlformats.org/officeDocument/2006/relationships/hyperlink" Target="consultantplus://offline/ref=583FFAB1886028EBA3F972E2C86CF134D913C789753F1357BC8D3ECE84F92B77D7E2379D9CFC04749BAA05C132ABk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FFAB1886028EBA3F972E2C86CF134D910C1887A3D1357BC8D3ECE84F92B77C5E26F919DF81B719CBF539074E69568E715A29261F85D54A4kCO" TargetMode="External"/><Relationship Id="rId11" Type="http://schemas.openxmlformats.org/officeDocument/2006/relationships/hyperlink" Target="consultantplus://offline/ref=583FFAB1886028EBA3F972E2C86CF134D910C1887A3D1357BC8D3ECE84F92B77C5E26F919DF81B719DBF539074E69568E715A29261F85D54A4kCO" TargetMode="External"/><Relationship Id="rId24" Type="http://schemas.openxmlformats.org/officeDocument/2006/relationships/hyperlink" Target="consultantplus://offline/ref=583FFAB1886028EBA3F972E2C86CF134D913C789753F1357BC8D3ECE84F92B77C5E26F919DF8137598BF539074E69568E715A29261F85D54A4kC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83FFAB1886028EBA3F972E2C86CF134D910C1887A3D1357BC8D3ECE84F92B77C5E26F919DF81B729DBF539074E69568E715A29261F85D54A4kCO" TargetMode="External"/><Relationship Id="rId23" Type="http://schemas.openxmlformats.org/officeDocument/2006/relationships/hyperlink" Target="consultantplus://offline/ref=583FFAB1886028EBA3F972E2C86CF134D913C789753F1357BC8D3ECE84F92B77C5E26F919DF8127499BF539074E69568E715A29261F85D54A4kCO" TargetMode="External"/><Relationship Id="rId10" Type="http://schemas.openxmlformats.org/officeDocument/2006/relationships/hyperlink" Target="consultantplus://offline/ref=583FFAB1886028EBA3F972E2C86CF134DB17C28274391357BC8D3ECE84F92B77C5E26F919DF81A759ABF539074E69568E715A29261F85D54A4kCO" TargetMode="External"/><Relationship Id="rId19" Type="http://schemas.openxmlformats.org/officeDocument/2006/relationships/hyperlink" Target="consultantplus://offline/ref=583FFAB1886028EBA3F972E2C86CF134D910C1887A3D1357BC8D3ECE84F92B77C5E26F919DF81B7D9BBF539074E69568E715A29261F85D54A4k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3FFAB1886028EBA3F972E2C86CF134D913C789753F1357BC8D3ECE84F92B77C5E26F919DF818719DBF539074E69568E715A29261F85D54A4kCO" TargetMode="External"/><Relationship Id="rId14" Type="http://schemas.openxmlformats.org/officeDocument/2006/relationships/hyperlink" Target="consultantplus://offline/ref=583FFAB1886028EBA3F972E2C86CF134D910C1887A3D1357BC8D3ECE84F92B77C5E26F919DF81B7192BF539074E69568E715A29261F85D54A4kCO" TargetMode="External"/><Relationship Id="rId22" Type="http://schemas.openxmlformats.org/officeDocument/2006/relationships/hyperlink" Target="consultantplus://offline/ref=583FFAB1886028EBA3F972E2C86CF134D913C789753F1357BC8D3ECE84F92B77C5E26F919DF813759ABF539074E69568E715A29261F85D54A4k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6025</Words>
  <Characters>34344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Сенина</dc:creator>
  <cp:lastModifiedBy>Наталья Валентиновна Сенина</cp:lastModifiedBy>
  <cp:revision>1</cp:revision>
  <dcterms:created xsi:type="dcterms:W3CDTF">2021-01-14T14:36:00Z</dcterms:created>
  <dcterms:modified xsi:type="dcterms:W3CDTF">2021-01-14T14:36:00Z</dcterms:modified>
</cp:coreProperties>
</file>