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9A" w:rsidRPr="00142615" w:rsidRDefault="004D2B9A" w:rsidP="004D2B9A">
      <w:pPr>
        <w:pStyle w:val="1"/>
        <w:shd w:val="clear" w:color="auto" w:fill="auto"/>
        <w:spacing w:after="0"/>
        <w:rPr>
          <w:sz w:val="24"/>
          <w:szCs w:val="24"/>
        </w:rPr>
      </w:pPr>
      <w:r w:rsidRPr="00142615">
        <w:rPr>
          <w:sz w:val="24"/>
          <w:szCs w:val="24"/>
        </w:rPr>
        <w:t>Сведения</w:t>
      </w:r>
    </w:p>
    <w:p w:rsidR="004D2B9A" w:rsidRPr="00142615" w:rsidRDefault="004D2B9A" w:rsidP="004D2B9A">
      <w:pPr>
        <w:pStyle w:val="1"/>
        <w:shd w:val="clear" w:color="auto" w:fill="auto"/>
        <w:rPr>
          <w:sz w:val="24"/>
          <w:szCs w:val="24"/>
        </w:rPr>
      </w:pPr>
      <w:r w:rsidRPr="00142615">
        <w:rPr>
          <w:sz w:val="24"/>
          <w:szCs w:val="24"/>
        </w:rPr>
        <w:t>о государственном автономном профессиональном образовательном учреждении</w:t>
      </w:r>
      <w:r w:rsidRPr="00142615">
        <w:rPr>
          <w:sz w:val="24"/>
          <w:szCs w:val="24"/>
        </w:rPr>
        <w:br/>
        <w:t>Ленинградской области «Всеволожский агропромышленный техникум»</w:t>
      </w:r>
      <w:r w:rsidRPr="00142615">
        <w:rPr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205"/>
        <w:gridCol w:w="2622"/>
        <w:gridCol w:w="2893"/>
      </w:tblGrid>
      <w:tr w:rsidR="004D2B9A" w:rsidTr="00245A12">
        <w:tc>
          <w:tcPr>
            <w:tcW w:w="9522" w:type="dxa"/>
            <w:gridSpan w:val="5"/>
          </w:tcPr>
          <w:p w:rsidR="004D2B9A" w:rsidRPr="004D2B9A" w:rsidRDefault="004D2B9A" w:rsidP="004D2B9A">
            <w:pPr>
              <w:jc w:val="center"/>
              <w:rPr>
                <w:rFonts w:ascii="Times New Roman" w:hAnsi="Times New Roman" w:cs="Times New Roman"/>
              </w:rPr>
            </w:pPr>
            <w:r w:rsidRPr="004D2B9A">
              <w:rPr>
                <w:rFonts w:ascii="Times New Roman" w:hAnsi="Times New Roman" w:cs="Times New Roman"/>
                <w:b/>
                <w:bCs/>
              </w:rPr>
              <w:t>Основные сведения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1</w:t>
            </w:r>
          </w:p>
        </w:tc>
        <w:tc>
          <w:tcPr>
            <w:tcW w:w="3190" w:type="dxa"/>
            <w:gridSpan w:val="2"/>
            <w:vAlign w:val="center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Наименование учреждения</w:t>
            </w:r>
          </w:p>
        </w:tc>
        <w:tc>
          <w:tcPr>
            <w:tcW w:w="5515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  <w:spacing w:line="252" w:lineRule="auto"/>
            </w:pPr>
            <w:r w:rsidRPr="004D2B9A">
              <w:t>Государственное автономное профессиональное образовательное учреждение Ленинградской области «Всеволожский агропромышленный техникум»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2</w:t>
            </w:r>
          </w:p>
        </w:tc>
        <w:tc>
          <w:tcPr>
            <w:tcW w:w="3190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Наименование органа, осуществляющего функции и полномочия учредителя</w:t>
            </w:r>
          </w:p>
        </w:tc>
        <w:tc>
          <w:tcPr>
            <w:tcW w:w="5515" w:type="dxa"/>
            <w:gridSpan w:val="2"/>
            <w:vAlign w:val="center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Комитет общего и профессионального образования Ленинградской области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3</w:t>
            </w:r>
          </w:p>
        </w:tc>
        <w:tc>
          <w:tcPr>
            <w:tcW w:w="3190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Адрес фактического местонахождения учреждения</w:t>
            </w:r>
          </w:p>
        </w:tc>
        <w:tc>
          <w:tcPr>
            <w:tcW w:w="5515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188643, Россия, Ленинградская область, г.</w:t>
            </w:r>
          </w:p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Всеволожск, ул. Шишканя, дом 1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4</w:t>
            </w:r>
          </w:p>
        </w:tc>
        <w:tc>
          <w:tcPr>
            <w:tcW w:w="3190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  <w:spacing w:line="252" w:lineRule="auto"/>
            </w:pPr>
            <w:r w:rsidRPr="004D2B9A">
              <w:t>Адреса филиалов (представительств), обособленных структурных подразделений учреждения</w:t>
            </w:r>
          </w:p>
        </w:tc>
        <w:tc>
          <w:tcPr>
            <w:tcW w:w="5515" w:type="dxa"/>
            <w:gridSpan w:val="2"/>
            <w:vAlign w:val="center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отсутствуют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5</w:t>
            </w:r>
          </w:p>
        </w:tc>
        <w:tc>
          <w:tcPr>
            <w:tcW w:w="3190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Дата создания учреждения</w:t>
            </w:r>
          </w:p>
        </w:tc>
        <w:tc>
          <w:tcPr>
            <w:tcW w:w="5515" w:type="dxa"/>
            <w:gridSpan w:val="2"/>
            <w:vAlign w:val="bottom"/>
          </w:tcPr>
          <w:p w:rsidR="004D2B9A" w:rsidRPr="004D2B9A" w:rsidRDefault="004D2B9A" w:rsidP="00142615">
            <w:pPr>
              <w:pStyle w:val="a6"/>
              <w:shd w:val="clear" w:color="auto" w:fill="auto"/>
            </w:pPr>
            <w:r w:rsidRPr="004D2B9A">
              <w:t>2</w:t>
            </w:r>
            <w:r w:rsidR="00142615">
              <w:t>8</w:t>
            </w:r>
            <w:r w:rsidRPr="004D2B9A">
              <w:t>.0</w:t>
            </w:r>
            <w:r w:rsidR="00142615">
              <w:t>2</w:t>
            </w:r>
            <w:r w:rsidRPr="004D2B9A">
              <w:t xml:space="preserve">. </w:t>
            </w:r>
            <w:r w:rsidR="00142615">
              <w:t>1923</w:t>
            </w:r>
            <w:r w:rsidRPr="004D2B9A">
              <w:t xml:space="preserve"> года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6</w:t>
            </w:r>
          </w:p>
        </w:tc>
        <w:tc>
          <w:tcPr>
            <w:tcW w:w="3190" w:type="dxa"/>
            <w:gridSpan w:val="2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Цели деятельности учреждения в соответствии уставом учреждения</w:t>
            </w:r>
          </w:p>
        </w:tc>
        <w:tc>
          <w:tcPr>
            <w:tcW w:w="5515" w:type="dxa"/>
            <w:gridSpan w:val="2"/>
          </w:tcPr>
          <w:p w:rsidR="004D2B9A" w:rsidRPr="004D2B9A" w:rsidRDefault="004D2B9A" w:rsidP="000615C5">
            <w:pPr>
              <w:pStyle w:val="a6"/>
              <w:shd w:val="clear" w:color="auto" w:fill="auto"/>
              <w:tabs>
                <w:tab w:val="left" w:pos="1997"/>
              </w:tabs>
              <w:spacing w:line="252" w:lineRule="auto"/>
            </w:pPr>
            <w:r w:rsidRPr="004D2B9A">
              <w:t xml:space="preserve">Реализация основных профессиональных </w:t>
            </w:r>
            <w:proofErr w:type="gramStart"/>
            <w:r w:rsidRPr="004D2B9A">
              <w:t>образовательных  программ</w:t>
            </w:r>
            <w:proofErr w:type="gramEnd"/>
            <w:r w:rsidRPr="004D2B9A">
              <w:t xml:space="preserve"> среднего</w:t>
            </w:r>
            <w:r w:rsidRPr="00EC4948">
              <w:t xml:space="preserve"> </w:t>
            </w:r>
            <w:r w:rsidRPr="004D2B9A">
              <w:t>профессионального</w:t>
            </w:r>
          </w:p>
          <w:p w:rsidR="004D2B9A" w:rsidRPr="004D2B9A" w:rsidRDefault="004D2B9A" w:rsidP="000615C5">
            <w:pPr>
              <w:pStyle w:val="a6"/>
              <w:shd w:val="clear" w:color="auto" w:fill="auto"/>
              <w:tabs>
                <w:tab w:val="left" w:pos="1829"/>
                <w:tab w:val="left" w:pos="3346"/>
              </w:tabs>
              <w:spacing w:line="252" w:lineRule="auto"/>
            </w:pPr>
            <w:r w:rsidRPr="004D2B9A">
              <w:t>образования:</w:t>
            </w:r>
            <w:r w:rsidRPr="004D2B9A">
              <w:tab/>
              <w:t>программ</w:t>
            </w:r>
            <w:r w:rsidRPr="004D2B9A">
              <w:tab/>
              <w:t>подготовки</w:t>
            </w:r>
          </w:p>
          <w:p w:rsidR="004D2B9A" w:rsidRPr="004D2B9A" w:rsidRDefault="004D2B9A" w:rsidP="00CE64B9">
            <w:pPr>
              <w:pStyle w:val="a6"/>
              <w:shd w:val="clear" w:color="auto" w:fill="auto"/>
              <w:spacing w:after="80" w:line="252" w:lineRule="auto"/>
            </w:pPr>
            <w:r w:rsidRPr="004D2B9A">
              <w:t>квалифицированных рабочих, служащих, программ подготовки специалистов среднего звена; реализация основных программ профессионального обучения: программ профессиональной подготовки по профессиям рабочих, должностям служащих, программ повышения квалификации рабочих и служащих, программ переподготовки рабочих и служащих, программ профессиональ</w:t>
            </w:r>
            <w:r w:rsidR="00CE64B9">
              <w:t xml:space="preserve">ного обучения дополнительного </w:t>
            </w:r>
            <w:r w:rsidRPr="004D2B9A">
              <w:t xml:space="preserve"> образования.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7</w:t>
            </w:r>
          </w:p>
        </w:tc>
        <w:tc>
          <w:tcPr>
            <w:tcW w:w="3190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Виды деятельности учреждения, относящиеся к его основным видам деятельности в соответствии с уставом учреждения</w:t>
            </w:r>
          </w:p>
        </w:tc>
        <w:tc>
          <w:tcPr>
            <w:tcW w:w="5515" w:type="dxa"/>
            <w:gridSpan w:val="2"/>
            <w:vAlign w:val="center"/>
          </w:tcPr>
          <w:p w:rsidR="004D2B9A" w:rsidRDefault="004D2B9A" w:rsidP="000615C5">
            <w:pPr>
              <w:pStyle w:val="a6"/>
              <w:shd w:val="clear" w:color="auto" w:fill="auto"/>
            </w:pPr>
            <w:r w:rsidRPr="004D2B9A">
              <w:t>Основной вид деятельности - образование профессиональное среднее</w:t>
            </w:r>
          </w:p>
          <w:p w:rsidR="00276198" w:rsidRPr="004D2B9A" w:rsidRDefault="00276198" w:rsidP="00CE64B9">
            <w:pPr>
              <w:pStyle w:val="a6"/>
              <w:shd w:val="clear" w:color="auto" w:fill="auto"/>
            </w:pPr>
            <w:r>
              <w:t xml:space="preserve">Дополнительное </w:t>
            </w:r>
            <w:r w:rsidR="00CE64B9">
              <w:t>образование</w:t>
            </w:r>
            <w:r>
              <w:t>.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  <w:r>
              <w:t>8</w:t>
            </w:r>
          </w:p>
        </w:tc>
        <w:tc>
          <w:tcPr>
            <w:tcW w:w="3190" w:type="dxa"/>
            <w:gridSpan w:val="2"/>
          </w:tcPr>
          <w:p w:rsidR="004D2B9A" w:rsidRPr="004D2B9A" w:rsidRDefault="004D2B9A" w:rsidP="000615C5">
            <w:pPr>
              <w:pStyle w:val="a6"/>
              <w:shd w:val="clear" w:color="auto" w:fill="auto"/>
              <w:spacing w:line="252" w:lineRule="auto"/>
            </w:pPr>
            <w:r w:rsidRPr="004D2B9A">
              <w:t>Наименование органов управления учреждением, в том числе коллегиальных</w:t>
            </w:r>
          </w:p>
        </w:tc>
        <w:tc>
          <w:tcPr>
            <w:tcW w:w="5515" w:type="dxa"/>
            <w:gridSpan w:val="2"/>
            <w:vAlign w:val="bottom"/>
          </w:tcPr>
          <w:p w:rsidR="004D2B9A" w:rsidRPr="004D2B9A" w:rsidRDefault="00400C45" w:rsidP="000615C5">
            <w:pPr>
              <w:pStyle w:val="a6"/>
              <w:shd w:val="clear" w:color="auto" w:fill="auto"/>
            </w:pPr>
            <w:r>
              <w:t>Д</w:t>
            </w:r>
            <w:r w:rsidR="004D2B9A" w:rsidRPr="004D2B9A">
              <w:t>иректор</w:t>
            </w:r>
            <w:r w:rsidR="00485158">
              <w:t xml:space="preserve">, </w:t>
            </w:r>
            <w:r w:rsidR="00485158" w:rsidRPr="004D2B9A">
              <w:t xml:space="preserve">Наблюдательный совет </w:t>
            </w:r>
            <w:r w:rsidR="00CE64B9">
              <w:t>у</w:t>
            </w:r>
            <w:r w:rsidR="00485158" w:rsidRPr="004D2B9A">
              <w:t>чреждения.</w:t>
            </w:r>
          </w:p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Общее собрание работников Учреждения;</w:t>
            </w:r>
          </w:p>
          <w:p w:rsidR="004D2B9A" w:rsidRPr="004D2B9A" w:rsidRDefault="004D2B9A" w:rsidP="00485158">
            <w:pPr>
              <w:pStyle w:val="a6"/>
              <w:shd w:val="clear" w:color="auto" w:fill="auto"/>
            </w:pPr>
            <w:r w:rsidRPr="004D2B9A">
              <w:t>Педагогический совет</w:t>
            </w:r>
            <w:r w:rsidR="00485158">
              <w:t xml:space="preserve"> учреждения</w:t>
            </w:r>
            <w:r w:rsidRPr="004D2B9A">
              <w:t xml:space="preserve">, </w:t>
            </w:r>
          </w:p>
        </w:tc>
      </w:tr>
      <w:tr w:rsidR="004D2B9A" w:rsidTr="00B10B8A">
        <w:trPr>
          <w:trHeight w:val="1160"/>
        </w:trPr>
        <w:tc>
          <w:tcPr>
            <w:tcW w:w="817" w:type="dxa"/>
            <w:vMerge w:val="restart"/>
            <w:vAlign w:val="center"/>
          </w:tcPr>
          <w:p w:rsidR="004D2B9A" w:rsidRDefault="004D2B9A" w:rsidP="00B10B8A">
            <w:pPr>
              <w:jc w:val="center"/>
            </w:pPr>
            <w:r>
              <w:t>9</w:t>
            </w:r>
          </w:p>
        </w:tc>
        <w:tc>
          <w:tcPr>
            <w:tcW w:w="3190" w:type="dxa"/>
            <w:gridSpan w:val="2"/>
            <w:vAlign w:val="bottom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Штатная численность/фактическая численность (шт. единиц/чел), в том числе:</w:t>
            </w:r>
          </w:p>
        </w:tc>
        <w:tc>
          <w:tcPr>
            <w:tcW w:w="5515" w:type="dxa"/>
            <w:gridSpan w:val="2"/>
            <w:vAlign w:val="center"/>
          </w:tcPr>
          <w:p w:rsidR="004D2B9A" w:rsidRPr="004D2B9A" w:rsidRDefault="00055DCE" w:rsidP="00055DCE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201</w:t>
            </w:r>
            <w:r w:rsidR="004D2B9A" w:rsidRPr="004D2B9A">
              <w:t>/</w:t>
            </w:r>
            <w:r w:rsidR="001E364D">
              <w:rPr>
                <w:lang w:val="en-US"/>
              </w:rPr>
              <w:t>1</w:t>
            </w:r>
            <w:r>
              <w:rPr>
                <w:lang w:val="en-US"/>
              </w:rPr>
              <w:t>38</w:t>
            </w:r>
            <w:r w:rsidR="004D2B9A" w:rsidRPr="004D2B9A">
              <w:t xml:space="preserve"> чел.</w:t>
            </w:r>
          </w:p>
        </w:tc>
      </w:tr>
      <w:tr w:rsidR="004D2B9A" w:rsidTr="00B10B8A">
        <w:tc>
          <w:tcPr>
            <w:tcW w:w="817" w:type="dxa"/>
            <w:vMerge/>
            <w:vAlign w:val="center"/>
          </w:tcPr>
          <w:p w:rsidR="004D2B9A" w:rsidRDefault="004D2B9A" w:rsidP="00B10B8A">
            <w:pPr>
              <w:jc w:val="center"/>
            </w:pPr>
          </w:p>
        </w:tc>
        <w:tc>
          <w:tcPr>
            <w:tcW w:w="3190" w:type="dxa"/>
            <w:gridSpan w:val="2"/>
          </w:tcPr>
          <w:p w:rsidR="004D2B9A" w:rsidRPr="004D2B9A" w:rsidRDefault="004D2B9A" w:rsidP="000615C5">
            <w:pPr>
              <w:pStyle w:val="a6"/>
              <w:shd w:val="clear" w:color="auto" w:fill="auto"/>
            </w:pPr>
            <w:r w:rsidRPr="004D2B9A">
              <w:t>руководящий состав (шт. единиц/чел)</w:t>
            </w:r>
          </w:p>
        </w:tc>
        <w:tc>
          <w:tcPr>
            <w:tcW w:w="5515" w:type="dxa"/>
            <w:gridSpan w:val="2"/>
            <w:vAlign w:val="center"/>
          </w:tcPr>
          <w:p w:rsidR="004D2B9A" w:rsidRPr="004D2B9A" w:rsidRDefault="00970C33" w:rsidP="0023605C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7</w:t>
            </w:r>
            <w:r w:rsidR="004D2B9A" w:rsidRPr="004D2B9A">
              <w:t xml:space="preserve">/ </w:t>
            </w:r>
            <w:r w:rsidR="0023605C">
              <w:rPr>
                <w:lang w:val="en-US"/>
              </w:rPr>
              <w:t>6</w:t>
            </w:r>
            <w:r w:rsidR="004D2B9A" w:rsidRPr="004D2B9A">
              <w:t xml:space="preserve"> чел.</w:t>
            </w:r>
          </w:p>
        </w:tc>
      </w:tr>
      <w:tr w:rsidR="004D2B9A" w:rsidTr="00B10B8A">
        <w:tc>
          <w:tcPr>
            <w:tcW w:w="817" w:type="dxa"/>
            <w:vMerge/>
            <w:vAlign w:val="center"/>
          </w:tcPr>
          <w:p w:rsidR="004D2B9A" w:rsidRDefault="004D2B9A" w:rsidP="00B10B8A">
            <w:pPr>
              <w:jc w:val="center"/>
            </w:pPr>
          </w:p>
        </w:tc>
        <w:tc>
          <w:tcPr>
            <w:tcW w:w="3190" w:type="dxa"/>
            <w:gridSpan w:val="2"/>
          </w:tcPr>
          <w:p w:rsidR="004D2B9A" w:rsidRPr="004D2B9A" w:rsidRDefault="004D2B9A" w:rsidP="004D2B9A">
            <w:pPr>
              <w:pStyle w:val="a6"/>
              <w:shd w:val="clear" w:color="auto" w:fill="auto"/>
            </w:pPr>
            <w:r w:rsidRPr="004D2B9A">
              <w:t>педагогический состав (шт. единиц/чел)</w:t>
            </w:r>
          </w:p>
        </w:tc>
        <w:tc>
          <w:tcPr>
            <w:tcW w:w="5515" w:type="dxa"/>
            <w:gridSpan w:val="2"/>
            <w:vAlign w:val="center"/>
          </w:tcPr>
          <w:p w:rsidR="004D2B9A" w:rsidRPr="004D2B9A" w:rsidRDefault="0023605C" w:rsidP="00055DCE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120</w:t>
            </w:r>
            <w:r w:rsidR="004D2B9A" w:rsidRPr="004D2B9A">
              <w:t>/7</w:t>
            </w:r>
            <w:r w:rsidR="00055DCE">
              <w:rPr>
                <w:lang w:val="en-US"/>
              </w:rPr>
              <w:t>7</w:t>
            </w:r>
            <w:r w:rsidR="004D2B9A" w:rsidRPr="004D2B9A">
              <w:t xml:space="preserve"> чел.</w:t>
            </w:r>
          </w:p>
        </w:tc>
      </w:tr>
      <w:tr w:rsidR="004D2B9A" w:rsidTr="00B10B8A">
        <w:tc>
          <w:tcPr>
            <w:tcW w:w="817" w:type="dxa"/>
            <w:vMerge/>
            <w:vAlign w:val="center"/>
          </w:tcPr>
          <w:p w:rsidR="004D2B9A" w:rsidRDefault="004D2B9A" w:rsidP="00B10B8A">
            <w:pPr>
              <w:jc w:val="center"/>
            </w:pPr>
          </w:p>
        </w:tc>
        <w:tc>
          <w:tcPr>
            <w:tcW w:w="3190" w:type="dxa"/>
            <w:gridSpan w:val="2"/>
          </w:tcPr>
          <w:p w:rsidR="004D2B9A" w:rsidRPr="004D2B9A" w:rsidRDefault="004D2B9A" w:rsidP="004D2B9A">
            <w:pPr>
              <w:pStyle w:val="a6"/>
              <w:shd w:val="clear" w:color="auto" w:fill="auto"/>
            </w:pPr>
            <w:r w:rsidRPr="004D2B9A">
              <w:t>прочий персонал (шт. единиц/чел)</w:t>
            </w:r>
          </w:p>
        </w:tc>
        <w:tc>
          <w:tcPr>
            <w:tcW w:w="5515" w:type="dxa"/>
            <w:gridSpan w:val="2"/>
            <w:vAlign w:val="center"/>
          </w:tcPr>
          <w:p w:rsidR="004D2B9A" w:rsidRPr="004D2B9A" w:rsidRDefault="0023605C" w:rsidP="002A1DA6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69</w:t>
            </w:r>
            <w:r w:rsidR="004D2B9A" w:rsidRPr="004D2B9A">
              <w:t>/</w:t>
            </w:r>
            <w:r>
              <w:rPr>
                <w:lang w:val="en-US"/>
              </w:rPr>
              <w:t>5</w:t>
            </w:r>
            <w:r w:rsidR="002A1DA6">
              <w:rPr>
                <w:lang w:val="en-US"/>
              </w:rPr>
              <w:t>5</w:t>
            </w:r>
            <w:r w:rsidR="004D2B9A" w:rsidRPr="004D2B9A">
              <w:t xml:space="preserve"> чел.</w:t>
            </w:r>
          </w:p>
        </w:tc>
      </w:tr>
      <w:tr w:rsidR="004D2B9A" w:rsidTr="00B10B8A">
        <w:tc>
          <w:tcPr>
            <w:tcW w:w="9522" w:type="dxa"/>
            <w:gridSpan w:val="5"/>
            <w:vAlign w:val="center"/>
          </w:tcPr>
          <w:p w:rsidR="004D2B9A" w:rsidRPr="00142615" w:rsidRDefault="004D2B9A" w:rsidP="00B10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615">
              <w:rPr>
                <w:rFonts w:ascii="Times New Roman" w:hAnsi="Times New Roman" w:cs="Times New Roman"/>
                <w:b/>
              </w:rPr>
              <w:t>Материально-техническое обеспеченней оснащенность учреждения.</w:t>
            </w: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Pr="00B10B8A" w:rsidRDefault="00B10B8A" w:rsidP="00B10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90" w:type="dxa"/>
            <w:gridSpan w:val="2"/>
            <w:vAlign w:val="center"/>
          </w:tcPr>
          <w:p w:rsidR="004D2B9A" w:rsidRPr="00B10B8A" w:rsidRDefault="00B10B8A" w:rsidP="00B10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0B8A">
              <w:rPr>
                <w:rFonts w:ascii="Times New Roman" w:eastAsia="Times New Roman" w:hAnsi="Times New Roman" w:cs="Times New Roman"/>
              </w:rPr>
              <w:t xml:space="preserve">Перечень недвижимого имущества, закрепленного на праве оперативного </w:t>
            </w:r>
            <w:r w:rsidRPr="00B10B8A">
              <w:rPr>
                <w:rFonts w:ascii="Times New Roman" w:eastAsia="Times New Roman" w:hAnsi="Times New Roman" w:cs="Times New Roman"/>
              </w:rPr>
              <w:lastRenderedPageBreak/>
              <w:t>управления за учреждением</w:t>
            </w:r>
          </w:p>
        </w:tc>
        <w:tc>
          <w:tcPr>
            <w:tcW w:w="5515" w:type="dxa"/>
            <w:gridSpan w:val="2"/>
          </w:tcPr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rPr>
                <w:color w:val="000000"/>
                <w:lang w:bidi="ru-RU"/>
              </w:rPr>
              <w:lastRenderedPageBreak/>
              <w:t>Учебный корпус</w:t>
            </w:r>
            <w:r w:rsidRPr="004D2B9A">
              <w:t xml:space="preserve"> №1</w:t>
            </w:r>
            <w:r w:rsidRPr="004D2B9A">
              <w:rPr>
                <w:color w:val="000000"/>
                <w:lang w:bidi="ru-RU"/>
              </w:rPr>
              <w:t xml:space="preserve"> </w:t>
            </w:r>
            <w:r w:rsidRPr="004D2B9A">
              <w:t>инвентарный  номер 1101020010, балансовая стоимость  59 373 548,73 руб.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lastRenderedPageBreak/>
              <w:t xml:space="preserve">Стадион (19438 </w:t>
            </w:r>
            <w:proofErr w:type="spellStart"/>
            <w:r w:rsidRPr="004D2B9A">
              <w:t>кв.м</w:t>
            </w:r>
            <w:proofErr w:type="spellEnd"/>
            <w:r w:rsidRPr="004D2B9A">
              <w:t xml:space="preserve">)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1011800001 балансовая стоимость  51 894 632,00 рублей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t>Здание гаража (Конторский дом со скотным двором (фермой)) инвентарный  номер 1101020018 балансовая стоимость  1 784 520,6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t>Здание гаража по ремонту тракторов и автомобилей (скотный двор) инвентарный  номер 1101020020 балансовая стоимость  14 577 562,02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t xml:space="preserve">Общежитие № 7 "Конюшня" инвентарный  номер 1101020019 балансовая стоимость  95 514,6   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t xml:space="preserve">Нежилое помещение 2Н (Столовая) инвентарный  номер 41011200002  балансовая стоимость 11 586 083      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t xml:space="preserve">Общежитие №18  инвентарный  номер 1101010016 балансовая стоимость 26 617 793,53 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t>Здание столярной мастерской/бывшая котельная/ инвентарный  номер 1101020023 балансовая стоимость  37 757,00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 w:rsidRPr="004D2B9A">
              <w:t>Автодром инвентарный  номер 1101030010 балансовая стоимость  2 234 194,55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>Водопровод п/м 1200 инвентарный 1101030002      номер балансовая стоимость 661268,28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>Газорегуляторный пункт инвентарный  номер 1101030009   1190289,9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Теплофикация п/м 54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1101030006    261578,85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Теплофикация п/м 230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1101030005 4436736,66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>Склад инвентарный  номер 1101020021   15765,13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>Сети водопроводные инвентарный  номер 1101030001     1104665,22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>Ограждение учебного корпуса инвентарный  номер 4101330049 985000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>Линия связи 1235 инвентарный  номер 1101030008 208677,96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Канализация п/м 860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1101030003   378574,23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Канализация п/м 1300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1101030004       738764,88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>Кабельные эл. Сети инвентарный  номер 1101030007 49903,74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Квартира №10 по адресу </w:t>
            </w:r>
            <w:proofErr w:type="spellStart"/>
            <w:r w:rsidRPr="004D2B9A">
              <w:t>ул</w:t>
            </w:r>
            <w:proofErr w:type="spellEnd"/>
            <w:r w:rsidRPr="004D2B9A">
              <w:t xml:space="preserve"> </w:t>
            </w:r>
            <w:proofErr w:type="spellStart"/>
            <w:r w:rsidRPr="004D2B9A">
              <w:t>Шишканя</w:t>
            </w:r>
            <w:proofErr w:type="spellEnd"/>
            <w:r w:rsidRPr="004D2B9A">
              <w:t xml:space="preserve"> д. 12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41011100005 балансовая стоимость 169544,7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  Квартира №15 по адресу </w:t>
            </w:r>
            <w:proofErr w:type="spellStart"/>
            <w:r w:rsidRPr="004D2B9A">
              <w:t>ул</w:t>
            </w:r>
            <w:proofErr w:type="spellEnd"/>
            <w:r w:rsidRPr="004D2B9A">
              <w:t xml:space="preserve"> </w:t>
            </w:r>
            <w:proofErr w:type="spellStart"/>
            <w:r w:rsidRPr="004D2B9A">
              <w:t>Шишканя</w:t>
            </w:r>
            <w:proofErr w:type="spellEnd"/>
            <w:r w:rsidRPr="004D2B9A">
              <w:t xml:space="preserve"> д. 12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41011100006 балансовая стоимость 144573,00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Квартира №18 по адресу </w:t>
            </w:r>
            <w:proofErr w:type="spellStart"/>
            <w:r w:rsidRPr="004D2B9A">
              <w:t>ул</w:t>
            </w:r>
            <w:proofErr w:type="spellEnd"/>
            <w:r w:rsidRPr="004D2B9A">
              <w:t xml:space="preserve"> </w:t>
            </w:r>
            <w:proofErr w:type="spellStart"/>
            <w:r w:rsidRPr="004D2B9A">
              <w:t>Шишканя</w:t>
            </w:r>
            <w:proofErr w:type="spellEnd"/>
            <w:r w:rsidRPr="004D2B9A">
              <w:t xml:space="preserve"> д. 12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41011100007 балансовая стоимость 172501,88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t xml:space="preserve">Квартира № 2 по адресу </w:t>
            </w:r>
            <w:proofErr w:type="spellStart"/>
            <w:r w:rsidRPr="004D2B9A">
              <w:t>ул</w:t>
            </w:r>
            <w:proofErr w:type="spellEnd"/>
            <w:r w:rsidRPr="004D2B9A">
              <w:t xml:space="preserve"> </w:t>
            </w:r>
            <w:proofErr w:type="spellStart"/>
            <w:r w:rsidRPr="004D2B9A">
              <w:t>Шишканя</w:t>
            </w:r>
            <w:proofErr w:type="spellEnd"/>
            <w:r w:rsidRPr="004D2B9A">
              <w:t xml:space="preserve"> д. 12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41011100005 балансовая стоимость 173159,03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 w:rsidRPr="004D2B9A">
              <w:lastRenderedPageBreak/>
              <w:t xml:space="preserve">Квартира № 47 по адресу </w:t>
            </w:r>
            <w:proofErr w:type="spellStart"/>
            <w:r w:rsidRPr="004D2B9A">
              <w:t>ул</w:t>
            </w:r>
            <w:proofErr w:type="spellEnd"/>
            <w:r w:rsidRPr="004D2B9A">
              <w:t xml:space="preserve"> </w:t>
            </w:r>
            <w:proofErr w:type="spellStart"/>
            <w:r w:rsidRPr="004D2B9A">
              <w:t>Шишканя</w:t>
            </w:r>
            <w:proofErr w:type="spellEnd"/>
            <w:r w:rsidRPr="004D2B9A">
              <w:t xml:space="preserve"> д. 12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41011100011 балансовая стоимость 146215,88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>
              <w:t>Квартира №06</w:t>
            </w:r>
            <w:r w:rsidRPr="004D2B9A">
              <w:t xml:space="preserve"> по адресу </w:t>
            </w:r>
            <w:proofErr w:type="spellStart"/>
            <w:r w:rsidRPr="004D2B9A">
              <w:t>ул</w:t>
            </w:r>
            <w:proofErr w:type="spellEnd"/>
            <w:r w:rsidRPr="004D2B9A">
              <w:t xml:space="preserve"> </w:t>
            </w:r>
            <w:proofErr w:type="spellStart"/>
            <w:r w:rsidRPr="004D2B9A">
              <w:t>Шишканя</w:t>
            </w:r>
            <w:proofErr w:type="spellEnd"/>
            <w:r w:rsidRPr="004D2B9A">
              <w:t xml:space="preserve"> д. 12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4101110000</w:t>
            </w:r>
            <w:r>
              <w:t>2</w:t>
            </w:r>
            <w:r w:rsidRPr="004D2B9A">
              <w:t xml:space="preserve"> балансовая стоимость 169544,7</w:t>
            </w:r>
          </w:p>
          <w:p w:rsidR="004D2B9A" w:rsidRPr="004D2B9A" w:rsidRDefault="004D2B9A" w:rsidP="004D2B9A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rPr>
                <w:color w:val="000000"/>
                <w:lang w:bidi="ru-RU"/>
              </w:rPr>
            </w:pPr>
            <w:r>
              <w:t>Квартира №09</w:t>
            </w:r>
            <w:r w:rsidRPr="004D2B9A">
              <w:t xml:space="preserve"> по адресу </w:t>
            </w:r>
            <w:proofErr w:type="spellStart"/>
            <w:r w:rsidRPr="004D2B9A">
              <w:t>ул</w:t>
            </w:r>
            <w:proofErr w:type="spellEnd"/>
            <w:r w:rsidRPr="004D2B9A">
              <w:t xml:space="preserve"> </w:t>
            </w:r>
            <w:proofErr w:type="spellStart"/>
            <w:r w:rsidRPr="004D2B9A">
              <w:t>Шишканя</w:t>
            </w:r>
            <w:proofErr w:type="spellEnd"/>
            <w:r w:rsidRPr="004D2B9A">
              <w:t xml:space="preserve"> д. 12 </w:t>
            </w:r>
            <w:proofErr w:type="gramStart"/>
            <w:r w:rsidRPr="004D2B9A">
              <w:t>инвентарный  номер</w:t>
            </w:r>
            <w:proofErr w:type="gramEnd"/>
            <w:r w:rsidRPr="004D2B9A">
              <w:t xml:space="preserve"> 4101110000</w:t>
            </w:r>
            <w:r>
              <w:t>4</w:t>
            </w:r>
            <w:r w:rsidRPr="004D2B9A">
              <w:t xml:space="preserve"> балансовая стоимость 16</w:t>
            </w:r>
            <w:r>
              <w:t>0344,6</w:t>
            </w:r>
          </w:p>
          <w:p w:rsidR="004D2B9A" w:rsidRPr="004D2B9A" w:rsidRDefault="004D2B9A" w:rsidP="004D2B9A">
            <w:pPr>
              <w:pStyle w:val="a6"/>
              <w:shd w:val="clear" w:color="auto" w:fill="auto"/>
              <w:tabs>
                <w:tab w:val="left" w:pos="341"/>
              </w:tabs>
              <w:ind w:left="360"/>
            </w:pPr>
          </w:p>
        </w:tc>
      </w:tr>
      <w:tr w:rsidR="004D2B9A" w:rsidTr="00B10B8A">
        <w:tc>
          <w:tcPr>
            <w:tcW w:w="817" w:type="dxa"/>
            <w:vAlign w:val="center"/>
          </w:tcPr>
          <w:p w:rsidR="004D2B9A" w:rsidRDefault="004D2B9A" w:rsidP="00B10B8A">
            <w:pPr>
              <w:jc w:val="center"/>
            </w:pPr>
          </w:p>
        </w:tc>
        <w:tc>
          <w:tcPr>
            <w:tcW w:w="3190" w:type="dxa"/>
            <w:gridSpan w:val="2"/>
          </w:tcPr>
          <w:p w:rsidR="004D2B9A" w:rsidRPr="004D2B9A" w:rsidRDefault="004D2B9A">
            <w:pPr>
              <w:rPr>
                <w:rFonts w:ascii="Times New Roman" w:hAnsi="Times New Roman" w:cs="Times New Roman"/>
              </w:rPr>
            </w:pPr>
            <w:r w:rsidRPr="004D2B9A">
              <w:rPr>
                <w:rFonts w:ascii="Times New Roman" w:hAnsi="Times New Roman" w:cs="Times New Roman"/>
              </w:rPr>
              <w:t>Сведения об имуществе учреждения, переданном в аренду сторонним организациям</w:t>
            </w:r>
          </w:p>
        </w:tc>
        <w:tc>
          <w:tcPr>
            <w:tcW w:w="5515" w:type="dxa"/>
            <w:gridSpan w:val="2"/>
          </w:tcPr>
          <w:p w:rsidR="004D2B9A" w:rsidRDefault="00276198" w:rsidP="00276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1.Учебный корпус №2</w:t>
            </w:r>
            <w:r w:rsidR="00942B5F">
              <w:rPr>
                <w:rFonts w:ascii="Times New Roman" w:hAnsi="Times New Roman" w:cs="Times New Roman"/>
              </w:rPr>
              <w:t xml:space="preserve"> 3163,8 </w:t>
            </w:r>
            <w:proofErr w:type="spellStart"/>
            <w:r w:rsidR="00942B5F">
              <w:rPr>
                <w:rFonts w:ascii="Times New Roman" w:hAnsi="Times New Roman" w:cs="Times New Roman"/>
              </w:rPr>
              <w:t>кв.м</w:t>
            </w:r>
            <w:proofErr w:type="spellEnd"/>
            <w:r w:rsidR="00942B5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передан в безвозмездное пользование</w:t>
            </w:r>
            <w:r w:rsidR="00942B5F">
              <w:rPr>
                <w:rFonts w:ascii="Times New Roman" w:hAnsi="Times New Roman" w:cs="Times New Roman"/>
              </w:rPr>
              <w:t xml:space="preserve"> по договору </w:t>
            </w:r>
            <w:r w:rsidR="00942B5F" w:rsidRPr="00942B5F">
              <w:rPr>
                <w:rFonts w:ascii="Times New Roman" w:hAnsi="Times New Roman" w:cs="Times New Roman"/>
                <w:sz w:val="20"/>
                <w:szCs w:val="20"/>
              </w:rPr>
              <w:t>39-Д/20-15-26 от 01.09.2020г</w:t>
            </w:r>
            <w:r w:rsidR="00942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19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МУНИЦИПАЛЬНОМУ ОБЩЕОБРАЗОВАТЕЛЬНОМУ УЧРЕЖДЕНИЮ "СРЕДНЯЯ ОБЩЕОБРАЗОВАТЕЛЬНАЯ ШКОЛА № 4"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76198">
              <w:rPr>
                <w:rFonts w:ascii="Times New Roman" w:hAnsi="Times New Roman" w:cs="Times New Roman"/>
                <w:sz w:val="16"/>
                <w:szCs w:val="16"/>
              </w:rPr>
              <w:t>. ВСЕВОЛОЖСК</w:t>
            </w:r>
          </w:p>
          <w:p w:rsidR="00276198" w:rsidRPr="004D2B9A" w:rsidRDefault="00276198" w:rsidP="00942B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D2B9A" w:rsidTr="00245A12">
        <w:tc>
          <w:tcPr>
            <w:tcW w:w="9522" w:type="dxa"/>
            <w:gridSpan w:val="5"/>
          </w:tcPr>
          <w:p w:rsidR="004D2B9A" w:rsidRPr="004D2B9A" w:rsidRDefault="004D2B9A" w:rsidP="004D2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B9A">
              <w:rPr>
                <w:rFonts w:ascii="Times New Roman" w:hAnsi="Times New Roman" w:cs="Times New Roman"/>
                <w:b/>
              </w:rPr>
              <w:t>Показатели исполнения государственного задания организации</w:t>
            </w:r>
          </w:p>
        </w:tc>
      </w:tr>
      <w:tr w:rsidR="004D2B9A" w:rsidTr="00245A12">
        <w:tc>
          <w:tcPr>
            <w:tcW w:w="4007" w:type="dxa"/>
            <w:gridSpan w:val="3"/>
            <w:vAlign w:val="bottom"/>
          </w:tcPr>
          <w:p w:rsidR="004D2B9A" w:rsidRDefault="004D2B9A" w:rsidP="000615C5">
            <w:pPr>
              <w:pStyle w:val="a6"/>
              <w:shd w:val="clear" w:color="auto" w:fill="auto"/>
            </w:pPr>
            <w:r>
              <w:t>Начало</w:t>
            </w:r>
          </w:p>
        </w:tc>
        <w:tc>
          <w:tcPr>
            <w:tcW w:w="5515" w:type="dxa"/>
            <w:gridSpan w:val="2"/>
          </w:tcPr>
          <w:p w:rsidR="004D2B9A" w:rsidRPr="00B01148" w:rsidRDefault="00245A12" w:rsidP="00B01148">
            <w:pPr>
              <w:jc w:val="center"/>
              <w:rPr>
                <w:lang w:val="en-US"/>
              </w:rPr>
            </w:pPr>
            <w:r>
              <w:t>01.01.202</w:t>
            </w:r>
            <w:r w:rsidR="00B01148">
              <w:rPr>
                <w:lang w:val="en-US"/>
              </w:rPr>
              <w:t>1</w:t>
            </w:r>
          </w:p>
        </w:tc>
      </w:tr>
      <w:tr w:rsidR="004D2B9A" w:rsidTr="00245A12">
        <w:tc>
          <w:tcPr>
            <w:tcW w:w="4007" w:type="dxa"/>
            <w:gridSpan w:val="3"/>
            <w:vAlign w:val="bottom"/>
          </w:tcPr>
          <w:p w:rsidR="004D2B9A" w:rsidRDefault="004D2B9A" w:rsidP="000615C5">
            <w:pPr>
              <w:pStyle w:val="a6"/>
              <w:shd w:val="clear" w:color="auto" w:fill="auto"/>
            </w:pPr>
            <w:r>
              <w:t>Окончание</w:t>
            </w:r>
          </w:p>
        </w:tc>
        <w:tc>
          <w:tcPr>
            <w:tcW w:w="5515" w:type="dxa"/>
            <w:gridSpan w:val="2"/>
          </w:tcPr>
          <w:p w:rsidR="004D2B9A" w:rsidRPr="00B01148" w:rsidRDefault="00245A12" w:rsidP="00B01148">
            <w:pPr>
              <w:jc w:val="center"/>
              <w:rPr>
                <w:lang w:val="en-US"/>
              </w:rPr>
            </w:pPr>
            <w:r>
              <w:t>31.12.202</w:t>
            </w:r>
            <w:r w:rsidR="00B01148">
              <w:rPr>
                <w:lang w:val="en-US"/>
              </w:rPr>
              <w:t>1</w:t>
            </w:r>
          </w:p>
        </w:tc>
      </w:tr>
      <w:tr w:rsidR="00792895" w:rsidTr="00245A12">
        <w:tc>
          <w:tcPr>
            <w:tcW w:w="2802" w:type="dxa"/>
            <w:gridSpan w:val="2"/>
            <w:vMerge w:val="restart"/>
          </w:tcPr>
          <w:p w:rsidR="00792895" w:rsidRDefault="00792895"/>
        </w:tc>
        <w:tc>
          <w:tcPr>
            <w:tcW w:w="6720" w:type="dxa"/>
            <w:gridSpan w:val="3"/>
          </w:tcPr>
          <w:p w:rsidR="00792895" w:rsidRPr="00142615" w:rsidRDefault="00245A12" w:rsidP="00245A12">
            <w:pPr>
              <w:jc w:val="center"/>
              <w:rPr>
                <w:rFonts w:ascii="Times New Roman" w:hAnsi="Times New Roman" w:cs="Times New Roman"/>
              </w:rPr>
            </w:pPr>
            <w:r w:rsidRPr="00142615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245A12" w:rsidTr="00245A12">
        <w:tc>
          <w:tcPr>
            <w:tcW w:w="2802" w:type="dxa"/>
            <w:gridSpan w:val="2"/>
            <w:vMerge/>
          </w:tcPr>
          <w:p w:rsidR="00245A12" w:rsidRDefault="00245A12"/>
        </w:tc>
        <w:tc>
          <w:tcPr>
            <w:tcW w:w="1205" w:type="dxa"/>
            <w:vMerge w:val="restart"/>
          </w:tcPr>
          <w:p w:rsidR="00400C45" w:rsidRDefault="00400C45">
            <w:proofErr w:type="spellStart"/>
            <w:proofErr w:type="gramStart"/>
            <w:r>
              <w:t>У</w:t>
            </w:r>
            <w:r w:rsidR="00245A12">
              <w:t>тверж</w:t>
            </w:r>
            <w:proofErr w:type="spellEnd"/>
            <w:r>
              <w:t>-</w:t>
            </w:r>
            <w:r w:rsidR="00245A12">
              <w:t xml:space="preserve"> денное</w:t>
            </w:r>
            <w:proofErr w:type="gramEnd"/>
          </w:p>
          <w:p w:rsidR="00245A12" w:rsidRDefault="00245A12">
            <w:r>
              <w:t>(%)</w:t>
            </w:r>
          </w:p>
        </w:tc>
        <w:tc>
          <w:tcPr>
            <w:tcW w:w="5515" w:type="dxa"/>
            <w:gridSpan w:val="2"/>
          </w:tcPr>
          <w:p w:rsidR="00245A12" w:rsidRPr="00142615" w:rsidRDefault="00245A12" w:rsidP="00245A12">
            <w:pPr>
              <w:jc w:val="center"/>
              <w:rPr>
                <w:rFonts w:ascii="Times New Roman" w:hAnsi="Times New Roman" w:cs="Times New Roman"/>
              </w:rPr>
            </w:pPr>
            <w:r w:rsidRPr="00142615">
              <w:rPr>
                <w:rFonts w:ascii="Times New Roman" w:hAnsi="Times New Roman" w:cs="Times New Roman"/>
              </w:rPr>
              <w:t>фактически достигнутое</w:t>
            </w:r>
          </w:p>
        </w:tc>
      </w:tr>
      <w:tr w:rsidR="00245A12" w:rsidTr="00245A12">
        <w:tc>
          <w:tcPr>
            <w:tcW w:w="2802" w:type="dxa"/>
            <w:gridSpan w:val="2"/>
            <w:vMerge/>
          </w:tcPr>
          <w:p w:rsidR="00245A12" w:rsidRDefault="00245A12"/>
        </w:tc>
        <w:tc>
          <w:tcPr>
            <w:tcW w:w="1205" w:type="dxa"/>
            <w:vMerge/>
          </w:tcPr>
          <w:p w:rsidR="00245A12" w:rsidRDefault="00245A12"/>
        </w:tc>
        <w:tc>
          <w:tcPr>
            <w:tcW w:w="2622" w:type="dxa"/>
            <w:vAlign w:val="bottom"/>
          </w:tcPr>
          <w:p w:rsidR="00245A12" w:rsidRPr="00201384" w:rsidRDefault="00245A12" w:rsidP="0083243E">
            <w:pPr>
              <w:pStyle w:val="a6"/>
              <w:shd w:val="clear" w:color="auto" w:fill="auto"/>
              <w:spacing w:line="252" w:lineRule="auto"/>
              <w:jc w:val="center"/>
              <w:rPr>
                <w:lang w:val="en-US"/>
              </w:rPr>
            </w:pPr>
            <w:r>
              <w:t>за отчетный период 202</w:t>
            </w:r>
            <w:r w:rsidR="0083243E">
              <w:t>1</w:t>
            </w:r>
          </w:p>
        </w:tc>
        <w:tc>
          <w:tcPr>
            <w:tcW w:w="2893" w:type="dxa"/>
            <w:vAlign w:val="bottom"/>
          </w:tcPr>
          <w:p w:rsidR="00245A12" w:rsidRPr="0083243E" w:rsidRDefault="00245A12" w:rsidP="0083243E">
            <w:pPr>
              <w:pStyle w:val="a6"/>
              <w:shd w:val="clear" w:color="auto" w:fill="auto"/>
              <w:jc w:val="center"/>
            </w:pPr>
            <w:r>
              <w:t>за аналогичный период прошлого года 20</w:t>
            </w:r>
            <w:r w:rsidR="00201384" w:rsidRPr="00EC4948">
              <w:t>2</w:t>
            </w:r>
            <w:r w:rsidR="0083243E">
              <w:t>0</w:t>
            </w:r>
          </w:p>
        </w:tc>
      </w:tr>
      <w:tr w:rsidR="00485158" w:rsidTr="00245A12">
        <w:tc>
          <w:tcPr>
            <w:tcW w:w="2802" w:type="dxa"/>
            <w:gridSpan w:val="2"/>
          </w:tcPr>
          <w:p w:rsidR="00485158" w:rsidRPr="00245A12" w:rsidRDefault="00485158">
            <w:pPr>
              <w:rPr>
                <w:rFonts w:ascii="Times New Roman" w:hAnsi="Times New Roman" w:cs="Times New Roman"/>
              </w:rPr>
            </w:pPr>
            <w:r w:rsidRPr="00245A12">
              <w:rPr>
                <w:rFonts w:ascii="Times New Roman" w:hAnsi="Times New Roman" w:cs="Times New Roman"/>
              </w:rPr>
              <w:t>Доля выпускников, окончивших образовательное учреждение от общего количества поступивших (с учетом призванных в ряды Российской Армии, отчисленных в связи с переездом на новое место жительства, переводом в другое образовательное учреждение, в связи с болезнью, смертью)</w:t>
            </w:r>
          </w:p>
        </w:tc>
        <w:tc>
          <w:tcPr>
            <w:tcW w:w="1205" w:type="dxa"/>
            <w:vAlign w:val="center"/>
          </w:tcPr>
          <w:p w:rsidR="00485158" w:rsidRPr="006A0732" w:rsidRDefault="00485158" w:rsidP="00245A12">
            <w:pPr>
              <w:ind w:right="-37"/>
              <w:jc w:val="center"/>
            </w:pPr>
            <w:r w:rsidRPr="006A0732">
              <w:t>92</w:t>
            </w:r>
          </w:p>
        </w:tc>
        <w:tc>
          <w:tcPr>
            <w:tcW w:w="2622" w:type="dxa"/>
            <w:vAlign w:val="center"/>
          </w:tcPr>
          <w:p w:rsidR="00485158" w:rsidRPr="006A0732" w:rsidRDefault="00EC4948" w:rsidP="00245A12">
            <w:pPr>
              <w:ind w:right="-37"/>
              <w:jc w:val="center"/>
            </w:pPr>
            <w:r>
              <w:t>90</w:t>
            </w:r>
          </w:p>
        </w:tc>
        <w:tc>
          <w:tcPr>
            <w:tcW w:w="2893" w:type="dxa"/>
            <w:vAlign w:val="center"/>
          </w:tcPr>
          <w:p w:rsidR="00485158" w:rsidRPr="006A0732" w:rsidRDefault="0073181F" w:rsidP="000615C5">
            <w:pPr>
              <w:ind w:right="-37"/>
              <w:jc w:val="center"/>
            </w:pPr>
            <w:r>
              <w:t>80</w:t>
            </w:r>
          </w:p>
        </w:tc>
      </w:tr>
      <w:tr w:rsidR="00485158" w:rsidTr="00245A12">
        <w:tc>
          <w:tcPr>
            <w:tcW w:w="2802" w:type="dxa"/>
            <w:gridSpan w:val="2"/>
            <w:vAlign w:val="bottom"/>
          </w:tcPr>
          <w:p w:rsidR="00485158" w:rsidRPr="00245A12" w:rsidRDefault="00485158" w:rsidP="000615C5">
            <w:pPr>
              <w:pStyle w:val="a6"/>
              <w:shd w:val="clear" w:color="auto" w:fill="auto"/>
            </w:pPr>
            <w:r w:rsidRPr="00245A12">
              <w:t>Доля выпускников, трудоустроившихся по полученной профессии/специальности обучения</w:t>
            </w:r>
          </w:p>
        </w:tc>
        <w:tc>
          <w:tcPr>
            <w:tcW w:w="1205" w:type="dxa"/>
            <w:vAlign w:val="center"/>
          </w:tcPr>
          <w:p w:rsidR="00485158" w:rsidRPr="006A0732" w:rsidRDefault="0073181F" w:rsidP="00245A12">
            <w:pPr>
              <w:ind w:right="-37"/>
              <w:jc w:val="center"/>
            </w:pPr>
            <w:r>
              <w:t>60</w:t>
            </w:r>
          </w:p>
        </w:tc>
        <w:tc>
          <w:tcPr>
            <w:tcW w:w="2622" w:type="dxa"/>
            <w:vAlign w:val="center"/>
          </w:tcPr>
          <w:p w:rsidR="00485158" w:rsidRPr="006A0732" w:rsidRDefault="00B02836" w:rsidP="00245A12">
            <w:pPr>
              <w:ind w:right="-37"/>
              <w:jc w:val="center"/>
            </w:pPr>
            <w:r>
              <w:t>47%</w:t>
            </w:r>
          </w:p>
        </w:tc>
        <w:tc>
          <w:tcPr>
            <w:tcW w:w="2893" w:type="dxa"/>
            <w:vAlign w:val="center"/>
          </w:tcPr>
          <w:p w:rsidR="00485158" w:rsidRPr="006A0732" w:rsidRDefault="00B02836" w:rsidP="00D53D83">
            <w:pPr>
              <w:ind w:right="-37"/>
              <w:jc w:val="center"/>
            </w:pPr>
            <w:r>
              <w:t>66,6%</w:t>
            </w:r>
          </w:p>
        </w:tc>
      </w:tr>
      <w:tr w:rsidR="00485158" w:rsidTr="00245A12">
        <w:tc>
          <w:tcPr>
            <w:tcW w:w="2802" w:type="dxa"/>
            <w:gridSpan w:val="2"/>
            <w:vAlign w:val="bottom"/>
          </w:tcPr>
          <w:p w:rsidR="00485158" w:rsidRPr="00245A12" w:rsidRDefault="00485158" w:rsidP="000615C5">
            <w:pPr>
              <w:pStyle w:val="a6"/>
              <w:shd w:val="clear" w:color="auto" w:fill="auto"/>
            </w:pPr>
            <w:r w:rsidRPr="00245A12">
              <w:t>Среднегодовая численность студентов</w:t>
            </w:r>
          </w:p>
        </w:tc>
        <w:tc>
          <w:tcPr>
            <w:tcW w:w="1205" w:type="dxa"/>
            <w:vAlign w:val="center"/>
          </w:tcPr>
          <w:p w:rsidR="00485158" w:rsidRPr="007752D7" w:rsidRDefault="007752D7" w:rsidP="00245A12">
            <w:pPr>
              <w:ind w:right="-37"/>
              <w:jc w:val="center"/>
            </w:pPr>
            <w:r>
              <w:t>100%</w:t>
            </w:r>
          </w:p>
        </w:tc>
        <w:tc>
          <w:tcPr>
            <w:tcW w:w="2622" w:type="dxa"/>
            <w:vAlign w:val="center"/>
          </w:tcPr>
          <w:p w:rsidR="00485158" w:rsidRPr="006A0732" w:rsidRDefault="007752D7" w:rsidP="00245A12">
            <w:pPr>
              <w:ind w:right="-37"/>
              <w:jc w:val="center"/>
            </w:pPr>
            <w:r>
              <w:t>742</w:t>
            </w:r>
            <w:r w:rsidR="00B02836">
              <w:t xml:space="preserve"> </w:t>
            </w:r>
          </w:p>
        </w:tc>
        <w:tc>
          <w:tcPr>
            <w:tcW w:w="2893" w:type="dxa"/>
            <w:vAlign w:val="center"/>
          </w:tcPr>
          <w:p w:rsidR="00485158" w:rsidRPr="006A0732" w:rsidRDefault="0083243E" w:rsidP="000615C5">
            <w:pPr>
              <w:ind w:right="-37"/>
              <w:jc w:val="center"/>
            </w:pPr>
            <w:r>
              <w:t>674</w:t>
            </w:r>
            <w:r w:rsidR="00B02836">
              <w:t xml:space="preserve"> </w:t>
            </w:r>
            <w:bookmarkStart w:id="0" w:name="_GoBack"/>
            <w:bookmarkEnd w:id="0"/>
          </w:p>
        </w:tc>
      </w:tr>
      <w:tr w:rsidR="00485158" w:rsidTr="00245A12">
        <w:tc>
          <w:tcPr>
            <w:tcW w:w="2802" w:type="dxa"/>
            <w:gridSpan w:val="2"/>
            <w:vAlign w:val="bottom"/>
          </w:tcPr>
          <w:p w:rsidR="00485158" w:rsidRPr="00245A12" w:rsidRDefault="00485158" w:rsidP="000615C5">
            <w:pPr>
              <w:pStyle w:val="a6"/>
              <w:shd w:val="clear" w:color="auto" w:fill="auto"/>
              <w:spacing w:line="254" w:lineRule="auto"/>
            </w:pPr>
            <w:r w:rsidRPr="00245A12">
              <w:t>Средний балл аттестата студентов, принятых на обучение</w:t>
            </w:r>
          </w:p>
        </w:tc>
        <w:tc>
          <w:tcPr>
            <w:tcW w:w="1205" w:type="dxa"/>
            <w:vAlign w:val="center"/>
          </w:tcPr>
          <w:p w:rsidR="00485158" w:rsidRPr="001E43E9" w:rsidRDefault="00485158" w:rsidP="00245A12">
            <w:pPr>
              <w:ind w:right="-37"/>
              <w:jc w:val="center"/>
              <w:rPr>
                <w:highlight w:val="yellow"/>
              </w:rPr>
            </w:pPr>
            <w:r w:rsidRPr="00B02836">
              <w:t>3</w:t>
            </w:r>
          </w:p>
        </w:tc>
        <w:tc>
          <w:tcPr>
            <w:tcW w:w="2622" w:type="dxa"/>
            <w:vAlign w:val="center"/>
          </w:tcPr>
          <w:p w:rsidR="00485158" w:rsidRPr="00B02836" w:rsidRDefault="00B02836" w:rsidP="00245A12">
            <w:pPr>
              <w:ind w:right="-37"/>
              <w:jc w:val="center"/>
              <w:rPr>
                <w:highlight w:val="yellow"/>
              </w:rPr>
            </w:pPr>
            <w:r>
              <w:rPr>
                <w:lang w:val="en-US"/>
              </w:rPr>
              <w:t>3</w:t>
            </w:r>
            <w:r>
              <w:t>,5%</w:t>
            </w:r>
          </w:p>
        </w:tc>
        <w:tc>
          <w:tcPr>
            <w:tcW w:w="2893" w:type="dxa"/>
            <w:vAlign w:val="center"/>
          </w:tcPr>
          <w:p w:rsidR="00485158" w:rsidRPr="001E43E9" w:rsidRDefault="00B02836" w:rsidP="000615C5">
            <w:pPr>
              <w:ind w:right="-37"/>
              <w:jc w:val="center"/>
              <w:rPr>
                <w:highlight w:val="yellow"/>
              </w:rPr>
            </w:pPr>
            <w:r>
              <w:t>3,2%</w:t>
            </w:r>
          </w:p>
        </w:tc>
      </w:tr>
    </w:tbl>
    <w:p w:rsidR="00BE50C4" w:rsidRDefault="00BE50C4"/>
    <w:sectPr w:rsidR="00B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A58"/>
    <w:multiLevelType w:val="hybridMultilevel"/>
    <w:tmpl w:val="3A6A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6"/>
    <w:rsid w:val="00055DCE"/>
    <w:rsid w:val="00142615"/>
    <w:rsid w:val="001E364D"/>
    <w:rsid w:val="001E43E9"/>
    <w:rsid w:val="00201384"/>
    <w:rsid w:val="0023605C"/>
    <w:rsid w:val="00245A12"/>
    <w:rsid w:val="00274CC0"/>
    <w:rsid w:val="00276198"/>
    <w:rsid w:val="002A1DA6"/>
    <w:rsid w:val="00360238"/>
    <w:rsid w:val="00400C45"/>
    <w:rsid w:val="00484A9C"/>
    <w:rsid w:val="00485158"/>
    <w:rsid w:val="004D2B9A"/>
    <w:rsid w:val="006679C9"/>
    <w:rsid w:val="006A0732"/>
    <w:rsid w:val="0073181F"/>
    <w:rsid w:val="007752D7"/>
    <w:rsid w:val="00792895"/>
    <w:rsid w:val="0083243E"/>
    <w:rsid w:val="008A1FBB"/>
    <w:rsid w:val="008F0AA2"/>
    <w:rsid w:val="00942B5F"/>
    <w:rsid w:val="00961FBD"/>
    <w:rsid w:val="00970C33"/>
    <w:rsid w:val="00AA7B0D"/>
    <w:rsid w:val="00B01148"/>
    <w:rsid w:val="00B02836"/>
    <w:rsid w:val="00B10B8A"/>
    <w:rsid w:val="00B753EB"/>
    <w:rsid w:val="00BE50C4"/>
    <w:rsid w:val="00CC27F6"/>
    <w:rsid w:val="00CE64B9"/>
    <w:rsid w:val="00D53D83"/>
    <w:rsid w:val="00EC4948"/>
    <w:rsid w:val="00F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DFC7-3401-4F12-AA76-4B53588E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2B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4D2B9A"/>
    <w:pPr>
      <w:widowControl w:val="0"/>
      <w:shd w:val="clear" w:color="auto" w:fill="FFFFFF"/>
      <w:spacing w:after="24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4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4D2B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4D2B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2020-12-24T08:56:00Z</cp:lastPrinted>
  <dcterms:created xsi:type="dcterms:W3CDTF">2022-02-15T14:29:00Z</dcterms:created>
  <dcterms:modified xsi:type="dcterms:W3CDTF">2022-02-15T14:29:00Z</dcterms:modified>
</cp:coreProperties>
</file>