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6F" w:rsidRPr="00054B96" w:rsidRDefault="005F756F" w:rsidP="005F756F">
      <w:pPr>
        <w:spacing w:after="0" w:line="240" w:lineRule="auto"/>
        <w:jc w:val="center"/>
        <w:rPr>
          <w:rFonts w:ascii="Times New Roman" w:hAnsi="Times New Roman"/>
          <w:b/>
        </w:rPr>
      </w:pPr>
      <w:r w:rsidRPr="00054B96">
        <w:rPr>
          <w:rFonts w:ascii="Times New Roman" w:hAnsi="Times New Roman"/>
        </w:rPr>
        <w:t xml:space="preserve">Государственное автономное образовательное учреждение </w:t>
      </w:r>
    </w:p>
    <w:p w:rsidR="005F756F" w:rsidRPr="00054B96" w:rsidRDefault="005F756F" w:rsidP="005F756F">
      <w:pPr>
        <w:spacing w:after="0" w:line="240" w:lineRule="auto"/>
        <w:jc w:val="center"/>
        <w:rPr>
          <w:rFonts w:ascii="Times New Roman" w:hAnsi="Times New Roman"/>
          <w:b/>
        </w:rPr>
      </w:pPr>
      <w:r w:rsidRPr="00054B96">
        <w:rPr>
          <w:rFonts w:ascii="Times New Roman" w:hAnsi="Times New Roman"/>
        </w:rPr>
        <w:t xml:space="preserve">дополнительного профессионального образования </w:t>
      </w:r>
    </w:p>
    <w:p w:rsidR="005F756F" w:rsidRPr="00054B96" w:rsidRDefault="005F756F" w:rsidP="005F756F">
      <w:pPr>
        <w:spacing w:after="0" w:line="240" w:lineRule="auto"/>
        <w:jc w:val="center"/>
        <w:rPr>
          <w:rFonts w:ascii="Times New Roman" w:hAnsi="Times New Roman"/>
          <w:b/>
        </w:rPr>
      </w:pPr>
      <w:r w:rsidRPr="00054B96">
        <w:rPr>
          <w:rFonts w:ascii="Times New Roman" w:hAnsi="Times New Roman"/>
        </w:rPr>
        <w:t>«Ленинградский областной институт развития образования»</w:t>
      </w:r>
    </w:p>
    <w:p w:rsidR="005F756F" w:rsidRPr="00054B96" w:rsidRDefault="00D36F42" w:rsidP="005F756F">
      <w:pPr>
        <w:suppressAutoHyphens/>
        <w:spacing w:after="0" w:line="240" w:lineRule="auto"/>
        <w:jc w:val="center"/>
        <w:rPr>
          <w:rFonts w:ascii="Times New Roman" w:hAnsi="Times New Roman"/>
          <w:szCs w:val="28"/>
        </w:rPr>
      </w:pPr>
      <w:r>
        <w:rPr>
          <w:rFonts w:ascii="Times New Roman" w:hAnsi="Times New Roman"/>
          <w:noProof/>
          <w:szCs w:val="28"/>
          <w:lang w:eastAsia="ru-RU"/>
        </w:rPr>
        <w:pict>
          <v:shapetype id="_x0000_t32" coordsize="21600,21600" o:spt="32" o:oned="t" path="m,l21600,21600e" filled="f">
            <v:path arrowok="t" fillok="f" o:connecttype="none"/>
            <o:lock v:ext="edit" shapetype="t"/>
          </v:shapetype>
          <v:shape id="AutoShape 4" o:spid="_x0000_s1026" type="#_x0000_t32" style="position:absolute;left:0;text-align:left;margin-left:96.7pt;margin-top:7.2pt;width:2in;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"/>
        </w:pict>
      </w:r>
    </w:p>
    <w:p w:rsidR="005F756F" w:rsidRPr="00054B96" w:rsidRDefault="005F756F" w:rsidP="005F756F">
      <w:pPr>
        <w:suppressAutoHyphens/>
        <w:spacing w:after="0" w:line="240" w:lineRule="auto"/>
        <w:jc w:val="center"/>
        <w:rPr>
          <w:rFonts w:ascii="Times New Roman" w:hAnsi="Times New Roman"/>
          <w:szCs w:val="28"/>
        </w:rPr>
      </w:pPr>
      <w:r w:rsidRPr="00054B96">
        <w:rPr>
          <w:rFonts w:ascii="Times New Roman" w:hAnsi="Times New Roman"/>
          <w:szCs w:val="28"/>
        </w:rPr>
        <w:t xml:space="preserve">Кафедра дополнительного образования </w:t>
      </w:r>
    </w:p>
    <w:p w:rsidR="005F756F" w:rsidRPr="00054B96" w:rsidRDefault="005F756F" w:rsidP="005F756F">
      <w:pPr>
        <w:suppressAutoHyphens/>
        <w:spacing w:after="0" w:line="240" w:lineRule="auto"/>
        <w:jc w:val="center"/>
        <w:rPr>
          <w:rFonts w:ascii="Times New Roman" w:hAnsi="Times New Roman"/>
          <w:sz w:val="28"/>
          <w:szCs w:val="28"/>
        </w:rPr>
      </w:pPr>
    </w:p>
    <w:p w:rsidR="005F756F" w:rsidRPr="00054B96" w:rsidRDefault="005F756F" w:rsidP="005F756F">
      <w:pPr>
        <w:suppressAutoHyphens/>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r w:rsidRPr="00054B96">
        <w:rPr>
          <w:rFonts w:ascii="Times New Roman" w:hAnsi="Times New Roman"/>
          <w:noProof/>
          <w:lang w:eastAsia="ru-RU"/>
        </w:rPr>
        <w:drawing>
          <wp:inline distT="0" distB="0" distL="0" distR="0">
            <wp:extent cx="1381125" cy="1362075"/>
            <wp:effectExtent l="0" t="0" r="0" b="0"/>
            <wp:docPr id="2" name="Рисунок 118" descr="LOIRO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descr="LOIRO_logo_bw"/>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1362075"/>
                    </a:xfrm>
                    <a:prstGeom prst="rect">
                      <a:avLst/>
                    </a:prstGeom>
                    <a:noFill/>
                    <a:ln>
                      <a:noFill/>
                    </a:ln>
                  </pic:spPr>
                </pic:pic>
              </a:graphicData>
            </a:graphic>
          </wp:inline>
        </w:drawing>
      </w:r>
    </w:p>
    <w:p w:rsidR="005F756F" w:rsidRPr="00054B96" w:rsidRDefault="005F756F" w:rsidP="005F756F">
      <w:pPr>
        <w:spacing w:after="0" w:line="240" w:lineRule="auto"/>
        <w:jc w:val="center"/>
        <w:rPr>
          <w:rFonts w:ascii="Times New Roman" w:hAnsi="Times New Roman"/>
          <w:b/>
          <w:sz w:val="32"/>
          <w:szCs w:val="32"/>
        </w:rPr>
      </w:pPr>
    </w:p>
    <w:p w:rsidR="005F756F" w:rsidRPr="00054B96" w:rsidRDefault="005F756F" w:rsidP="005F756F">
      <w:pPr>
        <w:spacing w:after="0" w:line="240" w:lineRule="auto"/>
        <w:jc w:val="center"/>
        <w:rPr>
          <w:rFonts w:ascii="Times New Roman" w:hAnsi="Times New Roman"/>
          <w:b/>
          <w:sz w:val="32"/>
          <w:szCs w:val="32"/>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B87D28" w:rsidRDefault="005F756F" w:rsidP="005F756F">
      <w:pPr>
        <w:spacing w:after="0" w:line="240" w:lineRule="auto"/>
        <w:jc w:val="center"/>
        <w:rPr>
          <w:rFonts w:ascii="Times New Roman" w:hAnsi="Times New Roman"/>
          <w:b/>
          <w:bCs/>
          <w:sz w:val="32"/>
          <w:szCs w:val="32"/>
        </w:rPr>
      </w:pPr>
      <w:r>
        <w:rPr>
          <w:rFonts w:ascii="Times New Roman" w:hAnsi="Times New Roman"/>
          <w:b/>
          <w:bCs/>
          <w:sz w:val="32"/>
          <w:szCs w:val="32"/>
        </w:rPr>
        <w:t>Л. Б. Малыхина</w:t>
      </w: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5F756F" w:rsidRDefault="005F756F" w:rsidP="005F756F">
      <w:pPr>
        <w:suppressAutoHyphens/>
        <w:spacing w:after="0" w:line="240" w:lineRule="auto"/>
        <w:ind w:left="425"/>
        <w:jc w:val="center"/>
        <w:rPr>
          <w:rFonts w:ascii="Times New Roman" w:hAnsi="Times New Roman"/>
          <w:b/>
          <w:sz w:val="28"/>
          <w:szCs w:val="24"/>
        </w:rPr>
      </w:pPr>
      <w:r w:rsidRPr="005F756F">
        <w:rPr>
          <w:rFonts w:ascii="Times New Roman" w:hAnsi="Times New Roman"/>
          <w:b/>
          <w:sz w:val="28"/>
          <w:szCs w:val="24"/>
        </w:rPr>
        <w:t>СЕТЕВАЯ ФОРМА РЕАЛИЗАЦИИ ПРОГРАММ В УСЛОВИЯХ ОБНОВЛЕННЫХ ФЕДЕРАЛЬНЫХ ГОСУДАРСТВЕННЫХ</w:t>
      </w:r>
      <w:r w:rsidR="00AB0361">
        <w:rPr>
          <w:rFonts w:ascii="Times New Roman" w:hAnsi="Times New Roman"/>
          <w:b/>
          <w:sz w:val="28"/>
          <w:szCs w:val="24"/>
        </w:rPr>
        <w:t xml:space="preserve"> ОБРАЗОВАТЕЛЬНЫХ</w:t>
      </w:r>
      <w:r w:rsidRPr="005F756F">
        <w:rPr>
          <w:rFonts w:ascii="Times New Roman" w:hAnsi="Times New Roman"/>
          <w:b/>
          <w:sz w:val="28"/>
          <w:szCs w:val="24"/>
        </w:rPr>
        <w:t xml:space="preserve"> СТАНДАРТОВ: ПОТЕНЦИАЛ ДОПОЛНИТЕЛЬНОГО ОБРАЗОВАНИЯ ДЕТЕЙ</w:t>
      </w:r>
    </w:p>
    <w:p w:rsidR="005F756F" w:rsidRDefault="005F756F" w:rsidP="005F756F">
      <w:pPr>
        <w:suppressAutoHyphens/>
        <w:spacing w:after="0" w:line="240" w:lineRule="auto"/>
        <w:ind w:left="425"/>
        <w:jc w:val="both"/>
        <w:rPr>
          <w:rFonts w:ascii="Times New Roman" w:hAnsi="Times New Roman"/>
          <w:b/>
          <w:sz w:val="24"/>
          <w:szCs w:val="24"/>
        </w:rPr>
      </w:pPr>
    </w:p>
    <w:p w:rsidR="005F756F" w:rsidRDefault="005F756F" w:rsidP="005F756F">
      <w:pPr>
        <w:suppressAutoHyphens/>
        <w:spacing w:after="0" w:line="240" w:lineRule="auto"/>
        <w:ind w:left="425"/>
        <w:jc w:val="center"/>
        <w:rPr>
          <w:rFonts w:ascii="Times New Roman" w:hAnsi="Times New Roman"/>
          <w:b/>
          <w:sz w:val="24"/>
          <w:szCs w:val="24"/>
        </w:rPr>
      </w:pPr>
    </w:p>
    <w:p w:rsidR="005F756F" w:rsidRDefault="005F756F" w:rsidP="005F756F">
      <w:pPr>
        <w:suppressAutoHyphens/>
        <w:spacing w:after="0" w:line="240" w:lineRule="auto"/>
        <w:ind w:left="425"/>
        <w:jc w:val="center"/>
        <w:rPr>
          <w:rFonts w:ascii="Times New Roman" w:hAnsi="Times New Roman"/>
          <w:b/>
          <w:sz w:val="24"/>
          <w:szCs w:val="24"/>
        </w:rPr>
      </w:pPr>
    </w:p>
    <w:p w:rsidR="005F756F" w:rsidRPr="00BE0BF8" w:rsidRDefault="005F756F" w:rsidP="005F756F">
      <w:pPr>
        <w:suppressAutoHyphens/>
        <w:spacing w:after="0" w:line="240" w:lineRule="auto"/>
        <w:ind w:left="425"/>
        <w:jc w:val="center"/>
        <w:rPr>
          <w:rFonts w:ascii="Times New Roman" w:hAnsi="Times New Roman"/>
          <w:b/>
          <w:sz w:val="24"/>
          <w:szCs w:val="24"/>
        </w:rPr>
      </w:pPr>
      <w:r>
        <w:rPr>
          <w:rFonts w:ascii="Times New Roman" w:hAnsi="Times New Roman"/>
          <w:b/>
          <w:sz w:val="24"/>
          <w:szCs w:val="24"/>
        </w:rPr>
        <w:t>Методические рекомендации</w:t>
      </w: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 w:val="28"/>
          <w:szCs w:val="28"/>
        </w:rPr>
      </w:pPr>
    </w:p>
    <w:p w:rsidR="005F756F" w:rsidRPr="00054B96" w:rsidRDefault="005F756F" w:rsidP="005F756F">
      <w:pPr>
        <w:spacing w:after="0" w:line="240" w:lineRule="auto"/>
        <w:jc w:val="center"/>
        <w:rPr>
          <w:rFonts w:ascii="Times New Roman" w:hAnsi="Times New Roman"/>
          <w:szCs w:val="28"/>
        </w:rPr>
      </w:pPr>
      <w:r w:rsidRPr="00054B96">
        <w:rPr>
          <w:rFonts w:ascii="Times New Roman" w:hAnsi="Times New Roman"/>
          <w:szCs w:val="28"/>
        </w:rPr>
        <w:t>Санкт-Петербург</w:t>
      </w:r>
    </w:p>
    <w:p w:rsidR="005F756F" w:rsidRPr="00054B96" w:rsidRDefault="00106A82" w:rsidP="005F756F">
      <w:pPr>
        <w:spacing w:after="0" w:line="240" w:lineRule="auto"/>
        <w:jc w:val="center"/>
        <w:rPr>
          <w:rFonts w:ascii="Times New Roman" w:hAnsi="Times New Roman"/>
          <w:szCs w:val="28"/>
        </w:rPr>
      </w:pPr>
      <w:r>
        <w:rPr>
          <w:rFonts w:ascii="Times New Roman" w:hAnsi="Times New Roman"/>
          <w:szCs w:val="28"/>
        </w:rPr>
        <w:t>2022</w:t>
      </w:r>
    </w:p>
    <w:p w:rsidR="00106A82" w:rsidRDefault="00106A82" w:rsidP="001679A4">
      <w:pPr>
        <w:suppressAutoHyphens/>
        <w:spacing w:after="0" w:line="240" w:lineRule="auto"/>
        <w:ind w:left="425"/>
        <w:jc w:val="right"/>
        <w:rPr>
          <w:rFonts w:ascii="Times New Roman" w:hAnsi="Times New Roman"/>
          <w:sz w:val="24"/>
          <w:szCs w:val="24"/>
        </w:rPr>
      </w:pPr>
    </w:p>
    <w:p w:rsidR="00AB0361" w:rsidRPr="00AB0361" w:rsidRDefault="00AB0361" w:rsidP="00AB0361">
      <w:pPr>
        <w:suppressAutoHyphens/>
        <w:spacing w:after="0" w:line="240" w:lineRule="auto"/>
        <w:rPr>
          <w:rFonts w:ascii="Times New Roman" w:hAnsi="Times New Roman"/>
        </w:rPr>
      </w:pPr>
      <w:r w:rsidRPr="00AB0361">
        <w:rPr>
          <w:rFonts w:ascii="Times New Roman" w:hAnsi="Times New Roman"/>
          <w:b/>
        </w:rPr>
        <w:lastRenderedPageBreak/>
        <w:t>Малыхина Л.Б.</w:t>
      </w:r>
      <w:r w:rsidRPr="00AB0361">
        <w:rPr>
          <w:rFonts w:ascii="Times New Roman" w:hAnsi="Times New Roman"/>
        </w:rPr>
        <w:t xml:space="preserve">, заведующий кафедрой дополнительного образования ГАОУ ДПО «ЛОИРО», к. п. н., доцент </w:t>
      </w:r>
    </w:p>
    <w:p w:rsidR="00AB0361" w:rsidRPr="00AB0361" w:rsidRDefault="00AB0361" w:rsidP="00AB0361">
      <w:pPr>
        <w:spacing w:after="0" w:line="240" w:lineRule="auto"/>
        <w:ind w:firstLine="425"/>
        <w:rPr>
          <w:rFonts w:ascii="Times New Roman" w:hAnsi="Times New Roman"/>
          <w:bCs/>
        </w:rPr>
      </w:pPr>
      <w:r w:rsidRPr="00AB0361">
        <w:rPr>
          <w:rFonts w:ascii="Times New Roman" w:hAnsi="Times New Roman"/>
          <w:b/>
          <w:bCs/>
        </w:rPr>
        <w:t xml:space="preserve"> </w:t>
      </w:r>
    </w:p>
    <w:p w:rsidR="00AB0361" w:rsidRPr="00AB0361" w:rsidRDefault="00AB0361" w:rsidP="00AB0361">
      <w:pPr>
        <w:spacing w:line="240" w:lineRule="auto"/>
        <w:rPr>
          <w:rFonts w:ascii="Times New Roman" w:hAnsi="Times New Roman"/>
        </w:rPr>
      </w:pPr>
      <w:r w:rsidRPr="00AB0361">
        <w:rPr>
          <w:rFonts w:ascii="Times New Roman" w:hAnsi="Times New Roman"/>
        </w:rPr>
        <w:t>Сетевая форма реализации программ в условиях обновленных федеральных государственных образовательных стандартов: методические рекомендации /Л.Б. Малыхина. – СПб.: ЛОИРО, 202</w:t>
      </w:r>
      <w:bookmarkStart w:id="0" w:name="_GoBack"/>
      <w:bookmarkEnd w:id="0"/>
      <w:r w:rsidRPr="00AB0361">
        <w:rPr>
          <w:rFonts w:ascii="Times New Roman" w:hAnsi="Times New Roman"/>
        </w:rPr>
        <w:t>2.</w:t>
      </w:r>
    </w:p>
    <w:p w:rsidR="00AB0361" w:rsidRPr="00AB0361" w:rsidRDefault="00AB0361" w:rsidP="00AB0361"/>
    <w:p w:rsidR="00AB0361" w:rsidRPr="00AB0361" w:rsidRDefault="00AB0361" w:rsidP="00AB0361">
      <w:pPr>
        <w:rPr>
          <w:rFonts w:ascii="Times New Roman" w:hAnsi="Times New Roman"/>
        </w:rPr>
      </w:pPr>
    </w:p>
    <w:p w:rsidR="00AB0361" w:rsidRPr="00AB0361" w:rsidRDefault="00AB0361" w:rsidP="00AB0361">
      <w:pPr>
        <w:spacing w:after="0" w:line="240" w:lineRule="auto"/>
        <w:jc w:val="both"/>
        <w:rPr>
          <w:rFonts w:ascii="Times New Roman" w:hAnsi="Times New Roman"/>
        </w:rPr>
      </w:pPr>
    </w:p>
    <w:p w:rsidR="00AB0361" w:rsidRPr="00AB0361" w:rsidRDefault="00AB0361" w:rsidP="00AB0361">
      <w:pPr>
        <w:spacing w:after="0" w:line="240" w:lineRule="auto"/>
        <w:ind w:firstLine="425"/>
        <w:jc w:val="both"/>
        <w:rPr>
          <w:rFonts w:ascii="Times New Roman" w:hAnsi="Times New Roman"/>
        </w:rPr>
      </w:pPr>
      <w:r w:rsidRPr="00AB0361">
        <w:rPr>
          <w:rFonts w:ascii="Times New Roman" w:hAnsi="Times New Roman"/>
        </w:rPr>
        <w:t>Представлены подходы к решению актуальной задачи введения обновленных федеральных государственных образовательных стандартов: разработки программ учебных предметов в сетевой форме с использованием потенциала дополнительного образования детей.</w:t>
      </w:r>
    </w:p>
    <w:p w:rsidR="00AB0361" w:rsidRPr="00AB0361" w:rsidRDefault="00AB0361" w:rsidP="00AB0361">
      <w:pPr>
        <w:spacing w:after="0" w:line="240" w:lineRule="auto"/>
        <w:ind w:firstLine="425"/>
        <w:jc w:val="both"/>
        <w:rPr>
          <w:rFonts w:ascii="Times New Roman" w:hAnsi="Times New Roman"/>
        </w:rPr>
      </w:pPr>
      <w:r w:rsidRPr="00AB0361">
        <w:rPr>
          <w:rFonts w:ascii="Times New Roman" w:hAnsi="Times New Roman"/>
        </w:rPr>
        <w:t>Адресовано руководителям образовательных организаций общего и дополнительного образования, руководителям и специалистам органов управления образованием</w:t>
      </w:r>
      <w:r>
        <w:rPr>
          <w:rFonts w:ascii="Times New Roman" w:hAnsi="Times New Roman"/>
        </w:rPr>
        <w:t>, муниципальных методических служб</w:t>
      </w:r>
      <w:r w:rsidRPr="00AB0361">
        <w:rPr>
          <w:rFonts w:ascii="Times New Roman" w:hAnsi="Times New Roman"/>
        </w:rPr>
        <w:t>, а также преподавателям организаций постдипломного педагогического образования.</w:t>
      </w:r>
    </w:p>
    <w:p w:rsidR="00AB0361" w:rsidRPr="00054B96" w:rsidRDefault="00AB0361" w:rsidP="00AB0361">
      <w:pPr>
        <w:spacing w:after="0" w:line="240" w:lineRule="auto"/>
        <w:rPr>
          <w:rFonts w:ascii="Times New Roman" w:hAnsi="Times New Roman"/>
          <w:sz w:val="28"/>
          <w:szCs w:val="28"/>
        </w:rPr>
      </w:pPr>
    </w:p>
    <w:p w:rsidR="00AB0361" w:rsidRPr="00054B96" w:rsidRDefault="00AB0361" w:rsidP="00AB0361">
      <w:pPr>
        <w:spacing w:after="0" w:line="240" w:lineRule="auto"/>
        <w:jc w:val="right"/>
        <w:rPr>
          <w:rFonts w:ascii="Times New Roman" w:hAnsi="Times New Roman"/>
          <w:sz w:val="24"/>
          <w:szCs w:val="24"/>
        </w:rPr>
      </w:pPr>
    </w:p>
    <w:p w:rsidR="00AB0361" w:rsidRDefault="00AB0361" w:rsidP="00AB0361">
      <w:pPr>
        <w:spacing w:after="0" w:line="240" w:lineRule="auto"/>
        <w:jc w:val="right"/>
        <w:rPr>
          <w:rFonts w:ascii="Times New Roman" w:hAnsi="Times New Roman"/>
          <w:sz w:val="24"/>
          <w:szCs w:val="24"/>
        </w:rPr>
      </w:pPr>
    </w:p>
    <w:p w:rsidR="00AB0361" w:rsidRDefault="00AB0361" w:rsidP="00AB0361">
      <w:pPr>
        <w:spacing w:after="0" w:line="240" w:lineRule="auto"/>
        <w:jc w:val="right"/>
        <w:rPr>
          <w:rFonts w:ascii="Times New Roman" w:hAnsi="Times New Roman"/>
          <w:sz w:val="24"/>
          <w:szCs w:val="24"/>
        </w:rPr>
      </w:pPr>
    </w:p>
    <w:p w:rsidR="00AB0361" w:rsidRDefault="00AB0361" w:rsidP="00AB0361">
      <w:pPr>
        <w:spacing w:after="0" w:line="240" w:lineRule="auto"/>
        <w:jc w:val="right"/>
        <w:rPr>
          <w:rFonts w:ascii="Times New Roman" w:hAnsi="Times New Roman"/>
          <w:sz w:val="24"/>
          <w:szCs w:val="24"/>
        </w:rPr>
      </w:pPr>
    </w:p>
    <w:p w:rsidR="00AB0361" w:rsidRDefault="00AB0361" w:rsidP="00AB0361">
      <w:pPr>
        <w:spacing w:after="0" w:line="240" w:lineRule="auto"/>
        <w:jc w:val="right"/>
        <w:rPr>
          <w:rFonts w:ascii="Times New Roman" w:hAnsi="Times New Roman"/>
          <w:sz w:val="24"/>
          <w:szCs w:val="24"/>
        </w:rPr>
      </w:pPr>
    </w:p>
    <w:p w:rsidR="00AB0361" w:rsidRDefault="00AB0361" w:rsidP="00AB0361">
      <w:pPr>
        <w:spacing w:after="0" w:line="240" w:lineRule="auto"/>
        <w:jc w:val="right"/>
        <w:rPr>
          <w:rFonts w:ascii="Times New Roman" w:hAnsi="Times New Roman"/>
          <w:sz w:val="24"/>
          <w:szCs w:val="24"/>
        </w:rPr>
      </w:pPr>
    </w:p>
    <w:p w:rsidR="00AB0361" w:rsidRPr="00054B96" w:rsidRDefault="00AB0361" w:rsidP="00AB0361">
      <w:pPr>
        <w:spacing w:after="0" w:line="240" w:lineRule="auto"/>
        <w:jc w:val="right"/>
        <w:rPr>
          <w:rFonts w:ascii="Times New Roman" w:hAnsi="Times New Roman"/>
          <w:sz w:val="24"/>
          <w:szCs w:val="24"/>
        </w:rPr>
      </w:pPr>
    </w:p>
    <w:p w:rsidR="00AB0361" w:rsidRPr="00054B96" w:rsidRDefault="00AB0361" w:rsidP="00AB0361">
      <w:pPr>
        <w:spacing w:after="0" w:line="240" w:lineRule="auto"/>
        <w:jc w:val="right"/>
        <w:rPr>
          <w:rFonts w:ascii="Times New Roman" w:hAnsi="Times New Roman"/>
          <w:sz w:val="24"/>
          <w:szCs w:val="24"/>
        </w:rPr>
      </w:pPr>
      <w:r w:rsidRPr="00054B96">
        <w:rPr>
          <w:rFonts w:ascii="Times New Roman" w:hAnsi="Times New Roman"/>
          <w:sz w:val="24"/>
          <w:szCs w:val="24"/>
        </w:rPr>
        <w:t xml:space="preserve">© Л.Б. Малыхина, </w:t>
      </w:r>
      <w:r>
        <w:rPr>
          <w:rFonts w:ascii="Times New Roman" w:hAnsi="Times New Roman"/>
          <w:sz w:val="24"/>
          <w:szCs w:val="24"/>
        </w:rPr>
        <w:t>2022</w:t>
      </w:r>
    </w:p>
    <w:p w:rsidR="00AB0361" w:rsidRPr="00054B96" w:rsidRDefault="00AB0361" w:rsidP="00AB0361">
      <w:pPr>
        <w:spacing w:after="0" w:line="240" w:lineRule="auto"/>
        <w:jc w:val="right"/>
        <w:rPr>
          <w:rFonts w:ascii="Times New Roman" w:hAnsi="Times New Roman"/>
          <w:sz w:val="24"/>
          <w:szCs w:val="24"/>
        </w:rPr>
      </w:pPr>
      <w:r w:rsidRPr="00054B96">
        <w:rPr>
          <w:rFonts w:ascii="Times New Roman" w:hAnsi="Times New Roman"/>
          <w:sz w:val="24"/>
          <w:szCs w:val="24"/>
        </w:rPr>
        <w:t xml:space="preserve">                   © </w:t>
      </w:r>
      <w:r>
        <w:rPr>
          <w:rFonts w:ascii="Times New Roman" w:hAnsi="Times New Roman"/>
          <w:sz w:val="24"/>
          <w:szCs w:val="24"/>
        </w:rPr>
        <w:t>ГАОУ ДПО «</w:t>
      </w:r>
      <w:r w:rsidRPr="00054B96">
        <w:rPr>
          <w:rFonts w:ascii="Times New Roman" w:hAnsi="Times New Roman"/>
          <w:sz w:val="24"/>
          <w:szCs w:val="24"/>
        </w:rPr>
        <w:t>ЛОИРО</w:t>
      </w:r>
      <w:r>
        <w:rPr>
          <w:rFonts w:ascii="Times New Roman" w:hAnsi="Times New Roman"/>
          <w:sz w:val="24"/>
          <w:szCs w:val="24"/>
        </w:rPr>
        <w:t>», 2022</w:t>
      </w:r>
    </w:p>
    <w:p w:rsidR="001679A4" w:rsidRDefault="001679A4" w:rsidP="001679A4">
      <w:pPr>
        <w:suppressAutoHyphens/>
        <w:spacing w:after="0" w:line="240" w:lineRule="auto"/>
        <w:ind w:left="425"/>
        <w:jc w:val="center"/>
        <w:rPr>
          <w:rFonts w:ascii="Times New Roman" w:hAnsi="Times New Roman"/>
          <w:b/>
          <w:sz w:val="24"/>
          <w:szCs w:val="24"/>
        </w:rPr>
      </w:pPr>
    </w:p>
    <w:p w:rsidR="001679A4" w:rsidRPr="00BE0BF8" w:rsidRDefault="001679A4" w:rsidP="001679A4">
      <w:pPr>
        <w:spacing w:after="0" w:line="240" w:lineRule="auto"/>
        <w:ind w:firstLine="425"/>
        <w:jc w:val="both"/>
        <w:rPr>
          <w:rFonts w:ascii="Times New Roman" w:hAnsi="Times New Roman"/>
        </w:rPr>
      </w:pPr>
    </w:p>
    <w:p w:rsidR="00D40750" w:rsidRDefault="00D40750" w:rsidP="00D40750">
      <w:pPr>
        <w:spacing w:after="0" w:line="240" w:lineRule="auto"/>
        <w:ind w:firstLine="425"/>
        <w:jc w:val="center"/>
        <w:rPr>
          <w:rFonts w:ascii="Times New Roman" w:hAnsi="Times New Roman"/>
        </w:rPr>
      </w:pPr>
    </w:p>
    <w:p w:rsidR="00524F44" w:rsidRDefault="00524F44">
      <w:pPr>
        <w:rPr>
          <w:rFonts w:ascii="Times New Roman" w:hAnsi="Times New Roman"/>
          <w:b/>
        </w:rPr>
      </w:pPr>
      <w:r>
        <w:rPr>
          <w:rFonts w:ascii="Times New Roman" w:hAnsi="Times New Roman"/>
          <w:b/>
        </w:rPr>
        <w:br w:type="page"/>
      </w:r>
    </w:p>
    <w:p w:rsidR="00AB0361" w:rsidRDefault="00524F44" w:rsidP="00D40750">
      <w:pPr>
        <w:spacing w:after="0" w:line="240" w:lineRule="auto"/>
        <w:ind w:firstLine="425"/>
        <w:jc w:val="center"/>
        <w:rPr>
          <w:rFonts w:ascii="Times New Roman" w:hAnsi="Times New Roman"/>
          <w:b/>
        </w:rPr>
      </w:pPr>
      <w:r>
        <w:rPr>
          <w:rFonts w:ascii="Times New Roman" w:hAnsi="Times New Roman"/>
          <w:b/>
        </w:rPr>
        <w:lastRenderedPageBreak/>
        <w:t>Содержание</w:t>
      </w:r>
    </w:p>
    <w:p w:rsidR="00524F44" w:rsidRDefault="00524F44" w:rsidP="00524F44">
      <w:pPr>
        <w:spacing w:after="0" w:line="240" w:lineRule="auto"/>
        <w:ind w:firstLine="425"/>
        <w:jc w:val="both"/>
        <w:rPr>
          <w:rFonts w:ascii="Times New Roman" w:hAnsi="Times New Roman"/>
          <w:b/>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808"/>
      </w:tblGrid>
      <w:tr w:rsidR="00524F44" w:rsidTr="00C52259">
        <w:tc>
          <w:tcPr>
            <w:tcW w:w="7763" w:type="dxa"/>
          </w:tcPr>
          <w:p w:rsidR="00524F44" w:rsidRPr="00524F44" w:rsidRDefault="00524F44" w:rsidP="00524F44">
            <w:pPr>
              <w:ind w:firstLine="425"/>
              <w:jc w:val="both"/>
              <w:rPr>
                <w:rFonts w:ascii="Times New Roman" w:hAnsi="Times New Roman"/>
              </w:rPr>
            </w:pPr>
            <w:r w:rsidRPr="00524F44">
              <w:rPr>
                <w:rFonts w:ascii="Times New Roman" w:hAnsi="Times New Roman"/>
              </w:rPr>
              <w:t>Введение</w:t>
            </w:r>
          </w:p>
          <w:p w:rsidR="00524F44" w:rsidRDefault="00524F44" w:rsidP="00524F44">
            <w:pPr>
              <w:jc w:val="both"/>
              <w:rPr>
                <w:rFonts w:ascii="Times New Roman" w:hAnsi="Times New Roman"/>
              </w:rPr>
            </w:pPr>
          </w:p>
        </w:tc>
        <w:tc>
          <w:tcPr>
            <w:tcW w:w="1808" w:type="dxa"/>
          </w:tcPr>
          <w:p w:rsidR="00524F44" w:rsidRDefault="00524F44" w:rsidP="00524F44">
            <w:pPr>
              <w:jc w:val="center"/>
              <w:rPr>
                <w:rFonts w:ascii="Times New Roman" w:hAnsi="Times New Roman"/>
              </w:rPr>
            </w:pPr>
            <w:r>
              <w:rPr>
                <w:rFonts w:ascii="Times New Roman" w:hAnsi="Times New Roman"/>
              </w:rPr>
              <w:t>4</w:t>
            </w:r>
          </w:p>
        </w:tc>
      </w:tr>
      <w:tr w:rsidR="00524F44" w:rsidTr="00C52259">
        <w:tc>
          <w:tcPr>
            <w:tcW w:w="7763" w:type="dxa"/>
          </w:tcPr>
          <w:p w:rsidR="00524F44" w:rsidRDefault="00524F44" w:rsidP="00524F44">
            <w:pPr>
              <w:ind w:firstLine="425"/>
              <w:jc w:val="both"/>
              <w:rPr>
                <w:rFonts w:ascii="Times New Roman" w:hAnsi="Times New Roman"/>
              </w:rPr>
            </w:pPr>
            <w:r w:rsidRPr="00524F44">
              <w:rPr>
                <w:rFonts w:ascii="Times New Roman" w:hAnsi="Times New Roman"/>
              </w:rPr>
              <w:t>Требования законодательства к проектированию сетевых программ</w:t>
            </w:r>
          </w:p>
          <w:p w:rsidR="00524F44" w:rsidRDefault="00524F44" w:rsidP="00524F44">
            <w:pPr>
              <w:jc w:val="both"/>
              <w:rPr>
                <w:rFonts w:ascii="Times New Roman" w:hAnsi="Times New Roman"/>
              </w:rPr>
            </w:pPr>
          </w:p>
        </w:tc>
        <w:tc>
          <w:tcPr>
            <w:tcW w:w="1808" w:type="dxa"/>
          </w:tcPr>
          <w:p w:rsidR="00524F44" w:rsidRDefault="00524F44" w:rsidP="00524F44">
            <w:pPr>
              <w:jc w:val="center"/>
              <w:rPr>
                <w:rFonts w:ascii="Times New Roman" w:hAnsi="Times New Roman"/>
              </w:rPr>
            </w:pPr>
            <w:r>
              <w:rPr>
                <w:rFonts w:ascii="Times New Roman" w:hAnsi="Times New Roman"/>
              </w:rPr>
              <w:t>6</w:t>
            </w:r>
          </w:p>
        </w:tc>
      </w:tr>
      <w:tr w:rsidR="00524F44" w:rsidTr="00C52259">
        <w:tc>
          <w:tcPr>
            <w:tcW w:w="7763" w:type="dxa"/>
          </w:tcPr>
          <w:p w:rsidR="00524F44" w:rsidRDefault="00524F44" w:rsidP="00524F44">
            <w:pPr>
              <w:ind w:firstLine="425"/>
              <w:jc w:val="both"/>
              <w:rPr>
                <w:rFonts w:ascii="Times New Roman" w:hAnsi="Times New Roman"/>
              </w:rPr>
            </w:pPr>
            <w:r>
              <w:rPr>
                <w:rFonts w:ascii="Times New Roman" w:hAnsi="Times New Roman"/>
              </w:rPr>
              <w:t>Модель сетевой формы реализации образовательных программ в условиях организаций общего и дополнительного образования</w:t>
            </w:r>
          </w:p>
          <w:p w:rsidR="00524F44" w:rsidRDefault="00524F44" w:rsidP="00524F44">
            <w:pPr>
              <w:jc w:val="both"/>
              <w:rPr>
                <w:rFonts w:ascii="Times New Roman" w:hAnsi="Times New Roman"/>
              </w:rPr>
            </w:pPr>
          </w:p>
        </w:tc>
        <w:tc>
          <w:tcPr>
            <w:tcW w:w="1808" w:type="dxa"/>
          </w:tcPr>
          <w:p w:rsidR="00524F44" w:rsidRDefault="00524F44" w:rsidP="00524F44">
            <w:pPr>
              <w:jc w:val="center"/>
              <w:rPr>
                <w:rFonts w:ascii="Times New Roman" w:hAnsi="Times New Roman"/>
              </w:rPr>
            </w:pPr>
            <w:r>
              <w:rPr>
                <w:rFonts w:ascii="Times New Roman" w:hAnsi="Times New Roman"/>
              </w:rPr>
              <w:t>10</w:t>
            </w:r>
          </w:p>
        </w:tc>
      </w:tr>
      <w:tr w:rsidR="00524F44" w:rsidTr="00C52259">
        <w:tc>
          <w:tcPr>
            <w:tcW w:w="7763" w:type="dxa"/>
          </w:tcPr>
          <w:p w:rsidR="00524F44" w:rsidRDefault="00524F44" w:rsidP="00524F44">
            <w:pPr>
              <w:ind w:firstLine="425"/>
              <w:jc w:val="both"/>
              <w:rPr>
                <w:rFonts w:ascii="Times New Roman" w:hAnsi="Times New Roman"/>
              </w:rPr>
            </w:pPr>
            <w:r>
              <w:rPr>
                <w:rFonts w:ascii="Times New Roman" w:hAnsi="Times New Roman"/>
              </w:rPr>
              <w:t>Список литературы</w:t>
            </w:r>
          </w:p>
          <w:p w:rsidR="00524F44" w:rsidRDefault="00524F44" w:rsidP="00524F44">
            <w:pPr>
              <w:jc w:val="both"/>
              <w:rPr>
                <w:rFonts w:ascii="Times New Roman" w:hAnsi="Times New Roman"/>
              </w:rPr>
            </w:pPr>
          </w:p>
        </w:tc>
        <w:tc>
          <w:tcPr>
            <w:tcW w:w="1808" w:type="dxa"/>
          </w:tcPr>
          <w:p w:rsidR="00524F44" w:rsidRDefault="00524F44" w:rsidP="00524F44">
            <w:pPr>
              <w:jc w:val="center"/>
              <w:rPr>
                <w:rFonts w:ascii="Times New Roman" w:hAnsi="Times New Roman"/>
              </w:rPr>
            </w:pPr>
            <w:r>
              <w:rPr>
                <w:rFonts w:ascii="Times New Roman" w:hAnsi="Times New Roman"/>
              </w:rPr>
              <w:t>11</w:t>
            </w:r>
          </w:p>
        </w:tc>
      </w:tr>
    </w:tbl>
    <w:p w:rsidR="00524F44" w:rsidRDefault="00524F44" w:rsidP="00524F44">
      <w:pPr>
        <w:spacing w:after="0" w:line="240" w:lineRule="auto"/>
        <w:ind w:firstLine="425"/>
        <w:jc w:val="both"/>
        <w:rPr>
          <w:rFonts w:ascii="Times New Roman" w:hAnsi="Times New Roman"/>
        </w:rPr>
      </w:pPr>
    </w:p>
    <w:p w:rsidR="00524F44" w:rsidRDefault="00524F44" w:rsidP="00524F44">
      <w:pPr>
        <w:spacing w:after="0" w:line="240" w:lineRule="auto"/>
        <w:ind w:firstLine="425"/>
        <w:jc w:val="both"/>
        <w:rPr>
          <w:rFonts w:ascii="Times New Roman" w:hAnsi="Times New Roman"/>
        </w:rPr>
      </w:pPr>
    </w:p>
    <w:p w:rsidR="00524F44" w:rsidRDefault="00524F44" w:rsidP="00524F44">
      <w:pPr>
        <w:jc w:val="center"/>
        <w:rPr>
          <w:rFonts w:ascii="Times New Roman" w:hAnsi="Times New Roman"/>
          <w:b/>
          <w:bCs/>
          <w:sz w:val="24"/>
          <w:szCs w:val="24"/>
        </w:rPr>
      </w:pPr>
    </w:p>
    <w:p w:rsidR="00524F44" w:rsidRDefault="00524F44" w:rsidP="00524F44">
      <w:pPr>
        <w:jc w:val="center"/>
        <w:rPr>
          <w:rFonts w:ascii="Times New Roman" w:hAnsi="Times New Roman"/>
          <w:b/>
          <w:bCs/>
          <w:sz w:val="24"/>
          <w:szCs w:val="24"/>
        </w:rPr>
      </w:pPr>
    </w:p>
    <w:p w:rsidR="00524F44" w:rsidRPr="00524F44" w:rsidRDefault="00524F44" w:rsidP="00524F44">
      <w:pPr>
        <w:spacing w:after="0" w:line="240" w:lineRule="auto"/>
        <w:ind w:firstLine="425"/>
        <w:jc w:val="both"/>
        <w:rPr>
          <w:rFonts w:ascii="Times New Roman" w:hAnsi="Times New Roman"/>
        </w:rPr>
      </w:pPr>
    </w:p>
    <w:p w:rsidR="00524F44" w:rsidRDefault="00524F44" w:rsidP="00524F44">
      <w:pPr>
        <w:spacing w:after="0" w:line="240" w:lineRule="auto"/>
        <w:ind w:firstLine="425"/>
        <w:jc w:val="both"/>
        <w:rPr>
          <w:rFonts w:ascii="Times New Roman" w:hAnsi="Times New Roman"/>
          <w:b/>
        </w:rPr>
      </w:pPr>
    </w:p>
    <w:p w:rsidR="00AB0361" w:rsidRDefault="00AB0361">
      <w:pPr>
        <w:rPr>
          <w:rFonts w:ascii="Times New Roman" w:hAnsi="Times New Roman"/>
          <w:b/>
        </w:rPr>
      </w:pPr>
      <w:r>
        <w:rPr>
          <w:rFonts w:ascii="Times New Roman" w:hAnsi="Times New Roman"/>
          <w:b/>
        </w:rPr>
        <w:br w:type="page"/>
      </w:r>
    </w:p>
    <w:p w:rsidR="00D40750" w:rsidRPr="005F756F" w:rsidRDefault="00AB0361" w:rsidP="00D40750">
      <w:pPr>
        <w:spacing w:after="0" w:line="240" w:lineRule="auto"/>
        <w:ind w:firstLine="425"/>
        <w:jc w:val="center"/>
        <w:rPr>
          <w:rFonts w:ascii="Times New Roman" w:hAnsi="Times New Roman"/>
          <w:b/>
        </w:rPr>
      </w:pPr>
      <w:r>
        <w:rPr>
          <w:rFonts w:ascii="Times New Roman" w:hAnsi="Times New Roman"/>
          <w:b/>
        </w:rPr>
        <w:lastRenderedPageBreak/>
        <w:t>ВВЕДЕНИЕ</w:t>
      </w:r>
    </w:p>
    <w:p w:rsidR="00D40750" w:rsidRDefault="00D40750" w:rsidP="00D40750">
      <w:pPr>
        <w:spacing w:after="0" w:line="240" w:lineRule="auto"/>
        <w:ind w:firstLine="425"/>
        <w:jc w:val="center"/>
        <w:rPr>
          <w:rFonts w:ascii="Times New Roman" w:hAnsi="Times New Roman"/>
        </w:rPr>
      </w:pPr>
    </w:p>
    <w:p w:rsidR="00D40750" w:rsidRPr="00524F44" w:rsidRDefault="00D40750" w:rsidP="001679A4">
      <w:pPr>
        <w:spacing w:after="0" w:line="240" w:lineRule="auto"/>
        <w:ind w:firstLine="425"/>
        <w:jc w:val="both"/>
        <w:rPr>
          <w:rFonts w:ascii="Times New Roman" w:hAnsi="Times New Roman"/>
          <w:sz w:val="24"/>
          <w:szCs w:val="24"/>
        </w:rPr>
      </w:pPr>
      <w:r w:rsidRPr="00524F44">
        <w:rPr>
          <w:rFonts w:ascii="Times New Roman" w:hAnsi="Times New Roman"/>
          <w:sz w:val="24"/>
          <w:szCs w:val="24"/>
        </w:rPr>
        <w:t xml:space="preserve">Обновленные федеральные государственные стандарты общего образования </w:t>
      </w:r>
      <w:r w:rsidR="009C5383" w:rsidRPr="00524F44">
        <w:rPr>
          <w:rFonts w:ascii="Times New Roman" w:hAnsi="Times New Roman"/>
          <w:sz w:val="24"/>
          <w:szCs w:val="24"/>
        </w:rPr>
        <w:t xml:space="preserve">(далее ФГОС) </w:t>
      </w:r>
      <w:r w:rsidRPr="00524F44">
        <w:rPr>
          <w:rFonts w:ascii="Times New Roman" w:hAnsi="Times New Roman"/>
          <w:sz w:val="24"/>
          <w:szCs w:val="24"/>
        </w:rPr>
        <w:t>делают актуальным реализацию программ учебных предметов в сетевой форме. Значительным потенциалом для решения этой задачи обладает система дополнительного образования детей.</w:t>
      </w:r>
    </w:p>
    <w:p w:rsidR="001679A4" w:rsidRPr="00524F44" w:rsidRDefault="001679A4" w:rsidP="001679A4">
      <w:pPr>
        <w:spacing w:after="0" w:line="240" w:lineRule="auto"/>
        <w:ind w:firstLine="425"/>
        <w:jc w:val="both"/>
        <w:rPr>
          <w:rFonts w:ascii="Times New Roman" w:hAnsi="Times New Roman"/>
          <w:bCs/>
          <w:sz w:val="24"/>
          <w:szCs w:val="24"/>
        </w:rPr>
      </w:pPr>
      <w:r w:rsidRPr="00524F44">
        <w:rPr>
          <w:rFonts w:ascii="Times New Roman" w:hAnsi="Times New Roman"/>
          <w:bCs/>
          <w:sz w:val="24"/>
          <w:szCs w:val="24"/>
        </w:rPr>
        <w:t>В Российской Федерации в 2014–</w:t>
      </w:r>
      <w:r w:rsidR="00D40750" w:rsidRPr="00524F44">
        <w:rPr>
          <w:rFonts w:ascii="Times New Roman" w:hAnsi="Times New Roman"/>
          <w:bCs/>
          <w:sz w:val="24"/>
          <w:szCs w:val="24"/>
        </w:rPr>
        <w:t>2021</w:t>
      </w:r>
      <w:r w:rsidRPr="00524F44">
        <w:rPr>
          <w:rFonts w:ascii="Times New Roman" w:hAnsi="Times New Roman"/>
          <w:bCs/>
          <w:sz w:val="24"/>
          <w:szCs w:val="24"/>
        </w:rPr>
        <w:t xml:space="preserve"> годах</w:t>
      </w:r>
      <w:r w:rsidR="00D40750" w:rsidRPr="00524F44">
        <w:rPr>
          <w:rFonts w:ascii="Times New Roman" w:hAnsi="Times New Roman"/>
          <w:bCs/>
          <w:sz w:val="24"/>
          <w:szCs w:val="24"/>
        </w:rPr>
        <w:t xml:space="preserve"> </w:t>
      </w:r>
      <w:r w:rsidRPr="00524F44">
        <w:rPr>
          <w:rFonts w:ascii="Times New Roman" w:hAnsi="Times New Roman"/>
          <w:bCs/>
          <w:sz w:val="24"/>
          <w:szCs w:val="24"/>
        </w:rPr>
        <w:t>в рамках приоритетного проекта «Доступное дополнительное образование для детей», федерального проекта «Успех каждого ребенка» национального проекта «Образование» реализован комплекс мероприятий по развитию дополнительного образования детей.</w:t>
      </w:r>
    </w:p>
    <w:p w:rsidR="001679A4" w:rsidRPr="00524F44" w:rsidRDefault="001679A4" w:rsidP="001679A4">
      <w:pPr>
        <w:spacing w:after="0" w:line="240" w:lineRule="auto"/>
        <w:ind w:firstLine="425"/>
        <w:jc w:val="both"/>
        <w:rPr>
          <w:rFonts w:ascii="Times New Roman" w:hAnsi="Times New Roman"/>
          <w:bCs/>
          <w:sz w:val="24"/>
          <w:szCs w:val="24"/>
        </w:rPr>
      </w:pPr>
      <w:r w:rsidRPr="00524F44">
        <w:rPr>
          <w:rFonts w:ascii="Times New Roman" w:hAnsi="Times New Roman"/>
          <w:bCs/>
          <w:sz w:val="24"/>
          <w:szCs w:val="24"/>
        </w:rPr>
        <w:t>Главным достижением стало увеличение охвата дополнительным образованием детей, в том числе технической направленности, до 74,9% от общего числа детей соответствующего возраста. Расширен тематический спектр программ дополнительного образования детей, созданы возможности для выявления и раскрытия талантов (система конкурсов и мероприятий, региональные центры выявления, поддержки и развития способностей и талантов у детей и молодежи, функционирующие с учетом опыта Образовательного фонда «Талант и Успех»); создана современная высокотехнологичная инфраструктура дополнительного образования детей («Кванториумы», IT-кубы, ДНК (дома научной коллаборации), центры «Точка роста»). Выросла информационная открытость системы дополнительного образования детей,</w:t>
      </w:r>
      <w:r w:rsidR="00D40750" w:rsidRPr="00524F44">
        <w:rPr>
          <w:rFonts w:ascii="Times New Roman" w:hAnsi="Times New Roman"/>
          <w:bCs/>
          <w:sz w:val="24"/>
          <w:szCs w:val="24"/>
        </w:rPr>
        <w:t xml:space="preserve"> </w:t>
      </w:r>
      <w:r w:rsidRPr="00524F44">
        <w:rPr>
          <w:rFonts w:ascii="Times New Roman" w:hAnsi="Times New Roman"/>
          <w:bCs/>
          <w:sz w:val="24"/>
          <w:szCs w:val="24"/>
        </w:rPr>
        <w:t>в том чи</w:t>
      </w:r>
      <w:r w:rsidR="00D40750" w:rsidRPr="00524F44">
        <w:rPr>
          <w:rFonts w:ascii="Times New Roman" w:hAnsi="Times New Roman"/>
          <w:bCs/>
          <w:sz w:val="24"/>
          <w:szCs w:val="24"/>
        </w:rPr>
        <w:t xml:space="preserve">сле </w:t>
      </w:r>
      <w:r w:rsidRPr="00524F44">
        <w:rPr>
          <w:rFonts w:ascii="Times New Roman" w:hAnsi="Times New Roman"/>
          <w:bCs/>
          <w:sz w:val="24"/>
          <w:szCs w:val="24"/>
        </w:rPr>
        <w:t>информированность семей, имеющих детей, о возможностях получения образовательных услуг. Реализованы программы ранней профессиональной ориентации и разработаны рекомендации по построению индивидуального учебного плана в соответствии с выбранными профессиональными компетенциями («Проектория», «Билет в будущее»).</w:t>
      </w:r>
    </w:p>
    <w:p w:rsidR="001679A4" w:rsidRPr="00524F44" w:rsidRDefault="001679A4" w:rsidP="001679A4">
      <w:pPr>
        <w:spacing w:after="0" w:line="240" w:lineRule="auto"/>
        <w:ind w:firstLine="425"/>
        <w:jc w:val="both"/>
        <w:rPr>
          <w:rFonts w:ascii="Times New Roman" w:hAnsi="Times New Roman"/>
          <w:bCs/>
          <w:sz w:val="24"/>
          <w:szCs w:val="24"/>
        </w:rPr>
      </w:pPr>
      <w:r w:rsidRPr="00524F44">
        <w:rPr>
          <w:rFonts w:ascii="Times New Roman" w:hAnsi="Times New Roman"/>
          <w:bCs/>
          <w:sz w:val="24"/>
          <w:szCs w:val="24"/>
        </w:rPr>
        <w:t xml:space="preserve">Переход от постиндустриальной экономики к цифровой, ускоряющаяся трансформация рынков труда и структуры занятости определяет запрос на формирование нового содержания дополнительного образования детей с учетом востребованных на рынке труда современных компетенций, выстраивание новой системы профессионального и личностного самоопределения обучающихся, создание плавного перехода от профильного общего и дополнительного образования к профессиональному выбору и карьерному росту. </w:t>
      </w:r>
    </w:p>
    <w:p w:rsidR="001679A4" w:rsidRPr="00524F44" w:rsidRDefault="001679A4" w:rsidP="001679A4">
      <w:pPr>
        <w:spacing w:after="0" w:line="240" w:lineRule="auto"/>
        <w:ind w:firstLine="425"/>
        <w:jc w:val="both"/>
        <w:rPr>
          <w:rFonts w:ascii="Times New Roman" w:hAnsi="Times New Roman"/>
          <w:bCs/>
          <w:sz w:val="24"/>
          <w:szCs w:val="24"/>
        </w:rPr>
      </w:pPr>
      <w:r w:rsidRPr="00524F44">
        <w:rPr>
          <w:rFonts w:ascii="Times New Roman" w:hAnsi="Times New Roman"/>
          <w:bCs/>
          <w:sz w:val="24"/>
          <w:szCs w:val="24"/>
        </w:rPr>
        <w:t>Ситуация современного детства актуализирует роль дополнительного образования детей как института взросления. Вариативность дополнительного образования позволяет включать детей в проблемное поле социально-экономического и социокультурного развития общества посредством образовательных программ, предусматривающих пробную деятельность и формирующих необходимый для подобного включения опыт на разных этапах взросления. В таком случае</w:t>
      </w:r>
      <w:r w:rsidR="00D40750" w:rsidRPr="00524F44">
        <w:rPr>
          <w:rFonts w:ascii="Times New Roman" w:hAnsi="Times New Roman"/>
          <w:bCs/>
          <w:sz w:val="24"/>
          <w:szCs w:val="24"/>
        </w:rPr>
        <w:t xml:space="preserve"> </w:t>
      </w:r>
      <w:r w:rsidRPr="00524F44">
        <w:rPr>
          <w:rFonts w:ascii="Times New Roman" w:hAnsi="Times New Roman"/>
          <w:bCs/>
          <w:sz w:val="24"/>
          <w:szCs w:val="24"/>
        </w:rPr>
        <w:t>дополнительные общеобразовательные программы, ориентированные на разные возрастные группы детей, должны сохранять преемственность, их содержание должно отражать многообразие интересов разных групп детей, а их оформление и методическое сопровождение –</w:t>
      </w:r>
      <w:r w:rsidR="00D40750" w:rsidRPr="00524F44">
        <w:rPr>
          <w:rFonts w:ascii="Times New Roman" w:hAnsi="Times New Roman"/>
          <w:bCs/>
          <w:sz w:val="24"/>
          <w:szCs w:val="24"/>
        </w:rPr>
        <w:t xml:space="preserve"> </w:t>
      </w:r>
      <w:r w:rsidRPr="00524F44">
        <w:rPr>
          <w:rFonts w:ascii="Times New Roman" w:hAnsi="Times New Roman"/>
          <w:bCs/>
          <w:sz w:val="24"/>
          <w:szCs w:val="24"/>
        </w:rPr>
        <w:t xml:space="preserve">опираться на достижения в области возрастной психологии. </w:t>
      </w:r>
    </w:p>
    <w:p w:rsidR="001679A4" w:rsidRPr="00524F44" w:rsidRDefault="001679A4" w:rsidP="001679A4">
      <w:pPr>
        <w:spacing w:after="0" w:line="240" w:lineRule="auto"/>
        <w:ind w:firstLine="425"/>
        <w:jc w:val="both"/>
        <w:rPr>
          <w:rFonts w:ascii="Times New Roman" w:hAnsi="Times New Roman"/>
          <w:bCs/>
          <w:sz w:val="24"/>
          <w:szCs w:val="24"/>
        </w:rPr>
      </w:pPr>
      <w:r w:rsidRPr="00524F44">
        <w:rPr>
          <w:rFonts w:ascii="Times New Roman" w:hAnsi="Times New Roman"/>
          <w:bCs/>
          <w:sz w:val="24"/>
          <w:szCs w:val="24"/>
        </w:rPr>
        <w:t xml:space="preserve">Дополнительное образование детей может внести вклад в </w:t>
      </w:r>
      <w:r w:rsidRPr="00524F44">
        <w:rPr>
          <w:rFonts w:ascii="Times New Roman" w:hAnsi="Times New Roman"/>
          <w:sz w:val="24"/>
          <w:szCs w:val="24"/>
        </w:rPr>
        <w:t xml:space="preserve">повышение качества человеческого потенциала регионов страны в </w:t>
      </w:r>
      <w:r w:rsidRPr="00524F44">
        <w:rPr>
          <w:rFonts w:ascii="Times New Roman" w:hAnsi="Times New Roman"/>
          <w:bCs/>
          <w:sz w:val="24"/>
          <w:szCs w:val="24"/>
        </w:rPr>
        <w:t>условиях растущего оттока талантов из территорий. Целевая модель развития региональных систем дополнительного образования ориентирует на обновление содержания программ в соответствии с приоритетными направлениями социально-экономического развития субъектов Российской Федерации на основе прогнозных оценок развития рынка труда, а также региональных стратегий социально-экономического и пространственного развития субъектов Российской Федерации на среднесрочный и долгосрочный периоды, участие в реализации дополнительных общеобразовательных программ организаций реального сектора экономики.</w:t>
      </w:r>
    </w:p>
    <w:p w:rsidR="009C5383" w:rsidRPr="00524F44" w:rsidRDefault="009C5383" w:rsidP="001679A4">
      <w:pPr>
        <w:spacing w:after="0" w:line="240" w:lineRule="auto"/>
        <w:ind w:firstLine="425"/>
        <w:jc w:val="both"/>
        <w:rPr>
          <w:rFonts w:ascii="Times New Roman" w:hAnsi="Times New Roman"/>
          <w:bCs/>
          <w:sz w:val="24"/>
          <w:szCs w:val="24"/>
        </w:rPr>
      </w:pPr>
      <w:r w:rsidRPr="00524F44">
        <w:rPr>
          <w:rFonts w:ascii="Times New Roman" w:hAnsi="Times New Roman"/>
          <w:bCs/>
          <w:sz w:val="24"/>
          <w:szCs w:val="24"/>
        </w:rPr>
        <w:lastRenderedPageBreak/>
        <w:t>Таким образом, признавая значительный вклад дополнительного образования детей для обновления содержания современного образования, следует рассматривать его потенциал для разработки сетевых программ учебных предметов в условиях обновленных ФГОС.</w:t>
      </w:r>
    </w:p>
    <w:p w:rsidR="00824A6D" w:rsidRPr="00524F44" w:rsidRDefault="00824A6D">
      <w:pPr>
        <w:rPr>
          <w:sz w:val="24"/>
          <w:szCs w:val="24"/>
        </w:rPr>
      </w:pPr>
    </w:p>
    <w:p w:rsidR="007A1681" w:rsidRDefault="007A1681">
      <w:r>
        <w:br w:type="page"/>
      </w:r>
    </w:p>
    <w:p w:rsidR="005F756F" w:rsidRPr="00B84FA5" w:rsidRDefault="005F756F" w:rsidP="005F756F">
      <w:pPr>
        <w:suppressAutoHyphens/>
        <w:spacing w:after="0" w:line="240" w:lineRule="auto"/>
        <w:ind w:left="425"/>
        <w:jc w:val="center"/>
        <w:rPr>
          <w:rFonts w:ascii="Times New Roman" w:hAnsi="Times New Roman"/>
          <w:b/>
          <w:sz w:val="24"/>
          <w:szCs w:val="24"/>
        </w:rPr>
      </w:pPr>
      <w:r w:rsidRPr="00B84FA5">
        <w:rPr>
          <w:rFonts w:ascii="Times New Roman" w:hAnsi="Times New Roman"/>
          <w:b/>
          <w:sz w:val="24"/>
          <w:szCs w:val="24"/>
        </w:rPr>
        <w:lastRenderedPageBreak/>
        <w:t>ТРЕБОВАНИЯ ЗАКОНОДАТЕЛЬСТВА К ПРОЕКТИРОВАНИЮ СЕТЕВЫХ</w:t>
      </w:r>
      <w:r>
        <w:rPr>
          <w:rFonts w:ascii="Times New Roman" w:hAnsi="Times New Roman"/>
          <w:b/>
          <w:sz w:val="24"/>
          <w:szCs w:val="24"/>
        </w:rPr>
        <w:t xml:space="preserve"> </w:t>
      </w:r>
      <w:r w:rsidRPr="00B84FA5">
        <w:rPr>
          <w:rFonts w:ascii="Times New Roman" w:hAnsi="Times New Roman"/>
          <w:b/>
          <w:sz w:val="24"/>
          <w:szCs w:val="24"/>
        </w:rPr>
        <w:t>ПРОГРАММ</w:t>
      </w:r>
    </w:p>
    <w:p w:rsidR="007A1681" w:rsidRDefault="007A1681" w:rsidP="007A1681">
      <w:pPr>
        <w:spacing w:after="0" w:line="240" w:lineRule="auto"/>
        <w:ind w:firstLine="425"/>
        <w:jc w:val="both"/>
        <w:rPr>
          <w:rFonts w:ascii="Times New Roman" w:hAnsi="Times New Roman"/>
        </w:rPr>
      </w:pPr>
    </w:p>
    <w:p w:rsidR="007A1681" w:rsidRPr="00524F44" w:rsidRDefault="007A1681" w:rsidP="007A1681">
      <w:pPr>
        <w:spacing w:after="0" w:line="240" w:lineRule="auto"/>
        <w:ind w:firstLine="425"/>
        <w:jc w:val="both"/>
        <w:rPr>
          <w:rFonts w:ascii="Times New Roman" w:hAnsi="Times New Roman"/>
          <w:sz w:val="24"/>
          <w:szCs w:val="24"/>
          <w:shd w:val="clear" w:color="auto" w:fill="FFFFFF"/>
        </w:rPr>
      </w:pPr>
      <w:r w:rsidRPr="00524F44">
        <w:rPr>
          <w:rFonts w:ascii="Times New Roman" w:hAnsi="Times New Roman"/>
          <w:sz w:val="24"/>
          <w:szCs w:val="24"/>
        </w:rPr>
        <w:t>С</w:t>
      </w:r>
      <w:r w:rsidRPr="00524F44">
        <w:rPr>
          <w:rFonts w:ascii="Times New Roman" w:hAnsi="Times New Roman"/>
          <w:bCs/>
          <w:sz w:val="24"/>
          <w:szCs w:val="24"/>
        </w:rPr>
        <w:t>етевая форма реализации образовательных программ</w:t>
      </w:r>
      <w:r w:rsidRPr="00524F44">
        <w:rPr>
          <w:rFonts w:ascii="Times New Roman" w:hAnsi="Times New Roman"/>
          <w:sz w:val="24"/>
          <w:szCs w:val="24"/>
        </w:rPr>
        <w:t xml:space="preserve"> (далее – сетевая форма) обеспечивает возможность освоения обучающимся образовательной программы с использованием ресурсов </w:t>
      </w:r>
      <w:r w:rsidRPr="00524F44">
        <w:rPr>
          <w:rFonts w:ascii="Times New Roman" w:hAnsi="Times New Roman"/>
          <w:bCs/>
          <w:sz w:val="24"/>
          <w:szCs w:val="24"/>
        </w:rPr>
        <w:t xml:space="preserve">нескольких </w:t>
      </w:r>
      <w:r w:rsidRPr="00524F44">
        <w:rPr>
          <w:rFonts w:ascii="Times New Roman" w:hAnsi="Times New Roman"/>
          <w:sz w:val="24"/>
          <w:szCs w:val="24"/>
        </w:rPr>
        <w:t xml:space="preserve">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медицинские организации, организации культуры, физкультурно-спортивные и иные, </w:t>
      </w:r>
      <w:r w:rsidRPr="00524F44">
        <w:rPr>
          <w:rFonts w:ascii="Times New Roman" w:hAnsi="Times New Roman"/>
          <w:bCs/>
          <w:sz w:val="24"/>
          <w:szCs w:val="24"/>
        </w:rPr>
        <w:t>обладающие ресурсами</w:t>
      </w:r>
      <w:r w:rsidRPr="00524F44">
        <w:rPr>
          <w:rFonts w:ascii="Times New Roman" w:hAnsi="Times New Roman"/>
          <w:sz w:val="24"/>
          <w:szCs w:val="24"/>
        </w:rPr>
        <w:t xml:space="preserve">, необходимыми для осуществления </w:t>
      </w:r>
      <w:r w:rsidRPr="00524F44">
        <w:rPr>
          <w:rFonts w:ascii="Times New Roman" w:hAnsi="Times New Roman"/>
          <w:bCs/>
          <w:sz w:val="24"/>
          <w:szCs w:val="24"/>
        </w:rPr>
        <w:t>обучения, проведения учебной ипроизводственной практик и иных видов учебной деятельности</w:t>
      </w:r>
      <w:r w:rsidRPr="00524F44">
        <w:rPr>
          <w:rFonts w:ascii="Times New Roman" w:hAnsi="Times New Roman"/>
          <w:sz w:val="24"/>
          <w:szCs w:val="24"/>
        </w:rPr>
        <w:t xml:space="preserve">, предусмотренных соответствующей образовательной программой </w:t>
      </w:r>
      <w:r w:rsidRPr="00524F44">
        <w:rPr>
          <w:rFonts w:ascii="Times New Roman" w:hAnsi="Times New Roman"/>
          <w:sz w:val="24"/>
          <w:szCs w:val="24"/>
          <w:shd w:val="clear" w:color="auto" w:fill="FFFFFF"/>
        </w:rPr>
        <w:t xml:space="preserve">(п. 1 ст. 15 ФЗ РФ «Об образовании в Российской Федерации»). </w:t>
      </w:r>
    </w:p>
    <w:p w:rsidR="007A1681" w:rsidRPr="00524F44" w:rsidRDefault="007A1681" w:rsidP="007A1681">
      <w:pPr>
        <w:spacing w:after="0" w:line="240" w:lineRule="auto"/>
        <w:ind w:firstLine="425"/>
        <w:jc w:val="both"/>
        <w:rPr>
          <w:rFonts w:ascii="Times New Roman" w:hAnsi="Times New Roman"/>
          <w:sz w:val="24"/>
          <w:szCs w:val="24"/>
        </w:rPr>
      </w:pPr>
      <w:r w:rsidRPr="00524F44">
        <w:rPr>
          <w:rFonts w:ascii="Times New Roman" w:hAnsi="Times New Roman"/>
          <w:sz w:val="24"/>
          <w:szCs w:val="24"/>
        </w:rPr>
        <w:t xml:space="preserve">В настоящее время содержание, роль, назначение и условия реализации программ дополнительного образования закреплены в следующих основных нормативных документах: ФЗ «Об образовании в РФ»; </w:t>
      </w:r>
      <w:r w:rsidRPr="00524F44">
        <w:rPr>
          <w:rFonts w:ascii="Times New Roman" w:hAnsi="Times New Roman"/>
          <w:bCs/>
          <w:sz w:val="24"/>
          <w:szCs w:val="24"/>
          <w:lang w:eastAsia="ru-RU"/>
        </w:rPr>
        <w:t xml:space="preserve">Порядок организации и осуществления образовательной деятельности по дополнительным общеобразовательным программам (утв. приказом Министерства просвещения РФ от 9 ноября 2018 г., </w:t>
      </w:r>
      <w:r w:rsidRPr="00524F44">
        <w:rPr>
          <w:rFonts w:ascii="Times New Roman" w:hAnsi="Times New Roman"/>
          <w:sz w:val="24"/>
          <w:szCs w:val="24"/>
        </w:rPr>
        <w:t>редакция от 30.09.2020)</w:t>
      </w:r>
      <w:r w:rsidRPr="00524F44">
        <w:rPr>
          <w:rFonts w:ascii="Times New Roman" w:hAnsi="Times New Roman"/>
          <w:bCs/>
          <w:sz w:val="24"/>
          <w:szCs w:val="24"/>
        </w:rPr>
        <w:t>.</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Образовательная программа определяется как «комплекс основных характеристик образования (объем, содержание, планируемые результаты), организационно-педагогических условий», представленных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(Закон № 273-ФЗ, гл. 1, ст. 2, п. 9).</w:t>
      </w:r>
      <w:bookmarkStart w:id="1" w:name="page5"/>
      <w:bookmarkEnd w:id="1"/>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Отдельно определяются дополнительные общеобразовательные программы (Закон № 273-ФЗ, гл. 2, ст. 12, п. 4), специфика которых заключается в делении на общеразвивающие и предпрофессиональные программы (Закон № 273-ФЗ, гл. 10, ст. 75, п. 2).</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 xml:space="preserve">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(Закон № 273-ФЗ, гл. 10, ст. 75, п. 3). Это могут быть как обучающиеся, проявившие выдающиеся способности (Закон № 273-ФЗ, гл. 11, ст. 77), так и с ограниченными возможностями здоровья (Закон № 273-ФЗ, гл. 11, ст. 79), занимающиеся как в учреждениях общего и дополнительного образования, так и в организациях, осуществляющих образовательную деятельность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(Закон № 273-ФЗ, гл. 11, ст. 79, п. 5). </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 xml:space="preserve">В Федеральном законе № 273-ФЗ выделяется особая группа дополнительных общеразвивающих программ, имеющих целью подготовку несовершеннолетних учащихся к военной или иной государственной службе, в том числе к государственной службе российского казачества (гл. 11, ст. 86). </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 xml:space="preserve">Федеральный закон №273-ФЗ предусматривает возможность реализации дополнительных общеобразовательных программ образовательными организациями любого типа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организации дополнительного образования, организации дополнительного профессионального образования). </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lastRenderedPageBreak/>
        <w:t>Кроме того, дополнительные общеобразовательные программы могут реализовываться и иными юридическими лицами, осуществляющими образовательную деятельность в качестве дополнительного вида деятельности, а также индивидуальными предпринимателями.</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Федеральным законом № 273-ФЗ закреплено деление дополнительных общеобразовательных программ на общеразвивающие и предпрофессиональные программы (гл. 10, ст. 75, п. 2).</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Содержание дополнительных общеобразовательных программ определяется в рамках следующих направленностей: техническая, естественнонаучная, физкультурно-спортивная, художественная, туристско-краеведческая, социально-гуманитарная</w:t>
      </w:r>
      <w:r w:rsidRPr="00524F44">
        <w:rPr>
          <w:rFonts w:ascii="Times New Roman" w:hAnsi="Times New Roman"/>
          <w:sz w:val="24"/>
          <w:szCs w:val="24"/>
        </w:rPr>
        <w:t>.</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Общие требования к условиям реализации образовательных программ зафиксированы во 2 главе Федерального закона № 273-ФЗ пп. 13–19 и определяют язык образования, формы реализации образовательных программ, формы получения образования и обучения, печатные и электронные образовательные ресурсы, информационные ресурсы.</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Содержание и сроки обучения по дополнительным общеобразовательными программам определяются и утверждаются организацией, осуществляющей по ним образовательную деятельность (Закон № 273-ФЗ гл. 2, ст. 12, п. 5; гл. 10, ст. 75, п. 4).</w:t>
      </w:r>
    </w:p>
    <w:p w:rsidR="007A1681" w:rsidRPr="00524F44" w:rsidRDefault="007A1681" w:rsidP="007A1681">
      <w:pPr>
        <w:spacing w:after="0" w:line="240" w:lineRule="auto"/>
        <w:ind w:firstLine="425"/>
        <w:jc w:val="both"/>
        <w:rPr>
          <w:rFonts w:ascii="Times New Roman" w:eastAsia="Times New Roman" w:hAnsi="Times New Roman"/>
          <w:sz w:val="24"/>
          <w:szCs w:val="24"/>
        </w:rPr>
      </w:pPr>
      <w:r w:rsidRPr="00524F44">
        <w:rPr>
          <w:rFonts w:ascii="Times New Roman" w:eastAsia="Times New Roman" w:hAnsi="Times New Roman"/>
          <w:sz w:val="24"/>
          <w:szCs w:val="24"/>
        </w:rPr>
        <w:t xml:space="preserve">Содержание программы оформляется в учебном плане – документе, который определяет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273-ФЗ, ст.2, п. 22; ст. 47, п. 5). </w:t>
      </w:r>
    </w:p>
    <w:p w:rsidR="007A1681" w:rsidRPr="00524F44" w:rsidRDefault="007A1681" w:rsidP="007A1681">
      <w:pPr>
        <w:spacing w:after="0" w:line="240" w:lineRule="auto"/>
        <w:ind w:firstLine="425"/>
        <w:jc w:val="both"/>
        <w:rPr>
          <w:rFonts w:ascii="Times New Roman" w:hAnsi="Times New Roman"/>
          <w:sz w:val="24"/>
          <w:szCs w:val="24"/>
        </w:rPr>
      </w:pPr>
      <w:r w:rsidRPr="00524F44">
        <w:rPr>
          <w:rFonts w:ascii="Times New Roman" w:eastAsia="Times New Roman" w:hAnsi="Times New Roman"/>
          <w:sz w:val="24"/>
          <w:szCs w:val="24"/>
        </w:rPr>
        <w:t>Подробное нормативное и методическое разъяснение по реализации программ на сетевой основе представлено</w:t>
      </w:r>
      <w:r w:rsidRPr="00524F44">
        <w:rPr>
          <w:rFonts w:ascii="Times New Roman" w:hAnsi="Times New Roman"/>
          <w:sz w:val="24"/>
          <w:szCs w:val="24"/>
          <w:shd w:val="clear" w:color="auto" w:fill="FFFFFF"/>
        </w:rPr>
        <w:t xml:space="preserve"> в Порядке организации и осуществления образовательной деятельности при сетевой форме реализации образовательных программ</w:t>
      </w:r>
      <w:r w:rsidR="00524F44" w:rsidRPr="00524F44">
        <w:rPr>
          <w:rFonts w:ascii="Times New Roman" w:hAnsi="Times New Roman"/>
          <w:sz w:val="24"/>
          <w:szCs w:val="24"/>
        </w:rPr>
        <w:t>[8</w:t>
      </w:r>
      <w:r w:rsidRPr="00524F44">
        <w:rPr>
          <w:rFonts w:ascii="Times New Roman" w:hAnsi="Times New Roman"/>
          <w:sz w:val="24"/>
          <w:szCs w:val="24"/>
        </w:rPr>
        <w:t>].Порядок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сетевая форма, образовательные программы).</w:t>
      </w:r>
    </w:p>
    <w:p w:rsidR="007A1681" w:rsidRPr="00524F44" w:rsidRDefault="007A1681" w:rsidP="007A1681">
      <w:pPr>
        <w:pStyle w:val="a5"/>
        <w:shd w:val="clear" w:color="auto" w:fill="FFFFFF"/>
        <w:spacing w:before="0" w:beforeAutospacing="0" w:after="0" w:afterAutospacing="0"/>
        <w:ind w:firstLine="425"/>
        <w:jc w:val="both"/>
      </w:pPr>
      <w:r w:rsidRPr="00524F44">
        <w:t>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организаций(далее вместе – организации).</w:t>
      </w:r>
    </w:p>
    <w:p w:rsidR="007A1681" w:rsidRPr="00524F44" w:rsidRDefault="007A1681" w:rsidP="007A1681">
      <w:pPr>
        <w:pStyle w:val="a5"/>
        <w:shd w:val="clear" w:color="auto" w:fill="FFFFFF"/>
        <w:spacing w:before="0" w:beforeAutospacing="0" w:after="0" w:afterAutospacing="0"/>
        <w:ind w:firstLine="425"/>
        <w:jc w:val="both"/>
      </w:pPr>
      <w:r w:rsidRPr="00524F44">
        <w:t>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7A1681" w:rsidRPr="00524F44" w:rsidRDefault="007A1681" w:rsidP="007A1681">
      <w:pPr>
        <w:pStyle w:val="a5"/>
        <w:shd w:val="clear" w:color="auto" w:fill="FFFFFF"/>
        <w:spacing w:before="0" w:beforeAutospacing="0" w:after="0" w:afterAutospacing="0"/>
        <w:ind w:firstLine="425"/>
        <w:jc w:val="both"/>
      </w:pPr>
      <w:r w:rsidRPr="00524F44">
        <w:t>Сторонами договора о сетевой форме являются:</w:t>
      </w:r>
    </w:p>
    <w:p w:rsidR="007A1681" w:rsidRPr="00524F44" w:rsidRDefault="007A1681" w:rsidP="007A1681">
      <w:pPr>
        <w:pStyle w:val="a5"/>
        <w:shd w:val="clear" w:color="auto" w:fill="FFFFFF"/>
        <w:spacing w:before="0" w:beforeAutospacing="0" w:after="0" w:afterAutospacing="0"/>
        <w:ind w:firstLine="425"/>
        <w:jc w:val="both"/>
      </w:pPr>
      <w:r w:rsidRPr="00524F44">
        <w:t>–базовая организация – организация, осуществляющая образовательную деятельность, в которую обучающийся принят на обучение в соответствии со статьей 55 Федерального закона от 29 декабря 2012 г. № 273-ФЗ «Об образовании в Российской Федерации»и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
    <w:p w:rsidR="007A1681" w:rsidRPr="00524F44" w:rsidRDefault="007A1681" w:rsidP="007A1681">
      <w:pPr>
        <w:pStyle w:val="a5"/>
        <w:shd w:val="clear" w:color="auto" w:fill="FFFFFF"/>
        <w:spacing w:before="0" w:beforeAutospacing="0" w:after="0" w:afterAutospacing="0"/>
        <w:ind w:firstLine="425"/>
        <w:jc w:val="both"/>
      </w:pPr>
      <w:r w:rsidRPr="00524F44">
        <w:lastRenderedPageBreak/>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
    <w:p w:rsidR="007A1681" w:rsidRPr="00524F44" w:rsidRDefault="007A1681" w:rsidP="007A1681">
      <w:pPr>
        <w:pStyle w:val="a5"/>
        <w:shd w:val="clear" w:color="auto" w:fill="FFFFFF"/>
        <w:spacing w:before="0" w:beforeAutospacing="0" w:after="0" w:afterAutospacing="0"/>
        <w:ind w:firstLine="425"/>
        <w:jc w:val="both"/>
      </w:pPr>
      <w:r w:rsidRPr="00524F44">
        <w:t>Сторонами договора о сетевой форме могут являться несколько организаций-участников.</w:t>
      </w:r>
    </w:p>
    <w:p w:rsidR="007A1681" w:rsidRPr="00524F44" w:rsidRDefault="007A1681" w:rsidP="007A1681">
      <w:pPr>
        <w:pStyle w:val="a5"/>
        <w:shd w:val="clear" w:color="auto" w:fill="FFFFFF"/>
        <w:spacing w:before="0" w:beforeAutospacing="0" w:after="0" w:afterAutospacing="0"/>
        <w:ind w:firstLine="425"/>
        <w:jc w:val="both"/>
      </w:pPr>
      <w:r w:rsidRPr="00524F44">
        <w:t>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7A1681" w:rsidRPr="00524F44" w:rsidRDefault="007A1681" w:rsidP="007A1681">
      <w:pPr>
        <w:pStyle w:val="a5"/>
        <w:shd w:val="clear" w:color="auto" w:fill="FFFFFF"/>
        <w:spacing w:before="0" w:beforeAutospacing="0" w:after="0" w:afterAutospacing="0"/>
        <w:ind w:firstLine="425"/>
        <w:jc w:val="both"/>
      </w:pPr>
      <w:r w:rsidRPr="00524F44">
        <w:t>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7A1681" w:rsidRPr="00524F44" w:rsidRDefault="007A1681" w:rsidP="007A1681">
      <w:pPr>
        <w:pStyle w:val="a5"/>
        <w:shd w:val="clear" w:color="auto" w:fill="FFFFFF"/>
        <w:spacing w:before="0" w:beforeAutospacing="0" w:after="0" w:afterAutospacing="0"/>
        <w:ind w:firstLine="425"/>
        <w:jc w:val="both"/>
      </w:pPr>
      <w:r w:rsidRPr="00524F44">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7A1681" w:rsidRPr="00524F44" w:rsidRDefault="007A1681" w:rsidP="007A1681">
      <w:pPr>
        <w:pStyle w:val="a5"/>
        <w:shd w:val="clear" w:color="auto" w:fill="FFFFFF"/>
        <w:spacing w:before="0" w:beforeAutospacing="0" w:after="0" w:afterAutospacing="0"/>
        <w:ind w:firstLine="425"/>
        <w:jc w:val="both"/>
      </w:pPr>
      <w:r w:rsidRPr="00524F44">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p>
    <w:p w:rsidR="007A1681" w:rsidRPr="00524F44" w:rsidRDefault="007A1681" w:rsidP="007A1681">
      <w:pPr>
        <w:pStyle w:val="a5"/>
        <w:shd w:val="clear" w:color="auto" w:fill="FFFFFF"/>
        <w:spacing w:before="0" w:beforeAutospacing="0" w:after="0" w:afterAutospacing="0"/>
        <w:ind w:firstLine="425"/>
        <w:jc w:val="both"/>
      </w:pPr>
      <w:r w:rsidRPr="00524F44">
        <w:t>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7A1681" w:rsidRPr="00524F44" w:rsidRDefault="007A1681" w:rsidP="007A1681">
      <w:pPr>
        <w:pStyle w:val="a5"/>
        <w:shd w:val="clear" w:color="auto" w:fill="FFFFFF"/>
        <w:spacing w:before="0" w:beforeAutospacing="0" w:after="0" w:afterAutospacing="0"/>
        <w:ind w:firstLine="425"/>
        <w:jc w:val="both"/>
      </w:pPr>
      <w:r w:rsidRPr="00524F44">
        <w:t>При приеме на обучение по сетевой образовательной программе обучающийся зачисляется в базовую организацию на обучение по указанной программе.</w:t>
      </w:r>
    </w:p>
    <w:p w:rsidR="007A1681" w:rsidRPr="00524F44" w:rsidRDefault="007A1681" w:rsidP="007A1681">
      <w:pPr>
        <w:pStyle w:val="a5"/>
        <w:shd w:val="clear" w:color="auto" w:fill="FFFFFF"/>
        <w:spacing w:before="0" w:beforeAutospacing="0" w:after="0" w:afterAutospacing="0"/>
        <w:ind w:firstLine="425"/>
        <w:jc w:val="both"/>
      </w:pPr>
      <w:r w:rsidRPr="00524F44">
        <w:t>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7A1681" w:rsidRPr="00524F44" w:rsidRDefault="007A1681" w:rsidP="007A1681">
      <w:pPr>
        <w:pStyle w:val="a5"/>
        <w:shd w:val="clear" w:color="auto" w:fill="FFFFFF"/>
        <w:spacing w:before="0" w:beforeAutospacing="0" w:after="0" w:afterAutospacing="0"/>
        <w:ind w:firstLine="425"/>
        <w:jc w:val="both"/>
      </w:pPr>
      <w:r w:rsidRPr="00524F44">
        <w:t>Зачисление обучающихся в организацию, обладающую ресурсами, не производится.</w:t>
      </w:r>
    </w:p>
    <w:p w:rsidR="007A1681" w:rsidRPr="00524F44" w:rsidRDefault="007A1681" w:rsidP="007A1681">
      <w:pPr>
        <w:pStyle w:val="a5"/>
        <w:shd w:val="clear" w:color="auto" w:fill="FFFFFF"/>
        <w:spacing w:before="0" w:beforeAutospacing="0" w:after="0" w:afterAutospacing="0"/>
        <w:ind w:firstLine="425"/>
        <w:jc w:val="both"/>
      </w:pPr>
      <w:r w:rsidRPr="00524F44">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
    <w:p w:rsidR="007A1681" w:rsidRPr="00524F44" w:rsidRDefault="007A1681" w:rsidP="007A1681">
      <w:pPr>
        <w:pStyle w:val="a5"/>
        <w:shd w:val="clear" w:color="auto" w:fill="FFFFFF"/>
        <w:spacing w:before="0" w:beforeAutospacing="0" w:after="0" w:afterAutospacing="0"/>
        <w:ind w:firstLine="425"/>
        <w:jc w:val="both"/>
      </w:pPr>
      <w:r w:rsidRPr="00524F44">
        <w:t>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p>
    <w:p w:rsidR="007A1681" w:rsidRPr="00524F44" w:rsidRDefault="007A1681" w:rsidP="007A1681">
      <w:pPr>
        <w:pStyle w:val="a5"/>
        <w:shd w:val="clear" w:color="auto" w:fill="FFFFFF"/>
        <w:spacing w:before="0" w:beforeAutospacing="0" w:after="0" w:afterAutospacing="0"/>
        <w:ind w:firstLine="425"/>
        <w:jc w:val="both"/>
      </w:pPr>
      <w:r w:rsidRPr="00524F44">
        <w:t>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7A1681" w:rsidRPr="00524F44" w:rsidRDefault="007A1681" w:rsidP="007A1681">
      <w:pPr>
        <w:pStyle w:val="a5"/>
        <w:shd w:val="clear" w:color="auto" w:fill="FFFFFF"/>
        <w:spacing w:before="0" w:beforeAutospacing="0" w:after="0" w:afterAutospacing="0"/>
        <w:ind w:firstLine="425"/>
        <w:jc w:val="both"/>
      </w:pPr>
      <w:r w:rsidRPr="00524F44">
        <w:t xml:space="preserve">По решению организации-участника обучающимся может быть назначена дополнительная стипендия, иные денежные выплаты, предоставлены дополнительные </w:t>
      </w:r>
      <w:r w:rsidRPr="00524F44">
        <w:lastRenderedPageBreak/>
        <w:t>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p>
    <w:p w:rsidR="007A1681" w:rsidRPr="00524F44" w:rsidRDefault="007A1681" w:rsidP="007A1681">
      <w:pPr>
        <w:pStyle w:val="a5"/>
        <w:shd w:val="clear" w:color="auto" w:fill="FFFFFF"/>
        <w:spacing w:before="0" w:beforeAutospacing="0" w:after="0" w:afterAutospacing="0"/>
        <w:ind w:firstLine="425"/>
        <w:jc w:val="both"/>
      </w:pPr>
      <w:r w:rsidRPr="00524F44">
        <w:t>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7A1681" w:rsidRPr="00524F44" w:rsidRDefault="007A1681" w:rsidP="007A1681">
      <w:pPr>
        <w:pStyle w:val="a5"/>
        <w:shd w:val="clear" w:color="auto" w:fill="FFFFFF"/>
        <w:spacing w:before="0" w:beforeAutospacing="0" w:after="0" w:afterAutospacing="0"/>
        <w:ind w:firstLine="425"/>
        <w:jc w:val="both"/>
      </w:pPr>
      <w:r w:rsidRPr="00524F44">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7A1681" w:rsidRPr="00524F44" w:rsidRDefault="007A1681" w:rsidP="007A1681">
      <w:pPr>
        <w:pStyle w:val="a5"/>
        <w:shd w:val="clear" w:color="auto" w:fill="FFFFFF"/>
        <w:spacing w:before="0" w:beforeAutospacing="0" w:after="0" w:afterAutospacing="0"/>
        <w:ind w:firstLine="425"/>
        <w:jc w:val="both"/>
      </w:pPr>
      <w:r w:rsidRPr="00524F44">
        <w:t>По завершении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7A1681" w:rsidRPr="00524F44" w:rsidRDefault="007A1681" w:rsidP="007A1681">
      <w:pPr>
        <w:pStyle w:val="a5"/>
        <w:shd w:val="clear" w:color="auto" w:fill="FFFFFF"/>
        <w:spacing w:before="0" w:beforeAutospacing="0" w:after="0" w:afterAutospacing="0"/>
        <w:ind w:firstLine="425"/>
        <w:jc w:val="both"/>
      </w:pPr>
      <w:r w:rsidRPr="00524F44">
        <w:t>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7A1681" w:rsidRPr="00524F44" w:rsidRDefault="007A1681" w:rsidP="007A1681">
      <w:pPr>
        <w:pStyle w:val="a5"/>
        <w:shd w:val="clear" w:color="auto" w:fill="FFFFFF"/>
        <w:spacing w:before="0" w:beforeAutospacing="0" w:after="0" w:afterAutospacing="0"/>
        <w:ind w:firstLine="425"/>
        <w:jc w:val="both"/>
      </w:pPr>
      <w:r w:rsidRPr="00524F44">
        <w:t>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p>
    <w:p w:rsidR="007A1681" w:rsidRPr="00524F44" w:rsidRDefault="007A1681" w:rsidP="007A1681">
      <w:pPr>
        <w:pStyle w:val="a5"/>
        <w:shd w:val="clear" w:color="auto" w:fill="FFFFFF"/>
        <w:spacing w:before="0" w:beforeAutospacing="0" w:after="0" w:afterAutospacing="0"/>
        <w:ind w:firstLine="425"/>
        <w:jc w:val="both"/>
      </w:pPr>
      <w:r w:rsidRPr="00524F44">
        <w:t>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7A1681" w:rsidRPr="00524F44" w:rsidRDefault="007A1681" w:rsidP="007A1681">
      <w:pPr>
        <w:pStyle w:val="a5"/>
        <w:shd w:val="clear" w:color="auto" w:fill="FFFFFF"/>
        <w:spacing w:before="0" w:beforeAutospacing="0" w:after="0" w:afterAutospacing="0"/>
        <w:ind w:firstLine="425"/>
        <w:jc w:val="both"/>
      </w:pPr>
      <w:r w:rsidRPr="00524F44">
        <w:t>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7A1681" w:rsidRPr="00524F44" w:rsidRDefault="007A1681" w:rsidP="007A1681">
      <w:pPr>
        <w:pStyle w:val="a5"/>
        <w:shd w:val="clear" w:color="auto" w:fill="FFFFFF"/>
        <w:spacing w:before="0" w:beforeAutospacing="0" w:after="0" w:afterAutospacing="0"/>
        <w:ind w:firstLine="425"/>
        <w:jc w:val="both"/>
      </w:pPr>
      <w:r w:rsidRPr="00524F44">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7A1681" w:rsidRPr="00524F44" w:rsidRDefault="007A1681" w:rsidP="007A1681">
      <w:pPr>
        <w:pStyle w:val="a5"/>
        <w:shd w:val="clear" w:color="auto" w:fill="FFFFFF"/>
        <w:spacing w:before="0" w:beforeAutospacing="0" w:after="0" w:afterAutospacing="0"/>
        <w:ind w:firstLine="425"/>
        <w:jc w:val="both"/>
      </w:pPr>
      <w:r w:rsidRPr="00524F44">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p>
    <w:p w:rsidR="007A1681" w:rsidRPr="00524F44" w:rsidRDefault="007A1681" w:rsidP="007A1681">
      <w:pPr>
        <w:pStyle w:val="a5"/>
        <w:shd w:val="clear" w:color="auto" w:fill="FFFFFF"/>
        <w:spacing w:before="0" w:beforeAutospacing="0" w:after="0" w:afterAutospacing="0"/>
        <w:ind w:firstLine="425"/>
        <w:jc w:val="both"/>
      </w:pPr>
      <w:r w:rsidRPr="00524F44">
        <w:t>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7A1681" w:rsidRDefault="007A1681">
      <w:r>
        <w:br w:type="page"/>
      </w:r>
    </w:p>
    <w:p w:rsidR="007A1681" w:rsidRDefault="003C2EC2" w:rsidP="005F756F">
      <w:pPr>
        <w:jc w:val="center"/>
        <w:rPr>
          <w:rFonts w:ascii="Times New Roman" w:hAnsi="Times New Roman"/>
          <w:b/>
          <w:bCs/>
          <w:sz w:val="24"/>
          <w:szCs w:val="24"/>
        </w:rPr>
      </w:pPr>
      <w:r>
        <w:rPr>
          <w:rFonts w:ascii="Times New Roman" w:hAnsi="Times New Roman"/>
          <w:b/>
          <w:bCs/>
          <w:sz w:val="24"/>
          <w:szCs w:val="24"/>
        </w:rPr>
        <w:lastRenderedPageBreak/>
        <w:t xml:space="preserve">МОДЕЛЬ СЕТЕВОЙ ФОРМЫ РЕАЛИЗАЦИИ ОБРАЗОВАТЕЛЬНЫХ ПРОГРАММ </w:t>
      </w:r>
      <w:r w:rsidR="00075924">
        <w:rPr>
          <w:rFonts w:ascii="Times New Roman" w:hAnsi="Times New Roman"/>
          <w:b/>
          <w:bCs/>
          <w:sz w:val="24"/>
          <w:szCs w:val="24"/>
        </w:rPr>
        <w:t xml:space="preserve">В УСЛОВИЯХ </w:t>
      </w:r>
      <w:r>
        <w:rPr>
          <w:rFonts w:ascii="Times New Roman" w:hAnsi="Times New Roman"/>
          <w:b/>
          <w:bCs/>
          <w:sz w:val="24"/>
          <w:szCs w:val="24"/>
        </w:rPr>
        <w:t>ОРГАНИЗАЦИЙ ОБЩЕГО И ДОПОЛНИТЕЛЬНОГО ОБРАЗОВАНИЯ</w:t>
      </w:r>
    </w:p>
    <w:p w:rsidR="00560843" w:rsidRPr="0052527F" w:rsidRDefault="00560843" w:rsidP="00560843">
      <w:pPr>
        <w:spacing w:after="0" w:line="240" w:lineRule="auto"/>
        <w:ind w:firstLine="425"/>
        <w:jc w:val="both"/>
        <w:rPr>
          <w:rFonts w:ascii="Times New Roman" w:hAnsi="Times New Roman"/>
          <w:sz w:val="24"/>
          <w:szCs w:val="24"/>
        </w:rPr>
      </w:pPr>
      <w:r w:rsidRPr="0052527F">
        <w:rPr>
          <w:rFonts w:ascii="Times New Roman" w:hAnsi="Times New Roman"/>
          <w:sz w:val="24"/>
          <w:szCs w:val="24"/>
        </w:rPr>
        <w:t>Содержание проектирования сетевой программы зависит от наличия (отсутствия) у участников лицензии на ведение образовательной деятельности по соответствующим образовательным программам. В условиях сетевой формы реализациях учебных предметов может быть применена модель, в рамках которой организации имеют лицензии на образовательную деятельность и особенностью которой являются:</w:t>
      </w:r>
    </w:p>
    <w:p w:rsidR="00560843" w:rsidRPr="0052527F" w:rsidRDefault="00560843" w:rsidP="00560843">
      <w:pPr>
        <w:numPr>
          <w:ilvl w:val="0"/>
          <w:numId w:val="1"/>
        </w:numPr>
        <w:autoSpaceDE w:val="0"/>
        <w:autoSpaceDN w:val="0"/>
        <w:adjustRightInd w:val="0"/>
        <w:spacing w:after="0" w:line="240" w:lineRule="auto"/>
        <w:ind w:left="0" w:firstLine="425"/>
        <w:jc w:val="both"/>
        <w:rPr>
          <w:rFonts w:ascii="Times New Roman" w:hAnsi="Times New Roman"/>
          <w:sz w:val="24"/>
          <w:szCs w:val="24"/>
        </w:rPr>
      </w:pPr>
      <w:r w:rsidRPr="0052527F">
        <w:rPr>
          <w:rFonts w:ascii="Times New Roman" w:hAnsi="Times New Roman"/>
          <w:sz w:val="24"/>
          <w:szCs w:val="24"/>
        </w:rPr>
        <w:t>договор между организациями;</w:t>
      </w:r>
    </w:p>
    <w:p w:rsidR="00560843" w:rsidRPr="0052527F" w:rsidRDefault="00560843" w:rsidP="00560843">
      <w:pPr>
        <w:numPr>
          <w:ilvl w:val="0"/>
          <w:numId w:val="1"/>
        </w:numPr>
        <w:autoSpaceDE w:val="0"/>
        <w:autoSpaceDN w:val="0"/>
        <w:adjustRightInd w:val="0"/>
        <w:spacing w:after="0" w:line="240" w:lineRule="auto"/>
        <w:ind w:left="0" w:firstLine="425"/>
        <w:jc w:val="both"/>
        <w:rPr>
          <w:rFonts w:ascii="Times New Roman" w:hAnsi="Times New Roman"/>
          <w:sz w:val="24"/>
          <w:szCs w:val="24"/>
        </w:rPr>
      </w:pPr>
      <w:r w:rsidRPr="0052527F">
        <w:rPr>
          <w:rFonts w:ascii="Times New Roman" w:hAnsi="Times New Roman"/>
          <w:sz w:val="24"/>
          <w:szCs w:val="24"/>
        </w:rPr>
        <w:t>совместно разработанные и утвержденные образовательные программы;</w:t>
      </w:r>
    </w:p>
    <w:p w:rsidR="00560843" w:rsidRPr="0052527F" w:rsidRDefault="00560843" w:rsidP="00560843">
      <w:pPr>
        <w:numPr>
          <w:ilvl w:val="0"/>
          <w:numId w:val="1"/>
        </w:numPr>
        <w:autoSpaceDE w:val="0"/>
        <w:autoSpaceDN w:val="0"/>
        <w:adjustRightInd w:val="0"/>
        <w:spacing w:after="0" w:line="240" w:lineRule="auto"/>
        <w:ind w:left="0" w:firstLine="425"/>
        <w:jc w:val="both"/>
        <w:rPr>
          <w:rFonts w:ascii="Times New Roman" w:hAnsi="Times New Roman"/>
          <w:sz w:val="24"/>
          <w:szCs w:val="24"/>
        </w:rPr>
      </w:pPr>
      <w:r w:rsidRPr="0052527F">
        <w:rPr>
          <w:rFonts w:ascii="Times New Roman" w:hAnsi="Times New Roman"/>
          <w:sz w:val="24"/>
          <w:szCs w:val="24"/>
        </w:rPr>
        <w:t>совместная образовательная программа должна полностью синхронизировать учебные планы и календарные учебные графики двух организаций (и более) и четко определять ответственность за предоставляемый ресурс на каждом из этапов ее реализации;</w:t>
      </w:r>
    </w:p>
    <w:p w:rsidR="00560843" w:rsidRPr="0052527F" w:rsidRDefault="00560843" w:rsidP="00560843">
      <w:pPr>
        <w:numPr>
          <w:ilvl w:val="0"/>
          <w:numId w:val="1"/>
        </w:numPr>
        <w:autoSpaceDE w:val="0"/>
        <w:autoSpaceDN w:val="0"/>
        <w:adjustRightInd w:val="0"/>
        <w:spacing w:after="0" w:line="240" w:lineRule="auto"/>
        <w:ind w:left="0" w:firstLine="425"/>
        <w:jc w:val="both"/>
        <w:rPr>
          <w:rFonts w:ascii="Times New Roman" w:hAnsi="Times New Roman"/>
          <w:sz w:val="24"/>
          <w:szCs w:val="24"/>
        </w:rPr>
      </w:pPr>
      <w:r w:rsidRPr="0052527F">
        <w:rPr>
          <w:rFonts w:ascii="Times New Roman" w:hAnsi="Times New Roman"/>
          <w:sz w:val="24"/>
          <w:szCs w:val="24"/>
        </w:rPr>
        <w:t>модульная образовательная программа (каждый модуль может быть реализован отдельной организацией).</w:t>
      </w:r>
    </w:p>
    <w:p w:rsidR="00560843" w:rsidRPr="0052527F" w:rsidRDefault="00560843" w:rsidP="00560843">
      <w:pPr>
        <w:autoSpaceDE w:val="0"/>
        <w:autoSpaceDN w:val="0"/>
        <w:adjustRightInd w:val="0"/>
        <w:spacing w:after="0" w:line="240" w:lineRule="auto"/>
        <w:ind w:left="425"/>
        <w:jc w:val="both"/>
        <w:rPr>
          <w:rFonts w:ascii="Times New Roman" w:hAnsi="Times New Roman"/>
          <w:sz w:val="24"/>
          <w:szCs w:val="24"/>
        </w:rPr>
      </w:pPr>
      <w:r w:rsidRPr="0052527F">
        <w:rPr>
          <w:rFonts w:ascii="Times New Roman" w:hAnsi="Times New Roman"/>
          <w:sz w:val="24"/>
          <w:szCs w:val="24"/>
        </w:rPr>
        <w:t>Реализация такой модели на практике предполагаент следующие шаги:</w:t>
      </w:r>
    </w:p>
    <w:p w:rsidR="00D36F42" w:rsidRPr="0052527F" w:rsidRDefault="00CE076D" w:rsidP="00560843">
      <w:pPr>
        <w:numPr>
          <w:ilvl w:val="0"/>
          <w:numId w:val="1"/>
        </w:numPr>
        <w:autoSpaceDE w:val="0"/>
        <w:autoSpaceDN w:val="0"/>
        <w:adjustRightInd w:val="0"/>
        <w:spacing w:after="0" w:line="240" w:lineRule="auto"/>
        <w:jc w:val="both"/>
        <w:rPr>
          <w:rFonts w:ascii="Times New Roman" w:hAnsi="Times New Roman"/>
          <w:sz w:val="24"/>
          <w:szCs w:val="24"/>
        </w:rPr>
      </w:pPr>
      <w:r w:rsidRPr="0052527F">
        <w:rPr>
          <w:rFonts w:ascii="Times New Roman" w:hAnsi="Times New Roman"/>
          <w:bCs/>
          <w:sz w:val="24"/>
          <w:szCs w:val="24"/>
        </w:rPr>
        <w:t xml:space="preserve">Шаг 1. </w:t>
      </w:r>
      <w:r w:rsidRPr="0052527F">
        <w:rPr>
          <w:rFonts w:ascii="Times New Roman" w:hAnsi="Times New Roman"/>
          <w:sz w:val="24"/>
          <w:szCs w:val="24"/>
        </w:rPr>
        <w:t xml:space="preserve">Сравнение предметной области и дополнительной общеобразовательной общеразвивающей программы относительно перечня нормативных требований. </w:t>
      </w:r>
    </w:p>
    <w:p w:rsidR="00D36F42" w:rsidRPr="0052527F" w:rsidRDefault="00CE076D" w:rsidP="00560843">
      <w:pPr>
        <w:numPr>
          <w:ilvl w:val="0"/>
          <w:numId w:val="1"/>
        </w:numPr>
        <w:autoSpaceDE w:val="0"/>
        <w:autoSpaceDN w:val="0"/>
        <w:adjustRightInd w:val="0"/>
        <w:spacing w:after="0" w:line="240" w:lineRule="auto"/>
        <w:jc w:val="both"/>
        <w:rPr>
          <w:rFonts w:ascii="Times New Roman" w:hAnsi="Times New Roman"/>
          <w:sz w:val="24"/>
          <w:szCs w:val="24"/>
        </w:rPr>
      </w:pPr>
      <w:r w:rsidRPr="0052527F">
        <w:rPr>
          <w:rFonts w:ascii="Times New Roman" w:hAnsi="Times New Roman"/>
          <w:bCs/>
          <w:sz w:val="24"/>
          <w:szCs w:val="24"/>
        </w:rPr>
        <w:t>Шаг 2.</w:t>
      </w:r>
      <w:r w:rsidRPr="0052527F">
        <w:rPr>
          <w:rFonts w:ascii="Times New Roman" w:hAnsi="Times New Roman"/>
          <w:sz w:val="24"/>
          <w:szCs w:val="24"/>
        </w:rPr>
        <w:t xml:space="preserve"> Согласование организационных условий реализации программы в сетевой форме. </w:t>
      </w:r>
    </w:p>
    <w:p w:rsidR="00D36F42" w:rsidRPr="0052527F" w:rsidRDefault="00CE076D" w:rsidP="00560843">
      <w:pPr>
        <w:numPr>
          <w:ilvl w:val="0"/>
          <w:numId w:val="1"/>
        </w:numPr>
        <w:autoSpaceDE w:val="0"/>
        <w:autoSpaceDN w:val="0"/>
        <w:adjustRightInd w:val="0"/>
        <w:spacing w:after="0" w:line="240" w:lineRule="auto"/>
        <w:jc w:val="both"/>
        <w:rPr>
          <w:rFonts w:ascii="Times New Roman" w:hAnsi="Times New Roman"/>
          <w:sz w:val="24"/>
          <w:szCs w:val="24"/>
        </w:rPr>
      </w:pPr>
      <w:r w:rsidRPr="0052527F">
        <w:rPr>
          <w:rFonts w:ascii="Times New Roman" w:hAnsi="Times New Roman"/>
          <w:bCs/>
          <w:sz w:val="24"/>
          <w:szCs w:val="24"/>
        </w:rPr>
        <w:t>Шаг 3.</w:t>
      </w:r>
      <w:r w:rsidRPr="0052527F">
        <w:rPr>
          <w:rFonts w:ascii="Times New Roman" w:hAnsi="Times New Roman"/>
          <w:sz w:val="24"/>
          <w:szCs w:val="24"/>
        </w:rPr>
        <w:t xml:space="preserve"> Заключение договора.</w:t>
      </w:r>
    </w:p>
    <w:p w:rsidR="00D36F42" w:rsidRPr="0052527F" w:rsidRDefault="00CE076D" w:rsidP="00560843">
      <w:pPr>
        <w:numPr>
          <w:ilvl w:val="0"/>
          <w:numId w:val="1"/>
        </w:numPr>
        <w:autoSpaceDE w:val="0"/>
        <w:autoSpaceDN w:val="0"/>
        <w:adjustRightInd w:val="0"/>
        <w:spacing w:after="0" w:line="240" w:lineRule="auto"/>
        <w:jc w:val="both"/>
        <w:rPr>
          <w:rFonts w:ascii="Times New Roman" w:hAnsi="Times New Roman"/>
          <w:sz w:val="24"/>
          <w:szCs w:val="24"/>
        </w:rPr>
      </w:pPr>
      <w:r w:rsidRPr="0052527F">
        <w:rPr>
          <w:rFonts w:ascii="Times New Roman" w:hAnsi="Times New Roman"/>
          <w:bCs/>
          <w:sz w:val="24"/>
          <w:szCs w:val="24"/>
        </w:rPr>
        <w:t>Шаг 4</w:t>
      </w:r>
      <w:r w:rsidRPr="0052527F">
        <w:rPr>
          <w:rFonts w:ascii="Times New Roman" w:hAnsi="Times New Roman"/>
          <w:b/>
          <w:bCs/>
          <w:sz w:val="24"/>
          <w:szCs w:val="24"/>
        </w:rPr>
        <w:t>.</w:t>
      </w:r>
      <w:r w:rsidRPr="0052527F">
        <w:rPr>
          <w:rFonts w:ascii="Times New Roman" w:hAnsi="Times New Roman"/>
          <w:sz w:val="24"/>
          <w:szCs w:val="24"/>
        </w:rPr>
        <w:t xml:space="preserve"> Реализация программы по согласованным условиям и содержанию с последующим зачетом результатов базовой организацией. </w:t>
      </w:r>
    </w:p>
    <w:p w:rsidR="00560843" w:rsidRPr="0052527F" w:rsidRDefault="00560843" w:rsidP="00560843">
      <w:pPr>
        <w:autoSpaceDE w:val="0"/>
        <w:autoSpaceDN w:val="0"/>
        <w:adjustRightInd w:val="0"/>
        <w:spacing w:after="0" w:line="240" w:lineRule="auto"/>
        <w:jc w:val="both"/>
        <w:rPr>
          <w:rFonts w:ascii="Times New Roman" w:hAnsi="Times New Roman"/>
          <w:sz w:val="24"/>
          <w:szCs w:val="24"/>
        </w:rPr>
      </w:pPr>
    </w:p>
    <w:p w:rsidR="00560843" w:rsidRPr="0052527F" w:rsidRDefault="00560843" w:rsidP="00560843">
      <w:pPr>
        <w:spacing w:after="0" w:line="240" w:lineRule="auto"/>
        <w:ind w:firstLine="425"/>
        <w:jc w:val="both"/>
        <w:rPr>
          <w:rFonts w:ascii="Times New Roman" w:hAnsi="Times New Roman"/>
          <w:sz w:val="24"/>
          <w:szCs w:val="24"/>
        </w:rPr>
      </w:pPr>
      <w:r w:rsidRPr="0052527F">
        <w:rPr>
          <w:rFonts w:ascii="Times New Roman" w:hAnsi="Times New Roman"/>
          <w:sz w:val="24"/>
          <w:szCs w:val="24"/>
        </w:rPr>
        <w:t>Учебно-тематический план программы содержит указание перечня ее модулей с уточнением количества часов на освоение (см. табл. 1).</w:t>
      </w:r>
    </w:p>
    <w:p w:rsidR="00560843" w:rsidRPr="0052527F" w:rsidRDefault="00560843" w:rsidP="00560843">
      <w:pPr>
        <w:spacing w:after="0" w:line="240" w:lineRule="auto"/>
        <w:ind w:firstLine="425"/>
        <w:jc w:val="both"/>
        <w:rPr>
          <w:rFonts w:ascii="Times New Roman" w:hAnsi="Times New Roman"/>
          <w:sz w:val="24"/>
          <w:szCs w:val="24"/>
        </w:rPr>
      </w:pPr>
    </w:p>
    <w:p w:rsidR="00560843" w:rsidRPr="0052527F" w:rsidRDefault="00560843" w:rsidP="00560843">
      <w:pPr>
        <w:spacing w:after="120" w:line="240" w:lineRule="auto"/>
        <w:jc w:val="right"/>
        <w:rPr>
          <w:rFonts w:ascii="Times New Roman" w:hAnsi="Times New Roman"/>
          <w:i/>
          <w:iCs/>
          <w:color w:val="000000"/>
          <w:kern w:val="2"/>
          <w:sz w:val="24"/>
          <w:szCs w:val="24"/>
        </w:rPr>
      </w:pPr>
      <w:r w:rsidRPr="0052527F">
        <w:rPr>
          <w:rFonts w:ascii="Times New Roman" w:hAnsi="Times New Roman"/>
          <w:i/>
          <w:iCs/>
          <w:color w:val="000000"/>
          <w:kern w:val="2"/>
          <w:sz w:val="24"/>
          <w:szCs w:val="24"/>
        </w:rPr>
        <w:t xml:space="preserve">Таблица 1 </w:t>
      </w:r>
    </w:p>
    <w:p w:rsidR="00560843" w:rsidRPr="0052527F" w:rsidRDefault="00560843" w:rsidP="00560843">
      <w:pPr>
        <w:spacing w:after="120" w:line="240" w:lineRule="auto"/>
        <w:jc w:val="center"/>
        <w:rPr>
          <w:rFonts w:ascii="Times New Roman" w:hAnsi="Times New Roman"/>
          <w:b/>
          <w:bCs/>
          <w:color w:val="000000"/>
          <w:kern w:val="2"/>
          <w:sz w:val="24"/>
          <w:szCs w:val="24"/>
        </w:rPr>
      </w:pPr>
      <w:r w:rsidRPr="0052527F">
        <w:rPr>
          <w:rFonts w:ascii="Times New Roman" w:hAnsi="Times New Roman"/>
          <w:b/>
          <w:bCs/>
          <w:color w:val="000000"/>
          <w:kern w:val="2"/>
          <w:sz w:val="24"/>
          <w:szCs w:val="24"/>
        </w:rPr>
        <w:t>Учебно-тематический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6"/>
        <w:gridCol w:w="1587"/>
        <w:gridCol w:w="1026"/>
        <w:gridCol w:w="1119"/>
        <w:gridCol w:w="1309"/>
        <w:gridCol w:w="2944"/>
      </w:tblGrid>
      <w:tr w:rsidR="00560843" w:rsidRPr="0052527F" w:rsidTr="0078534D">
        <w:tc>
          <w:tcPr>
            <w:tcW w:w="833" w:type="pct"/>
            <w:vMerge w:val="restart"/>
            <w:tcBorders>
              <w:top w:val="single" w:sz="4" w:space="0" w:color="auto"/>
              <w:left w:val="single" w:sz="4" w:space="0" w:color="auto"/>
              <w:bottom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r w:rsidRPr="0052527F">
              <w:rPr>
                <w:rFonts w:ascii="Times New Roman" w:hAnsi="Times New Roman"/>
                <w:b/>
                <w:iCs/>
                <w:color w:val="000000"/>
                <w:sz w:val="24"/>
                <w:szCs w:val="24"/>
              </w:rPr>
              <w:t>Модуль</w:t>
            </w:r>
          </w:p>
        </w:tc>
        <w:tc>
          <w:tcPr>
            <w:tcW w:w="833" w:type="pct"/>
            <w:vMerge w:val="restart"/>
            <w:tcBorders>
              <w:top w:val="single" w:sz="4" w:space="0" w:color="auto"/>
              <w:left w:val="single" w:sz="4" w:space="0" w:color="auto"/>
              <w:bottom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r w:rsidRPr="0052527F">
              <w:rPr>
                <w:rFonts w:ascii="Times New Roman" w:hAnsi="Times New Roman"/>
                <w:b/>
                <w:iCs/>
                <w:color w:val="000000"/>
                <w:sz w:val="24"/>
                <w:szCs w:val="24"/>
              </w:rPr>
              <w:t>Темы</w:t>
            </w:r>
          </w:p>
        </w:tc>
        <w:tc>
          <w:tcPr>
            <w:tcW w:w="1792" w:type="pct"/>
            <w:gridSpan w:val="3"/>
            <w:tcBorders>
              <w:top w:val="single" w:sz="4" w:space="0" w:color="auto"/>
              <w:left w:val="single" w:sz="4" w:space="0" w:color="auto"/>
              <w:bottom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r w:rsidRPr="0052527F">
              <w:rPr>
                <w:rFonts w:ascii="Times New Roman" w:hAnsi="Times New Roman"/>
                <w:b/>
                <w:iCs/>
                <w:color w:val="000000"/>
                <w:sz w:val="24"/>
                <w:szCs w:val="24"/>
              </w:rPr>
              <w:t>Кол-во часов</w:t>
            </w:r>
          </w:p>
        </w:tc>
        <w:tc>
          <w:tcPr>
            <w:tcW w:w="1542" w:type="pct"/>
            <w:vMerge w:val="restart"/>
            <w:tcBorders>
              <w:top w:val="single" w:sz="4" w:space="0" w:color="auto"/>
              <w:left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r w:rsidRPr="0052527F">
              <w:rPr>
                <w:rFonts w:ascii="Times New Roman" w:hAnsi="Times New Roman"/>
                <w:b/>
                <w:iCs/>
                <w:color w:val="000000"/>
                <w:sz w:val="24"/>
                <w:szCs w:val="24"/>
              </w:rPr>
              <w:t>Формы подведения итогов</w:t>
            </w:r>
          </w:p>
        </w:tc>
      </w:tr>
      <w:tr w:rsidR="00560843" w:rsidRPr="0052527F" w:rsidTr="0078534D">
        <w:tc>
          <w:tcPr>
            <w:tcW w:w="833" w:type="pct"/>
            <w:vMerge/>
            <w:tcBorders>
              <w:top w:val="single" w:sz="4" w:space="0" w:color="auto"/>
              <w:left w:val="single" w:sz="4" w:space="0" w:color="auto"/>
              <w:bottom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p>
        </w:tc>
        <w:tc>
          <w:tcPr>
            <w:tcW w:w="833" w:type="pct"/>
            <w:vMerge/>
            <w:tcBorders>
              <w:top w:val="single" w:sz="4" w:space="0" w:color="auto"/>
              <w:left w:val="single" w:sz="4" w:space="0" w:color="auto"/>
              <w:bottom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r w:rsidRPr="0052527F">
              <w:rPr>
                <w:rFonts w:ascii="Times New Roman" w:hAnsi="Times New Roman"/>
                <w:b/>
                <w:iCs/>
                <w:color w:val="000000"/>
                <w:sz w:val="24"/>
                <w:szCs w:val="24"/>
              </w:rPr>
              <w:t>Всего</w:t>
            </w:r>
          </w:p>
        </w:tc>
        <w:tc>
          <w:tcPr>
            <w:tcW w:w="589" w:type="pct"/>
            <w:tcBorders>
              <w:top w:val="single" w:sz="4" w:space="0" w:color="auto"/>
              <w:left w:val="single" w:sz="4" w:space="0" w:color="auto"/>
              <w:bottom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r w:rsidRPr="0052527F">
              <w:rPr>
                <w:rFonts w:ascii="Times New Roman" w:hAnsi="Times New Roman"/>
                <w:b/>
                <w:iCs/>
                <w:color w:val="000000"/>
                <w:sz w:val="24"/>
                <w:szCs w:val="24"/>
              </w:rPr>
              <w:t>Теория</w:t>
            </w:r>
          </w:p>
        </w:tc>
        <w:tc>
          <w:tcPr>
            <w:tcW w:w="663" w:type="pct"/>
            <w:tcBorders>
              <w:top w:val="single" w:sz="4" w:space="0" w:color="auto"/>
              <w:left w:val="single" w:sz="4" w:space="0" w:color="auto"/>
              <w:bottom w:val="single" w:sz="4" w:space="0" w:color="auto"/>
              <w:right w:val="single" w:sz="4" w:space="0" w:color="auto"/>
            </w:tcBorders>
            <w:vAlign w:val="center"/>
          </w:tcPr>
          <w:p w:rsidR="00560843" w:rsidRPr="0052527F" w:rsidRDefault="00560843" w:rsidP="0078534D">
            <w:pPr>
              <w:spacing w:after="0" w:line="240" w:lineRule="auto"/>
              <w:jc w:val="center"/>
              <w:rPr>
                <w:rFonts w:ascii="Times New Roman" w:hAnsi="Times New Roman"/>
                <w:b/>
                <w:iCs/>
                <w:color w:val="000000"/>
                <w:sz w:val="24"/>
                <w:szCs w:val="24"/>
              </w:rPr>
            </w:pPr>
            <w:r w:rsidRPr="0052527F">
              <w:rPr>
                <w:rFonts w:ascii="Times New Roman" w:hAnsi="Times New Roman"/>
                <w:b/>
                <w:iCs/>
                <w:color w:val="000000"/>
                <w:sz w:val="24"/>
                <w:szCs w:val="24"/>
              </w:rPr>
              <w:t>Практика</w:t>
            </w:r>
          </w:p>
        </w:tc>
        <w:tc>
          <w:tcPr>
            <w:tcW w:w="1542" w:type="pct"/>
            <w:vMerge/>
            <w:tcBorders>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r>
      <w:tr w:rsidR="00560843" w:rsidRPr="0052527F" w:rsidTr="0078534D">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r w:rsidRPr="0052527F">
              <w:rPr>
                <w:rFonts w:ascii="Times New Roman" w:hAnsi="Times New Roman"/>
                <w:bCs/>
                <w:iCs/>
                <w:color w:val="000000"/>
                <w:sz w:val="24"/>
                <w:szCs w:val="24"/>
              </w:rPr>
              <w:t>Модуль 1</w:t>
            </w:r>
          </w:p>
        </w:tc>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89"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66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1542"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r>
      <w:tr w:rsidR="00560843" w:rsidRPr="0052527F" w:rsidTr="0078534D">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r w:rsidRPr="0052527F">
              <w:rPr>
                <w:rFonts w:ascii="Times New Roman" w:hAnsi="Times New Roman"/>
                <w:bCs/>
                <w:iCs/>
                <w:color w:val="000000"/>
                <w:sz w:val="24"/>
                <w:szCs w:val="24"/>
              </w:rPr>
              <w:t>Модуль 2</w:t>
            </w:r>
          </w:p>
        </w:tc>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89"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66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1542"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r>
      <w:tr w:rsidR="00560843" w:rsidRPr="0052527F" w:rsidTr="0078534D">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r w:rsidRPr="0052527F">
              <w:rPr>
                <w:rFonts w:ascii="Times New Roman" w:hAnsi="Times New Roman"/>
                <w:bCs/>
                <w:iCs/>
                <w:color w:val="000000"/>
                <w:sz w:val="24"/>
                <w:szCs w:val="24"/>
              </w:rPr>
              <w:t>Модуль 3</w:t>
            </w:r>
          </w:p>
        </w:tc>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89"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66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1542"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r>
      <w:tr w:rsidR="00560843" w:rsidRPr="0052527F" w:rsidTr="0078534D">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r w:rsidRPr="0052527F">
              <w:rPr>
                <w:rFonts w:ascii="Times New Roman" w:hAnsi="Times New Roman"/>
                <w:bCs/>
                <w:iCs/>
                <w:color w:val="000000"/>
                <w:sz w:val="24"/>
                <w:szCs w:val="24"/>
              </w:rPr>
              <w:t>…</w:t>
            </w:r>
          </w:p>
        </w:tc>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89"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66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1542"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r>
      <w:tr w:rsidR="00560843" w:rsidRPr="0052527F" w:rsidTr="0078534D">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r w:rsidRPr="0052527F">
              <w:rPr>
                <w:rFonts w:ascii="Times New Roman" w:hAnsi="Times New Roman"/>
                <w:bCs/>
                <w:iCs/>
                <w:color w:val="000000"/>
                <w:sz w:val="24"/>
                <w:szCs w:val="24"/>
              </w:rPr>
              <w:t>Итого:</w:t>
            </w:r>
          </w:p>
        </w:tc>
        <w:tc>
          <w:tcPr>
            <w:tcW w:w="83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40"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589"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663"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c>
          <w:tcPr>
            <w:tcW w:w="1542" w:type="pct"/>
            <w:tcBorders>
              <w:top w:val="single" w:sz="4" w:space="0" w:color="auto"/>
              <w:left w:val="single" w:sz="4" w:space="0" w:color="auto"/>
              <w:bottom w:val="single" w:sz="4" w:space="0" w:color="auto"/>
              <w:right w:val="single" w:sz="4" w:space="0" w:color="auto"/>
            </w:tcBorders>
          </w:tcPr>
          <w:p w:rsidR="00560843" w:rsidRPr="0052527F" w:rsidRDefault="00560843" w:rsidP="0078534D">
            <w:pPr>
              <w:spacing w:after="0" w:line="240" w:lineRule="auto"/>
              <w:jc w:val="both"/>
              <w:rPr>
                <w:rFonts w:ascii="Times New Roman" w:hAnsi="Times New Roman"/>
                <w:bCs/>
                <w:iCs/>
                <w:color w:val="000000"/>
                <w:sz w:val="24"/>
                <w:szCs w:val="24"/>
              </w:rPr>
            </w:pPr>
          </w:p>
        </w:tc>
      </w:tr>
    </w:tbl>
    <w:p w:rsidR="00560843" w:rsidRPr="0052527F" w:rsidRDefault="00560843" w:rsidP="00560843">
      <w:pPr>
        <w:spacing w:after="0" w:line="240" w:lineRule="auto"/>
        <w:ind w:firstLine="425"/>
        <w:jc w:val="both"/>
        <w:rPr>
          <w:rFonts w:ascii="Times New Roman" w:hAnsi="Times New Roman"/>
          <w:color w:val="000000"/>
          <w:kern w:val="2"/>
          <w:sz w:val="24"/>
          <w:szCs w:val="24"/>
        </w:rPr>
      </w:pPr>
    </w:p>
    <w:p w:rsidR="00560843" w:rsidRPr="0052527F" w:rsidRDefault="00560843" w:rsidP="00560843">
      <w:pPr>
        <w:spacing w:after="0" w:line="240" w:lineRule="auto"/>
        <w:ind w:firstLine="425"/>
        <w:jc w:val="both"/>
        <w:rPr>
          <w:rFonts w:ascii="Times New Roman" w:hAnsi="Times New Roman"/>
          <w:sz w:val="24"/>
          <w:szCs w:val="24"/>
        </w:rPr>
      </w:pPr>
      <w:r w:rsidRPr="0052527F">
        <w:rPr>
          <w:rFonts w:ascii="Times New Roman" w:hAnsi="Times New Roman"/>
          <w:color w:val="000000"/>
          <w:kern w:val="2"/>
          <w:sz w:val="24"/>
          <w:szCs w:val="24"/>
        </w:rPr>
        <w:t xml:space="preserve">Календарный учебный график при реализации программы по модели № 1 </w:t>
      </w:r>
      <w:r w:rsidRPr="0052527F">
        <w:rPr>
          <w:rFonts w:ascii="Times New Roman" w:hAnsi="Times New Roman"/>
          <w:sz w:val="24"/>
          <w:szCs w:val="24"/>
        </w:rPr>
        <w:t>четко определяет ответственность за каждый модуль на каждом из этапов ее реализации (см. табл. 2).</w:t>
      </w:r>
    </w:p>
    <w:p w:rsidR="00560843" w:rsidRPr="0052527F" w:rsidRDefault="00560843" w:rsidP="00560843">
      <w:pPr>
        <w:spacing w:after="0" w:line="240" w:lineRule="auto"/>
        <w:ind w:firstLine="425"/>
        <w:jc w:val="both"/>
        <w:rPr>
          <w:rFonts w:ascii="Times New Roman" w:hAnsi="Times New Roman"/>
          <w:color w:val="000000"/>
          <w:kern w:val="2"/>
          <w:sz w:val="24"/>
          <w:szCs w:val="24"/>
        </w:rPr>
      </w:pPr>
    </w:p>
    <w:p w:rsidR="00560843" w:rsidRPr="0052527F" w:rsidRDefault="00560843" w:rsidP="00560843">
      <w:pPr>
        <w:spacing w:after="120" w:line="240" w:lineRule="auto"/>
        <w:jc w:val="right"/>
        <w:rPr>
          <w:rFonts w:ascii="Times New Roman" w:hAnsi="Times New Roman"/>
          <w:i/>
          <w:iCs/>
          <w:color w:val="000000"/>
          <w:kern w:val="2"/>
          <w:sz w:val="24"/>
          <w:szCs w:val="24"/>
        </w:rPr>
      </w:pPr>
      <w:r w:rsidRPr="0052527F">
        <w:rPr>
          <w:rFonts w:ascii="Times New Roman" w:hAnsi="Times New Roman"/>
          <w:i/>
          <w:iCs/>
          <w:color w:val="000000"/>
          <w:kern w:val="2"/>
          <w:sz w:val="24"/>
          <w:szCs w:val="24"/>
        </w:rPr>
        <w:t>Таблица 2</w:t>
      </w:r>
    </w:p>
    <w:p w:rsidR="00560843" w:rsidRPr="0052527F" w:rsidRDefault="00560843" w:rsidP="00560843">
      <w:pPr>
        <w:spacing w:after="120" w:line="240" w:lineRule="auto"/>
        <w:jc w:val="center"/>
        <w:rPr>
          <w:rFonts w:ascii="Times New Roman" w:hAnsi="Times New Roman"/>
          <w:b/>
          <w:bCs/>
          <w:color w:val="000000"/>
          <w:kern w:val="2"/>
          <w:sz w:val="24"/>
          <w:szCs w:val="24"/>
        </w:rPr>
      </w:pPr>
      <w:r w:rsidRPr="0052527F">
        <w:rPr>
          <w:rFonts w:ascii="Times New Roman" w:hAnsi="Times New Roman"/>
          <w:b/>
          <w:bCs/>
          <w:color w:val="000000"/>
          <w:kern w:val="2"/>
          <w:sz w:val="24"/>
          <w:szCs w:val="24"/>
        </w:rPr>
        <w:t>Календарный учебный график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6"/>
        <w:gridCol w:w="2431"/>
        <w:gridCol w:w="1360"/>
        <w:gridCol w:w="1198"/>
        <w:gridCol w:w="1251"/>
        <w:gridCol w:w="1515"/>
      </w:tblGrid>
      <w:tr w:rsidR="00560843" w:rsidRPr="0052527F" w:rsidTr="0078534D">
        <w:tc>
          <w:tcPr>
            <w:tcW w:w="1712" w:type="dxa"/>
            <w:vAlign w:val="center"/>
          </w:tcPr>
          <w:p w:rsidR="00560843" w:rsidRPr="0052527F" w:rsidRDefault="00560843" w:rsidP="0078534D">
            <w:pPr>
              <w:suppressAutoHyphens/>
              <w:spacing w:after="0" w:line="240" w:lineRule="auto"/>
              <w:jc w:val="center"/>
              <w:rPr>
                <w:rFonts w:ascii="Times New Roman" w:hAnsi="Times New Roman"/>
                <w:b/>
                <w:bCs/>
                <w:color w:val="000000"/>
                <w:kern w:val="2"/>
                <w:sz w:val="24"/>
                <w:szCs w:val="24"/>
              </w:rPr>
            </w:pPr>
            <w:r w:rsidRPr="0052527F">
              <w:rPr>
                <w:rFonts w:ascii="Times New Roman" w:hAnsi="Times New Roman"/>
                <w:b/>
                <w:bCs/>
                <w:color w:val="000000"/>
                <w:kern w:val="2"/>
                <w:sz w:val="24"/>
                <w:szCs w:val="24"/>
              </w:rPr>
              <w:t>Наименование модуля</w:t>
            </w:r>
          </w:p>
        </w:tc>
        <w:tc>
          <w:tcPr>
            <w:tcW w:w="2292" w:type="dxa"/>
            <w:vAlign w:val="center"/>
          </w:tcPr>
          <w:p w:rsidR="00560843" w:rsidRPr="0052527F" w:rsidRDefault="00560843" w:rsidP="0078534D">
            <w:pPr>
              <w:suppressAutoHyphens/>
              <w:spacing w:after="0" w:line="240" w:lineRule="auto"/>
              <w:jc w:val="center"/>
              <w:rPr>
                <w:rFonts w:ascii="Times New Roman" w:hAnsi="Times New Roman"/>
                <w:b/>
                <w:bCs/>
                <w:color w:val="000000"/>
                <w:kern w:val="2"/>
                <w:sz w:val="24"/>
                <w:szCs w:val="24"/>
              </w:rPr>
            </w:pPr>
            <w:r w:rsidRPr="0052527F">
              <w:rPr>
                <w:rFonts w:ascii="Times New Roman" w:hAnsi="Times New Roman"/>
                <w:b/>
                <w:bCs/>
                <w:color w:val="000000"/>
                <w:kern w:val="2"/>
                <w:sz w:val="24"/>
                <w:szCs w:val="24"/>
              </w:rPr>
              <w:t>Продолжительность обучения по модулю</w:t>
            </w:r>
          </w:p>
        </w:tc>
        <w:tc>
          <w:tcPr>
            <w:tcW w:w="1427" w:type="dxa"/>
            <w:vAlign w:val="center"/>
          </w:tcPr>
          <w:p w:rsidR="00560843" w:rsidRPr="0052527F" w:rsidRDefault="00560843" w:rsidP="0078534D">
            <w:pPr>
              <w:suppressAutoHyphens/>
              <w:spacing w:after="0" w:line="240" w:lineRule="auto"/>
              <w:jc w:val="center"/>
              <w:rPr>
                <w:rFonts w:ascii="Times New Roman" w:hAnsi="Times New Roman"/>
                <w:b/>
                <w:bCs/>
                <w:color w:val="000000"/>
                <w:kern w:val="2"/>
                <w:sz w:val="24"/>
                <w:szCs w:val="24"/>
              </w:rPr>
            </w:pPr>
            <w:r w:rsidRPr="0052527F">
              <w:rPr>
                <w:rFonts w:ascii="Times New Roman" w:hAnsi="Times New Roman"/>
                <w:b/>
                <w:bCs/>
                <w:color w:val="000000"/>
                <w:kern w:val="2"/>
                <w:sz w:val="24"/>
                <w:szCs w:val="24"/>
              </w:rPr>
              <w:t xml:space="preserve">Кол-во занятий в неделю, продолж. одного </w:t>
            </w:r>
            <w:r w:rsidRPr="0052527F">
              <w:rPr>
                <w:rFonts w:ascii="Times New Roman" w:hAnsi="Times New Roman"/>
                <w:b/>
                <w:bCs/>
                <w:color w:val="000000"/>
                <w:kern w:val="2"/>
                <w:sz w:val="24"/>
                <w:szCs w:val="24"/>
              </w:rPr>
              <w:lastRenderedPageBreak/>
              <w:t>занятия, мин</w:t>
            </w:r>
          </w:p>
        </w:tc>
        <w:tc>
          <w:tcPr>
            <w:tcW w:w="1267" w:type="dxa"/>
            <w:vAlign w:val="center"/>
          </w:tcPr>
          <w:p w:rsidR="00560843" w:rsidRPr="0052527F" w:rsidRDefault="00560843" w:rsidP="0078534D">
            <w:pPr>
              <w:suppressAutoHyphens/>
              <w:spacing w:after="0" w:line="240" w:lineRule="auto"/>
              <w:jc w:val="center"/>
              <w:rPr>
                <w:rFonts w:ascii="Times New Roman" w:hAnsi="Times New Roman"/>
                <w:b/>
                <w:bCs/>
                <w:color w:val="000000"/>
                <w:kern w:val="2"/>
                <w:sz w:val="24"/>
                <w:szCs w:val="24"/>
              </w:rPr>
            </w:pPr>
            <w:r w:rsidRPr="0052527F">
              <w:rPr>
                <w:rFonts w:ascii="Times New Roman" w:hAnsi="Times New Roman"/>
                <w:b/>
                <w:bCs/>
                <w:color w:val="000000"/>
                <w:kern w:val="2"/>
                <w:sz w:val="24"/>
                <w:szCs w:val="24"/>
              </w:rPr>
              <w:lastRenderedPageBreak/>
              <w:t>Всего академ. часов</w:t>
            </w:r>
          </w:p>
        </w:tc>
        <w:tc>
          <w:tcPr>
            <w:tcW w:w="1344" w:type="dxa"/>
            <w:vAlign w:val="center"/>
          </w:tcPr>
          <w:p w:rsidR="00560843" w:rsidRPr="0052527F" w:rsidRDefault="00560843" w:rsidP="0078534D">
            <w:pPr>
              <w:suppressAutoHyphens/>
              <w:spacing w:after="0" w:line="240" w:lineRule="auto"/>
              <w:jc w:val="center"/>
              <w:rPr>
                <w:rFonts w:ascii="Times New Roman" w:hAnsi="Times New Roman"/>
                <w:b/>
                <w:bCs/>
                <w:color w:val="000000"/>
                <w:kern w:val="2"/>
                <w:sz w:val="24"/>
                <w:szCs w:val="24"/>
              </w:rPr>
            </w:pPr>
            <w:r w:rsidRPr="0052527F">
              <w:rPr>
                <w:rFonts w:ascii="Times New Roman" w:hAnsi="Times New Roman"/>
                <w:b/>
                <w:bCs/>
                <w:color w:val="000000"/>
                <w:kern w:val="2"/>
                <w:sz w:val="24"/>
                <w:szCs w:val="24"/>
              </w:rPr>
              <w:t>Кол-во академ. часов в неделю</w:t>
            </w:r>
          </w:p>
        </w:tc>
        <w:tc>
          <w:tcPr>
            <w:tcW w:w="1529" w:type="dxa"/>
            <w:vAlign w:val="center"/>
          </w:tcPr>
          <w:p w:rsidR="00560843" w:rsidRPr="0052527F" w:rsidRDefault="00560843" w:rsidP="0078534D">
            <w:pPr>
              <w:suppressAutoHyphens/>
              <w:spacing w:after="0" w:line="240" w:lineRule="auto"/>
              <w:jc w:val="center"/>
              <w:rPr>
                <w:rFonts w:ascii="Times New Roman" w:hAnsi="Times New Roman"/>
                <w:b/>
                <w:bCs/>
                <w:color w:val="000000"/>
                <w:kern w:val="2"/>
                <w:sz w:val="24"/>
                <w:szCs w:val="24"/>
              </w:rPr>
            </w:pPr>
            <w:r w:rsidRPr="0052527F">
              <w:rPr>
                <w:rFonts w:ascii="Times New Roman" w:hAnsi="Times New Roman"/>
                <w:b/>
                <w:bCs/>
                <w:color w:val="000000"/>
                <w:kern w:val="2"/>
                <w:sz w:val="24"/>
                <w:szCs w:val="24"/>
              </w:rPr>
              <w:t>Адрес реализации модуля</w:t>
            </w:r>
          </w:p>
        </w:tc>
      </w:tr>
      <w:tr w:rsidR="00560843" w:rsidRPr="0052527F" w:rsidTr="0078534D">
        <w:tc>
          <w:tcPr>
            <w:tcW w:w="1712" w:type="dxa"/>
          </w:tcPr>
          <w:p w:rsidR="00560843" w:rsidRPr="0052527F" w:rsidRDefault="00560843" w:rsidP="0078534D">
            <w:pPr>
              <w:spacing w:after="0" w:line="240" w:lineRule="auto"/>
              <w:rPr>
                <w:rFonts w:ascii="Times New Roman" w:hAnsi="Times New Roman"/>
                <w:bCs/>
                <w:iCs/>
                <w:color w:val="000000"/>
                <w:sz w:val="24"/>
                <w:szCs w:val="24"/>
              </w:rPr>
            </w:pPr>
            <w:r w:rsidRPr="0052527F">
              <w:rPr>
                <w:rFonts w:ascii="Times New Roman" w:hAnsi="Times New Roman"/>
                <w:bCs/>
                <w:iCs/>
                <w:color w:val="000000"/>
                <w:sz w:val="24"/>
                <w:szCs w:val="24"/>
              </w:rPr>
              <w:lastRenderedPageBreak/>
              <w:t>Модуль 1 «…»</w:t>
            </w:r>
          </w:p>
        </w:tc>
        <w:tc>
          <w:tcPr>
            <w:tcW w:w="2292"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427"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267"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344"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529" w:type="dxa"/>
          </w:tcPr>
          <w:p w:rsidR="00560843" w:rsidRPr="0052527F" w:rsidRDefault="00560843" w:rsidP="0078534D">
            <w:pPr>
              <w:spacing w:after="0" w:line="240" w:lineRule="auto"/>
              <w:jc w:val="both"/>
              <w:rPr>
                <w:rFonts w:ascii="Times New Roman" w:hAnsi="Times New Roman"/>
                <w:color w:val="000000"/>
                <w:kern w:val="2"/>
                <w:sz w:val="24"/>
                <w:szCs w:val="24"/>
              </w:rPr>
            </w:pPr>
          </w:p>
        </w:tc>
      </w:tr>
      <w:tr w:rsidR="00560843" w:rsidRPr="0052527F" w:rsidTr="0078534D">
        <w:tc>
          <w:tcPr>
            <w:tcW w:w="1712" w:type="dxa"/>
          </w:tcPr>
          <w:p w:rsidR="00560843" w:rsidRPr="0052527F" w:rsidRDefault="00560843" w:rsidP="0078534D">
            <w:pPr>
              <w:spacing w:after="0" w:line="240" w:lineRule="auto"/>
              <w:rPr>
                <w:rFonts w:ascii="Times New Roman" w:hAnsi="Times New Roman"/>
                <w:bCs/>
                <w:iCs/>
                <w:color w:val="000000"/>
                <w:sz w:val="24"/>
                <w:szCs w:val="24"/>
              </w:rPr>
            </w:pPr>
            <w:r w:rsidRPr="0052527F">
              <w:rPr>
                <w:rFonts w:ascii="Times New Roman" w:hAnsi="Times New Roman"/>
                <w:bCs/>
                <w:iCs/>
                <w:color w:val="000000"/>
                <w:sz w:val="24"/>
                <w:szCs w:val="24"/>
              </w:rPr>
              <w:t>Модуль 2 «…»</w:t>
            </w:r>
          </w:p>
        </w:tc>
        <w:tc>
          <w:tcPr>
            <w:tcW w:w="2292"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427"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267"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344"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529" w:type="dxa"/>
          </w:tcPr>
          <w:p w:rsidR="00560843" w:rsidRPr="0052527F" w:rsidRDefault="00560843" w:rsidP="0078534D">
            <w:pPr>
              <w:spacing w:after="0" w:line="240" w:lineRule="auto"/>
              <w:jc w:val="both"/>
              <w:rPr>
                <w:rFonts w:ascii="Times New Roman" w:hAnsi="Times New Roman"/>
                <w:color w:val="000000"/>
                <w:kern w:val="2"/>
                <w:sz w:val="24"/>
                <w:szCs w:val="24"/>
              </w:rPr>
            </w:pPr>
          </w:p>
        </w:tc>
      </w:tr>
      <w:tr w:rsidR="00560843" w:rsidRPr="0052527F" w:rsidTr="0078534D">
        <w:tc>
          <w:tcPr>
            <w:tcW w:w="1712" w:type="dxa"/>
          </w:tcPr>
          <w:p w:rsidR="00560843" w:rsidRPr="0052527F" w:rsidRDefault="00560843" w:rsidP="0078534D">
            <w:pPr>
              <w:spacing w:after="0" w:line="240" w:lineRule="auto"/>
              <w:rPr>
                <w:rFonts w:ascii="Times New Roman" w:hAnsi="Times New Roman"/>
                <w:bCs/>
                <w:iCs/>
                <w:color w:val="000000"/>
                <w:sz w:val="24"/>
                <w:szCs w:val="24"/>
              </w:rPr>
            </w:pPr>
            <w:r w:rsidRPr="0052527F">
              <w:rPr>
                <w:rFonts w:ascii="Times New Roman" w:hAnsi="Times New Roman"/>
                <w:bCs/>
                <w:iCs/>
                <w:color w:val="000000"/>
                <w:sz w:val="24"/>
                <w:szCs w:val="24"/>
              </w:rPr>
              <w:t>Модуль 3 «…»</w:t>
            </w:r>
          </w:p>
        </w:tc>
        <w:tc>
          <w:tcPr>
            <w:tcW w:w="2292"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427"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267"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344"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529" w:type="dxa"/>
          </w:tcPr>
          <w:p w:rsidR="00560843" w:rsidRPr="0052527F" w:rsidRDefault="00560843" w:rsidP="0078534D">
            <w:pPr>
              <w:spacing w:after="0" w:line="240" w:lineRule="auto"/>
              <w:jc w:val="both"/>
              <w:rPr>
                <w:rFonts w:ascii="Times New Roman" w:hAnsi="Times New Roman"/>
                <w:color w:val="000000"/>
                <w:kern w:val="2"/>
                <w:sz w:val="24"/>
                <w:szCs w:val="24"/>
              </w:rPr>
            </w:pPr>
          </w:p>
        </w:tc>
      </w:tr>
      <w:tr w:rsidR="00560843" w:rsidRPr="0052527F" w:rsidTr="0078534D">
        <w:tc>
          <w:tcPr>
            <w:tcW w:w="1712" w:type="dxa"/>
          </w:tcPr>
          <w:p w:rsidR="00560843" w:rsidRPr="0052527F" w:rsidRDefault="00560843" w:rsidP="0078534D">
            <w:pPr>
              <w:spacing w:after="0" w:line="240" w:lineRule="auto"/>
              <w:rPr>
                <w:rFonts w:ascii="Times New Roman" w:hAnsi="Times New Roman"/>
                <w:bCs/>
                <w:iCs/>
                <w:color w:val="000000"/>
                <w:sz w:val="24"/>
                <w:szCs w:val="24"/>
              </w:rPr>
            </w:pPr>
            <w:r w:rsidRPr="0052527F">
              <w:rPr>
                <w:rFonts w:ascii="Times New Roman" w:hAnsi="Times New Roman"/>
                <w:bCs/>
                <w:iCs/>
                <w:color w:val="000000"/>
                <w:sz w:val="24"/>
                <w:szCs w:val="24"/>
              </w:rPr>
              <w:t>…</w:t>
            </w:r>
          </w:p>
        </w:tc>
        <w:tc>
          <w:tcPr>
            <w:tcW w:w="2292"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427"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267"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344" w:type="dxa"/>
          </w:tcPr>
          <w:p w:rsidR="00560843" w:rsidRPr="0052527F" w:rsidRDefault="00560843" w:rsidP="0078534D">
            <w:pPr>
              <w:spacing w:after="0" w:line="240" w:lineRule="auto"/>
              <w:jc w:val="both"/>
              <w:rPr>
                <w:rFonts w:ascii="Times New Roman" w:hAnsi="Times New Roman"/>
                <w:color w:val="000000"/>
                <w:kern w:val="2"/>
                <w:sz w:val="24"/>
                <w:szCs w:val="24"/>
              </w:rPr>
            </w:pPr>
          </w:p>
        </w:tc>
        <w:tc>
          <w:tcPr>
            <w:tcW w:w="1529" w:type="dxa"/>
          </w:tcPr>
          <w:p w:rsidR="00560843" w:rsidRPr="0052527F" w:rsidRDefault="00560843" w:rsidP="0078534D">
            <w:pPr>
              <w:spacing w:after="0" w:line="240" w:lineRule="auto"/>
              <w:jc w:val="both"/>
              <w:rPr>
                <w:rFonts w:ascii="Times New Roman" w:hAnsi="Times New Roman"/>
                <w:color w:val="000000"/>
                <w:kern w:val="2"/>
                <w:sz w:val="24"/>
                <w:szCs w:val="24"/>
              </w:rPr>
            </w:pPr>
          </w:p>
        </w:tc>
      </w:tr>
    </w:tbl>
    <w:p w:rsidR="00560843" w:rsidRPr="0052527F" w:rsidRDefault="00560843" w:rsidP="00560843">
      <w:pPr>
        <w:spacing w:after="0" w:line="240" w:lineRule="auto"/>
        <w:ind w:firstLine="425"/>
        <w:jc w:val="both"/>
        <w:rPr>
          <w:rFonts w:ascii="Times New Roman" w:hAnsi="Times New Roman"/>
          <w:color w:val="000000"/>
          <w:kern w:val="2"/>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57534" w:rsidTr="00E57534">
        <w:tc>
          <w:tcPr>
            <w:tcW w:w="4785" w:type="dxa"/>
          </w:tcPr>
          <w:p w:rsidR="00E57534" w:rsidRPr="006D2B2E" w:rsidRDefault="00E57534" w:rsidP="00E57534">
            <w:pPr>
              <w:rPr>
                <w:rFonts w:ascii="Times New Roman" w:hAnsi="Times New Roman"/>
                <w:color w:val="000000"/>
                <w:sz w:val="24"/>
                <w:szCs w:val="24"/>
                <w:shd w:val="clear" w:color="auto" w:fill="FFFFFF"/>
              </w:rPr>
            </w:pPr>
            <w:r w:rsidRPr="006D2B2E">
              <w:rPr>
                <w:rFonts w:ascii="Times New Roman" w:hAnsi="Times New Roman"/>
                <w:bCs/>
                <w:sz w:val="24"/>
                <w:szCs w:val="24"/>
              </w:rPr>
              <w:t xml:space="preserve">Познакомиться с опытом </w:t>
            </w:r>
            <w:r w:rsidRPr="006D2B2E">
              <w:rPr>
                <w:rFonts w:ascii="Times New Roman" w:hAnsi="Times New Roman"/>
                <w:sz w:val="24"/>
                <w:szCs w:val="24"/>
              </w:rPr>
              <w:t>сетевой формы реализации программ в условиях обновленных федеральных государственных образовательных стандартов можно, просмотрев видеозапись вебинара «</w:t>
            </w:r>
            <w:r w:rsidRPr="006D2B2E">
              <w:rPr>
                <w:rFonts w:ascii="Times New Roman" w:hAnsi="Times New Roman"/>
                <w:color w:val="000000"/>
                <w:sz w:val="24"/>
                <w:szCs w:val="24"/>
                <w:shd w:val="clear" w:color="auto" w:fill="FFFFFF"/>
              </w:rPr>
              <w:t xml:space="preserve">Реализация уроков технологии в сетевой форме» от 29.04.22 г.: </w:t>
            </w:r>
          </w:p>
          <w:p w:rsidR="00E57534" w:rsidRDefault="006D2B2E" w:rsidP="00560843">
            <w:pPr>
              <w:jc w:val="both"/>
              <w:rPr>
                <w:rFonts w:ascii="Times New Roman" w:hAnsi="Times New Roman"/>
                <w:color w:val="000000"/>
                <w:kern w:val="2"/>
              </w:rPr>
            </w:pPr>
            <w:hyperlink r:id="rId8" w:history="1">
              <w:r w:rsidRPr="00031084">
                <w:rPr>
                  <w:rStyle w:val="ad"/>
                  <w:rFonts w:ascii="Times New Roman" w:hAnsi="Times New Roman"/>
                  <w:kern w:val="2"/>
                </w:rPr>
                <w:t>https://disk.yandex.ru/i/IZcjVkKI9qp5Rw</w:t>
              </w:r>
            </w:hyperlink>
          </w:p>
          <w:p w:rsidR="006D2B2E" w:rsidRDefault="006D2B2E" w:rsidP="00560843">
            <w:pPr>
              <w:jc w:val="both"/>
              <w:rPr>
                <w:rFonts w:ascii="Times New Roman" w:hAnsi="Times New Roman"/>
                <w:color w:val="000000"/>
                <w:kern w:val="2"/>
              </w:rPr>
            </w:pPr>
          </w:p>
        </w:tc>
        <w:tc>
          <w:tcPr>
            <w:tcW w:w="4786" w:type="dxa"/>
          </w:tcPr>
          <w:p w:rsidR="00E57534" w:rsidRDefault="00E57534" w:rsidP="00E57534">
            <w:pPr>
              <w:rPr>
                <w:rFonts w:ascii="Times New Roman" w:hAnsi="Times New Roman"/>
                <w:color w:val="000000"/>
                <w:kern w:val="2"/>
              </w:rPr>
            </w:pPr>
            <w:r w:rsidRPr="00E57534">
              <w:rPr>
                <w:rFonts w:ascii="Times New Roman" w:hAnsi="Times New Roman"/>
                <w:noProof/>
                <w:color w:val="000000"/>
                <w:kern w:val="2"/>
                <w:lang w:eastAsia="ru-RU"/>
              </w:rPr>
              <w:drawing>
                <wp:inline distT="0" distB="0" distL="0" distR="0">
                  <wp:extent cx="1409700" cy="1409700"/>
                  <wp:effectExtent l="19050" t="0" r="0" b="0"/>
                  <wp:docPr id="5" name="Рисунок 1" descr="http://qrcoder.ru/code/?https%3A%2F%2Fdisk.yandex.ru%2Fi%2FIZcjVkKI9qp5Rw&amp;4&amp;0"/>
                  <wp:cNvGraphicFramePr/>
                  <a:graphic xmlns:a="http://schemas.openxmlformats.org/drawingml/2006/main">
                    <a:graphicData uri="http://schemas.openxmlformats.org/drawingml/2006/picture">
                      <pic:pic xmlns:pic="http://schemas.openxmlformats.org/drawingml/2006/picture">
                        <pic:nvPicPr>
                          <pic:cNvPr id="12292" name="Picture 6" descr="http://qrcoder.ru/code/?https%3A%2F%2Fdisk.yandex.ru%2Fi%2FIZcjVkKI9qp5Rw&amp;4&amp;0"/>
                          <pic:cNvPicPr>
                            <a:picLocks noChangeAspect="1" noChangeArrowheads="1"/>
                          </pic:cNvPicPr>
                        </pic:nvPicPr>
                        <pic:blipFill>
                          <a:blip r:embed="rId9" cstate="print"/>
                          <a:srcRect/>
                          <a:stretch>
                            <a:fillRect/>
                          </a:stretch>
                        </pic:blipFill>
                        <pic:spPr bwMode="auto">
                          <a:xfrm>
                            <a:off x="0" y="0"/>
                            <a:ext cx="1409700" cy="1409700"/>
                          </a:xfrm>
                          <a:prstGeom prst="rect">
                            <a:avLst/>
                          </a:prstGeom>
                          <a:noFill/>
                          <a:ln w="9525">
                            <a:noFill/>
                            <a:miter lim="800000"/>
                            <a:headEnd/>
                            <a:tailEnd/>
                          </a:ln>
                        </pic:spPr>
                      </pic:pic>
                    </a:graphicData>
                  </a:graphic>
                </wp:inline>
              </w:drawing>
            </w:r>
          </w:p>
        </w:tc>
      </w:tr>
    </w:tbl>
    <w:p w:rsidR="00E57534" w:rsidRPr="00105663" w:rsidRDefault="00E57534" w:rsidP="00560843">
      <w:pPr>
        <w:spacing w:after="0" w:line="240" w:lineRule="auto"/>
        <w:ind w:firstLine="425"/>
        <w:jc w:val="both"/>
        <w:rPr>
          <w:rFonts w:ascii="Times New Roman" w:hAnsi="Times New Roman"/>
          <w:color w:val="000000"/>
          <w:kern w:val="2"/>
        </w:rPr>
      </w:pPr>
    </w:p>
    <w:p w:rsidR="0052527F" w:rsidRDefault="0052527F" w:rsidP="00307A0E">
      <w:pPr>
        <w:tabs>
          <w:tab w:val="left" w:pos="426"/>
        </w:tabs>
        <w:spacing w:after="120" w:line="240" w:lineRule="auto"/>
        <w:rPr>
          <w:rFonts w:ascii="Times New Roman" w:hAnsi="Times New Roman"/>
          <w:b/>
          <w:sz w:val="24"/>
          <w:szCs w:val="24"/>
        </w:rPr>
      </w:pPr>
    </w:p>
    <w:p w:rsidR="0052527F" w:rsidRDefault="0052527F" w:rsidP="00307A0E">
      <w:pPr>
        <w:tabs>
          <w:tab w:val="left" w:pos="426"/>
        </w:tabs>
        <w:spacing w:after="120" w:line="240" w:lineRule="auto"/>
        <w:rPr>
          <w:rFonts w:ascii="Times New Roman" w:hAnsi="Times New Roman"/>
          <w:b/>
          <w:sz w:val="24"/>
          <w:szCs w:val="24"/>
        </w:rPr>
      </w:pPr>
    </w:p>
    <w:p w:rsidR="00307A0E" w:rsidRDefault="00307A0E" w:rsidP="009134C7">
      <w:pPr>
        <w:tabs>
          <w:tab w:val="left" w:pos="426"/>
        </w:tabs>
        <w:spacing w:after="0" w:line="240" w:lineRule="auto"/>
        <w:jc w:val="center"/>
        <w:rPr>
          <w:rFonts w:ascii="Times New Roman" w:hAnsi="Times New Roman"/>
          <w:b/>
          <w:sz w:val="24"/>
          <w:szCs w:val="24"/>
        </w:rPr>
      </w:pPr>
      <w:r w:rsidRPr="009134C7">
        <w:rPr>
          <w:rFonts w:ascii="Times New Roman" w:hAnsi="Times New Roman"/>
          <w:b/>
          <w:sz w:val="24"/>
          <w:szCs w:val="24"/>
        </w:rPr>
        <w:t>Список литературы</w:t>
      </w:r>
    </w:p>
    <w:p w:rsidR="009134C7" w:rsidRPr="009134C7" w:rsidRDefault="009134C7" w:rsidP="009134C7">
      <w:pPr>
        <w:tabs>
          <w:tab w:val="left" w:pos="426"/>
        </w:tabs>
        <w:spacing w:after="0" w:line="240" w:lineRule="auto"/>
        <w:jc w:val="center"/>
        <w:rPr>
          <w:rFonts w:ascii="Times New Roman" w:hAnsi="Times New Roman"/>
          <w:b/>
          <w:sz w:val="24"/>
          <w:szCs w:val="24"/>
        </w:rPr>
      </w:pPr>
    </w:p>
    <w:p w:rsidR="009134C7" w:rsidRPr="009134C7" w:rsidRDefault="009134C7" w:rsidP="009134C7">
      <w:pPr>
        <w:widowControl w:val="0"/>
        <w:pBdr>
          <w:top w:val="nil"/>
          <w:left w:val="nil"/>
          <w:bottom w:val="nil"/>
          <w:right w:val="nil"/>
          <w:between w:val="nil"/>
        </w:pBdr>
        <w:spacing w:after="0" w:line="240" w:lineRule="auto"/>
        <w:ind w:hanging="2"/>
        <w:jc w:val="both"/>
        <w:rPr>
          <w:rFonts w:ascii="Times New Roman" w:hAnsi="Times New Roman"/>
          <w:color w:val="000000"/>
          <w:sz w:val="24"/>
          <w:szCs w:val="24"/>
        </w:rPr>
      </w:pPr>
      <w:r w:rsidRPr="009134C7">
        <w:rPr>
          <w:rFonts w:ascii="Times New Roman" w:hAnsi="Times New Roman"/>
          <w:b/>
          <w:i/>
          <w:color w:val="000000"/>
          <w:sz w:val="24"/>
          <w:szCs w:val="24"/>
        </w:rPr>
        <w:t>Нормативно-правовые документы</w:t>
      </w:r>
    </w:p>
    <w:p w:rsidR="009134C7" w:rsidRPr="009134C7" w:rsidRDefault="009134C7" w:rsidP="009134C7">
      <w:pPr>
        <w:pStyle w:val="ab"/>
        <w:numPr>
          <w:ilvl w:val="0"/>
          <w:numId w:val="5"/>
        </w:numPr>
        <w:pBdr>
          <w:top w:val="nil"/>
          <w:left w:val="nil"/>
          <w:bottom w:val="nil"/>
          <w:right w:val="nil"/>
          <w:between w:val="nil"/>
        </w:pBdr>
        <w:shd w:val="clear" w:color="auto" w:fill="FFFFFF"/>
        <w:spacing w:after="0" w:line="240" w:lineRule="auto"/>
        <w:jc w:val="both"/>
        <w:textAlignment w:val="baseline"/>
        <w:rPr>
          <w:rFonts w:ascii="Times New Roman" w:hAnsi="Times New Roman"/>
          <w:b/>
          <w:color w:val="000000"/>
          <w:sz w:val="24"/>
          <w:szCs w:val="24"/>
        </w:rPr>
      </w:pPr>
      <w:r w:rsidRPr="009134C7">
        <w:rPr>
          <w:rFonts w:ascii="Times New Roman" w:hAnsi="Times New Roman"/>
          <w:sz w:val="24"/>
          <w:szCs w:val="24"/>
        </w:rPr>
        <w:t>Государственная программа Российской Федерации «Развитие образования» на 2018-2025 годы (утв. постановлением Правительства Российской Федерации 26.12.2019, № 1642)</w:t>
      </w:r>
    </w:p>
    <w:p w:rsidR="009134C7" w:rsidRPr="009134C7" w:rsidRDefault="009134C7" w:rsidP="009134C7">
      <w:pPr>
        <w:pStyle w:val="ab"/>
        <w:numPr>
          <w:ilvl w:val="0"/>
          <w:numId w:val="5"/>
        </w:numPr>
        <w:pBdr>
          <w:top w:val="nil"/>
          <w:left w:val="nil"/>
          <w:bottom w:val="nil"/>
          <w:right w:val="nil"/>
          <w:between w:val="nil"/>
        </w:pBdr>
        <w:shd w:val="clear" w:color="auto" w:fill="FFFFFF"/>
        <w:spacing w:after="0" w:line="240" w:lineRule="auto"/>
        <w:jc w:val="both"/>
        <w:textAlignment w:val="baseline"/>
        <w:rPr>
          <w:rFonts w:ascii="Times New Roman" w:hAnsi="Times New Roman"/>
          <w:b/>
          <w:color w:val="000000"/>
          <w:sz w:val="24"/>
          <w:szCs w:val="24"/>
        </w:rPr>
      </w:pPr>
      <w:r w:rsidRPr="009134C7">
        <w:rPr>
          <w:rFonts w:ascii="Times New Roman" w:hAnsi="Times New Roman"/>
          <w:color w:val="000000"/>
          <w:sz w:val="24"/>
          <w:szCs w:val="24"/>
          <w:highlight w:val="white"/>
        </w:rPr>
        <w:t>Комплекс мер по реализации Концепции общенациональной системы выявления и развития молодых талантов на 2015 - 2020 годы (утв. Правительством РФ 27.05.2015 N 3274п-П8)</w:t>
      </w:r>
    </w:p>
    <w:p w:rsidR="009134C7" w:rsidRPr="009134C7" w:rsidRDefault="009134C7" w:rsidP="009134C7">
      <w:pPr>
        <w:pStyle w:val="ab"/>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134C7">
        <w:rPr>
          <w:rFonts w:ascii="Times New Roman" w:hAnsi="Times New Roman"/>
          <w:sz w:val="24"/>
          <w:szCs w:val="24"/>
        </w:rPr>
        <w:t>Паспорт национального проекта «Образование», утв. Президиумом при Президенте Российской Федерации по стратегическому развитию и национальным проектам (протокол от 24 декабря 2018 г. №16)</w:t>
      </w:r>
    </w:p>
    <w:p w:rsidR="009134C7" w:rsidRPr="009134C7" w:rsidRDefault="009134C7" w:rsidP="009134C7">
      <w:pPr>
        <w:pStyle w:val="ab"/>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134C7">
        <w:rPr>
          <w:rFonts w:ascii="Times New Roman" w:hAnsi="Times New Roman"/>
          <w:sz w:val="24"/>
          <w:szCs w:val="24"/>
        </w:rPr>
        <w:t>Паспорт Федерального проекта «Успех каждого ребенка», Приложение к протоколу заседания проектного комитета по национальному проекту "Образование" от 07 декабря 2018 г. № 3</w:t>
      </w:r>
    </w:p>
    <w:p w:rsidR="009134C7" w:rsidRPr="009134C7" w:rsidRDefault="009134C7" w:rsidP="009134C7">
      <w:pPr>
        <w:numPr>
          <w:ilvl w:val="0"/>
          <w:numId w:val="5"/>
        </w:numPr>
        <w:pBdr>
          <w:top w:val="nil"/>
          <w:left w:val="nil"/>
          <w:bottom w:val="nil"/>
          <w:right w:val="nil"/>
          <w:between w:val="nil"/>
        </w:pBdr>
        <w:spacing w:after="0" w:line="240" w:lineRule="auto"/>
        <w:jc w:val="both"/>
        <w:rPr>
          <w:rFonts w:ascii="Times New Roman" w:hAnsi="Times New Roman"/>
          <w:color w:val="000000"/>
          <w:sz w:val="24"/>
          <w:szCs w:val="24"/>
        </w:rPr>
      </w:pPr>
      <w:r w:rsidRPr="009134C7">
        <w:rPr>
          <w:rFonts w:ascii="Times New Roman" w:hAnsi="Times New Roman"/>
          <w:color w:val="000000"/>
          <w:sz w:val="24"/>
          <w:szCs w:val="24"/>
        </w:rPr>
        <w:t>Письмо Минпросвещения России от 23.01.2020 N МР-42/02 «О направлении целевой модели наставничества и методических рекомендаций» (вместе с «Методическими рекомендациями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9134C7" w:rsidRPr="009134C7" w:rsidRDefault="009134C7" w:rsidP="009134C7">
      <w:pPr>
        <w:pStyle w:val="ab"/>
        <w:numPr>
          <w:ilvl w:val="0"/>
          <w:numId w:val="5"/>
        </w:numPr>
        <w:spacing w:after="0" w:line="240" w:lineRule="auto"/>
        <w:jc w:val="both"/>
        <w:outlineLvl w:val="1"/>
        <w:rPr>
          <w:rFonts w:ascii="Times New Roman" w:hAnsi="Times New Roman"/>
          <w:bCs/>
          <w:sz w:val="24"/>
          <w:szCs w:val="24"/>
        </w:rPr>
      </w:pPr>
      <w:r w:rsidRPr="009134C7">
        <w:rPr>
          <w:rFonts w:ascii="Times New Roman" w:hAnsi="Times New Roman"/>
          <w:sz w:val="24"/>
          <w:szCs w:val="24"/>
        </w:rPr>
        <w:t>Приказ Министерства Просвещения Российской Федерации от 03 сентября 2019 года №467 «Об утверждении Целевой модели развития региональных систем дополнительного образования детей»</w:t>
      </w:r>
    </w:p>
    <w:p w:rsidR="009134C7" w:rsidRPr="00621186" w:rsidRDefault="009134C7" w:rsidP="0062118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621186">
        <w:rPr>
          <w:rFonts w:ascii="Times New Roman" w:hAnsi="Times New Roman"/>
          <w:bCs/>
          <w:sz w:val="24"/>
          <w:szCs w:val="24"/>
        </w:rPr>
        <w:t>Приказ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621186" w:rsidRPr="00BB7F96" w:rsidRDefault="00621186" w:rsidP="00621186">
      <w:pPr>
        <w:pStyle w:val="ab"/>
        <w:numPr>
          <w:ilvl w:val="0"/>
          <w:numId w:val="5"/>
        </w:numPr>
        <w:shd w:val="clear" w:color="auto" w:fill="FFFFFF"/>
        <w:spacing w:after="170" w:line="200" w:lineRule="atLeast"/>
        <w:jc w:val="both"/>
        <w:outlineLvl w:val="1"/>
        <w:rPr>
          <w:rFonts w:ascii="Times New Roman" w:eastAsia="Times New Roman" w:hAnsi="Times New Roman"/>
          <w:bCs/>
          <w:sz w:val="24"/>
          <w:szCs w:val="24"/>
          <w:lang w:eastAsia="ru-RU"/>
        </w:rPr>
      </w:pPr>
      <w:r w:rsidRPr="00BB7F96">
        <w:rPr>
          <w:rFonts w:ascii="Times New Roman" w:eastAsia="Times New Roman" w:hAnsi="Times New Roman"/>
          <w:bCs/>
          <w:sz w:val="24"/>
          <w:szCs w:val="24"/>
          <w:lang w:eastAsia="ru-RU"/>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w:t>
      </w:r>
    </w:p>
    <w:p w:rsidR="00BB7F96" w:rsidRPr="00BB7F96" w:rsidRDefault="00BB7F96" w:rsidP="00621186">
      <w:pPr>
        <w:pStyle w:val="ab"/>
        <w:numPr>
          <w:ilvl w:val="0"/>
          <w:numId w:val="5"/>
        </w:numPr>
        <w:shd w:val="clear" w:color="auto" w:fill="FFFFFF"/>
        <w:spacing w:after="170" w:line="200" w:lineRule="atLeast"/>
        <w:jc w:val="both"/>
        <w:outlineLvl w:val="1"/>
        <w:rPr>
          <w:rFonts w:ascii="Times New Roman" w:eastAsia="Times New Roman" w:hAnsi="Times New Roman"/>
          <w:bCs/>
          <w:sz w:val="24"/>
          <w:szCs w:val="24"/>
          <w:lang w:eastAsia="ru-RU"/>
        </w:rPr>
      </w:pPr>
      <w:r w:rsidRPr="00BB7F96">
        <w:rPr>
          <w:rFonts w:ascii="Times New Roman" w:hAnsi="Times New Roman"/>
          <w:sz w:val="24"/>
          <w:szCs w:val="24"/>
        </w:rPr>
        <w:lastRenderedPageBreak/>
        <w:t xml:space="preserve">Приказ Министерства просвещения России от 31.05.2021 N 286 «Об утверждении федерального государственного образовательного стандарта основного общего образования» </w:t>
      </w:r>
    </w:p>
    <w:p w:rsidR="00BB7F96" w:rsidRPr="00BB7F96" w:rsidRDefault="00BB7F96" w:rsidP="00621186">
      <w:pPr>
        <w:pStyle w:val="ab"/>
        <w:numPr>
          <w:ilvl w:val="0"/>
          <w:numId w:val="5"/>
        </w:numPr>
        <w:shd w:val="clear" w:color="auto" w:fill="FFFFFF"/>
        <w:spacing w:after="170" w:line="200" w:lineRule="atLeast"/>
        <w:jc w:val="both"/>
        <w:outlineLvl w:val="1"/>
        <w:rPr>
          <w:rFonts w:ascii="Times New Roman" w:eastAsia="Times New Roman" w:hAnsi="Times New Roman"/>
          <w:bCs/>
          <w:sz w:val="24"/>
          <w:szCs w:val="24"/>
          <w:lang w:eastAsia="ru-RU"/>
        </w:rPr>
      </w:pPr>
      <w:r w:rsidRPr="00BB7F96">
        <w:rPr>
          <w:rFonts w:ascii="Times New Roman" w:hAnsi="Times New Roman"/>
          <w:sz w:val="24"/>
          <w:szCs w:val="24"/>
        </w:rPr>
        <w:t>Приказ Министерства просвещения России от 31.05.2021 N 287 «Об утверждении федерального государственного образовательного стандарта начального общего образования»</w:t>
      </w:r>
    </w:p>
    <w:p w:rsidR="009134C7" w:rsidRPr="00BB7F96" w:rsidRDefault="009134C7" w:rsidP="009134C7">
      <w:pPr>
        <w:pStyle w:val="ab"/>
        <w:numPr>
          <w:ilvl w:val="0"/>
          <w:numId w:val="5"/>
        </w:numPr>
        <w:spacing w:after="0" w:line="240" w:lineRule="auto"/>
        <w:jc w:val="both"/>
        <w:rPr>
          <w:rFonts w:ascii="Times New Roman" w:hAnsi="Times New Roman"/>
          <w:bCs/>
          <w:sz w:val="24"/>
          <w:szCs w:val="24"/>
        </w:rPr>
      </w:pPr>
      <w:r w:rsidRPr="00BB7F96">
        <w:rPr>
          <w:rFonts w:ascii="Times New Roman" w:hAnsi="Times New Roman"/>
          <w:sz w:val="24"/>
          <w:szCs w:val="24"/>
        </w:rPr>
        <w:t>Федеральный закон «Об образовании в Российской Федерации» N 273-ФЗ от 29 декабря 2012 года.</w:t>
      </w:r>
    </w:p>
    <w:p w:rsidR="009134C7" w:rsidRDefault="009134C7" w:rsidP="009134C7">
      <w:pPr>
        <w:shd w:val="clear" w:color="auto" w:fill="FFFFFF"/>
        <w:spacing w:after="0" w:line="240" w:lineRule="auto"/>
        <w:ind w:left="285"/>
        <w:jc w:val="both"/>
        <w:rPr>
          <w:rFonts w:ascii="Times New Roman" w:eastAsia="Times New Roman" w:hAnsi="Times New Roman"/>
          <w:sz w:val="24"/>
          <w:szCs w:val="24"/>
        </w:rPr>
      </w:pPr>
    </w:p>
    <w:p w:rsidR="009134C7" w:rsidRPr="009134C7" w:rsidRDefault="009134C7" w:rsidP="009134C7">
      <w:pPr>
        <w:shd w:val="clear" w:color="auto" w:fill="FFFFFF"/>
        <w:spacing w:after="0" w:line="240" w:lineRule="auto"/>
        <w:ind w:left="285"/>
        <w:jc w:val="both"/>
        <w:rPr>
          <w:rFonts w:ascii="Times New Roman" w:eastAsia="Times New Roman" w:hAnsi="Times New Roman"/>
          <w:b/>
          <w:i/>
          <w:sz w:val="24"/>
          <w:szCs w:val="24"/>
        </w:rPr>
      </w:pPr>
      <w:r w:rsidRPr="009134C7">
        <w:rPr>
          <w:rFonts w:ascii="Times New Roman" w:eastAsia="Times New Roman" w:hAnsi="Times New Roman"/>
          <w:b/>
          <w:i/>
          <w:sz w:val="24"/>
          <w:szCs w:val="24"/>
        </w:rPr>
        <w:t>Литература:</w:t>
      </w:r>
    </w:p>
    <w:p w:rsidR="009134C7" w:rsidRDefault="009134C7" w:rsidP="00621186">
      <w:pPr>
        <w:pStyle w:val="ab"/>
        <w:numPr>
          <w:ilvl w:val="0"/>
          <w:numId w:val="6"/>
        </w:numPr>
        <w:shd w:val="clear" w:color="auto" w:fill="FFFFFF"/>
        <w:spacing w:after="0" w:line="240" w:lineRule="auto"/>
        <w:jc w:val="both"/>
        <w:rPr>
          <w:rFonts w:ascii="Times New Roman" w:eastAsia="Times New Roman" w:hAnsi="Times New Roman"/>
          <w:sz w:val="24"/>
          <w:szCs w:val="24"/>
        </w:rPr>
      </w:pPr>
      <w:r w:rsidRPr="00621186">
        <w:rPr>
          <w:rFonts w:ascii="Times New Roman" w:eastAsia="Times New Roman" w:hAnsi="Times New Roman"/>
          <w:sz w:val="24"/>
          <w:szCs w:val="24"/>
        </w:rPr>
        <w:t xml:space="preserve">Дополнительное образование детей: векторы развития: учеб.-метод. пособие к курсу профессиональной переподготовки «Педагогика дополнительного образования» /Л.Б. Малыхина, Н.Н. Жуковицкая, Ю.Е. Гусева, М.В. Осипова, А.Г. Зайцев, Н.А. Меньшикова, А.А. Богданова / под общ. ред. Л.Б. Малыхиной. СПб.: ЛОИРО, 2018. </w:t>
      </w:r>
    </w:p>
    <w:p w:rsidR="00D36F42" w:rsidRPr="00621186" w:rsidRDefault="00621186" w:rsidP="00621186">
      <w:pPr>
        <w:pStyle w:val="ab"/>
        <w:numPr>
          <w:ilvl w:val="0"/>
          <w:numId w:val="6"/>
        </w:num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Малыхина Л.Б., Осипова М.В. </w:t>
      </w:r>
      <w:r w:rsidR="00CE076D" w:rsidRPr="00621186">
        <w:rPr>
          <w:rFonts w:ascii="Times New Roman" w:eastAsia="Times New Roman" w:hAnsi="Times New Roman"/>
          <w:sz w:val="24"/>
          <w:szCs w:val="24"/>
        </w:rPr>
        <w:t>Проектирование сетевых дополнительных общеразвивающих программ: учебн.-метод. пособие/Л.Б. Малыхина, М.В. Осипова. - СПб.:</w:t>
      </w:r>
      <w:r>
        <w:rPr>
          <w:rFonts w:ascii="Times New Roman" w:eastAsia="Times New Roman" w:hAnsi="Times New Roman"/>
          <w:sz w:val="24"/>
          <w:szCs w:val="24"/>
        </w:rPr>
        <w:t xml:space="preserve"> ГАОУ ДПО «ЛОИРО», 2021.</w:t>
      </w:r>
    </w:p>
    <w:p w:rsidR="00621186" w:rsidRPr="00621186" w:rsidRDefault="00621186" w:rsidP="00621186">
      <w:pPr>
        <w:pStyle w:val="ab"/>
        <w:shd w:val="clear" w:color="auto" w:fill="FFFFFF"/>
        <w:spacing w:after="0" w:line="240" w:lineRule="auto"/>
        <w:ind w:left="1005"/>
        <w:jc w:val="both"/>
        <w:rPr>
          <w:rFonts w:ascii="Times New Roman" w:eastAsia="Times New Roman" w:hAnsi="Times New Roman"/>
          <w:sz w:val="24"/>
          <w:szCs w:val="24"/>
        </w:rPr>
      </w:pPr>
    </w:p>
    <w:p w:rsidR="009134C7" w:rsidRPr="008825B8" w:rsidRDefault="009134C7" w:rsidP="009134C7">
      <w:pPr>
        <w:autoSpaceDE w:val="0"/>
        <w:autoSpaceDN w:val="0"/>
        <w:adjustRightInd w:val="0"/>
        <w:ind w:hanging="2"/>
        <w:jc w:val="both"/>
        <w:rPr>
          <w:b/>
          <w:i/>
        </w:rPr>
      </w:pPr>
    </w:p>
    <w:p w:rsidR="009134C7" w:rsidRPr="00307A0E" w:rsidRDefault="009134C7" w:rsidP="009134C7">
      <w:pPr>
        <w:shd w:val="clear" w:color="auto" w:fill="FFFFFF"/>
        <w:spacing w:after="0" w:line="240" w:lineRule="auto"/>
        <w:ind w:left="425"/>
        <w:jc w:val="both"/>
        <w:rPr>
          <w:rFonts w:ascii="Times New Roman" w:eastAsia="Times New Roman" w:hAnsi="Times New Roman"/>
          <w:sz w:val="24"/>
          <w:szCs w:val="24"/>
        </w:rPr>
      </w:pPr>
    </w:p>
    <w:p w:rsidR="00307A0E" w:rsidRDefault="00307A0E" w:rsidP="00307A0E">
      <w:pPr>
        <w:spacing w:after="0" w:line="240" w:lineRule="auto"/>
        <w:ind w:firstLine="425"/>
        <w:jc w:val="both"/>
        <w:rPr>
          <w:rFonts w:ascii="Times New Roman" w:hAnsi="Times New Roman"/>
          <w:i/>
          <w:sz w:val="28"/>
          <w:szCs w:val="28"/>
        </w:rPr>
      </w:pPr>
    </w:p>
    <w:p w:rsidR="003C2EC2" w:rsidRPr="008704E4" w:rsidRDefault="003C2EC2" w:rsidP="003C2EC2">
      <w:pPr>
        <w:jc w:val="both"/>
        <w:rPr>
          <w:rFonts w:ascii="Times New Roman" w:hAnsi="Times New Roman"/>
          <w:bCs/>
          <w:sz w:val="24"/>
          <w:szCs w:val="24"/>
        </w:rPr>
      </w:pPr>
    </w:p>
    <w:sectPr w:rsidR="003C2EC2" w:rsidRPr="008704E4" w:rsidSect="00824A6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9E6" w:rsidRDefault="002309E6" w:rsidP="003C2EC2">
      <w:pPr>
        <w:spacing w:after="0" w:line="240" w:lineRule="auto"/>
      </w:pPr>
      <w:r>
        <w:separator/>
      </w:r>
    </w:p>
  </w:endnote>
  <w:endnote w:type="continuationSeparator" w:id="0">
    <w:p w:rsidR="002309E6" w:rsidRDefault="002309E6" w:rsidP="003C2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461576"/>
      <w:docPartObj>
        <w:docPartGallery w:val="Page Numbers (Bottom of Page)"/>
        <w:docPartUnique/>
      </w:docPartObj>
    </w:sdtPr>
    <w:sdtContent>
      <w:p w:rsidR="003C2EC2" w:rsidRDefault="00D36F42">
        <w:pPr>
          <w:pStyle w:val="a8"/>
          <w:jc w:val="center"/>
        </w:pPr>
        <w:fldSimple w:instr=" PAGE   \* MERGEFORMAT ">
          <w:r w:rsidR="006D2B2E">
            <w:rPr>
              <w:noProof/>
            </w:rPr>
            <w:t>11</w:t>
          </w:r>
        </w:fldSimple>
      </w:p>
    </w:sdtContent>
  </w:sdt>
  <w:p w:rsidR="003C2EC2" w:rsidRDefault="003C2E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9E6" w:rsidRDefault="002309E6" w:rsidP="003C2EC2">
      <w:pPr>
        <w:spacing w:after="0" w:line="240" w:lineRule="auto"/>
      </w:pPr>
      <w:r>
        <w:separator/>
      </w:r>
    </w:p>
  </w:footnote>
  <w:footnote w:type="continuationSeparator" w:id="0">
    <w:p w:rsidR="002309E6" w:rsidRDefault="002309E6" w:rsidP="003C2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5F8"/>
    <w:multiLevelType w:val="hybridMultilevel"/>
    <w:tmpl w:val="927E7E2C"/>
    <w:lvl w:ilvl="0" w:tplc="9CBAFC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D55E4D"/>
    <w:multiLevelType w:val="hybridMultilevel"/>
    <w:tmpl w:val="1916E63E"/>
    <w:lvl w:ilvl="0" w:tplc="92068422">
      <w:start w:val="1"/>
      <w:numFmt w:val="bullet"/>
      <w:lvlText w:val=""/>
      <w:lvlJc w:val="left"/>
      <w:pPr>
        <w:tabs>
          <w:tab w:val="num" w:pos="720"/>
        </w:tabs>
        <w:ind w:left="720" w:hanging="360"/>
      </w:pPr>
      <w:rPr>
        <w:rFonts w:ascii="Wingdings 3" w:hAnsi="Wingdings 3" w:hint="default"/>
      </w:rPr>
    </w:lvl>
    <w:lvl w:ilvl="1" w:tplc="7AF6C248" w:tentative="1">
      <w:start w:val="1"/>
      <w:numFmt w:val="bullet"/>
      <w:lvlText w:val=""/>
      <w:lvlJc w:val="left"/>
      <w:pPr>
        <w:tabs>
          <w:tab w:val="num" w:pos="1440"/>
        </w:tabs>
        <w:ind w:left="1440" w:hanging="360"/>
      </w:pPr>
      <w:rPr>
        <w:rFonts w:ascii="Wingdings 3" w:hAnsi="Wingdings 3" w:hint="default"/>
      </w:rPr>
    </w:lvl>
    <w:lvl w:ilvl="2" w:tplc="DC206776" w:tentative="1">
      <w:start w:val="1"/>
      <w:numFmt w:val="bullet"/>
      <w:lvlText w:val=""/>
      <w:lvlJc w:val="left"/>
      <w:pPr>
        <w:tabs>
          <w:tab w:val="num" w:pos="2160"/>
        </w:tabs>
        <w:ind w:left="2160" w:hanging="360"/>
      </w:pPr>
      <w:rPr>
        <w:rFonts w:ascii="Wingdings 3" w:hAnsi="Wingdings 3" w:hint="default"/>
      </w:rPr>
    </w:lvl>
    <w:lvl w:ilvl="3" w:tplc="994EDBA8" w:tentative="1">
      <w:start w:val="1"/>
      <w:numFmt w:val="bullet"/>
      <w:lvlText w:val=""/>
      <w:lvlJc w:val="left"/>
      <w:pPr>
        <w:tabs>
          <w:tab w:val="num" w:pos="2880"/>
        </w:tabs>
        <w:ind w:left="2880" w:hanging="360"/>
      </w:pPr>
      <w:rPr>
        <w:rFonts w:ascii="Wingdings 3" w:hAnsi="Wingdings 3" w:hint="default"/>
      </w:rPr>
    </w:lvl>
    <w:lvl w:ilvl="4" w:tplc="7AB4D298" w:tentative="1">
      <w:start w:val="1"/>
      <w:numFmt w:val="bullet"/>
      <w:lvlText w:val=""/>
      <w:lvlJc w:val="left"/>
      <w:pPr>
        <w:tabs>
          <w:tab w:val="num" w:pos="3600"/>
        </w:tabs>
        <w:ind w:left="3600" w:hanging="360"/>
      </w:pPr>
      <w:rPr>
        <w:rFonts w:ascii="Wingdings 3" w:hAnsi="Wingdings 3" w:hint="default"/>
      </w:rPr>
    </w:lvl>
    <w:lvl w:ilvl="5" w:tplc="C7024EF0" w:tentative="1">
      <w:start w:val="1"/>
      <w:numFmt w:val="bullet"/>
      <w:lvlText w:val=""/>
      <w:lvlJc w:val="left"/>
      <w:pPr>
        <w:tabs>
          <w:tab w:val="num" w:pos="4320"/>
        </w:tabs>
        <w:ind w:left="4320" w:hanging="360"/>
      </w:pPr>
      <w:rPr>
        <w:rFonts w:ascii="Wingdings 3" w:hAnsi="Wingdings 3" w:hint="default"/>
      </w:rPr>
    </w:lvl>
    <w:lvl w:ilvl="6" w:tplc="DCBC9F1C" w:tentative="1">
      <w:start w:val="1"/>
      <w:numFmt w:val="bullet"/>
      <w:lvlText w:val=""/>
      <w:lvlJc w:val="left"/>
      <w:pPr>
        <w:tabs>
          <w:tab w:val="num" w:pos="5040"/>
        </w:tabs>
        <w:ind w:left="5040" w:hanging="360"/>
      </w:pPr>
      <w:rPr>
        <w:rFonts w:ascii="Wingdings 3" w:hAnsi="Wingdings 3" w:hint="default"/>
      </w:rPr>
    </w:lvl>
    <w:lvl w:ilvl="7" w:tplc="64F21F30" w:tentative="1">
      <w:start w:val="1"/>
      <w:numFmt w:val="bullet"/>
      <w:lvlText w:val=""/>
      <w:lvlJc w:val="left"/>
      <w:pPr>
        <w:tabs>
          <w:tab w:val="num" w:pos="5760"/>
        </w:tabs>
        <w:ind w:left="5760" w:hanging="360"/>
      </w:pPr>
      <w:rPr>
        <w:rFonts w:ascii="Wingdings 3" w:hAnsi="Wingdings 3" w:hint="default"/>
      </w:rPr>
    </w:lvl>
    <w:lvl w:ilvl="8" w:tplc="F66EA4D4" w:tentative="1">
      <w:start w:val="1"/>
      <w:numFmt w:val="bullet"/>
      <w:lvlText w:val=""/>
      <w:lvlJc w:val="left"/>
      <w:pPr>
        <w:tabs>
          <w:tab w:val="num" w:pos="6480"/>
        </w:tabs>
        <w:ind w:left="6480" w:hanging="360"/>
      </w:pPr>
      <w:rPr>
        <w:rFonts w:ascii="Wingdings 3" w:hAnsi="Wingdings 3" w:hint="default"/>
      </w:rPr>
    </w:lvl>
  </w:abstractNum>
  <w:abstractNum w:abstractNumId="2">
    <w:nsid w:val="3DFE7199"/>
    <w:multiLevelType w:val="hybridMultilevel"/>
    <w:tmpl w:val="76B471C0"/>
    <w:lvl w:ilvl="0" w:tplc="4418D5D6">
      <w:start w:val="1"/>
      <w:numFmt w:val="bullet"/>
      <w:lvlText w:val="•"/>
      <w:lvlJc w:val="left"/>
      <w:pPr>
        <w:tabs>
          <w:tab w:val="num" w:pos="720"/>
        </w:tabs>
        <w:ind w:left="720" w:hanging="360"/>
      </w:pPr>
      <w:rPr>
        <w:rFonts w:ascii="Arial" w:hAnsi="Arial" w:hint="default"/>
      </w:rPr>
    </w:lvl>
    <w:lvl w:ilvl="1" w:tplc="2742728E" w:tentative="1">
      <w:start w:val="1"/>
      <w:numFmt w:val="bullet"/>
      <w:lvlText w:val="•"/>
      <w:lvlJc w:val="left"/>
      <w:pPr>
        <w:tabs>
          <w:tab w:val="num" w:pos="1440"/>
        </w:tabs>
        <w:ind w:left="1440" w:hanging="360"/>
      </w:pPr>
      <w:rPr>
        <w:rFonts w:ascii="Arial" w:hAnsi="Arial" w:hint="default"/>
      </w:rPr>
    </w:lvl>
    <w:lvl w:ilvl="2" w:tplc="3EBACC78" w:tentative="1">
      <w:start w:val="1"/>
      <w:numFmt w:val="bullet"/>
      <w:lvlText w:val="•"/>
      <w:lvlJc w:val="left"/>
      <w:pPr>
        <w:tabs>
          <w:tab w:val="num" w:pos="2160"/>
        </w:tabs>
        <w:ind w:left="2160" w:hanging="360"/>
      </w:pPr>
      <w:rPr>
        <w:rFonts w:ascii="Arial" w:hAnsi="Arial" w:hint="default"/>
      </w:rPr>
    </w:lvl>
    <w:lvl w:ilvl="3" w:tplc="8D14D77A" w:tentative="1">
      <w:start w:val="1"/>
      <w:numFmt w:val="bullet"/>
      <w:lvlText w:val="•"/>
      <w:lvlJc w:val="left"/>
      <w:pPr>
        <w:tabs>
          <w:tab w:val="num" w:pos="2880"/>
        </w:tabs>
        <w:ind w:left="2880" w:hanging="360"/>
      </w:pPr>
      <w:rPr>
        <w:rFonts w:ascii="Arial" w:hAnsi="Arial" w:hint="default"/>
      </w:rPr>
    </w:lvl>
    <w:lvl w:ilvl="4" w:tplc="15F4A2D8" w:tentative="1">
      <w:start w:val="1"/>
      <w:numFmt w:val="bullet"/>
      <w:lvlText w:val="•"/>
      <w:lvlJc w:val="left"/>
      <w:pPr>
        <w:tabs>
          <w:tab w:val="num" w:pos="3600"/>
        </w:tabs>
        <w:ind w:left="3600" w:hanging="360"/>
      </w:pPr>
      <w:rPr>
        <w:rFonts w:ascii="Arial" w:hAnsi="Arial" w:hint="default"/>
      </w:rPr>
    </w:lvl>
    <w:lvl w:ilvl="5" w:tplc="BE9E68A8" w:tentative="1">
      <w:start w:val="1"/>
      <w:numFmt w:val="bullet"/>
      <w:lvlText w:val="•"/>
      <w:lvlJc w:val="left"/>
      <w:pPr>
        <w:tabs>
          <w:tab w:val="num" w:pos="4320"/>
        </w:tabs>
        <w:ind w:left="4320" w:hanging="360"/>
      </w:pPr>
      <w:rPr>
        <w:rFonts w:ascii="Arial" w:hAnsi="Arial" w:hint="default"/>
      </w:rPr>
    </w:lvl>
    <w:lvl w:ilvl="6" w:tplc="6AC2FB0A" w:tentative="1">
      <w:start w:val="1"/>
      <w:numFmt w:val="bullet"/>
      <w:lvlText w:val="•"/>
      <w:lvlJc w:val="left"/>
      <w:pPr>
        <w:tabs>
          <w:tab w:val="num" w:pos="5040"/>
        </w:tabs>
        <w:ind w:left="5040" w:hanging="360"/>
      </w:pPr>
      <w:rPr>
        <w:rFonts w:ascii="Arial" w:hAnsi="Arial" w:hint="default"/>
      </w:rPr>
    </w:lvl>
    <w:lvl w:ilvl="7" w:tplc="4F828018" w:tentative="1">
      <w:start w:val="1"/>
      <w:numFmt w:val="bullet"/>
      <w:lvlText w:val="•"/>
      <w:lvlJc w:val="left"/>
      <w:pPr>
        <w:tabs>
          <w:tab w:val="num" w:pos="5760"/>
        </w:tabs>
        <w:ind w:left="5760" w:hanging="360"/>
      </w:pPr>
      <w:rPr>
        <w:rFonts w:ascii="Arial" w:hAnsi="Arial" w:hint="default"/>
      </w:rPr>
    </w:lvl>
    <w:lvl w:ilvl="8" w:tplc="969C52F4" w:tentative="1">
      <w:start w:val="1"/>
      <w:numFmt w:val="bullet"/>
      <w:lvlText w:val="•"/>
      <w:lvlJc w:val="left"/>
      <w:pPr>
        <w:tabs>
          <w:tab w:val="num" w:pos="6480"/>
        </w:tabs>
        <w:ind w:left="6480" w:hanging="360"/>
      </w:pPr>
      <w:rPr>
        <w:rFonts w:ascii="Arial" w:hAnsi="Arial" w:hint="default"/>
      </w:rPr>
    </w:lvl>
  </w:abstractNum>
  <w:abstractNum w:abstractNumId="3">
    <w:nsid w:val="6783680A"/>
    <w:multiLevelType w:val="hybridMultilevel"/>
    <w:tmpl w:val="22D6D1E4"/>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4">
    <w:nsid w:val="68723649"/>
    <w:multiLevelType w:val="hybridMultilevel"/>
    <w:tmpl w:val="DC925BF2"/>
    <w:lvl w:ilvl="0" w:tplc="E944836A">
      <w:start w:val="1"/>
      <w:numFmt w:val="decimal"/>
      <w:lvlText w:val="%1."/>
      <w:lvlJc w:val="left"/>
      <w:pPr>
        <w:tabs>
          <w:tab w:val="num" w:pos="645"/>
        </w:tabs>
        <w:ind w:left="645" w:hanging="360"/>
      </w:pPr>
      <w:rPr>
        <w:rFonts w:hint="default"/>
        <w:b w:val="0"/>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5">
    <w:nsid w:val="756F0757"/>
    <w:multiLevelType w:val="hybridMultilevel"/>
    <w:tmpl w:val="A4E462BC"/>
    <w:lvl w:ilvl="0" w:tplc="56CC59D6">
      <w:start w:val="1"/>
      <w:numFmt w:val="bullet"/>
      <w:lvlText w:val="•"/>
      <w:lvlJc w:val="left"/>
      <w:pPr>
        <w:tabs>
          <w:tab w:val="num" w:pos="720"/>
        </w:tabs>
        <w:ind w:left="720" w:hanging="360"/>
      </w:pPr>
      <w:rPr>
        <w:rFonts w:ascii="Arial" w:hAnsi="Arial" w:hint="default"/>
      </w:rPr>
    </w:lvl>
    <w:lvl w:ilvl="1" w:tplc="D598CA48" w:tentative="1">
      <w:start w:val="1"/>
      <w:numFmt w:val="bullet"/>
      <w:lvlText w:val="•"/>
      <w:lvlJc w:val="left"/>
      <w:pPr>
        <w:tabs>
          <w:tab w:val="num" w:pos="1440"/>
        </w:tabs>
        <w:ind w:left="1440" w:hanging="360"/>
      </w:pPr>
      <w:rPr>
        <w:rFonts w:ascii="Arial" w:hAnsi="Arial" w:hint="default"/>
      </w:rPr>
    </w:lvl>
    <w:lvl w:ilvl="2" w:tplc="9FF2B584" w:tentative="1">
      <w:start w:val="1"/>
      <w:numFmt w:val="bullet"/>
      <w:lvlText w:val="•"/>
      <w:lvlJc w:val="left"/>
      <w:pPr>
        <w:tabs>
          <w:tab w:val="num" w:pos="2160"/>
        </w:tabs>
        <w:ind w:left="2160" w:hanging="360"/>
      </w:pPr>
      <w:rPr>
        <w:rFonts w:ascii="Arial" w:hAnsi="Arial" w:hint="default"/>
      </w:rPr>
    </w:lvl>
    <w:lvl w:ilvl="3" w:tplc="2DC2EDF6" w:tentative="1">
      <w:start w:val="1"/>
      <w:numFmt w:val="bullet"/>
      <w:lvlText w:val="•"/>
      <w:lvlJc w:val="left"/>
      <w:pPr>
        <w:tabs>
          <w:tab w:val="num" w:pos="2880"/>
        </w:tabs>
        <w:ind w:left="2880" w:hanging="360"/>
      </w:pPr>
      <w:rPr>
        <w:rFonts w:ascii="Arial" w:hAnsi="Arial" w:hint="default"/>
      </w:rPr>
    </w:lvl>
    <w:lvl w:ilvl="4" w:tplc="8F808D98" w:tentative="1">
      <w:start w:val="1"/>
      <w:numFmt w:val="bullet"/>
      <w:lvlText w:val="•"/>
      <w:lvlJc w:val="left"/>
      <w:pPr>
        <w:tabs>
          <w:tab w:val="num" w:pos="3600"/>
        </w:tabs>
        <w:ind w:left="3600" w:hanging="360"/>
      </w:pPr>
      <w:rPr>
        <w:rFonts w:ascii="Arial" w:hAnsi="Arial" w:hint="default"/>
      </w:rPr>
    </w:lvl>
    <w:lvl w:ilvl="5" w:tplc="90FCA736" w:tentative="1">
      <w:start w:val="1"/>
      <w:numFmt w:val="bullet"/>
      <w:lvlText w:val="•"/>
      <w:lvlJc w:val="left"/>
      <w:pPr>
        <w:tabs>
          <w:tab w:val="num" w:pos="4320"/>
        </w:tabs>
        <w:ind w:left="4320" w:hanging="360"/>
      </w:pPr>
      <w:rPr>
        <w:rFonts w:ascii="Arial" w:hAnsi="Arial" w:hint="default"/>
      </w:rPr>
    </w:lvl>
    <w:lvl w:ilvl="6" w:tplc="422AD6B4" w:tentative="1">
      <w:start w:val="1"/>
      <w:numFmt w:val="bullet"/>
      <w:lvlText w:val="•"/>
      <w:lvlJc w:val="left"/>
      <w:pPr>
        <w:tabs>
          <w:tab w:val="num" w:pos="5040"/>
        </w:tabs>
        <w:ind w:left="5040" w:hanging="360"/>
      </w:pPr>
      <w:rPr>
        <w:rFonts w:ascii="Arial" w:hAnsi="Arial" w:hint="default"/>
      </w:rPr>
    </w:lvl>
    <w:lvl w:ilvl="7" w:tplc="2EC8FC4C" w:tentative="1">
      <w:start w:val="1"/>
      <w:numFmt w:val="bullet"/>
      <w:lvlText w:val="•"/>
      <w:lvlJc w:val="left"/>
      <w:pPr>
        <w:tabs>
          <w:tab w:val="num" w:pos="5760"/>
        </w:tabs>
        <w:ind w:left="5760" w:hanging="360"/>
      </w:pPr>
      <w:rPr>
        <w:rFonts w:ascii="Arial" w:hAnsi="Arial" w:hint="default"/>
      </w:rPr>
    </w:lvl>
    <w:lvl w:ilvl="8" w:tplc="777C6DAA" w:tentative="1">
      <w:start w:val="1"/>
      <w:numFmt w:val="bullet"/>
      <w:lvlText w:val="•"/>
      <w:lvlJc w:val="left"/>
      <w:pPr>
        <w:tabs>
          <w:tab w:val="num" w:pos="6480"/>
        </w:tabs>
        <w:ind w:left="6480" w:hanging="360"/>
      </w:pPr>
      <w:rPr>
        <w:rFonts w:ascii="Arial" w:hAnsi="Arial" w:hint="default"/>
      </w:rPr>
    </w:lvl>
  </w:abstractNum>
  <w:abstractNum w:abstractNumId="6">
    <w:nsid w:val="7F512C49"/>
    <w:multiLevelType w:val="hybridMultilevel"/>
    <w:tmpl w:val="3ECC91AC"/>
    <w:lvl w:ilvl="0" w:tplc="1E7CE222">
      <w:start w:val="1"/>
      <w:numFmt w:val="bullet"/>
      <w:lvlText w:val=""/>
      <w:lvlJc w:val="left"/>
      <w:pPr>
        <w:tabs>
          <w:tab w:val="num" w:pos="720"/>
        </w:tabs>
        <w:ind w:left="720" w:hanging="360"/>
      </w:pPr>
      <w:rPr>
        <w:rFonts w:ascii="Wingdings 2" w:hAnsi="Wingdings 2" w:hint="default"/>
      </w:rPr>
    </w:lvl>
    <w:lvl w:ilvl="1" w:tplc="C3F87F30" w:tentative="1">
      <w:start w:val="1"/>
      <w:numFmt w:val="bullet"/>
      <w:lvlText w:val=""/>
      <w:lvlJc w:val="left"/>
      <w:pPr>
        <w:tabs>
          <w:tab w:val="num" w:pos="1440"/>
        </w:tabs>
        <w:ind w:left="1440" w:hanging="360"/>
      </w:pPr>
      <w:rPr>
        <w:rFonts w:ascii="Wingdings 2" w:hAnsi="Wingdings 2" w:hint="default"/>
      </w:rPr>
    </w:lvl>
    <w:lvl w:ilvl="2" w:tplc="E56624EC" w:tentative="1">
      <w:start w:val="1"/>
      <w:numFmt w:val="bullet"/>
      <w:lvlText w:val=""/>
      <w:lvlJc w:val="left"/>
      <w:pPr>
        <w:tabs>
          <w:tab w:val="num" w:pos="2160"/>
        </w:tabs>
        <w:ind w:left="2160" w:hanging="360"/>
      </w:pPr>
      <w:rPr>
        <w:rFonts w:ascii="Wingdings 2" w:hAnsi="Wingdings 2" w:hint="default"/>
      </w:rPr>
    </w:lvl>
    <w:lvl w:ilvl="3" w:tplc="BDBEAFE8" w:tentative="1">
      <w:start w:val="1"/>
      <w:numFmt w:val="bullet"/>
      <w:lvlText w:val=""/>
      <w:lvlJc w:val="left"/>
      <w:pPr>
        <w:tabs>
          <w:tab w:val="num" w:pos="2880"/>
        </w:tabs>
        <w:ind w:left="2880" w:hanging="360"/>
      </w:pPr>
      <w:rPr>
        <w:rFonts w:ascii="Wingdings 2" w:hAnsi="Wingdings 2" w:hint="default"/>
      </w:rPr>
    </w:lvl>
    <w:lvl w:ilvl="4" w:tplc="E93AE37E" w:tentative="1">
      <w:start w:val="1"/>
      <w:numFmt w:val="bullet"/>
      <w:lvlText w:val=""/>
      <w:lvlJc w:val="left"/>
      <w:pPr>
        <w:tabs>
          <w:tab w:val="num" w:pos="3600"/>
        </w:tabs>
        <w:ind w:left="3600" w:hanging="360"/>
      </w:pPr>
      <w:rPr>
        <w:rFonts w:ascii="Wingdings 2" w:hAnsi="Wingdings 2" w:hint="default"/>
      </w:rPr>
    </w:lvl>
    <w:lvl w:ilvl="5" w:tplc="1C9CF0D4" w:tentative="1">
      <w:start w:val="1"/>
      <w:numFmt w:val="bullet"/>
      <w:lvlText w:val=""/>
      <w:lvlJc w:val="left"/>
      <w:pPr>
        <w:tabs>
          <w:tab w:val="num" w:pos="4320"/>
        </w:tabs>
        <w:ind w:left="4320" w:hanging="360"/>
      </w:pPr>
      <w:rPr>
        <w:rFonts w:ascii="Wingdings 2" w:hAnsi="Wingdings 2" w:hint="default"/>
      </w:rPr>
    </w:lvl>
    <w:lvl w:ilvl="6" w:tplc="7D34B888" w:tentative="1">
      <w:start w:val="1"/>
      <w:numFmt w:val="bullet"/>
      <w:lvlText w:val=""/>
      <w:lvlJc w:val="left"/>
      <w:pPr>
        <w:tabs>
          <w:tab w:val="num" w:pos="5040"/>
        </w:tabs>
        <w:ind w:left="5040" w:hanging="360"/>
      </w:pPr>
      <w:rPr>
        <w:rFonts w:ascii="Wingdings 2" w:hAnsi="Wingdings 2" w:hint="default"/>
      </w:rPr>
    </w:lvl>
    <w:lvl w:ilvl="7" w:tplc="DDE2B92E" w:tentative="1">
      <w:start w:val="1"/>
      <w:numFmt w:val="bullet"/>
      <w:lvlText w:val=""/>
      <w:lvlJc w:val="left"/>
      <w:pPr>
        <w:tabs>
          <w:tab w:val="num" w:pos="5760"/>
        </w:tabs>
        <w:ind w:left="5760" w:hanging="360"/>
      </w:pPr>
      <w:rPr>
        <w:rFonts w:ascii="Wingdings 2" w:hAnsi="Wingdings 2" w:hint="default"/>
      </w:rPr>
    </w:lvl>
    <w:lvl w:ilvl="8" w:tplc="8DB61B1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1679A4"/>
    <w:rsid w:val="00075924"/>
    <w:rsid w:val="00106A82"/>
    <w:rsid w:val="001679A4"/>
    <w:rsid w:val="002309E6"/>
    <w:rsid w:val="00307A0E"/>
    <w:rsid w:val="00320089"/>
    <w:rsid w:val="003C2EC2"/>
    <w:rsid w:val="003F79B7"/>
    <w:rsid w:val="00524F44"/>
    <w:rsid w:val="0052527F"/>
    <w:rsid w:val="00560843"/>
    <w:rsid w:val="005F756F"/>
    <w:rsid w:val="00621186"/>
    <w:rsid w:val="006D2B2E"/>
    <w:rsid w:val="007A1681"/>
    <w:rsid w:val="00814BCB"/>
    <w:rsid w:val="00824A6D"/>
    <w:rsid w:val="008704E4"/>
    <w:rsid w:val="009134C7"/>
    <w:rsid w:val="009311CC"/>
    <w:rsid w:val="009C5383"/>
    <w:rsid w:val="00AB0361"/>
    <w:rsid w:val="00B77A4A"/>
    <w:rsid w:val="00BB7F96"/>
    <w:rsid w:val="00BC0370"/>
    <w:rsid w:val="00C52259"/>
    <w:rsid w:val="00CE076D"/>
    <w:rsid w:val="00D36F42"/>
    <w:rsid w:val="00D40750"/>
    <w:rsid w:val="00E57534"/>
    <w:rsid w:val="00EF3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9A4"/>
    <w:rPr>
      <w:rFonts w:ascii="Calibri" w:eastAsia="Calibri" w:hAnsi="Calibri" w:cs="Times New Roman"/>
    </w:rPr>
  </w:style>
  <w:style w:type="paragraph" w:styleId="2">
    <w:name w:val="heading 2"/>
    <w:basedOn w:val="a"/>
    <w:link w:val="20"/>
    <w:uiPriority w:val="9"/>
    <w:qFormat/>
    <w:rsid w:val="0062118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5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56F"/>
    <w:rPr>
      <w:rFonts w:ascii="Tahoma" w:eastAsia="Calibri" w:hAnsi="Tahoma" w:cs="Tahoma"/>
      <w:sz w:val="16"/>
      <w:szCs w:val="16"/>
    </w:rPr>
  </w:style>
  <w:style w:type="paragraph" w:styleId="a5">
    <w:name w:val="Normal (Web)"/>
    <w:basedOn w:val="a"/>
    <w:uiPriority w:val="99"/>
    <w:unhideWhenUsed/>
    <w:rsid w:val="007A168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3C2EC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C2EC2"/>
    <w:rPr>
      <w:rFonts w:ascii="Calibri" w:eastAsia="Calibri" w:hAnsi="Calibri" w:cs="Times New Roman"/>
    </w:rPr>
  </w:style>
  <w:style w:type="paragraph" w:styleId="a8">
    <w:name w:val="footer"/>
    <w:basedOn w:val="a"/>
    <w:link w:val="a9"/>
    <w:uiPriority w:val="99"/>
    <w:unhideWhenUsed/>
    <w:rsid w:val="003C2E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2EC2"/>
    <w:rPr>
      <w:rFonts w:ascii="Calibri" w:eastAsia="Calibri" w:hAnsi="Calibri" w:cs="Times New Roman"/>
    </w:rPr>
  </w:style>
  <w:style w:type="table" w:styleId="aa">
    <w:name w:val="Table Grid"/>
    <w:basedOn w:val="a1"/>
    <w:uiPriority w:val="59"/>
    <w:rsid w:val="00E575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aliases w:val="Абзац списка для документа"/>
    <w:basedOn w:val="a"/>
    <w:link w:val="ac"/>
    <w:uiPriority w:val="34"/>
    <w:qFormat/>
    <w:rsid w:val="00307A0E"/>
    <w:pPr>
      <w:ind w:left="720"/>
      <w:contextualSpacing/>
    </w:pPr>
  </w:style>
  <w:style w:type="character" w:customStyle="1" w:styleId="ac">
    <w:name w:val="Абзац списка Знак"/>
    <w:aliases w:val="Абзац списка для документа Знак"/>
    <w:basedOn w:val="a0"/>
    <w:link w:val="ab"/>
    <w:uiPriority w:val="34"/>
    <w:locked/>
    <w:rsid w:val="00307A0E"/>
    <w:rPr>
      <w:rFonts w:ascii="Calibri" w:eastAsia="Calibri" w:hAnsi="Calibri" w:cs="Times New Roman"/>
    </w:rPr>
  </w:style>
  <w:style w:type="character" w:styleId="ad">
    <w:name w:val="Hyperlink"/>
    <w:basedOn w:val="a0"/>
    <w:uiPriority w:val="99"/>
    <w:rsid w:val="00307A0E"/>
    <w:rPr>
      <w:strike w:val="0"/>
      <w:dstrike w:val="0"/>
      <w:color w:val="222222"/>
      <w:u w:val="none"/>
      <w:effect w:val="none"/>
    </w:rPr>
  </w:style>
  <w:style w:type="character" w:customStyle="1" w:styleId="20">
    <w:name w:val="Заголовок 2 Знак"/>
    <w:basedOn w:val="a0"/>
    <w:link w:val="2"/>
    <w:uiPriority w:val="9"/>
    <w:rsid w:val="0062118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1093409">
      <w:bodyDiv w:val="1"/>
      <w:marLeft w:val="0"/>
      <w:marRight w:val="0"/>
      <w:marTop w:val="0"/>
      <w:marBottom w:val="0"/>
      <w:divBdr>
        <w:top w:val="none" w:sz="0" w:space="0" w:color="auto"/>
        <w:left w:val="none" w:sz="0" w:space="0" w:color="auto"/>
        <w:bottom w:val="none" w:sz="0" w:space="0" w:color="auto"/>
        <w:right w:val="none" w:sz="0" w:space="0" w:color="auto"/>
      </w:divBdr>
    </w:div>
    <w:div w:id="1280063144">
      <w:bodyDiv w:val="1"/>
      <w:marLeft w:val="0"/>
      <w:marRight w:val="0"/>
      <w:marTop w:val="0"/>
      <w:marBottom w:val="0"/>
      <w:divBdr>
        <w:top w:val="none" w:sz="0" w:space="0" w:color="auto"/>
        <w:left w:val="none" w:sz="0" w:space="0" w:color="auto"/>
        <w:bottom w:val="none" w:sz="0" w:space="0" w:color="auto"/>
        <w:right w:val="none" w:sz="0" w:space="0" w:color="auto"/>
      </w:divBdr>
      <w:divsChild>
        <w:div w:id="1971351962">
          <w:marLeft w:val="576"/>
          <w:marRight w:val="0"/>
          <w:marTop w:val="80"/>
          <w:marBottom w:val="0"/>
          <w:divBdr>
            <w:top w:val="none" w:sz="0" w:space="0" w:color="auto"/>
            <w:left w:val="none" w:sz="0" w:space="0" w:color="auto"/>
            <w:bottom w:val="none" w:sz="0" w:space="0" w:color="auto"/>
            <w:right w:val="none" w:sz="0" w:space="0" w:color="auto"/>
          </w:divBdr>
        </w:div>
      </w:divsChild>
    </w:div>
    <w:div w:id="2017882187">
      <w:bodyDiv w:val="1"/>
      <w:marLeft w:val="0"/>
      <w:marRight w:val="0"/>
      <w:marTop w:val="0"/>
      <w:marBottom w:val="0"/>
      <w:divBdr>
        <w:top w:val="none" w:sz="0" w:space="0" w:color="auto"/>
        <w:left w:val="none" w:sz="0" w:space="0" w:color="auto"/>
        <w:bottom w:val="none" w:sz="0" w:space="0" w:color="auto"/>
        <w:right w:val="none" w:sz="0" w:space="0" w:color="auto"/>
      </w:divBdr>
      <w:divsChild>
        <w:div w:id="686948984">
          <w:marLeft w:val="418"/>
          <w:marRight w:val="0"/>
          <w:marTop w:val="50"/>
          <w:marBottom w:val="0"/>
          <w:divBdr>
            <w:top w:val="none" w:sz="0" w:space="0" w:color="auto"/>
            <w:left w:val="none" w:sz="0" w:space="0" w:color="auto"/>
            <w:bottom w:val="none" w:sz="0" w:space="0" w:color="auto"/>
            <w:right w:val="none" w:sz="0" w:space="0" w:color="auto"/>
          </w:divBdr>
        </w:div>
        <w:div w:id="1239635640">
          <w:marLeft w:val="418"/>
          <w:marRight w:val="0"/>
          <w:marTop w:val="50"/>
          <w:marBottom w:val="0"/>
          <w:divBdr>
            <w:top w:val="none" w:sz="0" w:space="0" w:color="auto"/>
            <w:left w:val="none" w:sz="0" w:space="0" w:color="auto"/>
            <w:bottom w:val="none" w:sz="0" w:space="0" w:color="auto"/>
            <w:right w:val="none" w:sz="0" w:space="0" w:color="auto"/>
          </w:divBdr>
        </w:div>
        <w:div w:id="33426393">
          <w:marLeft w:val="418"/>
          <w:marRight w:val="0"/>
          <w:marTop w:val="50"/>
          <w:marBottom w:val="0"/>
          <w:divBdr>
            <w:top w:val="none" w:sz="0" w:space="0" w:color="auto"/>
            <w:left w:val="none" w:sz="0" w:space="0" w:color="auto"/>
            <w:bottom w:val="none" w:sz="0" w:space="0" w:color="auto"/>
            <w:right w:val="none" w:sz="0" w:space="0" w:color="auto"/>
          </w:divBdr>
        </w:div>
        <w:div w:id="2101749986">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IZcjVkKI9qp5Rw"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3731</Words>
  <Characters>21270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 Inc.</cp:lastModifiedBy>
  <cp:revision>15</cp:revision>
  <dcterms:created xsi:type="dcterms:W3CDTF">2022-06-04T12:21:00Z</dcterms:created>
  <dcterms:modified xsi:type="dcterms:W3CDTF">2022-06-06T05:01:00Z</dcterms:modified>
</cp:coreProperties>
</file>