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A3" w:rsidRDefault="00A64EA3">
      <w:pPr>
        <w:pStyle w:val="ConsPlusTitlePage"/>
      </w:pPr>
      <w:r>
        <w:t xml:space="preserve">Документ предоставлен </w:t>
      </w:r>
      <w:hyperlink r:id="rId5">
        <w:r>
          <w:rPr>
            <w:color w:val="0000FF"/>
          </w:rPr>
          <w:t>КонсультантПлюс</w:t>
        </w:r>
      </w:hyperlink>
      <w:r>
        <w:br/>
      </w:r>
    </w:p>
    <w:p w:rsidR="00A64EA3" w:rsidRDefault="00A64EA3">
      <w:pPr>
        <w:pStyle w:val="ConsPlusNormal"/>
        <w:jc w:val="both"/>
        <w:outlineLvl w:val="0"/>
      </w:pPr>
    </w:p>
    <w:p w:rsidR="00A64EA3" w:rsidRDefault="00A64EA3">
      <w:pPr>
        <w:pStyle w:val="ConsPlusTitle"/>
        <w:jc w:val="center"/>
        <w:outlineLvl w:val="0"/>
      </w:pPr>
      <w:r>
        <w:t>МИНИСТЕРСТВО ПРОСВЕЩЕНИЯ РОССИЙСКОЙ ФЕДЕРАЦИИ</w:t>
      </w:r>
    </w:p>
    <w:p w:rsidR="00A64EA3" w:rsidRDefault="00A64EA3">
      <w:pPr>
        <w:pStyle w:val="ConsPlusTitle"/>
        <w:jc w:val="both"/>
      </w:pPr>
    </w:p>
    <w:p w:rsidR="00A64EA3" w:rsidRDefault="00A64EA3">
      <w:pPr>
        <w:pStyle w:val="ConsPlusTitle"/>
        <w:jc w:val="center"/>
      </w:pPr>
      <w:r>
        <w:t>ПРИКАЗ</w:t>
      </w:r>
    </w:p>
    <w:p w:rsidR="00A64EA3" w:rsidRDefault="00A64EA3">
      <w:pPr>
        <w:pStyle w:val="ConsPlusTitle"/>
        <w:jc w:val="center"/>
      </w:pPr>
      <w:r>
        <w:t>от 26 августа 2022 г. N 771</w:t>
      </w:r>
    </w:p>
    <w:p w:rsidR="00A64EA3" w:rsidRDefault="00A64EA3">
      <w:pPr>
        <w:pStyle w:val="ConsPlusTitle"/>
        <w:jc w:val="both"/>
      </w:pPr>
    </w:p>
    <w:p w:rsidR="00A64EA3" w:rsidRDefault="00A64EA3">
      <w:pPr>
        <w:pStyle w:val="ConsPlusTitle"/>
        <w:jc w:val="center"/>
      </w:pPr>
      <w:r>
        <w:t>ОБ УТВЕРЖДЕНИИ МЕТОДИКИ</w:t>
      </w:r>
    </w:p>
    <w:p w:rsidR="00A64EA3" w:rsidRDefault="00A64EA3">
      <w:pPr>
        <w:pStyle w:val="ConsPlusTitle"/>
        <w:jc w:val="center"/>
      </w:pPr>
      <w:r>
        <w:t>РАСЧЕТА ПОКАЗАТЕЛЕЙ В ОБЛАСТИ ЦИФРОВОЙ ТРАНСФОРМАЦИИ</w:t>
      </w:r>
    </w:p>
    <w:p w:rsidR="00A64EA3" w:rsidRDefault="00A64EA3">
      <w:pPr>
        <w:pStyle w:val="ConsPlusTitle"/>
        <w:jc w:val="center"/>
      </w:pPr>
      <w:r>
        <w:t>ОБРАЗОВАНИЯ, ОТНОСЯЩЕЙСЯ К СФЕРЕ ДЕЯТЕЛЬНОСТИ МИНИСТЕРСТВА</w:t>
      </w:r>
    </w:p>
    <w:p w:rsidR="00A64EA3" w:rsidRDefault="00A64EA3">
      <w:pPr>
        <w:pStyle w:val="ConsPlusTitle"/>
        <w:jc w:val="center"/>
      </w:pPr>
      <w:r>
        <w:t>ПРОСВЕЩЕНИЯ РОССИЙСКОЙ ФЕДЕРАЦИИ</w:t>
      </w:r>
    </w:p>
    <w:p w:rsidR="00A64EA3" w:rsidRDefault="00A64EA3">
      <w:pPr>
        <w:pStyle w:val="ConsPlusNormal"/>
        <w:jc w:val="both"/>
      </w:pPr>
    </w:p>
    <w:p w:rsidR="00A64EA3" w:rsidRDefault="00A64EA3">
      <w:pPr>
        <w:pStyle w:val="ConsPlusNormal"/>
        <w:ind w:firstLine="540"/>
        <w:jc w:val="both"/>
      </w:pPr>
      <w:proofErr w:type="gramStart"/>
      <w:r>
        <w:t xml:space="preserve">Во исполнение пункта 3 раздела V протокола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 июня 2022 г. N 20, а также в целях достижения национальной </w:t>
      </w:r>
      <w:hyperlink r:id="rId6">
        <w:r>
          <w:rPr>
            <w:color w:val="0000FF"/>
          </w:rPr>
          <w:t>цели</w:t>
        </w:r>
      </w:hyperlink>
      <w:r>
        <w:t xml:space="preserve"> развития Российской Федерации "Цифровая трансформация", определенной Указом Президента Российской Федерации от 21 июля 2020 г. N 474 "О</w:t>
      </w:r>
      <w:proofErr w:type="gramEnd"/>
      <w:r>
        <w:t xml:space="preserve"> </w:t>
      </w:r>
      <w:proofErr w:type="gramStart"/>
      <w:r>
        <w:t xml:space="preserve">национальных целях развития Российской Федерации на период до 2030 года", и обеспечения реализации стратегического </w:t>
      </w:r>
      <w:hyperlink r:id="rId7">
        <w:r>
          <w:rPr>
            <w:color w:val="0000FF"/>
          </w:rPr>
          <w:t>направления</w:t>
        </w:r>
      </w:hyperlink>
      <w:r>
        <w:t xml:space="preserve"> в области цифровой трансформации образования, относящегося к сфере деятельности Министерства просвещения Российской Федерации, утвержденного распоряжением Правительства Российской Федерации от 2 декабря 2021 г. N 3427-р, приказываю:</w:t>
      </w:r>
      <w:proofErr w:type="gramEnd"/>
    </w:p>
    <w:p w:rsidR="00A64EA3" w:rsidRDefault="00A64EA3">
      <w:pPr>
        <w:pStyle w:val="ConsPlusNormal"/>
        <w:spacing w:before="220"/>
        <w:ind w:firstLine="540"/>
        <w:jc w:val="both"/>
      </w:pPr>
      <w:r>
        <w:t xml:space="preserve">Утвердить прилагаемую </w:t>
      </w:r>
      <w:hyperlink w:anchor="P28">
        <w:r>
          <w:rPr>
            <w:color w:val="0000FF"/>
          </w:rPr>
          <w:t>методику</w:t>
        </w:r>
      </w:hyperlink>
      <w:r>
        <w:t xml:space="preserve"> расчета показателей в области цифровой трансформации образования, относящейся к сфере деятельности Министерства просвещения Российской Федерации.</w:t>
      </w:r>
    </w:p>
    <w:p w:rsidR="00A64EA3" w:rsidRDefault="00A64EA3">
      <w:pPr>
        <w:pStyle w:val="ConsPlusNormal"/>
        <w:jc w:val="both"/>
      </w:pPr>
    </w:p>
    <w:p w:rsidR="00A64EA3" w:rsidRDefault="00A64EA3">
      <w:pPr>
        <w:pStyle w:val="ConsPlusNormal"/>
        <w:jc w:val="right"/>
      </w:pPr>
      <w:proofErr w:type="gramStart"/>
      <w:r>
        <w:t>Исполняющий</w:t>
      </w:r>
      <w:proofErr w:type="gramEnd"/>
      <w:r>
        <w:t xml:space="preserve"> обязанности Министра</w:t>
      </w:r>
    </w:p>
    <w:p w:rsidR="00A64EA3" w:rsidRDefault="00A64EA3">
      <w:pPr>
        <w:pStyle w:val="ConsPlusNormal"/>
        <w:jc w:val="right"/>
      </w:pPr>
      <w:r>
        <w:t>А.А.КОРНЕЕВ</w:t>
      </w:r>
    </w:p>
    <w:p w:rsidR="00A64EA3" w:rsidRDefault="00A64EA3">
      <w:pPr>
        <w:pStyle w:val="ConsPlusNormal"/>
        <w:jc w:val="both"/>
      </w:pPr>
    </w:p>
    <w:p w:rsidR="00A64EA3" w:rsidRDefault="00A64EA3">
      <w:pPr>
        <w:pStyle w:val="ConsPlusNormal"/>
        <w:jc w:val="both"/>
      </w:pPr>
    </w:p>
    <w:p w:rsidR="00A64EA3" w:rsidRDefault="00A64EA3">
      <w:pPr>
        <w:pStyle w:val="ConsPlusNormal"/>
        <w:jc w:val="both"/>
      </w:pPr>
    </w:p>
    <w:p w:rsidR="00A64EA3" w:rsidRDefault="00A64EA3">
      <w:pPr>
        <w:pStyle w:val="ConsPlusNormal"/>
        <w:jc w:val="both"/>
      </w:pPr>
    </w:p>
    <w:p w:rsidR="00A64EA3" w:rsidRDefault="00A64EA3">
      <w:pPr>
        <w:pStyle w:val="ConsPlusNormal"/>
        <w:jc w:val="both"/>
      </w:pPr>
    </w:p>
    <w:p w:rsidR="00A64EA3" w:rsidRDefault="00A64EA3">
      <w:pPr>
        <w:pStyle w:val="ConsPlusNormal"/>
        <w:jc w:val="right"/>
        <w:outlineLvl w:val="0"/>
      </w:pPr>
      <w:r>
        <w:t>Приложение</w:t>
      </w:r>
    </w:p>
    <w:p w:rsidR="00A64EA3" w:rsidRDefault="00A64EA3">
      <w:pPr>
        <w:pStyle w:val="ConsPlusNormal"/>
        <w:jc w:val="both"/>
      </w:pPr>
    </w:p>
    <w:p w:rsidR="00A64EA3" w:rsidRDefault="00A64EA3">
      <w:pPr>
        <w:pStyle w:val="ConsPlusNormal"/>
        <w:jc w:val="right"/>
      </w:pPr>
      <w:r>
        <w:t>Утверждена</w:t>
      </w:r>
    </w:p>
    <w:p w:rsidR="00A64EA3" w:rsidRDefault="00A64EA3">
      <w:pPr>
        <w:pStyle w:val="ConsPlusNormal"/>
        <w:jc w:val="right"/>
      </w:pPr>
      <w:r>
        <w:t>приказом Министерства просвещения</w:t>
      </w:r>
    </w:p>
    <w:p w:rsidR="00A64EA3" w:rsidRDefault="00A64EA3">
      <w:pPr>
        <w:pStyle w:val="ConsPlusNormal"/>
        <w:jc w:val="right"/>
      </w:pPr>
      <w:r>
        <w:t>Российской Федерации</w:t>
      </w:r>
    </w:p>
    <w:p w:rsidR="00A64EA3" w:rsidRDefault="00A64EA3">
      <w:pPr>
        <w:pStyle w:val="ConsPlusNormal"/>
        <w:jc w:val="right"/>
      </w:pPr>
      <w:r>
        <w:t>от 26 августа 2022 г. N 771</w:t>
      </w:r>
    </w:p>
    <w:p w:rsidR="00A64EA3" w:rsidRDefault="00A64EA3">
      <w:pPr>
        <w:pStyle w:val="ConsPlusNormal"/>
        <w:jc w:val="both"/>
      </w:pPr>
    </w:p>
    <w:p w:rsidR="00A64EA3" w:rsidRDefault="00A64EA3">
      <w:pPr>
        <w:pStyle w:val="ConsPlusTitle"/>
        <w:jc w:val="center"/>
      </w:pPr>
      <w:bookmarkStart w:id="0" w:name="P28"/>
      <w:bookmarkEnd w:id="0"/>
      <w:r>
        <w:t>МЕТОДИКА</w:t>
      </w:r>
    </w:p>
    <w:p w:rsidR="00A64EA3" w:rsidRDefault="00A64EA3">
      <w:pPr>
        <w:pStyle w:val="ConsPlusTitle"/>
        <w:jc w:val="center"/>
      </w:pPr>
      <w:r>
        <w:t>РАСЧЕТА ПОКАЗАТЕЛЕЙ В ОБЛАСТИ ЦИФРОВОЙ ТРАНСФОРМАЦИИ</w:t>
      </w:r>
    </w:p>
    <w:p w:rsidR="00A64EA3" w:rsidRDefault="00A64EA3">
      <w:pPr>
        <w:pStyle w:val="ConsPlusTitle"/>
        <w:jc w:val="center"/>
      </w:pPr>
      <w:r>
        <w:t>ОБРАЗОВАНИЯ, ОТНОСЯЩЕЙСЯ К СФЕРЕ ДЕЯТЕЛЬНОСТИ МИНИСТЕРСТВА</w:t>
      </w:r>
    </w:p>
    <w:p w:rsidR="00A64EA3" w:rsidRDefault="00A64EA3">
      <w:pPr>
        <w:pStyle w:val="ConsPlusTitle"/>
        <w:jc w:val="center"/>
      </w:pPr>
      <w:r>
        <w:t>ПРОСВЕЩЕНИЯ РОССИЙСКОЙ ФЕДЕРАЦИИ</w:t>
      </w:r>
    </w:p>
    <w:p w:rsidR="00A64EA3" w:rsidRDefault="00A64EA3">
      <w:pPr>
        <w:pStyle w:val="ConsPlusNormal"/>
        <w:jc w:val="both"/>
      </w:pPr>
    </w:p>
    <w:p w:rsidR="00A64EA3" w:rsidRDefault="00A64EA3">
      <w:pPr>
        <w:pStyle w:val="ConsPlusTitle"/>
        <w:jc w:val="center"/>
        <w:outlineLvl w:val="1"/>
      </w:pPr>
      <w:r>
        <w:t>I. Общие положения</w:t>
      </w:r>
    </w:p>
    <w:p w:rsidR="00A64EA3" w:rsidRDefault="00A64EA3">
      <w:pPr>
        <w:pStyle w:val="ConsPlusNormal"/>
        <w:jc w:val="both"/>
      </w:pPr>
    </w:p>
    <w:p w:rsidR="00A64EA3" w:rsidRDefault="00A64EA3">
      <w:pPr>
        <w:pStyle w:val="ConsPlusNormal"/>
        <w:ind w:firstLine="540"/>
        <w:jc w:val="both"/>
      </w:pPr>
      <w:r>
        <w:t xml:space="preserve">Настоящая Методика предназначена для расчета показателей в области цифровой трансформации образования, относящейся к сфере деятельности Министерства просвещения Российской Федерации, в целях обеспечения реализации стратегического </w:t>
      </w:r>
      <w:hyperlink r:id="rId8">
        <w:r>
          <w:rPr>
            <w:color w:val="0000FF"/>
          </w:rPr>
          <w:t>направления</w:t>
        </w:r>
      </w:hyperlink>
      <w:r>
        <w:t xml:space="preserve"> в области цифровой трансформации образования, относящегося к сфере деятельности Министерства просвещения Российской Федерации, утвержденного распоряжением Правительства Российской Федерации от 2 декабря 2021 г. N 3427-р.</w:t>
      </w:r>
    </w:p>
    <w:p w:rsidR="00A64EA3" w:rsidRDefault="00A64EA3">
      <w:pPr>
        <w:pStyle w:val="ConsPlusNormal"/>
        <w:spacing w:before="220"/>
        <w:ind w:firstLine="540"/>
        <w:jc w:val="both"/>
      </w:pPr>
      <w:r>
        <w:t>Периодичность расчета значений показателей - ежеквартальная.</w:t>
      </w:r>
    </w:p>
    <w:p w:rsidR="00A64EA3" w:rsidRDefault="00A64EA3">
      <w:pPr>
        <w:pStyle w:val="ConsPlusNormal"/>
        <w:spacing w:before="220"/>
        <w:ind w:firstLine="540"/>
        <w:jc w:val="both"/>
      </w:pPr>
      <w:r>
        <w:t>Субъект Российской Федерации обеспечивает расчет значений показателей по субъекту Российской Федерации ежеквартально на 8-й календарный день, следующий за отчетным кварталом.</w:t>
      </w:r>
    </w:p>
    <w:p w:rsidR="00A64EA3" w:rsidRDefault="00A64EA3">
      <w:pPr>
        <w:pStyle w:val="ConsPlusNormal"/>
        <w:spacing w:before="220"/>
        <w:ind w:firstLine="540"/>
        <w:jc w:val="both"/>
      </w:pPr>
      <w:r>
        <w:t>Минпросвещения России обеспечивает расчет значений показателей в целом по Российской Федерации ежеквартально на 10-й календарный день, следующий за отчетным кварталом.</w:t>
      </w:r>
    </w:p>
    <w:p w:rsidR="00A64EA3" w:rsidRDefault="00A64EA3">
      <w:pPr>
        <w:pStyle w:val="ConsPlusNormal"/>
        <w:jc w:val="both"/>
      </w:pPr>
    </w:p>
    <w:p w:rsidR="00A64EA3" w:rsidRDefault="00A64EA3">
      <w:pPr>
        <w:pStyle w:val="ConsPlusTitle"/>
        <w:jc w:val="center"/>
        <w:outlineLvl w:val="1"/>
      </w:pPr>
      <w:r>
        <w:t>II. Состав показателей и целевые значения</w:t>
      </w:r>
    </w:p>
    <w:p w:rsidR="00A64EA3" w:rsidRDefault="00A64EA3">
      <w:pPr>
        <w:pStyle w:val="ConsPlusNormal"/>
        <w:jc w:val="both"/>
      </w:pPr>
    </w:p>
    <w:p w:rsidR="00A64EA3" w:rsidRDefault="00A64EA3">
      <w:pPr>
        <w:pStyle w:val="ConsPlusNormal"/>
        <w:ind w:firstLine="540"/>
        <w:jc w:val="both"/>
      </w:pPr>
      <w:r>
        <w:t>Для оценки реализации стратегического направления в области цифровой трансформации образования, относящегося к сфере деятельности Министерства просвещения Российской Федерации, применяются следующие показатели.</w:t>
      </w:r>
    </w:p>
    <w:p w:rsidR="00A64EA3" w:rsidRDefault="00A64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13"/>
        <w:gridCol w:w="1247"/>
      </w:tblGrid>
      <w:tr w:rsidR="00A64EA3">
        <w:tc>
          <w:tcPr>
            <w:tcW w:w="510" w:type="dxa"/>
          </w:tcPr>
          <w:p w:rsidR="00A64EA3" w:rsidRDefault="00A64EA3">
            <w:pPr>
              <w:pStyle w:val="ConsPlusNormal"/>
              <w:jc w:val="center"/>
            </w:pPr>
            <w:r>
              <w:t>N</w:t>
            </w:r>
          </w:p>
        </w:tc>
        <w:tc>
          <w:tcPr>
            <w:tcW w:w="7313" w:type="dxa"/>
          </w:tcPr>
          <w:p w:rsidR="00A64EA3" w:rsidRDefault="00A64EA3">
            <w:pPr>
              <w:pStyle w:val="ConsPlusNormal"/>
              <w:jc w:val="center"/>
            </w:pPr>
            <w:r>
              <w:t>Наименование показателя</w:t>
            </w:r>
          </w:p>
        </w:tc>
        <w:tc>
          <w:tcPr>
            <w:tcW w:w="1247" w:type="dxa"/>
          </w:tcPr>
          <w:p w:rsidR="00A64EA3" w:rsidRDefault="00A64EA3">
            <w:pPr>
              <w:pStyle w:val="ConsPlusNormal"/>
              <w:jc w:val="center"/>
            </w:pPr>
            <w:r>
              <w:t>Целевое значение на 2024 год</w:t>
            </w:r>
          </w:p>
        </w:tc>
      </w:tr>
      <w:tr w:rsidR="00A64EA3">
        <w:tc>
          <w:tcPr>
            <w:tcW w:w="510" w:type="dxa"/>
            <w:vAlign w:val="center"/>
          </w:tcPr>
          <w:p w:rsidR="00A64EA3" w:rsidRDefault="00A64EA3">
            <w:pPr>
              <w:pStyle w:val="ConsPlusNormal"/>
            </w:pPr>
            <w:r>
              <w:t>1</w:t>
            </w:r>
          </w:p>
        </w:tc>
        <w:tc>
          <w:tcPr>
            <w:tcW w:w="7313" w:type="dxa"/>
          </w:tcPr>
          <w:p w:rsidR="00A64EA3" w:rsidRDefault="00A64EA3">
            <w:pPr>
              <w:pStyle w:val="ConsPlusNormal"/>
            </w:pPr>
            <w:proofErr w:type="gramStart"/>
            <w:r>
              <w:t>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w:t>
            </w:r>
            <w:proofErr w:type="gramEnd"/>
          </w:p>
        </w:tc>
        <w:tc>
          <w:tcPr>
            <w:tcW w:w="1247" w:type="dxa"/>
            <w:vAlign w:val="center"/>
          </w:tcPr>
          <w:p w:rsidR="00A64EA3" w:rsidRDefault="00A64EA3">
            <w:pPr>
              <w:pStyle w:val="ConsPlusNormal"/>
              <w:jc w:val="center"/>
            </w:pPr>
            <w:r>
              <w:t>45%</w:t>
            </w:r>
          </w:p>
        </w:tc>
      </w:tr>
      <w:tr w:rsidR="00A64EA3">
        <w:tc>
          <w:tcPr>
            <w:tcW w:w="510" w:type="dxa"/>
            <w:vAlign w:val="center"/>
          </w:tcPr>
          <w:p w:rsidR="00A64EA3" w:rsidRDefault="00A64EA3">
            <w:pPr>
              <w:pStyle w:val="ConsPlusNormal"/>
            </w:pPr>
            <w:r>
              <w:t>2</w:t>
            </w:r>
          </w:p>
        </w:tc>
        <w:tc>
          <w:tcPr>
            <w:tcW w:w="7313" w:type="dxa"/>
          </w:tcPr>
          <w:p w:rsidR="00A64EA3" w:rsidRDefault="00A64EA3">
            <w:pPr>
              <w:pStyle w:val="ConsPlusNormal"/>
            </w:pPr>
            <w:r>
              <w:t>Доля использования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tc>
        <w:tc>
          <w:tcPr>
            <w:tcW w:w="1247" w:type="dxa"/>
            <w:vAlign w:val="center"/>
          </w:tcPr>
          <w:p w:rsidR="00A64EA3" w:rsidRDefault="00A64EA3">
            <w:pPr>
              <w:pStyle w:val="ConsPlusNormal"/>
              <w:jc w:val="center"/>
            </w:pPr>
            <w:r>
              <w:t>60%</w:t>
            </w:r>
          </w:p>
        </w:tc>
      </w:tr>
      <w:tr w:rsidR="00A64EA3">
        <w:tc>
          <w:tcPr>
            <w:tcW w:w="510" w:type="dxa"/>
            <w:vAlign w:val="center"/>
          </w:tcPr>
          <w:p w:rsidR="00A64EA3" w:rsidRDefault="00A64EA3">
            <w:pPr>
              <w:pStyle w:val="ConsPlusNormal"/>
            </w:pPr>
            <w:r>
              <w:t>3</w:t>
            </w:r>
          </w:p>
        </w:tc>
        <w:tc>
          <w:tcPr>
            <w:tcW w:w="7313" w:type="dxa"/>
          </w:tcPr>
          <w:p w:rsidR="00A64EA3" w:rsidRDefault="00A64EA3">
            <w:pPr>
              <w:pStyle w:val="ConsPlusNormal"/>
            </w:pPr>
            <w:proofErr w:type="gramStart"/>
            <w:r>
              <w:t>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w:t>
            </w:r>
            <w:proofErr w:type="gramEnd"/>
          </w:p>
        </w:tc>
        <w:tc>
          <w:tcPr>
            <w:tcW w:w="1247" w:type="dxa"/>
            <w:vAlign w:val="center"/>
          </w:tcPr>
          <w:p w:rsidR="00A64EA3" w:rsidRDefault="00A64EA3">
            <w:pPr>
              <w:pStyle w:val="ConsPlusNormal"/>
              <w:jc w:val="center"/>
            </w:pPr>
            <w:r>
              <w:t>80%</w:t>
            </w:r>
          </w:p>
        </w:tc>
      </w:tr>
      <w:tr w:rsidR="00A64EA3">
        <w:tc>
          <w:tcPr>
            <w:tcW w:w="510" w:type="dxa"/>
            <w:vAlign w:val="center"/>
          </w:tcPr>
          <w:p w:rsidR="00A64EA3" w:rsidRDefault="00A64EA3">
            <w:pPr>
              <w:pStyle w:val="ConsPlusNormal"/>
            </w:pPr>
            <w:r>
              <w:t>4</w:t>
            </w:r>
          </w:p>
        </w:tc>
        <w:tc>
          <w:tcPr>
            <w:tcW w:w="7313" w:type="dxa"/>
          </w:tcPr>
          <w:p w:rsidR="00A64EA3" w:rsidRDefault="00A64EA3">
            <w:pPr>
              <w:pStyle w:val="ConsPlusNormal"/>
            </w:pPr>
            <w:r>
              <w:t>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w:t>
            </w:r>
          </w:p>
        </w:tc>
        <w:tc>
          <w:tcPr>
            <w:tcW w:w="1247" w:type="dxa"/>
            <w:vAlign w:val="center"/>
          </w:tcPr>
          <w:p w:rsidR="00A64EA3" w:rsidRDefault="00A64EA3">
            <w:pPr>
              <w:pStyle w:val="ConsPlusNormal"/>
              <w:jc w:val="center"/>
            </w:pPr>
            <w:r>
              <w:t>40%</w:t>
            </w:r>
          </w:p>
        </w:tc>
      </w:tr>
      <w:tr w:rsidR="00A64EA3">
        <w:tc>
          <w:tcPr>
            <w:tcW w:w="510" w:type="dxa"/>
            <w:vAlign w:val="center"/>
          </w:tcPr>
          <w:p w:rsidR="00A64EA3" w:rsidRDefault="00A64EA3">
            <w:pPr>
              <w:pStyle w:val="ConsPlusNormal"/>
            </w:pPr>
            <w:r>
              <w:t>5</w:t>
            </w:r>
          </w:p>
        </w:tc>
        <w:tc>
          <w:tcPr>
            <w:tcW w:w="7313" w:type="dxa"/>
          </w:tcPr>
          <w:p w:rsidR="00A64EA3" w:rsidRDefault="00A64EA3">
            <w:pPr>
              <w:pStyle w:val="ConsPlusNormal"/>
            </w:pPr>
            <w:r>
              <w:t>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tc>
        <w:tc>
          <w:tcPr>
            <w:tcW w:w="1247" w:type="dxa"/>
            <w:vAlign w:val="center"/>
          </w:tcPr>
          <w:p w:rsidR="00A64EA3" w:rsidRDefault="00A64EA3">
            <w:pPr>
              <w:pStyle w:val="ConsPlusNormal"/>
              <w:jc w:val="center"/>
            </w:pPr>
            <w:r>
              <w:t>90%</w:t>
            </w:r>
          </w:p>
        </w:tc>
      </w:tr>
      <w:tr w:rsidR="00A64EA3">
        <w:tc>
          <w:tcPr>
            <w:tcW w:w="510" w:type="dxa"/>
            <w:vAlign w:val="center"/>
          </w:tcPr>
          <w:p w:rsidR="00A64EA3" w:rsidRDefault="00A64EA3">
            <w:pPr>
              <w:pStyle w:val="ConsPlusNormal"/>
            </w:pPr>
            <w:r>
              <w:t>6</w:t>
            </w:r>
          </w:p>
        </w:tc>
        <w:tc>
          <w:tcPr>
            <w:tcW w:w="7313" w:type="dxa"/>
          </w:tcPr>
          <w:p w:rsidR="00A64EA3" w:rsidRDefault="00A64EA3">
            <w:pPr>
              <w:pStyle w:val="ConsPlusNormal"/>
            </w:pPr>
            <w:r>
              <w:t>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w:t>
            </w:r>
          </w:p>
        </w:tc>
        <w:tc>
          <w:tcPr>
            <w:tcW w:w="1247" w:type="dxa"/>
            <w:vAlign w:val="center"/>
          </w:tcPr>
          <w:p w:rsidR="00A64EA3" w:rsidRDefault="00A64EA3">
            <w:pPr>
              <w:pStyle w:val="ConsPlusNormal"/>
              <w:jc w:val="center"/>
            </w:pPr>
            <w:r>
              <w:t>90%</w:t>
            </w:r>
          </w:p>
        </w:tc>
      </w:tr>
    </w:tbl>
    <w:p w:rsidR="00A64EA3" w:rsidRDefault="00A64EA3">
      <w:pPr>
        <w:pStyle w:val="ConsPlusNormal"/>
        <w:jc w:val="both"/>
      </w:pPr>
    </w:p>
    <w:p w:rsidR="00A64EA3" w:rsidRDefault="00A64EA3">
      <w:pPr>
        <w:pStyle w:val="ConsPlusTitle"/>
        <w:jc w:val="center"/>
        <w:outlineLvl w:val="1"/>
      </w:pPr>
      <w:r>
        <w:t>III. Форма сбора данных</w:t>
      </w:r>
    </w:p>
    <w:p w:rsidR="00A64EA3" w:rsidRDefault="00A64EA3">
      <w:pPr>
        <w:pStyle w:val="ConsPlusNormal"/>
        <w:jc w:val="both"/>
      </w:pPr>
    </w:p>
    <w:p w:rsidR="00A64EA3" w:rsidRDefault="00A64EA3">
      <w:pPr>
        <w:pStyle w:val="ConsPlusNormal"/>
        <w:ind w:firstLine="540"/>
        <w:jc w:val="both"/>
      </w:pPr>
      <w:r>
        <w:t>Сбор данных о значениях показателей в области цифровой трансформации образования, относящейся к сфере деятельности Министерства просвещения Российской Федерации, и их компонент осуществляется по нижеприведенной форме.</w:t>
      </w:r>
    </w:p>
    <w:p w:rsidR="00A64EA3" w:rsidRDefault="00A64EA3">
      <w:pPr>
        <w:pStyle w:val="ConsPlusNormal"/>
        <w:spacing w:before="220"/>
        <w:ind w:firstLine="540"/>
        <w:jc w:val="both"/>
      </w:pPr>
      <w:r>
        <w:t>Значения всех показателей (компонент) указываются по состоянию на отчетную дату (на конец отчетного периода).</w:t>
      </w:r>
    </w:p>
    <w:p w:rsidR="00A64EA3" w:rsidRDefault="00A64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92"/>
        <w:gridCol w:w="793"/>
        <w:gridCol w:w="1417"/>
      </w:tblGrid>
      <w:tr w:rsidR="00A64EA3">
        <w:tc>
          <w:tcPr>
            <w:tcW w:w="566" w:type="dxa"/>
          </w:tcPr>
          <w:p w:rsidR="00A64EA3" w:rsidRDefault="00A64EA3">
            <w:pPr>
              <w:pStyle w:val="ConsPlusNormal"/>
              <w:jc w:val="center"/>
            </w:pPr>
            <w:r>
              <w:t>N строки</w:t>
            </w:r>
          </w:p>
        </w:tc>
        <w:tc>
          <w:tcPr>
            <w:tcW w:w="6292" w:type="dxa"/>
          </w:tcPr>
          <w:p w:rsidR="00A64EA3" w:rsidRDefault="00A64EA3">
            <w:pPr>
              <w:pStyle w:val="ConsPlusNormal"/>
              <w:jc w:val="center"/>
            </w:pPr>
            <w:r>
              <w:t>Наименование показателя/компоненты</w:t>
            </w:r>
          </w:p>
        </w:tc>
        <w:tc>
          <w:tcPr>
            <w:tcW w:w="793" w:type="dxa"/>
          </w:tcPr>
          <w:p w:rsidR="00A64EA3" w:rsidRDefault="00A64EA3">
            <w:pPr>
              <w:pStyle w:val="ConsPlusNormal"/>
              <w:jc w:val="center"/>
            </w:pPr>
            <w:r>
              <w:t>Ед. изм.</w:t>
            </w:r>
          </w:p>
        </w:tc>
        <w:tc>
          <w:tcPr>
            <w:tcW w:w="1417" w:type="dxa"/>
          </w:tcPr>
          <w:p w:rsidR="00A64EA3" w:rsidRDefault="00A64EA3">
            <w:pPr>
              <w:pStyle w:val="ConsPlusNormal"/>
              <w:jc w:val="center"/>
            </w:pPr>
            <w:r>
              <w:t>Значение показателя/компоненты</w:t>
            </w:r>
          </w:p>
        </w:tc>
      </w:tr>
      <w:tr w:rsidR="00A64EA3">
        <w:tc>
          <w:tcPr>
            <w:tcW w:w="566" w:type="dxa"/>
            <w:vAlign w:val="center"/>
          </w:tcPr>
          <w:p w:rsidR="00A64EA3" w:rsidRDefault="00A64EA3">
            <w:pPr>
              <w:pStyle w:val="ConsPlusNormal"/>
            </w:pPr>
            <w:bookmarkStart w:id="1" w:name="P75"/>
            <w:bookmarkEnd w:id="1"/>
            <w:r>
              <w:t>1</w:t>
            </w:r>
          </w:p>
        </w:tc>
        <w:tc>
          <w:tcPr>
            <w:tcW w:w="6292" w:type="dxa"/>
          </w:tcPr>
          <w:p w:rsidR="00A64EA3" w:rsidRDefault="00A64EA3">
            <w:pPr>
              <w:pStyle w:val="ConsPlusNormal"/>
            </w:pPr>
            <w:proofErr w:type="gramStart"/>
            <w:r>
              <w:t>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w:t>
            </w:r>
            <w:proofErr w:type="gramEnd"/>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2" w:name="P79"/>
            <w:bookmarkEnd w:id="2"/>
            <w:r>
              <w:t>1.1</w:t>
            </w:r>
          </w:p>
        </w:tc>
        <w:tc>
          <w:tcPr>
            <w:tcW w:w="6292" w:type="dxa"/>
          </w:tcPr>
          <w:p w:rsidR="00A64EA3" w:rsidRDefault="00A64EA3">
            <w:pPr>
              <w:pStyle w:val="ConsPlusNormal"/>
            </w:pPr>
            <w:proofErr w:type="gramStart"/>
            <w:r>
              <w:t>Численность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w:t>
            </w:r>
            <w:proofErr w:type="gramEnd"/>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3" w:name="P83"/>
            <w:bookmarkEnd w:id="3"/>
            <w:r>
              <w:t>1.2</w:t>
            </w:r>
          </w:p>
        </w:tc>
        <w:tc>
          <w:tcPr>
            <w:tcW w:w="6292" w:type="dxa"/>
          </w:tcPr>
          <w:p w:rsidR="00A64EA3" w:rsidRDefault="00A64EA3">
            <w:pPr>
              <w:pStyle w:val="ConsPlusNormal"/>
            </w:pPr>
            <w:r>
              <w:t>Численность обучающихся, родителей (законных представителей) и педагогических работников - всего</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4" w:name="P87"/>
            <w:bookmarkEnd w:id="4"/>
            <w:r>
              <w:t>2</w:t>
            </w:r>
          </w:p>
        </w:tc>
        <w:tc>
          <w:tcPr>
            <w:tcW w:w="6292" w:type="dxa"/>
          </w:tcPr>
          <w:p w:rsidR="00A64EA3" w:rsidRDefault="00A64EA3">
            <w:pPr>
              <w:pStyle w:val="ConsPlusNormal"/>
            </w:pPr>
            <w:r>
              <w:t>Доля использования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5" w:name="P91"/>
            <w:bookmarkEnd w:id="5"/>
            <w:r>
              <w:t>2.1</w:t>
            </w:r>
          </w:p>
        </w:tc>
        <w:tc>
          <w:tcPr>
            <w:tcW w:w="6292" w:type="dxa"/>
          </w:tcPr>
          <w:p w:rsidR="00A64EA3" w:rsidRDefault="00A64EA3">
            <w:pPr>
              <w:pStyle w:val="ConsPlusNormal"/>
            </w:pPr>
            <w:proofErr w:type="gramStart"/>
            <w:r>
              <w:t>Численность обучающихся, родителей (законных представителей) и педагогических работников, использующих проактивные сервисы подборки цифрового образовательного контента, позволяющие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roofErr w:type="gramEnd"/>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6" w:name="P95"/>
            <w:bookmarkEnd w:id="6"/>
            <w:r>
              <w:t>2.2</w:t>
            </w:r>
          </w:p>
        </w:tc>
        <w:tc>
          <w:tcPr>
            <w:tcW w:w="6292" w:type="dxa"/>
          </w:tcPr>
          <w:p w:rsidR="00A64EA3" w:rsidRDefault="00A64EA3">
            <w:pPr>
              <w:pStyle w:val="ConsPlusNormal"/>
            </w:pPr>
            <w:r>
              <w:t>Численность обучающихся, родителей (законных представителей) и педагогических работников - всего</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7" w:name="P99"/>
            <w:bookmarkEnd w:id="7"/>
            <w:r>
              <w:t>3</w:t>
            </w:r>
          </w:p>
        </w:tc>
        <w:tc>
          <w:tcPr>
            <w:tcW w:w="6292" w:type="dxa"/>
          </w:tcPr>
          <w:p w:rsidR="00A64EA3" w:rsidRDefault="00A64EA3">
            <w:pPr>
              <w:pStyle w:val="ConsPlusNormal"/>
            </w:pPr>
            <w:proofErr w:type="gramStart"/>
            <w:r>
              <w:t>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w:t>
            </w:r>
            <w:proofErr w:type="gramEnd"/>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8" w:name="P103"/>
            <w:bookmarkEnd w:id="8"/>
            <w:r>
              <w:t>3.1</w:t>
            </w:r>
          </w:p>
        </w:tc>
        <w:tc>
          <w:tcPr>
            <w:tcW w:w="6292" w:type="dxa"/>
          </w:tcPr>
          <w:p w:rsidR="00A64EA3" w:rsidRDefault="00A64EA3">
            <w:pPr>
              <w:pStyle w:val="ConsPlusNormal"/>
            </w:pPr>
            <w:r>
              <w:t>Численность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9" w:name="P107"/>
            <w:bookmarkEnd w:id="9"/>
            <w:r>
              <w:t>3.2</w:t>
            </w:r>
          </w:p>
        </w:tc>
        <w:tc>
          <w:tcPr>
            <w:tcW w:w="6292" w:type="dxa"/>
          </w:tcPr>
          <w:p w:rsidR="00A64EA3" w:rsidRDefault="00A64EA3">
            <w:pPr>
              <w:pStyle w:val="ConsPlusNormal"/>
            </w:pPr>
            <w:r>
              <w:t>Численность обучающихся и их родителей (законных представителей) - всего</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0" w:name="P111"/>
            <w:bookmarkEnd w:id="10"/>
            <w:r>
              <w:t>4</w:t>
            </w:r>
          </w:p>
        </w:tc>
        <w:tc>
          <w:tcPr>
            <w:tcW w:w="6292" w:type="dxa"/>
          </w:tcPr>
          <w:p w:rsidR="00A64EA3" w:rsidRDefault="00A64EA3">
            <w:pPr>
              <w:pStyle w:val="ConsPlusNormal"/>
            </w:pPr>
            <w:r>
              <w:t>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w:t>
            </w:r>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1" w:name="P115"/>
            <w:bookmarkEnd w:id="11"/>
            <w:r>
              <w:t>4.1</w:t>
            </w:r>
          </w:p>
        </w:tc>
        <w:tc>
          <w:tcPr>
            <w:tcW w:w="6292" w:type="dxa"/>
          </w:tcPr>
          <w:p w:rsidR="00A64EA3" w:rsidRDefault="00A64EA3">
            <w:pPr>
              <w:pStyle w:val="ConsPlusNormal"/>
            </w:pPr>
            <w:r>
              <w:t>Численность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способствует повышению качества профессиональной ориентации обучающихся всех уровней общего образования, а также среднего профессионального образования</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2" w:name="P119"/>
            <w:bookmarkEnd w:id="12"/>
            <w:r>
              <w:t>4.2</w:t>
            </w:r>
          </w:p>
        </w:tc>
        <w:tc>
          <w:tcPr>
            <w:tcW w:w="6292" w:type="dxa"/>
          </w:tcPr>
          <w:p w:rsidR="00A64EA3" w:rsidRDefault="00A64EA3">
            <w:pPr>
              <w:pStyle w:val="ConsPlusNormal"/>
            </w:pPr>
            <w:r>
              <w:t>Численность обучающихся, родителей (законных представителей) и педагогических работников - всего</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3" w:name="P123"/>
            <w:bookmarkEnd w:id="13"/>
            <w:r>
              <w:t>5</w:t>
            </w:r>
          </w:p>
        </w:tc>
        <w:tc>
          <w:tcPr>
            <w:tcW w:w="6292" w:type="dxa"/>
          </w:tcPr>
          <w:p w:rsidR="00A64EA3" w:rsidRDefault="00A64EA3">
            <w:pPr>
              <w:pStyle w:val="ConsPlusNormal"/>
            </w:pPr>
            <w:r>
              <w:t>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4" w:name="P127"/>
            <w:bookmarkEnd w:id="14"/>
            <w:r>
              <w:t>5.1</w:t>
            </w:r>
          </w:p>
        </w:tc>
        <w:tc>
          <w:tcPr>
            <w:tcW w:w="6292" w:type="dxa"/>
          </w:tcPr>
          <w:p w:rsidR="00A64EA3" w:rsidRDefault="00A64EA3">
            <w:pPr>
              <w:pStyle w:val="ConsPlusNormal"/>
            </w:pPr>
            <w:r>
              <w:t>Численность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снижает уровень перегрузки рутинными процедурами, создает возможности повышения квалификации и уровня профессиональной компетентности педагогических работников</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5" w:name="P131"/>
            <w:bookmarkEnd w:id="15"/>
            <w:r>
              <w:t>5.2</w:t>
            </w:r>
          </w:p>
        </w:tc>
        <w:tc>
          <w:tcPr>
            <w:tcW w:w="6292" w:type="dxa"/>
          </w:tcPr>
          <w:p w:rsidR="00A64EA3" w:rsidRDefault="00A64EA3">
            <w:pPr>
              <w:pStyle w:val="ConsPlusNormal"/>
            </w:pPr>
            <w:r>
              <w:t>Численность педагогических работников - всего</w:t>
            </w:r>
          </w:p>
        </w:tc>
        <w:tc>
          <w:tcPr>
            <w:tcW w:w="793" w:type="dxa"/>
            <w:vAlign w:val="center"/>
          </w:tcPr>
          <w:p w:rsidR="00A64EA3" w:rsidRDefault="00A64EA3">
            <w:pPr>
              <w:pStyle w:val="ConsPlusNormal"/>
              <w:jc w:val="center"/>
            </w:pPr>
            <w:r>
              <w:t>чел.</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6" w:name="P135"/>
            <w:bookmarkEnd w:id="16"/>
            <w:r>
              <w:t>6</w:t>
            </w:r>
          </w:p>
        </w:tc>
        <w:tc>
          <w:tcPr>
            <w:tcW w:w="6292" w:type="dxa"/>
          </w:tcPr>
          <w:p w:rsidR="00A64EA3" w:rsidRDefault="00A64EA3">
            <w:pPr>
              <w:pStyle w:val="ConsPlusNormal"/>
            </w:pPr>
            <w:r>
              <w:t>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w:t>
            </w:r>
          </w:p>
        </w:tc>
        <w:tc>
          <w:tcPr>
            <w:tcW w:w="793" w:type="dxa"/>
            <w:vAlign w:val="center"/>
          </w:tcPr>
          <w:p w:rsidR="00A64EA3" w:rsidRDefault="00A64EA3">
            <w:pPr>
              <w:pStyle w:val="ConsPlusNormal"/>
              <w:jc w:val="center"/>
            </w:pPr>
            <w:r>
              <w:t>%</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7" w:name="P139"/>
            <w:bookmarkEnd w:id="17"/>
            <w:r>
              <w:t>6.1</w:t>
            </w:r>
          </w:p>
        </w:tc>
        <w:tc>
          <w:tcPr>
            <w:tcW w:w="6292" w:type="dxa"/>
          </w:tcPr>
          <w:p w:rsidR="00A64EA3" w:rsidRDefault="00A64EA3">
            <w:pPr>
              <w:pStyle w:val="ConsPlusNormal"/>
            </w:pPr>
            <w:r>
              <w:t>Число образовательных организаций, использующих электронный документооборот, дающий возможности принимать управленческие решения на основе анализа больших данных с помощью интеллектуальных алгоритмов</w:t>
            </w:r>
          </w:p>
        </w:tc>
        <w:tc>
          <w:tcPr>
            <w:tcW w:w="793" w:type="dxa"/>
            <w:vAlign w:val="center"/>
          </w:tcPr>
          <w:p w:rsidR="00A64EA3" w:rsidRDefault="00A64EA3">
            <w:pPr>
              <w:pStyle w:val="ConsPlusNormal"/>
              <w:jc w:val="center"/>
            </w:pPr>
            <w:r>
              <w:t>ед.</w:t>
            </w:r>
          </w:p>
        </w:tc>
        <w:tc>
          <w:tcPr>
            <w:tcW w:w="1417" w:type="dxa"/>
            <w:vAlign w:val="center"/>
          </w:tcPr>
          <w:p w:rsidR="00A64EA3" w:rsidRDefault="00A64EA3">
            <w:pPr>
              <w:pStyle w:val="ConsPlusNormal"/>
            </w:pPr>
          </w:p>
        </w:tc>
      </w:tr>
      <w:tr w:rsidR="00A64EA3">
        <w:tc>
          <w:tcPr>
            <w:tcW w:w="566" w:type="dxa"/>
            <w:vAlign w:val="center"/>
          </w:tcPr>
          <w:p w:rsidR="00A64EA3" w:rsidRDefault="00A64EA3">
            <w:pPr>
              <w:pStyle w:val="ConsPlusNormal"/>
            </w:pPr>
            <w:bookmarkStart w:id="18" w:name="P143"/>
            <w:bookmarkEnd w:id="18"/>
            <w:r>
              <w:t>6.2</w:t>
            </w:r>
          </w:p>
        </w:tc>
        <w:tc>
          <w:tcPr>
            <w:tcW w:w="6292" w:type="dxa"/>
          </w:tcPr>
          <w:p w:rsidR="00A64EA3" w:rsidRDefault="00A64EA3">
            <w:pPr>
              <w:pStyle w:val="ConsPlusNormal"/>
            </w:pPr>
            <w:r>
              <w:t>Число образовательных организаций - всего</w:t>
            </w:r>
          </w:p>
        </w:tc>
        <w:tc>
          <w:tcPr>
            <w:tcW w:w="793" w:type="dxa"/>
            <w:vAlign w:val="center"/>
          </w:tcPr>
          <w:p w:rsidR="00A64EA3" w:rsidRDefault="00A64EA3">
            <w:pPr>
              <w:pStyle w:val="ConsPlusNormal"/>
              <w:jc w:val="center"/>
            </w:pPr>
            <w:r>
              <w:t>ед.</w:t>
            </w:r>
          </w:p>
        </w:tc>
        <w:tc>
          <w:tcPr>
            <w:tcW w:w="1417" w:type="dxa"/>
            <w:vAlign w:val="center"/>
          </w:tcPr>
          <w:p w:rsidR="00A64EA3" w:rsidRDefault="00A64EA3">
            <w:pPr>
              <w:pStyle w:val="ConsPlusNormal"/>
            </w:pPr>
          </w:p>
        </w:tc>
      </w:tr>
    </w:tbl>
    <w:p w:rsidR="00A64EA3" w:rsidRDefault="00A64EA3">
      <w:pPr>
        <w:pStyle w:val="ConsPlusNormal"/>
        <w:jc w:val="both"/>
      </w:pPr>
    </w:p>
    <w:p w:rsidR="00A64EA3" w:rsidRDefault="00A64EA3">
      <w:pPr>
        <w:pStyle w:val="ConsPlusTitle"/>
        <w:jc w:val="center"/>
        <w:outlineLvl w:val="1"/>
      </w:pPr>
      <w:r>
        <w:t>IV. Указания по заполнению формы сбора данных</w:t>
      </w:r>
    </w:p>
    <w:p w:rsidR="00A64EA3" w:rsidRDefault="00A64EA3">
      <w:pPr>
        <w:pStyle w:val="ConsPlusTitle"/>
        <w:jc w:val="center"/>
      </w:pPr>
      <w:r>
        <w:t>(алгоритмы расчета показателей)</w:t>
      </w:r>
    </w:p>
    <w:p w:rsidR="00A64EA3" w:rsidRDefault="00A64EA3">
      <w:pPr>
        <w:pStyle w:val="ConsPlusNormal"/>
        <w:jc w:val="both"/>
      </w:pPr>
    </w:p>
    <w:p w:rsidR="00A64EA3" w:rsidRDefault="00A64EA3">
      <w:pPr>
        <w:pStyle w:val="ConsPlusTitle"/>
        <w:jc w:val="center"/>
        <w:outlineLvl w:val="2"/>
      </w:pPr>
      <w:r>
        <w:t>1. Доля обучающихся, родителей (законных представителей)</w:t>
      </w:r>
    </w:p>
    <w:p w:rsidR="00A64EA3" w:rsidRDefault="00A64EA3">
      <w:pPr>
        <w:pStyle w:val="ConsPlusTitle"/>
        <w:jc w:val="center"/>
      </w:pPr>
      <w:r>
        <w:t xml:space="preserve">и педагогических работников, которым </w:t>
      </w:r>
      <w:proofErr w:type="gramStart"/>
      <w:r>
        <w:t>обеспечен</w:t>
      </w:r>
      <w:proofErr w:type="gramEnd"/>
      <w:r>
        <w:t xml:space="preserve"> равный</w:t>
      </w:r>
    </w:p>
    <w:p w:rsidR="00A64EA3" w:rsidRDefault="00A64EA3">
      <w:pPr>
        <w:pStyle w:val="ConsPlusTitle"/>
        <w:jc w:val="center"/>
      </w:pPr>
      <w:r>
        <w:t xml:space="preserve">доступ на безвозмездной основе к </w:t>
      </w:r>
      <w:proofErr w:type="gramStart"/>
      <w:r>
        <w:t>верифицированному</w:t>
      </w:r>
      <w:proofErr w:type="gramEnd"/>
    </w:p>
    <w:p w:rsidR="00A64EA3" w:rsidRDefault="00A64EA3">
      <w:pPr>
        <w:pStyle w:val="ConsPlusTitle"/>
        <w:jc w:val="center"/>
      </w:pPr>
      <w:proofErr w:type="gramStart"/>
      <w:r>
        <w:t>цифровому</w:t>
      </w:r>
      <w:proofErr w:type="gramEnd"/>
      <w:r>
        <w:t xml:space="preserve"> образовательному контенту, создающему для всех</w:t>
      </w:r>
    </w:p>
    <w:p w:rsidR="00A64EA3" w:rsidRDefault="00A64EA3">
      <w:pPr>
        <w:pStyle w:val="ConsPlusTitle"/>
        <w:jc w:val="center"/>
      </w:pPr>
      <w:r>
        <w:t>участников образовательных отношений, в том числе для лиц</w:t>
      </w:r>
    </w:p>
    <w:p w:rsidR="00A64EA3" w:rsidRDefault="00A64EA3">
      <w:pPr>
        <w:pStyle w:val="ConsPlusTitle"/>
        <w:jc w:val="center"/>
      </w:pPr>
      <w:r>
        <w:t>с ограниченными возможностями здоровья, равные</w:t>
      </w:r>
    </w:p>
    <w:p w:rsidR="00A64EA3" w:rsidRDefault="00A64EA3">
      <w:pPr>
        <w:pStyle w:val="ConsPlusTitle"/>
        <w:jc w:val="center"/>
      </w:pPr>
      <w:r>
        <w:t xml:space="preserve">образовательные возможности, </w:t>
      </w:r>
      <w:proofErr w:type="gramStart"/>
      <w:r>
        <w:t>нацеленному</w:t>
      </w:r>
      <w:proofErr w:type="gramEnd"/>
      <w:r>
        <w:t xml:space="preserve"> на реализацию</w:t>
      </w:r>
    </w:p>
    <w:p w:rsidR="00A64EA3" w:rsidRDefault="00A64EA3">
      <w:pPr>
        <w:pStyle w:val="ConsPlusTitle"/>
        <w:jc w:val="center"/>
      </w:pPr>
      <w:r>
        <w:t>образовательных программ, построение индивидуальных</w:t>
      </w:r>
    </w:p>
    <w:p w:rsidR="00A64EA3" w:rsidRDefault="00A64EA3">
      <w:pPr>
        <w:pStyle w:val="ConsPlusTitle"/>
        <w:jc w:val="center"/>
      </w:pPr>
      <w:r>
        <w:t>образовательных траекторий, а также на повышение</w:t>
      </w:r>
    </w:p>
    <w:p w:rsidR="00A64EA3" w:rsidRDefault="00A64EA3">
      <w:pPr>
        <w:pStyle w:val="ConsPlusTitle"/>
        <w:jc w:val="center"/>
      </w:pPr>
      <w:r>
        <w:t>профессиональной компетентности педагогических работников</w:t>
      </w:r>
    </w:p>
    <w:p w:rsidR="00A64EA3" w:rsidRDefault="00A64EA3">
      <w:pPr>
        <w:pStyle w:val="ConsPlusNormal"/>
        <w:jc w:val="both"/>
      </w:pPr>
    </w:p>
    <w:p w:rsidR="00A64EA3" w:rsidRDefault="00A64EA3">
      <w:pPr>
        <w:pStyle w:val="ConsPlusNormal"/>
        <w:ind w:firstLine="540"/>
        <w:jc w:val="both"/>
      </w:pPr>
      <w:proofErr w:type="gramStart"/>
      <w:r>
        <w:rPr>
          <w:b/>
        </w:rPr>
        <w:t xml:space="preserve">По </w:t>
      </w:r>
      <w:hyperlink w:anchor="P75">
        <w:r>
          <w:rPr>
            <w:b/>
            <w:color w:val="0000FF"/>
          </w:rPr>
          <w:t>строке 1</w:t>
        </w:r>
      </w:hyperlink>
      <w:r>
        <w:rPr>
          <w:b/>
        </w:rPr>
        <w:t xml:space="preserve"> отражается 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w:t>
      </w:r>
      <w:proofErr w:type="gramEnd"/>
    </w:p>
    <w:p w:rsidR="00A64EA3" w:rsidRDefault="00A64EA3">
      <w:pPr>
        <w:pStyle w:val="ConsPlusNormal"/>
        <w:spacing w:before="220"/>
        <w:ind w:firstLine="540"/>
        <w:jc w:val="both"/>
      </w:pPr>
      <w:r>
        <w:rPr>
          <w:i/>
        </w:rPr>
        <w:t>Под верифицированными цифровым образовательным контентом понимаются:</w:t>
      </w:r>
    </w:p>
    <w:p w:rsidR="00A64EA3" w:rsidRDefault="00A64EA3">
      <w:pPr>
        <w:pStyle w:val="ConsPlusNormal"/>
        <w:spacing w:before="220"/>
        <w:ind w:firstLine="540"/>
        <w:jc w:val="both"/>
      </w:pPr>
      <w:r>
        <w:rPr>
          <w:i/>
        </w:rPr>
        <w:t>электронные образовательные ресурсы,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&lt;1&gt;;</w:t>
      </w:r>
    </w:p>
    <w:p w:rsidR="00A64EA3" w:rsidRDefault="00A64EA3">
      <w:pPr>
        <w:pStyle w:val="ConsPlusNormal"/>
        <w:spacing w:before="220"/>
        <w:ind w:firstLine="540"/>
        <w:jc w:val="both"/>
      </w:pPr>
      <w:r>
        <w:t>--------------------------------</w:t>
      </w:r>
    </w:p>
    <w:p w:rsidR="00A64EA3" w:rsidRDefault="00A64EA3">
      <w:pPr>
        <w:pStyle w:val="ConsPlusNormal"/>
        <w:spacing w:before="220"/>
        <w:ind w:firstLine="540"/>
        <w:jc w:val="both"/>
      </w:pPr>
      <w:r>
        <w:t>&lt;1</w:t>
      </w:r>
      <w:proofErr w:type="gramStart"/>
      <w:r>
        <w:t>&gt; В</w:t>
      </w:r>
      <w:proofErr w:type="gramEnd"/>
      <w:r>
        <w:t xml:space="preserve"> соответствии с Федеральным </w:t>
      </w:r>
      <w:hyperlink r:id="rId9">
        <w:r>
          <w:rPr>
            <w:color w:val="0000FF"/>
          </w:rPr>
          <w:t>законом</w:t>
        </w:r>
      </w:hyperlink>
      <w:r>
        <w:t xml:space="preserve"> от 29 декабря 2012 г. N 273-ФЗ "Об образовании в Российской Федерации" и </w:t>
      </w:r>
      <w:hyperlink r:id="rId10">
        <w:r>
          <w:rPr>
            <w:color w:val="0000FF"/>
          </w:rPr>
          <w:t>приказом</w:t>
        </w:r>
      </w:hyperlink>
      <w:r>
        <w:t xml:space="preserve"> Минпросвещения России от 15 апреля 2022 г. N 243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64EA3" w:rsidRDefault="00A64EA3">
      <w:pPr>
        <w:pStyle w:val="ConsPlusNormal"/>
        <w:jc w:val="both"/>
      </w:pPr>
    </w:p>
    <w:p w:rsidR="00A64EA3" w:rsidRDefault="00A64EA3">
      <w:pPr>
        <w:pStyle w:val="ConsPlusNormal"/>
        <w:ind w:firstLine="540"/>
        <w:jc w:val="both"/>
      </w:pPr>
      <w:r>
        <w:rPr>
          <w:i/>
        </w:rPr>
        <w:t xml:space="preserve">цифровой образовательный контент (далее - ЦОК), прошедший процедуру проверки экспертами его </w:t>
      </w:r>
      <w:proofErr w:type="gramStart"/>
      <w:r>
        <w:rPr>
          <w:i/>
        </w:rPr>
        <w:t>соответствия</w:t>
      </w:r>
      <w:proofErr w:type="gramEnd"/>
      <w:r>
        <w:rPr>
          <w:i/>
        </w:rPr>
        <w:t xml:space="preserve"> установленным критериям &lt;2&gt;, требованиям к функциональным, техническим характеристикам и параметрам единиц ЦОК &lt;3&gt;, а также требованиям к поставщикам ЦОК и порядку предоставления ЦОК &lt;4&gt;;</w:t>
      </w:r>
    </w:p>
    <w:p w:rsidR="00A64EA3" w:rsidRDefault="00A64EA3">
      <w:pPr>
        <w:pStyle w:val="ConsPlusNormal"/>
        <w:spacing w:before="220"/>
        <w:jc w:val="both"/>
      </w:pPr>
      <w:r>
        <w:t>--------------------------------</w:t>
      </w:r>
    </w:p>
    <w:p w:rsidR="00A64EA3" w:rsidRDefault="00A64EA3">
      <w:pPr>
        <w:pStyle w:val="ConsPlusNormal"/>
        <w:spacing w:before="220"/>
        <w:ind w:firstLine="540"/>
        <w:jc w:val="both"/>
      </w:pPr>
      <w:r>
        <w:t>&lt;2</w:t>
      </w:r>
      <w:proofErr w:type="gramStart"/>
      <w:r>
        <w:t>&gt; В</w:t>
      </w:r>
      <w:proofErr w:type="gramEnd"/>
      <w:r>
        <w:t xml:space="preserve"> соответствии с </w:t>
      </w:r>
      <w:hyperlink r:id="rId11">
        <w:r>
          <w:rPr>
            <w:color w:val="0000FF"/>
          </w:rPr>
          <w:t>приказом</w:t>
        </w:r>
      </w:hyperlink>
      <w:r>
        <w:t xml:space="preserve"> Минпросвещения России от 11 августа 2021 г. N 543 "Критерии и порядок проведения экспертизы цифрового образовательного контента и образовательных сервисов, предлагаемых поставщиками контента и образовательных сервисов в рамках цифровой образовательной среды".</w:t>
      </w:r>
    </w:p>
    <w:p w:rsidR="00A64EA3" w:rsidRDefault="00A64EA3">
      <w:pPr>
        <w:pStyle w:val="ConsPlusNormal"/>
        <w:spacing w:before="220"/>
        <w:ind w:firstLine="540"/>
        <w:jc w:val="both"/>
      </w:pPr>
      <w:r>
        <w:t>&lt;3</w:t>
      </w:r>
      <w:proofErr w:type="gramStart"/>
      <w:r>
        <w:t>&gt; В</w:t>
      </w:r>
      <w:proofErr w:type="gramEnd"/>
      <w:r>
        <w:t xml:space="preserve"> соответствии с </w:t>
      </w:r>
      <w:hyperlink r:id="rId12">
        <w:r>
          <w:rPr>
            <w:color w:val="0000FF"/>
          </w:rPr>
          <w:t>приказом</w:t>
        </w:r>
      </w:hyperlink>
      <w:r>
        <w:t xml:space="preserve"> Минпросвещения России от 11 августа 2021 г. N 545 "Об утверждении требований к функциональным, техническим характеристикам и параметрам единиц цифрового образовательного контента, к образовательным сервисам".</w:t>
      </w:r>
    </w:p>
    <w:p w:rsidR="00A64EA3" w:rsidRDefault="00A64EA3">
      <w:pPr>
        <w:pStyle w:val="ConsPlusNormal"/>
        <w:spacing w:before="220"/>
        <w:ind w:firstLine="540"/>
        <w:jc w:val="both"/>
      </w:pPr>
      <w:r>
        <w:t>&lt;4</w:t>
      </w:r>
      <w:proofErr w:type="gramStart"/>
      <w:r>
        <w:t>&gt; В</w:t>
      </w:r>
      <w:proofErr w:type="gramEnd"/>
      <w:r>
        <w:t xml:space="preserve"> соответствии с </w:t>
      </w:r>
      <w:hyperlink r:id="rId13">
        <w:r>
          <w:rPr>
            <w:color w:val="0000FF"/>
          </w:rPr>
          <w:t>приказом</w:t>
        </w:r>
      </w:hyperlink>
      <w:r>
        <w:t xml:space="preserve"> Минпросвещения России от 11 августа 2021 г. N 544 "Об утверждении требований к поставщикам контента и образовательных сервисов, и порядка предоставления цифрового образовательного контента и образовательных сервисов".</w:t>
      </w:r>
    </w:p>
    <w:p w:rsidR="00A64EA3" w:rsidRDefault="00A64EA3">
      <w:pPr>
        <w:pStyle w:val="ConsPlusNormal"/>
        <w:jc w:val="both"/>
      </w:pPr>
    </w:p>
    <w:p w:rsidR="00A64EA3" w:rsidRDefault="00A64EA3">
      <w:pPr>
        <w:pStyle w:val="ConsPlusNormal"/>
        <w:ind w:firstLine="540"/>
        <w:jc w:val="both"/>
      </w:pPr>
      <w:proofErr w:type="gramStart"/>
      <w:r>
        <w:rPr>
          <w:i/>
        </w:rPr>
        <w:t>цифровой образовательный контент для использования при реализации образовательных программ дошкольного образования, среднего профессионального образования, а также для использования в рамках дополнительного образования и внеурочной деятельности в организациях, осуществляющих образовательную деятельность по образовательным программам дошкольного, начального общего, основного общего, среднего общего и среднего профессионального образования, прошедший процедуру проверки в соответствии с требованиями, установленными на федеральном уровне, или в соответствии с требованиями</w:t>
      </w:r>
      <w:proofErr w:type="gramEnd"/>
      <w:r>
        <w:rPr>
          <w:i/>
        </w:rPr>
        <w:t xml:space="preserve">, установленными на региональном уровне, </w:t>
      </w:r>
      <w:proofErr w:type="gramStart"/>
      <w:r>
        <w:rPr>
          <w:i/>
        </w:rPr>
        <w:t>которые</w:t>
      </w:r>
      <w:proofErr w:type="gramEnd"/>
      <w:r>
        <w:rPr>
          <w:i/>
        </w:rPr>
        <w:t xml:space="preserve"> не противоречат федеральным требованиям.</w:t>
      </w:r>
    </w:p>
    <w:p w:rsidR="00A64EA3" w:rsidRDefault="00A64EA3">
      <w:pPr>
        <w:pStyle w:val="ConsPlusNormal"/>
        <w:spacing w:before="220"/>
        <w:ind w:firstLine="540"/>
        <w:jc w:val="both"/>
      </w:pPr>
      <w:proofErr w:type="gramStart"/>
      <w:r>
        <w:rPr>
          <w:i/>
        </w:rPr>
        <w:t>Доступ к верифицированному ЦОК обеспечивается с использованием сервиса, разработанного в рамках реализации проекта "Создание сервиса "Библиотека цифрового образовательного контента"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 а также аналогичных сервисов в региональных информационных системах в сфере образования &lt;5&gt;.</w:t>
      </w:r>
      <w:proofErr w:type="gramEnd"/>
    </w:p>
    <w:p w:rsidR="00A64EA3" w:rsidRDefault="00A64EA3">
      <w:pPr>
        <w:pStyle w:val="ConsPlusNormal"/>
        <w:spacing w:before="220"/>
        <w:ind w:firstLine="540"/>
        <w:jc w:val="both"/>
      </w:pPr>
      <w:r>
        <w:t>--------------------------------</w:t>
      </w:r>
    </w:p>
    <w:p w:rsidR="00A64EA3" w:rsidRDefault="00A64EA3">
      <w:pPr>
        <w:pStyle w:val="ConsPlusNormal"/>
        <w:spacing w:before="220"/>
        <w:ind w:firstLine="540"/>
        <w:jc w:val="both"/>
      </w:pPr>
      <w:bookmarkStart w:id="19" w:name="P177"/>
      <w:bookmarkEnd w:id="19"/>
      <w:r>
        <w:t>&lt;5</w:t>
      </w:r>
      <w:proofErr w:type="gramStart"/>
      <w:r>
        <w:t>&gt; В</w:t>
      </w:r>
      <w:proofErr w:type="gramEnd"/>
      <w:r>
        <w:t xml:space="preserve"> соответствии с </w:t>
      </w:r>
      <w:hyperlink r:id="rId14">
        <w:r>
          <w:rPr>
            <w:color w:val="0000FF"/>
          </w:rPr>
          <w:t>распоряжением</w:t>
        </w:r>
      </w:hyperlink>
      <w:r>
        <w:t xml:space="preserve"> Правительства Российской Федерации от 2 декабря 2021 г. N 3427-р "Об утверждении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w:t>
      </w:r>
    </w:p>
    <w:p w:rsidR="00A64EA3" w:rsidRDefault="00A64EA3">
      <w:pPr>
        <w:pStyle w:val="ConsPlusNormal"/>
        <w:jc w:val="both"/>
      </w:pPr>
    </w:p>
    <w:p w:rsidR="00A64EA3" w:rsidRDefault="00A64EA3">
      <w:pPr>
        <w:pStyle w:val="ConsPlusNormal"/>
        <w:ind w:firstLine="540"/>
        <w:jc w:val="both"/>
      </w:pPr>
      <w:r>
        <w:rPr>
          <w:i/>
        </w:rPr>
        <w:t xml:space="preserve">Для расчета показателя численность родителей (законных представителей) принимается равной численности обучающихся. При этом при расчете показателя родители (законные представители) обучающегося считаются обеспеченными равным доступом на безвозмездной основе к </w:t>
      </w:r>
      <w:proofErr w:type="gramStart"/>
      <w:r>
        <w:rPr>
          <w:i/>
        </w:rPr>
        <w:t>верифицированному</w:t>
      </w:r>
      <w:proofErr w:type="gramEnd"/>
      <w:r>
        <w:rPr>
          <w:i/>
        </w:rPr>
        <w:t xml:space="preserve"> ЦОК, если таким доступом обеспечен хотя бы один родитель (законный представитель) обучающегося.</w:t>
      </w:r>
    </w:p>
    <w:p w:rsidR="00A64EA3" w:rsidRDefault="00A64EA3">
      <w:pPr>
        <w:pStyle w:val="ConsPlusNormal"/>
        <w:spacing w:before="220"/>
        <w:jc w:val="both"/>
      </w:pPr>
      <w:r>
        <w:rPr>
          <w:i/>
        </w:rPr>
        <w:t xml:space="preserve">В рамках данного показателя в категории педагогических работников образовательных организаций, осуществляющих образовательную деятельность по образовательным программам всех уровней общего образования и среднего профессионального образования, рассматриваются педагогические работники, выполняющие обязанности по </w:t>
      </w:r>
      <w:proofErr w:type="gramStart"/>
      <w:r>
        <w:rPr>
          <w:i/>
        </w:rPr>
        <w:t>обучению по</w:t>
      </w:r>
      <w:proofErr w:type="gramEnd"/>
      <w:r>
        <w:rPr>
          <w:i/>
        </w:rPr>
        <w:t xml:space="preserve"> образовательным программам дошкольного, начального общего, основного общего, среднего общего и среднего профессионального образования.</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1 = 1.1 / 1.2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proofErr w:type="gramStart"/>
      <w:r>
        <w:t>1 - 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 %;</w:t>
      </w:r>
      <w:proofErr w:type="gramEnd"/>
    </w:p>
    <w:p w:rsidR="00A64EA3" w:rsidRDefault="00A64EA3">
      <w:pPr>
        <w:pStyle w:val="ConsPlusNormal"/>
        <w:spacing w:before="220"/>
        <w:ind w:firstLine="540"/>
        <w:jc w:val="both"/>
      </w:pPr>
      <w:proofErr w:type="gramStart"/>
      <w:r>
        <w:t>1.1 - численность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 чел.;</w:t>
      </w:r>
      <w:proofErr w:type="gramEnd"/>
    </w:p>
    <w:p w:rsidR="00A64EA3" w:rsidRDefault="00A64EA3">
      <w:pPr>
        <w:pStyle w:val="ConsPlusNormal"/>
        <w:spacing w:before="220"/>
        <w:ind w:firstLine="540"/>
        <w:jc w:val="both"/>
      </w:pPr>
      <w:r>
        <w:t>1.2 - численность обучающихся, родителей (законных представителей) и педагогических работников - всего, чел.</w:t>
      </w:r>
    </w:p>
    <w:p w:rsidR="00A64EA3" w:rsidRDefault="00A64EA3">
      <w:pPr>
        <w:pStyle w:val="ConsPlusNormal"/>
        <w:spacing w:before="220"/>
        <w:ind w:firstLine="540"/>
        <w:jc w:val="both"/>
      </w:pPr>
      <w:r>
        <w:t xml:space="preserve">По </w:t>
      </w:r>
      <w:hyperlink w:anchor="P79">
        <w:r>
          <w:rPr>
            <w:color w:val="0000FF"/>
          </w:rPr>
          <w:t>строкам 1.1</w:t>
        </w:r>
      </w:hyperlink>
      <w:r>
        <w:t xml:space="preserve"> и </w:t>
      </w:r>
      <w:hyperlink w:anchor="P83">
        <w:r>
          <w:rPr>
            <w:color w:val="0000FF"/>
          </w:rPr>
          <w:t>1.2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r>
        <w:t xml:space="preserve">По </w:t>
      </w:r>
      <w:hyperlink w:anchor="P79">
        <w:r>
          <w:rPr>
            <w:color w:val="0000FF"/>
          </w:rPr>
          <w:t>строке 1.1</w:t>
        </w:r>
      </w:hyperlink>
      <w:r>
        <w:t xml:space="preserve"> приводятся данные по государственным и муниципальным организациям, осуществляющим образовательную деятельность, о численности обучающихся по образовательным программам дошкольного, начального общего, основного общего, среднего общего, среднего профессионального образования и их родителей (законных представителей); </w:t>
      </w:r>
      <w:proofErr w:type="gramStart"/>
      <w:r>
        <w:t>численности педагогических работников, выполняющих обязанности по обучению по образовательным программам дошкольного, начального общего, основного общего, среднего общего и среднего профессионального образования, для которых в государственных и иных информационных системах обеспечен на безвозмездной основе доступ к верифицированному ЦОК соответствующего уровня и по соответствующему предмету, создающему для всех участников образовательных отношений, в том числе для лиц с ограниченными возможностями здоровья, равные образовательные</w:t>
      </w:r>
      <w:proofErr w:type="gramEnd"/>
      <w:r>
        <w:t xml:space="preserve"> возможности, </w:t>
      </w:r>
      <w:proofErr w:type="gramStart"/>
      <w:r>
        <w:t>нацеленному</w:t>
      </w:r>
      <w:proofErr w:type="gramEnd"/>
      <w:r>
        <w:t xml:space="preserve">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 Источником данных является федеральная информационно-сервисная платформа цифровой образовательной среды (далее -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spacing w:before="220"/>
        <w:ind w:firstLine="540"/>
        <w:jc w:val="both"/>
      </w:pPr>
      <w:r>
        <w:t xml:space="preserve">По </w:t>
      </w:r>
      <w:hyperlink w:anchor="P83">
        <w:r>
          <w:rPr>
            <w:color w:val="0000FF"/>
          </w:rPr>
          <w:t>строке 1.2</w:t>
        </w:r>
      </w:hyperlink>
      <w:r>
        <w:t xml:space="preserve"> приводятся данные по государственным и муниципальным организациям, осуществляющим образовательную деятельность, об общей </w:t>
      </w:r>
      <w:proofErr w:type="gramStart"/>
      <w:r>
        <w:t>численности</w:t>
      </w:r>
      <w:proofErr w:type="gramEnd"/>
      <w:r>
        <w:t xml:space="preserve"> обучающихся по образовательным программам дошкольного, начального общего, основного общего, среднего общего, среднего профессионального образования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их родителей (законных представителей); педагогических работников, выполняющих обязанности по </w:t>
      </w:r>
      <w:proofErr w:type="gramStart"/>
      <w:r>
        <w:t>обучению по</w:t>
      </w:r>
      <w:proofErr w:type="gramEnd"/>
      <w:r>
        <w:t xml:space="preserve"> образовательным программам дошкольного, начального общего, основного общего, среднего общего и среднего профессионального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jc w:val="both"/>
      </w:pPr>
    </w:p>
    <w:p w:rsidR="00A64EA3" w:rsidRDefault="00A64EA3">
      <w:pPr>
        <w:pStyle w:val="ConsPlusTitle"/>
        <w:jc w:val="center"/>
        <w:outlineLvl w:val="2"/>
      </w:pPr>
      <w:r>
        <w:t>2. Доля использования проактивных сервисов подборки</w:t>
      </w:r>
    </w:p>
    <w:p w:rsidR="00A64EA3" w:rsidRDefault="00A64EA3">
      <w:pPr>
        <w:pStyle w:val="ConsPlusTitle"/>
        <w:jc w:val="center"/>
      </w:pPr>
      <w:r>
        <w:t>цифрового образовательного контента, позволяющих</w:t>
      </w:r>
    </w:p>
    <w:p w:rsidR="00A64EA3" w:rsidRDefault="00A64EA3">
      <w:pPr>
        <w:pStyle w:val="ConsPlusTitle"/>
        <w:jc w:val="center"/>
      </w:pPr>
      <w:r>
        <w:t>обучающимся, родителям (законным представителям)</w:t>
      </w:r>
    </w:p>
    <w:p w:rsidR="00A64EA3" w:rsidRDefault="00A64EA3">
      <w:pPr>
        <w:pStyle w:val="ConsPlusTitle"/>
        <w:jc w:val="center"/>
      </w:pPr>
      <w:r>
        <w:t>и педагогическим работникам эффективно планировать</w:t>
      </w:r>
    </w:p>
    <w:p w:rsidR="00A64EA3" w:rsidRDefault="00A64EA3">
      <w:pPr>
        <w:pStyle w:val="ConsPlusTitle"/>
        <w:jc w:val="center"/>
      </w:pPr>
      <w:r>
        <w:t>индивидуальный план (программу) обучения, а также</w:t>
      </w:r>
    </w:p>
    <w:p w:rsidR="00A64EA3" w:rsidRDefault="00A64EA3">
      <w:pPr>
        <w:pStyle w:val="ConsPlusTitle"/>
        <w:jc w:val="center"/>
      </w:pPr>
      <w:r>
        <w:t>обеспечить высокое качество реализации</w:t>
      </w:r>
    </w:p>
    <w:p w:rsidR="00A64EA3" w:rsidRDefault="00A64EA3">
      <w:pPr>
        <w:pStyle w:val="ConsPlusTitle"/>
        <w:jc w:val="center"/>
      </w:pPr>
      <w:r>
        <w:t>общеобразовательных программ</w:t>
      </w:r>
    </w:p>
    <w:p w:rsidR="00A64EA3" w:rsidRDefault="00A64EA3">
      <w:pPr>
        <w:pStyle w:val="ConsPlusNormal"/>
        <w:jc w:val="both"/>
      </w:pPr>
    </w:p>
    <w:p w:rsidR="00A64EA3" w:rsidRDefault="00A64EA3">
      <w:pPr>
        <w:pStyle w:val="ConsPlusNormal"/>
        <w:ind w:firstLine="540"/>
        <w:jc w:val="both"/>
      </w:pPr>
      <w:r>
        <w:rPr>
          <w:b/>
        </w:rPr>
        <w:t xml:space="preserve">По </w:t>
      </w:r>
      <w:hyperlink w:anchor="P87">
        <w:r>
          <w:rPr>
            <w:b/>
            <w:color w:val="0000FF"/>
          </w:rPr>
          <w:t>строке 2</w:t>
        </w:r>
      </w:hyperlink>
      <w:r>
        <w:rPr>
          <w:b/>
        </w:rPr>
        <w:t xml:space="preserve"> отражается Доля использования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p w:rsidR="00A64EA3" w:rsidRDefault="00A64EA3">
      <w:pPr>
        <w:pStyle w:val="ConsPlusNormal"/>
        <w:spacing w:before="220"/>
        <w:ind w:firstLine="540"/>
        <w:jc w:val="both"/>
      </w:pPr>
      <w:r>
        <w:rPr>
          <w:i/>
        </w:rPr>
        <w:t>Проактивные сервисы подборки цифрового образовательного контента - сервисы, разработанные в рамках реализации проекта "Создание и внедрение сервиса "Цифровой помощник ученика"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 а также аналогичные сервисы в региональных информационных системах в сфере образования.</w:t>
      </w:r>
    </w:p>
    <w:p w:rsidR="00A64EA3" w:rsidRDefault="00A64EA3">
      <w:pPr>
        <w:pStyle w:val="ConsPlusNormal"/>
        <w:spacing w:before="220"/>
        <w:ind w:firstLine="540"/>
        <w:jc w:val="both"/>
      </w:pPr>
      <w:r>
        <w:rPr>
          <w:i/>
        </w:rPr>
        <w:t>Для расчета показателя численность родителей (законных представителей) принимается равной численности обучающихся. При этом при расчете показателя родители (законные представители) обучающегося считаются использующими проактивные сервисы подборки цифрового образовательного контента, если такой сервис использует хотя бы один родитель (законный представитель) обучающегося.</w:t>
      </w:r>
    </w:p>
    <w:p w:rsidR="00A64EA3" w:rsidRDefault="00A64EA3">
      <w:pPr>
        <w:pStyle w:val="ConsPlusNormal"/>
        <w:spacing w:before="220"/>
        <w:ind w:firstLine="540"/>
        <w:jc w:val="both"/>
      </w:pPr>
      <w:r>
        <w:rPr>
          <w:i/>
        </w:rPr>
        <w:t xml:space="preserve">В рамках данного показателя в категории педагогических работников образовательных организаций, осуществляющих образовательную деятельность по образовательным программам всех уровней общего образования и среднего профессионального образования, рассматриваются педагогические работники, выполняющие обязанности по </w:t>
      </w:r>
      <w:proofErr w:type="gramStart"/>
      <w:r>
        <w:rPr>
          <w:i/>
        </w:rPr>
        <w:t>обучению по</w:t>
      </w:r>
      <w:proofErr w:type="gramEnd"/>
      <w:r>
        <w:rPr>
          <w:i/>
        </w:rPr>
        <w:t xml:space="preserve"> образовательным программам дошкольного, начального общего, основного общего, среднего общего и среднего профессионального образования.</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2 = 2.1 / 2.2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r>
        <w:t>2 - доля использования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roofErr w:type="gramStart"/>
      <w:r>
        <w:t>, %;</w:t>
      </w:r>
      <w:proofErr w:type="gramEnd"/>
    </w:p>
    <w:p w:rsidR="00A64EA3" w:rsidRDefault="00A64EA3">
      <w:pPr>
        <w:pStyle w:val="ConsPlusNormal"/>
        <w:spacing w:before="220"/>
        <w:ind w:firstLine="540"/>
        <w:jc w:val="both"/>
      </w:pPr>
      <w:proofErr w:type="gramStart"/>
      <w:r>
        <w:t>2.1 - численность обучающихся, родителей (законных представителей) и педагогических работников, использующих проактивные сервисы подборки цифрового образовательного контента, позволяющие эффективно планировать индивидуальный план (программу) обучения, а также обеспечить высокое качество реализации общеобразовательных программ, чел.;</w:t>
      </w:r>
      <w:proofErr w:type="gramEnd"/>
    </w:p>
    <w:p w:rsidR="00A64EA3" w:rsidRDefault="00A64EA3">
      <w:pPr>
        <w:pStyle w:val="ConsPlusNormal"/>
        <w:spacing w:before="220"/>
        <w:ind w:firstLine="540"/>
        <w:jc w:val="both"/>
      </w:pPr>
      <w:r>
        <w:t>2.2 - численность обучающихся, родителей (законных представителей) и педагогических работников - всего, чел.</w:t>
      </w:r>
    </w:p>
    <w:p w:rsidR="00A64EA3" w:rsidRDefault="00A64EA3">
      <w:pPr>
        <w:pStyle w:val="ConsPlusNormal"/>
        <w:spacing w:before="220"/>
        <w:ind w:firstLine="540"/>
        <w:jc w:val="both"/>
      </w:pPr>
      <w:r>
        <w:t xml:space="preserve">По </w:t>
      </w:r>
      <w:hyperlink w:anchor="P91">
        <w:r>
          <w:rPr>
            <w:color w:val="0000FF"/>
          </w:rPr>
          <w:t>строкам 2.1</w:t>
        </w:r>
      </w:hyperlink>
      <w:r>
        <w:t xml:space="preserve"> и </w:t>
      </w:r>
      <w:hyperlink w:anchor="P95">
        <w:r>
          <w:rPr>
            <w:color w:val="0000FF"/>
          </w:rPr>
          <w:t>2.2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r>
        <w:t xml:space="preserve">По </w:t>
      </w:r>
      <w:hyperlink w:anchor="P91">
        <w:r>
          <w:rPr>
            <w:color w:val="0000FF"/>
          </w:rPr>
          <w:t>строке 2.1</w:t>
        </w:r>
      </w:hyperlink>
      <w:r>
        <w:t xml:space="preserve"> приводятся данные по государственным и муниципальным организациям, осуществляющим образовательную деятельность, о численности обучающихся по образовательным программам дошкольного, начального общего, основного общего, среднего общего, среднего профессионального образования; их родителей (законных представителей); </w:t>
      </w:r>
      <w:proofErr w:type="gramStart"/>
      <w:r>
        <w:t>педагогических работников, выполняющих обязанности по обучению по образовательным программам дошкольного, начального общего, основного общего, среднего общего и среднего профессионального образования, использующих проактивные сервисы подборки цифрового образовательного контента, позволяющие эффективно планировать индивидуальный план (программу) обучения, а также обеспечить высокое качество реализации общеобразовательных программ.</w:t>
      </w:r>
      <w:proofErr w:type="gramEnd"/>
      <w:r>
        <w:t xml:space="preserve">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spacing w:before="220"/>
        <w:ind w:firstLine="540"/>
        <w:jc w:val="both"/>
      </w:pPr>
      <w:r>
        <w:t xml:space="preserve">По </w:t>
      </w:r>
      <w:hyperlink w:anchor="P95">
        <w:r>
          <w:rPr>
            <w:color w:val="0000FF"/>
          </w:rPr>
          <w:t>строке 2.2</w:t>
        </w:r>
      </w:hyperlink>
      <w:r>
        <w:t xml:space="preserve"> приводятся данные по государственным и муниципальным организациям, осуществляющим образовательную деятельность, об общей </w:t>
      </w:r>
      <w:proofErr w:type="gramStart"/>
      <w:r>
        <w:t>численности</w:t>
      </w:r>
      <w:proofErr w:type="gramEnd"/>
      <w:r>
        <w:t xml:space="preserve"> обучающихся по образовательным программам дошкольного, начального общего, основного общего, среднего общего, среднего профессионального образования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их родителей (законных представителей); педагогических работников, выполняющих обязанности по </w:t>
      </w:r>
      <w:proofErr w:type="gramStart"/>
      <w:r>
        <w:t>обучению по</w:t>
      </w:r>
      <w:proofErr w:type="gramEnd"/>
      <w:r>
        <w:t xml:space="preserve"> образовательным программам дошкольного, начального общего, основного общего, среднего общего и среднего профессионального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jc w:val="both"/>
      </w:pPr>
    </w:p>
    <w:p w:rsidR="00A64EA3" w:rsidRDefault="00A64EA3">
      <w:pPr>
        <w:pStyle w:val="ConsPlusTitle"/>
        <w:jc w:val="center"/>
        <w:outlineLvl w:val="2"/>
      </w:pPr>
      <w:r>
        <w:t xml:space="preserve">3. </w:t>
      </w:r>
      <w:proofErr w:type="gramStart"/>
      <w:r>
        <w:t>Доля обучающихся и их родителей (законных</w:t>
      </w:r>
      <w:proofErr w:type="gramEnd"/>
    </w:p>
    <w:p w:rsidR="00A64EA3" w:rsidRDefault="00A64EA3">
      <w:pPr>
        <w:pStyle w:val="ConsPlusTitle"/>
        <w:jc w:val="center"/>
      </w:pPr>
      <w:r>
        <w:t>представителей), которым создана возможность формирования</w:t>
      </w:r>
    </w:p>
    <w:p w:rsidR="00A64EA3" w:rsidRDefault="00A64EA3">
      <w:pPr>
        <w:pStyle w:val="ConsPlusTitle"/>
        <w:jc w:val="center"/>
      </w:pPr>
      <w:r>
        <w:t>эффективной системы выявления, развития и поддержки</w:t>
      </w:r>
    </w:p>
    <w:p w:rsidR="00A64EA3" w:rsidRDefault="00A64EA3">
      <w:pPr>
        <w:pStyle w:val="ConsPlusTitle"/>
        <w:jc w:val="center"/>
      </w:pPr>
      <w:r>
        <w:t xml:space="preserve">талантов у детей при помощи </w:t>
      </w:r>
      <w:proofErr w:type="gramStart"/>
      <w:r>
        <w:t>комплексного</w:t>
      </w:r>
      <w:proofErr w:type="gramEnd"/>
      <w:r>
        <w:t xml:space="preserve"> проактивного</w:t>
      </w:r>
    </w:p>
    <w:p w:rsidR="00A64EA3" w:rsidRDefault="00A64EA3">
      <w:pPr>
        <w:pStyle w:val="ConsPlusTitle"/>
        <w:jc w:val="center"/>
      </w:pPr>
      <w:r>
        <w:t xml:space="preserve">сервиса, среди прочего обеспечивающего </w:t>
      </w:r>
      <w:proofErr w:type="gramStart"/>
      <w:r>
        <w:t>автоматизированный</w:t>
      </w:r>
      <w:proofErr w:type="gramEnd"/>
    </w:p>
    <w:p w:rsidR="00A64EA3" w:rsidRDefault="00A64EA3">
      <w:pPr>
        <w:pStyle w:val="ConsPlusTitle"/>
        <w:jc w:val="center"/>
      </w:pPr>
      <w:r>
        <w:t>подбор и поступление в общеобразовательные организации,</w:t>
      </w:r>
    </w:p>
    <w:p w:rsidR="00A64EA3" w:rsidRDefault="00A64EA3">
      <w:pPr>
        <w:pStyle w:val="ConsPlusTitle"/>
        <w:jc w:val="center"/>
      </w:pPr>
      <w:r>
        <w:t>запись на участие в олимпиадах, конкурсах, соревнованиях</w:t>
      </w:r>
    </w:p>
    <w:p w:rsidR="00A64EA3" w:rsidRDefault="00A64EA3">
      <w:pPr>
        <w:pStyle w:val="ConsPlusTitle"/>
        <w:jc w:val="center"/>
      </w:pPr>
      <w:r>
        <w:t xml:space="preserve">и (или) государственных итоговых </w:t>
      </w:r>
      <w:proofErr w:type="gramStart"/>
      <w:r>
        <w:t>аттестациях</w:t>
      </w:r>
      <w:proofErr w:type="gramEnd"/>
      <w:r>
        <w:t>, получение</w:t>
      </w:r>
    </w:p>
    <w:p w:rsidR="00A64EA3" w:rsidRDefault="00A64EA3">
      <w:pPr>
        <w:pStyle w:val="ConsPlusTitle"/>
        <w:jc w:val="center"/>
      </w:pPr>
      <w:r>
        <w:t>документов об образовании</w:t>
      </w:r>
    </w:p>
    <w:p w:rsidR="00A64EA3" w:rsidRDefault="00A64EA3">
      <w:pPr>
        <w:pStyle w:val="ConsPlusNormal"/>
        <w:jc w:val="both"/>
      </w:pPr>
    </w:p>
    <w:p w:rsidR="00A64EA3" w:rsidRDefault="00A64EA3">
      <w:pPr>
        <w:pStyle w:val="ConsPlusNormal"/>
        <w:ind w:firstLine="540"/>
        <w:jc w:val="both"/>
      </w:pPr>
      <w:proofErr w:type="gramStart"/>
      <w:r>
        <w:rPr>
          <w:b/>
        </w:rPr>
        <w:t xml:space="preserve">По </w:t>
      </w:r>
      <w:hyperlink w:anchor="P99">
        <w:r>
          <w:rPr>
            <w:b/>
            <w:color w:val="0000FF"/>
          </w:rPr>
          <w:t>строке 3</w:t>
        </w:r>
      </w:hyperlink>
      <w:r>
        <w:rPr>
          <w:b/>
        </w:rPr>
        <w:t xml:space="preserve"> отражается 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w:t>
      </w:r>
      <w:proofErr w:type="gramEnd"/>
    </w:p>
    <w:p w:rsidR="00A64EA3" w:rsidRDefault="00A64EA3">
      <w:pPr>
        <w:pStyle w:val="ConsPlusNormal"/>
        <w:spacing w:before="220"/>
        <w:ind w:firstLine="540"/>
        <w:jc w:val="both"/>
      </w:pPr>
      <w:r>
        <w:rPr>
          <w:i/>
        </w:rPr>
        <w:t xml:space="preserve">Комплексный проактивный сервис - сервис, разработанный в рамках реализации проекта "Создание и внедрение сервиса "Цифровой помощник родителя"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 </w:t>
      </w:r>
      <w:hyperlink w:anchor="P177">
        <w:r>
          <w:rPr>
            <w:i/>
            <w:color w:val="0000FF"/>
          </w:rPr>
          <w:t>&lt;5&gt;</w:t>
        </w:r>
      </w:hyperlink>
      <w:r>
        <w:rPr>
          <w:i/>
        </w:rPr>
        <w:t>, а также аналогичные сервисы в региональных информационных системах в сфере образования.</w:t>
      </w:r>
    </w:p>
    <w:p w:rsidR="00A64EA3" w:rsidRDefault="00A64EA3">
      <w:pPr>
        <w:pStyle w:val="ConsPlusNormal"/>
        <w:spacing w:before="220"/>
        <w:ind w:firstLine="540"/>
        <w:jc w:val="both"/>
      </w:pPr>
      <w:r>
        <w:rPr>
          <w:i/>
        </w:rPr>
        <w:t xml:space="preserve">Для расчета показателя численность родителей (законных представителей) принимается равной численности обучающихся. </w:t>
      </w:r>
      <w:proofErr w:type="gramStart"/>
      <w:r>
        <w:rPr>
          <w:i/>
        </w:rPr>
        <w:t>При этом при расчете показателя родители (законные представители) обучающегося считаются обеспеченными возможностью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если доступ к такому сервису обеспечен хотя</w:t>
      </w:r>
      <w:proofErr w:type="gramEnd"/>
      <w:r>
        <w:rPr>
          <w:i/>
        </w:rPr>
        <w:t xml:space="preserve"> бы одному родителю (законному представителю) </w:t>
      </w:r>
      <w:proofErr w:type="gramStart"/>
      <w:r>
        <w:rPr>
          <w:i/>
        </w:rPr>
        <w:t>обучающегося</w:t>
      </w:r>
      <w:proofErr w:type="gramEnd"/>
      <w:r>
        <w:rPr>
          <w:i/>
        </w:rPr>
        <w:t>.</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3 = 3.1 / 3.2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proofErr w:type="gramStart"/>
      <w:r>
        <w:t>3 - 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w:t>
      </w:r>
      <w:proofErr w:type="gramEnd"/>
    </w:p>
    <w:p w:rsidR="00A64EA3" w:rsidRDefault="00A64EA3">
      <w:pPr>
        <w:pStyle w:val="ConsPlusNormal"/>
        <w:spacing w:before="220"/>
        <w:ind w:firstLine="540"/>
        <w:jc w:val="both"/>
      </w:pPr>
      <w:proofErr w:type="gramStart"/>
      <w:r>
        <w:t>3.1 - численность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чел.;</w:t>
      </w:r>
      <w:proofErr w:type="gramEnd"/>
    </w:p>
    <w:p w:rsidR="00A64EA3" w:rsidRDefault="00A64EA3">
      <w:pPr>
        <w:pStyle w:val="ConsPlusNormal"/>
        <w:spacing w:before="220"/>
        <w:ind w:firstLine="540"/>
        <w:jc w:val="both"/>
      </w:pPr>
      <w:r>
        <w:t>3.2 - численность обучающихся и их родителей (законных представителей) - всего, чел.</w:t>
      </w:r>
    </w:p>
    <w:p w:rsidR="00A64EA3" w:rsidRDefault="00A64EA3">
      <w:pPr>
        <w:pStyle w:val="ConsPlusNormal"/>
        <w:spacing w:before="220"/>
        <w:ind w:firstLine="540"/>
        <w:jc w:val="both"/>
      </w:pPr>
      <w:r>
        <w:t xml:space="preserve">По </w:t>
      </w:r>
      <w:hyperlink w:anchor="P103">
        <w:r>
          <w:rPr>
            <w:color w:val="0000FF"/>
          </w:rPr>
          <w:t>строкам 3.1</w:t>
        </w:r>
      </w:hyperlink>
      <w:r>
        <w:t xml:space="preserve"> и </w:t>
      </w:r>
      <w:hyperlink w:anchor="P107">
        <w:r>
          <w:rPr>
            <w:color w:val="0000FF"/>
          </w:rPr>
          <w:t>3.2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proofErr w:type="gramStart"/>
      <w:r>
        <w:t xml:space="preserve">По </w:t>
      </w:r>
      <w:hyperlink w:anchor="P103">
        <w:r>
          <w:rPr>
            <w:color w:val="0000FF"/>
          </w:rPr>
          <w:t>строке 3.1</w:t>
        </w:r>
      </w:hyperlink>
      <w:r>
        <w:t xml:space="preserve"> приводятся данные по государственным и муниципальным организациям, осуществляющим образовательную деятельность, о численности обучающихся по образовательным программам дошкольного, начального общего, основного общего, среднего общего, среднего профессионального образования, их родителей (законных представителей), для которых в государственных и иных информационных системах обеспечен доступ на безвозмездной основе к комплексному проактивному сервису, предоставляющему автоматизированный подбор и поступление в общеобразовательные организации, а также</w:t>
      </w:r>
      <w:proofErr w:type="gramEnd"/>
      <w:r>
        <w:t xml:space="preserve"> организацию дополнительного образования, запись на участие в олимпиадах, конкурсах, соревнованиях и (или) государственных итоговых аттестациях, получение документов об образовании, проактивную навигацию в системе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и их родителей (законных представителей) в различных источниках.</w:t>
      </w:r>
    </w:p>
    <w:p w:rsidR="00A64EA3" w:rsidRDefault="00A64EA3">
      <w:pPr>
        <w:pStyle w:val="ConsPlusNormal"/>
        <w:spacing w:before="220"/>
        <w:ind w:firstLine="540"/>
        <w:jc w:val="both"/>
      </w:pPr>
      <w:r>
        <w:t xml:space="preserve">По </w:t>
      </w:r>
      <w:hyperlink w:anchor="P107">
        <w:r>
          <w:rPr>
            <w:color w:val="0000FF"/>
          </w:rPr>
          <w:t>строке 3.2</w:t>
        </w:r>
      </w:hyperlink>
      <w:r>
        <w:t xml:space="preserve"> приводятся данные по государственным и муниципальным организациям, осуществляющим образовательную деятельность, об общей </w:t>
      </w:r>
      <w:proofErr w:type="gramStart"/>
      <w:r>
        <w:t>численности</w:t>
      </w:r>
      <w:proofErr w:type="gramEnd"/>
      <w:r>
        <w:t xml:space="preserve"> обучающихся по образовательным программам дошкольного, начального общего, основного общего, среднего общего, среднего профессионального образования,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их родителей (законных представителей).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и их родителей (законных представителей) в различных источниках.</w:t>
      </w:r>
    </w:p>
    <w:p w:rsidR="00A64EA3" w:rsidRDefault="00A64EA3">
      <w:pPr>
        <w:pStyle w:val="ConsPlusNormal"/>
        <w:jc w:val="both"/>
      </w:pPr>
    </w:p>
    <w:p w:rsidR="00A64EA3" w:rsidRDefault="00A64EA3">
      <w:pPr>
        <w:pStyle w:val="ConsPlusTitle"/>
        <w:jc w:val="center"/>
        <w:outlineLvl w:val="2"/>
      </w:pPr>
      <w:r>
        <w:t>4. Доля обучающихся, родителей (законных представителей)</w:t>
      </w:r>
    </w:p>
    <w:p w:rsidR="00A64EA3" w:rsidRDefault="00A64EA3">
      <w:pPr>
        <w:pStyle w:val="ConsPlusTitle"/>
        <w:jc w:val="center"/>
      </w:pPr>
      <w:r>
        <w:t>и педагогических работников, которым обеспечена возможность</w:t>
      </w:r>
    </w:p>
    <w:p w:rsidR="00A64EA3" w:rsidRDefault="00A64EA3">
      <w:pPr>
        <w:pStyle w:val="ConsPlusTitle"/>
        <w:jc w:val="center"/>
      </w:pPr>
      <w:r>
        <w:t>эффективно планировать траекторию личностного роста</w:t>
      </w:r>
    </w:p>
    <w:p w:rsidR="00A64EA3" w:rsidRDefault="00A64EA3">
      <w:pPr>
        <w:pStyle w:val="ConsPlusTitle"/>
        <w:jc w:val="center"/>
      </w:pPr>
      <w:r>
        <w:t>обучающегося, что будет способствовать повышению качества</w:t>
      </w:r>
    </w:p>
    <w:p w:rsidR="00A64EA3" w:rsidRDefault="00A64EA3">
      <w:pPr>
        <w:pStyle w:val="ConsPlusTitle"/>
        <w:jc w:val="center"/>
      </w:pPr>
      <w:r>
        <w:t>профессиональной ориентации обучающихся всех уровней общего</w:t>
      </w:r>
    </w:p>
    <w:p w:rsidR="00A64EA3" w:rsidRDefault="00A64EA3">
      <w:pPr>
        <w:pStyle w:val="ConsPlusTitle"/>
        <w:jc w:val="center"/>
      </w:pPr>
      <w:r>
        <w:t>образования, а также среднего профессионального образования</w:t>
      </w:r>
    </w:p>
    <w:p w:rsidR="00A64EA3" w:rsidRDefault="00A64EA3">
      <w:pPr>
        <w:pStyle w:val="ConsPlusNormal"/>
        <w:jc w:val="both"/>
      </w:pPr>
    </w:p>
    <w:p w:rsidR="00A64EA3" w:rsidRDefault="00A64EA3">
      <w:pPr>
        <w:pStyle w:val="ConsPlusNormal"/>
        <w:ind w:firstLine="540"/>
        <w:jc w:val="both"/>
      </w:pPr>
      <w:r>
        <w:rPr>
          <w:b/>
        </w:rPr>
        <w:t xml:space="preserve">По </w:t>
      </w:r>
      <w:hyperlink w:anchor="P111">
        <w:r>
          <w:rPr>
            <w:b/>
            <w:color w:val="0000FF"/>
          </w:rPr>
          <w:t>строке 4</w:t>
        </w:r>
      </w:hyperlink>
      <w:r>
        <w:rPr>
          <w:b/>
        </w:rPr>
        <w:t xml:space="preserve"> отражается 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w:t>
      </w:r>
    </w:p>
    <w:p w:rsidR="00A64EA3" w:rsidRDefault="00A64EA3">
      <w:pPr>
        <w:pStyle w:val="ConsPlusNormal"/>
        <w:spacing w:before="220"/>
        <w:ind w:firstLine="540"/>
        <w:jc w:val="both"/>
      </w:pPr>
      <w:proofErr w:type="gramStart"/>
      <w:r>
        <w:rPr>
          <w:i/>
        </w:rPr>
        <w:t>Возможность эффективно планировать траекторию личностного роста обучающегося обеспечивается с использованием сервиса, разработанного в рамках проекта "Создание и внедрение сервиса для обучающихся "Цифровое портфолио ученика"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 а также аналогичных сервисов в региональных информационных системах в сфере образования.</w:t>
      </w:r>
      <w:proofErr w:type="gramEnd"/>
    </w:p>
    <w:p w:rsidR="00A64EA3" w:rsidRDefault="00A64EA3">
      <w:pPr>
        <w:pStyle w:val="ConsPlusNormal"/>
        <w:spacing w:before="220"/>
        <w:ind w:firstLine="540"/>
        <w:jc w:val="both"/>
      </w:pPr>
      <w:r>
        <w:rPr>
          <w:i/>
        </w:rPr>
        <w:t>Для расчета показателя численность родителей (законных представителей) принимается равной численности обучающихся. При этом при расчете показателя родители (законные представители) обучающегося считаются обеспеченными возможностью эффективно планировать траекторию личностного роста обучающегося, если доступ к такому сервису обеспечен хотя бы одному родителю (законному представителю) обучающегося.</w:t>
      </w:r>
    </w:p>
    <w:p w:rsidR="00A64EA3" w:rsidRDefault="00A64EA3">
      <w:pPr>
        <w:pStyle w:val="ConsPlusNormal"/>
        <w:spacing w:before="220"/>
        <w:ind w:firstLine="540"/>
        <w:jc w:val="both"/>
      </w:pPr>
      <w:r>
        <w:rPr>
          <w:i/>
        </w:rPr>
        <w:t xml:space="preserve">В рамках данного показателя в категории педагогических работников образовательных организаций, осуществляющих образовательную деятельность по образовательным программам всех уровней общего образования и среднего профессионального образования, рассматриваются педагогические работники, выполняющие обязанности по </w:t>
      </w:r>
      <w:proofErr w:type="gramStart"/>
      <w:r>
        <w:rPr>
          <w:i/>
        </w:rPr>
        <w:t>обучению по</w:t>
      </w:r>
      <w:proofErr w:type="gramEnd"/>
      <w:r>
        <w:rPr>
          <w:i/>
        </w:rPr>
        <w:t xml:space="preserve"> образовательным программам дошкольного, начального общего, основного общего, среднего общего и среднего профессионального образования.</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4 = 4.1 / 4.2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r>
        <w:t>4 - 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способствует повышению качества профессиональной ориентации обучающихся всех уровней общего образования, а также среднего профессионального образования</w:t>
      </w:r>
      <w:proofErr w:type="gramStart"/>
      <w:r>
        <w:t>, %;</w:t>
      </w:r>
      <w:proofErr w:type="gramEnd"/>
    </w:p>
    <w:p w:rsidR="00A64EA3" w:rsidRDefault="00A64EA3">
      <w:pPr>
        <w:pStyle w:val="ConsPlusNormal"/>
        <w:spacing w:before="220"/>
        <w:ind w:firstLine="540"/>
        <w:jc w:val="both"/>
      </w:pPr>
      <w:r>
        <w:t>4.1 - численность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способствует повышению качества профессиональной ориентации обучающихся всех уровней общего образования, а также среднего профессионального образования, чел.;</w:t>
      </w:r>
    </w:p>
    <w:p w:rsidR="00A64EA3" w:rsidRDefault="00A64EA3">
      <w:pPr>
        <w:pStyle w:val="ConsPlusNormal"/>
        <w:spacing w:before="220"/>
        <w:ind w:firstLine="540"/>
        <w:jc w:val="both"/>
      </w:pPr>
      <w:r>
        <w:t>4.2 - численность обучающихся, родителей (законных представителей) и педагогических работников - всего, чел.</w:t>
      </w:r>
    </w:p>
    <w:p w:rsidR="00A64EA3" w:rsidRDefault="00A64EA3">
      <w:pPr>
        <w:pStyle w:val="ConsPlusNormal"/>
        <w:spacing w:before="220"/>
        <w:ind w:firstLine="540"/>
        <w:jc w:val="both"/>
      </w:pPr>
      <w:r>
        <w:t xml:space="preserve">По </w:t>
      </w:r>
      <w:hyperlink w:anchor="P115">
        <w:r>
          <w:rPr>
            <w:color w:val="0000FF"/>
          </w:rPr>
          <w:t>строкам 4.1</w:t>
        </w:r>
      </w:hyperlink>
      <w:r>
        <w:t xml:space="preserve">, </w:t>
      </w:r>
      <w:hyperlink w:anchor="P119">
        <w:r>
          <w:rPr>
            <w:color w:val="0000FF"/>
          </w:rPr>
          <w:t>4.2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r>
        <w:t xml:space="preserve">По </w:t>
      </w:r>
      <w:hyperlink w:anchor="P115">
        <w:r>
          <w:rPr>
            <w:color w:val="0000FF"/>
          </w:rPr>
          <w:t>строке 4.1</w:t>
        </w:r>
      </w:hyperlink>
      <w:r>
        <w:t xml:space="preserve"> приводятся данные по государственным и муниципальным организациям, осуществляющим образовательную деятельность, о численности обучающихся по образовательным программам дошкольного, начального общего, основного общего, среднего общего, среднего профессионального образования; их родителей (законных представителей); </w:t>
      </w:r>
      <w:proofErr w:type="gramStart"/>
      <w:r>
        <w:t>педагогических работников, выполняющих обязанности по обучению по образовательным программам дошкольного, начального общего, основного общего, среднего общего и среднего профессионального образования, для которых в государственных и иных информационных системах обеспечен доступ на безвозмездной основе к сервисам, предоставляющим возможность эффективно планировать траекторию личностного роста обучающегося, что способствует повышению качества профессиональной ориентации обучающихся всех уровней общего образования, а также среднего профессионального образования.</w:t>
      </w:r>
      <w:proofErr w:type="gramEnd"/>
      <w:r>
        <w:t xml:space="preserve">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spacing w:before="220"/>
        <w:ind w:firstLine="540"/>
        <w:jc w:val="both"/>
      </w:pPr>
      <w:r>
        <w:t xml:space="preserve">По </w:t>
      </w:r>
      <w:hyperlink w:anchor="P119">
        <w:r>
          <w:rPr>
            <w:color w:val="0000FF"/>
          </w:rPr>
          <w:t>строке 4.2</w:t>
        </w:r>
      </w:hyperlink>
      <w:r>
        <w:t xml:space="preserve"> приводятся данные по государственным и муниципальным организациям, осуществляющим образовательную деятельность, об общей </w:t>
      </w:r>
      <w:proofErr w:type="gramStart"/>
      <w:r>
        <w:t>численности</w:t>
      </w:r>
      <w:proofErr w:type="gramEnd"/>
      <w:r>
        <w:t xml:space="preserve"> обучающихся по образовательным программам дошкольного, начального общего, основного общего, среднего общего, среднего профессионального образования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их родителей (законных представителей); педагогических работников, выполняющих обязанности по </w:t>
      </w:r>
      <w:proofErr w:type="gramStart"/>
      <w:r>
        <w:t>обучению по</w:t>
      </w:r>
      <w:proofErr w:type="gramEnd"/>
      <w:r>
        <w:t xml:space="preserve"> образовательным программам дошкольного, начального общего, основного общего, среднего общего и среднего профессионального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обучающихся, родителей (законных представителей) и педагогических работников в различных источниках.</w:t>
      </w:r>
    </w:p>
    <w:p w:rsidR="00A64EA3" w:rsidRDefault="00A64EA3">
      <w:pPr>
        <w:pStyle w:val="ConsPlusNormal"/>
        <w:jc w:val="both"/>
      </w:pPr>
    </w:p>
    <w:p w:rsidR="00A64EA3" w:rsidRDefault="00A64EA3">
      <w:pPr>
        <w:pStyle w:val="ConsPlusTitle"/>
        <w:jc w:val="center"/>
        <w:outlineLvl w:val="2"/>
      </w:pPr>
      <w:r>
        <w:t>5. Доля педагогических работников, которым</w:t>
      </w:r>
    </w:p>
    <w:p w:rsidR="00A64EA3" w:rsidRDefault="00A64EA3">
      <w:pPr>
        <w:pStyle w:val="ConsPlusTitle"/>
        <w:jc w:val="center"/>
      </w:pPr>
      <w:r>
        <w:t>обеспечена возможность автоматизированного планирования</w:t>
      </w:r>
    </w:p>
    <w:p w:rsidR="00A64EA3" w:rsidRDefault="00A64EA3">
      <w:pPr>
        <w:pStyle w:val="ConsPlusTitle"/>
        <w:jc w:val="center"/>
      </w:pPr>
      <w:r>
        <w:t>образовательных программ, а также возможность осуществлять</w:t>
      </w:r>
    </w:p>
    <w:p w:rsidR="00A64EA3" w:rsidRDefault="00A64EA3">
      <w:pPr>
        <w:pStyle w:val="ConsPlusTitle"/>
        <w:jc w:val="center"/>
      </w:pPr>
      <w:r>
        <w:t>проверку домашних заданий с использованием экспертных</w:t>
      </w:r>
    </w:p>
    <w:p w:rsidR="00A64EA3" w:rsidRDefault="00A64EA3">
      <w:pPr>
        <w:pStyle w:val="ConsPlusTitle"/>
        <w:jc w:val="center"/>
      </w:pPr>
      <w:r>
        <w:t>систем искусственного интеллекта, что снизит уровень</w:t>
      </w:r>
    </w:p>
    <w:p w:rsidR="00A64EA3" w:rsidRDefault="00A64EA3">
      <w:pPr>
        <w:pStyle w:val="ConsPlusTitle"/>
        <w:jc w:val="center"/>
      </w:pPr>
      <w:r>
        <w:t>перегрузки рутинными процедурами, создаст возможности</w:t>
      </w:r>
    </w:p>
    <w:p w:rsidR="00A64EA3" w:rsidRDefault="00A64EA3">
      <w:pPr>
        <w:pStyle w:val="ConsPlusTitle"/>
        <w:jc w:val="center"/>
      </w:pPr>
      <w:r>
        <w:t>повышения квалификации и уровня профессиональной</w:t>
      </w:r>
    </w:p>
    <w:p w:rsidR="00A64EA3" w:rsidRDefault="00A64EA3">
      <w:pPr>
        <w:pStyle w:val="ConsPlusTitle"/>
        <w:jc w:val="center"/>
      </w:pPr>
      <w:r>
        <w:t>компетентности педагогических работников</w:t>
      </w:r>
    </w:p>
    <w:p w:rsidR="00A64EA3" w:rsidRDefault="00A64EA3">
      <w:pPr>
        <w:pStyle w:val="ConsPlusNormal"/>
        <w:jc w:val="both"/>
      </w:pPr>
    </w:p>
    <w:p w:rsidR="00A64EA3" w:rsidRDefault="00A64EA3">
      <w:pPr>
        <w:pStyle w:val="ConsPlusNormal"/>
        <w:ind w:firstLine="540"/>
        <w:jc w:val="both"/>
      </w:pPr>
      <w:r>
        <w:t xml:space="preserve">По </w:t>
      </w:r>
      <w:hyperlink w:anchor="P123">
        <w:r>
          <w:rPr>
            <w:color w:val="0000FF"/>
          </w:rPr>
          <w:t>строке 5</w:t>
        </w:r>
      </w:hyperlink>
      <w:r>
        <w:t xml:space="preserve"> отражается 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p w:rsidR="00A64EA3" w:rsidRDefault="00A64EA3">
      <w:pPr>
        <w:pStyle w:val="ConsPlusNormal"/>
        <w:spacing w:before="220"/>
        <w:ind w:firstLine="540"/>
        <w:jc w:val="both"/>
      </w:pPr>
      <w:proofErr w:type="gramStart"/>
      <w:r>
        <w:rPr>
          <w:i/>
        </w:rPr>
        <w:t>Возможность автоматизированного планирования образовательных программ и проверки домашних заданий с использованием экспертных систем искусственного интеллекта обеспечивается сервисом, разработанным в рамках проекта "Создание и внедрение сервиса "Цифровой помощник учителя"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 а также аналогичными сервисами в региональных информационных системах в сфере образования.</w:t>
      </w:r>
      <w:proofErr w:type="gramEnd"/>
    </w:p>
    <w:p w:rsidR="00A64EA3" w:rsidRDefault="00A64EA3">
      <w:pPr>
        <w:pStyle w:val="ConsPlusNormal"/>
        <w:spacing w:before="220"/>
        <w:ind w:firstLine="540"/>
        <w:jc w:val="both"/>
      </w:pPr>
      <w:r>
        <w:rPr>
          <w:i/>
        </w:rPr>
        <w:t xml:space="preserve">В рамках данного показателя в категории педагогических работников образовательных организаций, осуществляющих образовательную деятельность по образовательным программам всех уровней общего образования и среднего профессионального образования, рассматриваются педагогические работники, выполняющие обязанности по </w:t>
      </w:r>
      <w:proofErr w:type="gramStart"/>
      <w:r>
        <w:rPr>
          <w:i/>
        </w:rPr>
        <w:t>обучению по</w:t>
      </w:r>
      <w:proofErr w:type="gramEnd"/>
      <w:r>
        <w:rPr>
          <w:i/>
        </w:rPr>
        <w:t xml:space="preserve"> образовательным программам дошкольного, начального общего, основного общего, среднего общего и среднего профессионального образования.</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5 = 5.1 / 5.2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r>
        <w:t>5 - 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снижает уровень перегрузки рутинными процедурами, создает возможности повышения квалификации и уровня профессиональной компетентности педагогических работников</w:t>
      </w:r>
      <w:proofErr w:type="gramStart"/>
      <w:r>
        <w:t>, %;</w:t>
      </w:r>
      <w:proofErr w:type="gramEnd"/>
    </w:p>
    <w:p w:rsidR="00A64EA3" w:rsidRDefault="00A64EA3">
      <w:pPr>
        <w:pStyle w:val="ConsPlusNormal"/>
        <w:spacing w:before="220"/>
        <w:ind w:firstLine="540"/>
        <w:jc w:val="both"/>
      </w:pPr>
      <w:r>
        <w:t>5.1 - численность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чел.;</w:t>
      </w:r>
    </w:p>
    <w:p w:rsidR="00A64EA3" w:rsidRDefault="00A64EA3">
      <w:pPr>
        <w:pStyle w:val="ConsPlusNormal"/>
        <w:spacing w:before="220"/>
        <w:ind w:firstLine="540"/>
        <w:jc w:val="both"/>
      </w:pPr>
      <w:r>
        <w:t>5.2 - численность педагогических работников - всего, чел.</w:t>
      </w:r>
    </w:p>
    <w:p w:rsidR="00A64EA3" w:rsidRDefault="00A64EA3">
      <w:pPr>
        <w:pStyle w:val="ConsPlusNormal"/>
        <w:spacing w:before="220"/>
        <w:ind w:firstLine="540"/>
        <w:jc w:val="both"/>
      </w:pPr>
      <w:r>
        <w:t xml:space="preserve">По </w:t>
      </w:r>
      <w:hyperlink w:anchor="P127">
        <w:r>
          <w:rPr>
            <w:color w:val="0000FF"/>
          </w:rPr>
          <w:t>строкам 5.1</w:t>
        </w:r>
      </w:hyperlink>
      <w:r>
        <w:t xml:space="preserve"> и </w:t>
      </w:r>
      <w:hyperlink w:anchor="P131">
        <w:r>
          <w:rPr>
            <w:color w:val="0000FF"/>
          </w:rPr>
          <w:t>5.2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proofErr w:type="gramStart"/>
      <w:r>
        <w:t xml:space="preserve">По </w:t>
      </w:r>
      <w:hyperlink w:anchor="P127">
        <w:r>
          <w:rPr>
            <w:color w:val="0000FF"/>
          </w:rPr>
          <w:t>строке 5.1</w:t>
        </w:r>
      </w:hyperlink>
      <w:r>
        <w:t xml:space="preserve"> приводятся данные по государственным и муниципальным организациям, осуществляющим образовательную деятельность, о численности педагогических работников, выполняющих обязанности по обучению по образовательным программам дошкольного, начального общего, основного общего, среднего общего и среднего профессионального образования, для которых в государственных и иных информационных системах обеспечен доступ на безвозмездной основе к сервисам, предоставляющим возможность автоматизированного планирования реализации рабочих программ, а также проверки</w:t>
      </w:r>
      <w:proofErr w:type="gramEnd"/>
      <w:r>
        <w:t xml:space="preserve"> </w:t>
      </w:r>
      <w:proofErr w:type="gramStart"/>
      <w:r>
        <w:t>домашних заданий с использованием экспертных систем искусственного интеллекта, что снижает уровень перегрузки рутинными процедурами, создает возможности повышения квалификации и уровня профессиональной компетентности педагогических работников, обучающихся по образовательным программам дошкольного, начального общего, основного общего, среднего общего, среднего профессионального образования с использованием экспертных систем искусственного интеллекта, что снижает уровень перегрузки рутинными процедурами, создает возможности повышения квалификации и уровня профессиональной компетенции педагогических работников</w:t>
      </w:r>
      <w:proofErr w:type="gramEnd"/>
      <w:r>
        <w:t>.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педагогических работников в различных источниках.</w:t>
      </w:r>
    </w:p>
    <w:p w:rsidR="00A64EA3" w:rsidRDefault="00A64EA3">
      <w:pPr>
        <w:pStyle w:val="ConsPlusNormal"/>
        <w:spacing w:before="220"/>
        <w:ind w:firstLine="540"/>
        <w:jc w:val="both"/>
      </w:pPr>
      <w:r>
        <w:t xml:space="preserve">По </w:t>
      </w:r>
      <w:hyperlink w:anchor="P131">
        <w:r>
          <w:rPr>
            <w:color w:val="0000FF"/>
          </w:rPr>
          <w:t>строке 5.2</w:t>
        </w:r>
      </w:hyperlink>
      <w:r>
        <w:t xml:space="preserve"> приводятся данные по государственным и муниципальным организациям, осуществляющим образовательную деятельность, об общей численности педагогических работников, выполняющих обязанности по </w:t>
      </w:r>
      <w:proofErr w:type="gramStart"/>
      <w:r>
        <w:t>обучению по</w:t>
      </w:r>
      <w:proofErr w:type="gramEnd"/>
      <w:r>
        <w:t xml:space="preserve"> образовательным программам дошкольного, начального общего, основного общего, среднего общего и среднего профессионального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педагогических работников в различных источниках.</w:t>
      </w:r>
    </w:p>
    <w:p w:rsidR="00A64EA3" w:rsidRDefault="00A64EA3">
      <w:pPr>
        <w:pStyle w:val="ConsPlusNormal"/>
        <w:jc w:val="both"/>
      </w:pPr>
    </w:p>
    <w:p w:rsidR="00A64EA3" w:rsidRDefault="00A64EA3">
      <w:pPr>
        <w:pStyle w:val="ConsPlusTitle"/>
        <w:jc w:val="center"/>
        <w:outlineLvl w:val="2"/>
      </w:pPr>
      <w:r>
        <w:t xml:space="preserve">6. Доля образовательных организаций, введение </w:t>
      </w:r>
      <w:proofErr w:type="gramStart"/>
      <w:r>
        <w:t>электронного</w:t>
      </w:r>
      <w:proofErr w:type="gramEnd"/>
    </w:p>
    <w:p w:rsidR="00A64EA3" w:rsidRDefault="00A64EA3">
      <w:pPr>
        <w:pStyle w:val="ConsPlusTitle"/>
        <w:jc w:val="center"/>
      </w:pPr>
      <w:proofErr w:type="gramStart"/>
      <w:r>
        <w:t>документооборота</w:t>
      </w:r>
      <w:proofErr w:type="gramEnd"/>
      <w:r>
        <w:t xml:space="preserve"> в которых позволит снизить уровень</w:t>
      </w:r>
    </w:p>
    <w:p w:rsidR="00A64EA3" w:rsidRDefault="00A64EA3">
      <w:pPr>
        <w:pStyle w:val="ConsPlusTitle"/>
        <w:jc w:val="center"/>
      </w:pPr>
      <w:r>
        <w:t>бюрократизации образовательной деятельности, дает</w:t>
      </w:r>
    </w:p>
    <w:p w:rsidR="00A64EA3" w:rsidRDefault="00A64EA3">
      <w:pPr>
        <w:pStyle w:val="ConsPlusTitle"/>
        <w:jc w:val="center"/>
      </w:pPr>
      <w:r>
        <w:t>возможность принимать управленческие решения</w:t>
      </w:r>
    </w:p>
    <w:p w:rsidR="00A64EA3" w:rsidRDefault="00A64EA3">
      <w:pPr>
        <w:pStyle w:val="ConsPlusTitle"/>
        <w:jc w:val="center"/>
      </w:pPr>
      <w:r>
        <w:t>на основе анализа больших данных с помощью</w:t>
      </w:r>
    </w:p>
    <w:p w:rsidR="00A64EA3" w:rsidRDefault="00A64EA3">
      <w:pPr>
        <w:pStyle w:val="ConsPlusTitle"/>
        <w:jc w:val="center"/>
      </w:pPr>
      <w:r>
        <w:t>интеллектуальных алгоритмов</w:t>
      </w:r>
    </w:p>
    <w:p w:rsidR="00A64EA3" w:rsidRDefault="00A64EA3">
      <w:pPr>
        <w:pStyle w:val="ConsPlusNormal"/>
        <w:jc w:val="both"/>
      </w:pPr>
    </w:p>
    <w:p w:rsidR="00A64EA3" w:rsidRDefault="00A64EA3">
      <w:pPr>
        <w:pStyle w:val="ConsPlusNormal"/>
        <w:ind w:firstLine="540"/>
        <w:jc w:val="both"/>
      </w:pPr>
      <w:r>
        <w:rPr>
          <w:b/>
        </w:rPr>
        <w:t xml:space="preserve">По </w:t>
      </w:r>
      <w:hyperlink w:anchor="P135">
        <w:r>
          <w:rPr>
            <w:b/>
            <w:color w:val="0000FF"/>
          </w:rPr>
          <w:t>строке 6</w:t>
        </w:r>
      </w:hyperlink>
      <w:r>
        <w:rPr>
          <w:b/>
        </w:rPr>
        <w:t xml:space="preserve"> отражается Доля образовательных организаций, введение электронного документооборота в которых позволяет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w:t>
      </w:r>
    </w:p>
    <w:p w:rsidR="00A64EA3" w:rsidRDefault="00A64EA3">
      <w:pPr>
        <w:pStyle w:val="ConsPlusNormal"/>
        <w:spacing w:before="220"/>
        <w:ind w:firstLine="540"/>
        <w:jc w:val="both"/>
      </w:pPr>
      <w:r>
        <w:rPr>
          <w:i/>
        </w:rPr>
        <w:t>В рамках данного показателя в категории образовательных организаций рассматриваются организации государственной и муниципальной форм собственности, осуществляющие образовательную деятельность по образовательным программам дошкольного, начального общего, основного общего, среднего общего, среднего профессионального образования.</w:t>
      </w:r>
    </w:p>
    <w:p w:rsidR="00A64EA3" w:rsidRDefault="00A64EA3">
      <w:pPr>
        <w:pStyle w:val="ConsPlusNormal"/>
        <w:spacing w:before="220"/>
        <w:ind w:firstLine="540"/>
        <w:jc w:val="both"/>
      </w:pPr>
      <w:proofErr w:type="gramStart"/>
      <w:r>
        <w:rPr>
          <w:i/>
        </w:rPr>
        <w:t>К образовательным организациям, введение электронного документооборота в которых позволяет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 относятся организации, осуществляющие образовательную деятельность, использующие систему управления, разработанную в рамках проекта "Создание и внедрение системы управления в образовательной организации" стратегического направления в области цифровой трансформации образования, относящейся к сфере деятельности Министерства</w:t>
      </w:r>
      <w:proofErr w:type="gramEnd"/>
      <w:r>
        <w:rPr>
          <w:i/>
        </w:rPr>
        <w:t xml:space="preserve"> просвещения Российской Федерации </w:t>
      </w:r>
      <w:hyperlink w:anchor="P177">
        <w:r>
          <w:rPr>
            <w:i/>
            <w:color w:val="0000FF"/>
          </w:rPr>
          <w:t>&lt;5&gt;</w:t>
        </w:r>
      </w:hyperlink>
      <w:r>
        <w:rPr>
          <w:i/>
        </w:rPr>
        <w:t>, а также аналогичные региональные информационные системы в сфере образования.</w:t>
      </w:r>
    </w:p>
    <w:p w:rsidR="00A64EA3" w:rsidRDefault="00A64EA3">
      <w:pPr>
        <w:pStyle w:val="ConsPlusNormal"/>
        <w:spacing w:before="220"/>
        <w:ind w:firstLine="540"/>
        <w:jc w:val="both"/>
      </w:pPr>
      <w:r>
        <w:t>Расчет показателя осуществляется по следующей формуле:</w:t>
      </w:r>
    </w:p>
    <w:p w:rsidR="00A64EA3" w:rsidRDefault="00A64EA3">
      <w:pPr>
        <w:pStyle w:val="ConsPlusNormal"/>
        <w:jc w:val="both"/>
      </w:pPr>
    </w:p>
    <w:p w:rsidR="00A64EA3" w:rsidRDefault="00A64EA3">
      <w:pPr>
        <w:pStyle w:val="ConsPlusNormal"/>
        <w:jc w:val="center"/>
      </w:pPr>
      <w:r>
        <w:t>5 = 6.1 / 6.2 * 100%,</w:t>
      </w:r>
    </w:p>
    <w:p w:rsidR="00A64EA3" w:rsidRDefault="00A64EA3">
      <w:pPr>
        <w:pStyle w:val="ConsPlusNormal"/>
        <w:jc w:val="both"/>
      </w:pPr>
    </w:p>
    <w:p w:rsidR="00A64EA3" w:rsidRDefault="00A64EA3">
      <w:pPr>
        <w:pStyle w:val="ConsPlusNormal"/>
        <w:ind w:firstLine="540"/>
        <w:jc w:val="both"/>
      </w:pPr>
      <w:r>
        <w:t>где:</w:t>
      </w:r>
    </w:p>
    <w:p w:rsidR="00A64EA3" w:rsidRDefault="00A64EA3">
      <w:pPr>
        <w:pStyle w:val="ConsPlusNormal"/>
        <w:spacing w:before="220"/>
        <w:ind w:firstLine="540"/>
        <w:jc w:val="both"/>
      </w:pPr>
      <w:r>
        <w:t>6 - доля образовательных организаций, введение электронного документооборота в которых позволяет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w:t>
      </w:r>
      <w:proofErr w:type="gramStart"/>
      <w:r>
        <w:t>, %;</w:t>
      </w:r>
      <w:proofErr w:type="gramEnd"/>
    </w:p>
    <w:p w:rsidR="00A64EA3" w:rsidRDefault="00A64EA3">
      <w:pPr>
        <w:pStyle w:val="ConsPlusNormal"/>
        <w:spacing w:before="220"/>
        <w:ind w:firstLine="540"/>
        <w:jc w:val="both"/>
      </w:pPr>
      <w:r>
        <w:t>6.1 - число образовательных организаций, введение электронного документооборота в которых позволяет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 ед.;</w:t>
      </w:r>
    </w:p>
    <w:p w:rsidR="00A64EA3" w:rsidRDefault="00A64EA3">
      <w:pPr>
        <w:pStyle w:val="ConsPlusNormal"/>
        <w:spacing w:before="220"/>
        <w:ind w:firstLine="540"/>
        <w:jc w:val="both"/>
      </w:pPr>
      <w:r>
        <w:t>6.2 - число образовательных организаций - всего, ед.</w:t>
      </w:r>
    </w:p>
    <w:p w:rsidR="00A64EA3" w:rsidRDefault="00A64EA3">
      <w:pPr>
        <w:pStyle w:val="ConsPlusNormal"/>
        <w:spacing w:before="220"/>
        <w:ind w:firstLine="540"/>
        <w:jc w:val="both"/>
      </w:pPr>
      <w:r>
        <w:t xml:space="preserve">По </w:t>
      </w:r>
      <w:hyperlink w:anchor="P139">
        <w:r>
          <w:rPr>
            <w:color w:val="0000FF"/>
          </w:rPr>
          <w:t>строкам 6.1</w:t>
        </w:r>
      </w:hyperlink>
      <w:r>
        <w:t xml:space="preserve"> и </w:t>
      </w:r>
      <w:hyperlink w:anchor="P143">
        <w:r>
          <w:rPr>
            <w:color w:val="0000FF"/>
          </w:rPr>
          <w:t>6.2</w:t>
        </w:r>
      </w:hyperlink>
      <w:r>
        <w:t xml:space="preserve"> отражаются компоненты показателя, используемые в расчете.</w:t>
      </w:r>
    </w:p>
    <w:p w:rsidR="00A64EA3" w:rsidRDefault="00A64EA3">
      <w:pPr>
        <w:pStyle w:val="ConsPlusNormal"/>
        <w:spacing w:before="220"/>
        <w:ind w:firstLine="540"/>
        <w:jc w:val="both"/>
      </w:pPr>
      <w:proofErr w:type="gramStart"/>
      <w:r>
        <w:t xml:space="preserve">По </w:t>
      </w:r>
      <w:hyperlink w:anchor="P139">
        <w:r>
          <w:rPr>
            <w:color w:val="0000FF"/>
          </w:rPr>
          <w:t>строке 6.1</w:t>
        </w:r>
      </w:hyperlink>
      <w:r>
        <w:t xml:space="preserve"> приводятся данные о числе государственных и муниципальных организаций, осуществляющих образовательную деятельность по образовательным программам дошкольного, начального общего, основного общего, среднего общего, среднего профессионального образования, введение электронного документооборота в которых позволяет снизить уровень бюрократизации образовательной деятельности, дает возможность принимать управленческие решения на основе анализа больших данных с помощью интеллектуальных алгоритмов.</w:t>
      </w:r>
      <w:proofErr w:type="gramEnd"/>
      <w:r>
        <w:t xml:space="preserve">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организаций, осуществляющих образовательную деятельность, в различных источниках.</w:t>
      </w:r>
    </w:p>
    <w:p w:rsidR="00A64EA3" w:rsidRDefault="00A64EA3">
      <w:pPr>
        <w:pStyle w:val="ConsPlusNormal"/>
        <w:spacing w:before="220"/>
        <w:ind w:firstLine="540"/>
        <w:jc w:val="both"/>
      </w:pPr>
      <w:r>
        <w:t xml:space="preserve">По </w:t>
      </w:r>
      <w:hyperlink w:anchor="P143">
        <w:r>
          <w:rPr>
            <w:color w:val="0000FF"/>
          </w:rPr>
          <w:t>строке 6.2</w:t>
        </w:r>
      </w:hyperlink>
      <w:r>
        <w:t xml:space="preserve"> приводятся данные об общем числе государственных и муниципальных организаций, осуществляющих образовательную деятельность по образовательным программам дошкольного, начального общего, основного общего, среднего общего, среднего профессионального образования. Источником данных является платформа ЦОС и региональные информационные системы в сфере образования. При расчете показателя необходимо исключить двойной учет организаций, осуществляющих образовательную деятельность, в различных источниках.</w:t>
      </w:r>
    </w:p>
    <w:p w:rsidR="00A64EA3" w:rsidRDefault="00A64EA3">
      <w:pPr>
        <w:pStyle w:val="ConsPlusNormal"/>
        <w:jc w:val="both"/>
      </w:pPr>
    </w:p>
    <w:p w:rsidR="00A64EA3" w:rsidRDefault="00A64EA3">
      <w:pPr>
        <w:pStyle w:val="ConsPlusNormal"/>
        <w:jc w:val="both"/>
      </w:pPr>
    </w:p>
    <w:p w:rsidR="00A64EA3" w:rsidRDefault="00A64EA3">
      <w:pPr>
        <w:pStyle w:val="ConsPlusNormal"/>
        <w:pBdr>
          <w:bottom w:val="single" w:sz="6" w:space="0" w:color="auto"/>
        </w:pBdr>
        <w:spacing w:before="100" w:after="100"/>
        <w:jc w:val="both"/>
        <w:rPr>
          <w:sz w:val="2"/>
          <w:szCs w:val="2"/>
        </w:rPr>
      </w:pPr>
    </w:p>
    <w:p w:rsidR="00951C82" w:rsidRDefault="00951C82"/>
    <w:sectPr w:rsidR="00951C82" w:rsidSect="00722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A3"/>
    <w:rsid w:val="00951C82"/>
    <w:rsid w:val="00A6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4E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4EA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4E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4E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EB5442F5FF39A5A5093157ADB871A0C4E0182355314C61472165470C80085BE6E6CAFD17D28BD1C9AEB285185FE5C3FF7CA8470791000v3LAM" TargetMode="External"/><Relationship Id="rId13" Type="http://schemas.openxmlformats.org/officeDocument/2006/relationships/hyperlink" Target="consultantplus://offline/ref=C5AEB5442F5FF39A5A5093157ADB871A0C4E048C345114C61472165470C80085AC6E34A3D07C36BD1A8FBD7917vDL3M" TargetMode="External"/><Relationship Id="rId3" Type="http://schemas.openxmlformats.org/officeDocument/2006/relationships/settings" Target="settings.xml"/><Relationship Id="rId7" Type="http://schemas.openxmlformats.org/officeDocument/2006/relationships/hyperlink" Target="consultantplus://offline/ref=C5AEB5442F5FF39A5A5093157ADB871A0C4E0182355314C61472165470C80085BE6E6CAFD17D28BD1C9AEB285185FE5C3FF7CA8470791000v3LAM" TargetMode="External"/><Relationship Id="rId12" Type="http://schemas.openxmlformats.org/officeDocument/2006/relationships/hyperlink" Target="consultantplus://offline/ref=C5AEB5442F5FF39A5A5093157ADB871A0C4E0085345214C61472165470C80085AC6E34A3D07C36BD1A8FBD7917vDL3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AEB5442F5FF39A5A5093157ADB871A0B4B048D305214C61472165470C80085BE6E6CAFD17D28BC199AEB285185FE5C3FF7CA8470791000v3LAM" TargetMode="External"/><Relationship Id="rId11" Type="http://schemas.openxmlformats.org/officeDocument/2006/relationships/hyperlink" Target="consultantplus://offline/ref=C5AEB5442F5FF39A5A5093157ADB871A0C4E048C345614C61472165470C80085AC6E34A3D07C36BD1A8FBD7917vDL3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C5AEB5442F5FF39A5A5093157ADB871A0C4F058D305214C61472165470C80085AC6E34A3D07C36BD1A8FBD7917vDL3M" TargetMode="External"/><Relationship Id="rId4" Type="http://schemas.openxmlformats.org/officeDocument/2006/relationships/webSettings" Target="webSettings.xml"/><Relationship Id="rId9" Type="http://schemas.openxmlformats.org/officeDocument/2006/relationships/hyperlink" Target="consultantplus://offline/ref=C5AEB5442F5FF39A5A5093157ADB871A0C4D0080315314C61472165470C80085AC6E34A3D07C36BD1A8FBD7917vDL3M" TargetMode="External"/><Relationship Id="rId14" Type="http://schemas.openxmlformats.org/officeDocument/2006/relationships/hyperlink" Target="consultantplus://offline/ref=C5AEB5442F5FF39A5A5093157ADB871A0C4E0182355314C61472165470C80085AC6E34A3D07C36BD1A8FBD7917vD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2023-01-11T12:11:00Z</dcterms:created>
  <dcterms:modified xsi:type="dcterms:W3CDTF">2023-01-11T12:12:00Z</dcterms:modified>
</cp:coreProperties>
</file>