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23.08.1996 N 127-ФЗ</w:t>
              <w:br/>
              <w:t xml:space="preserve">(ред. от 17.02.2023)</w:t>
              <w:br/>
              <w:t xml:space="preserve">"О науке и государственной научно-технической политике"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августа 1996 года</w:t>
            </w:r>
          </w:p>
        </w:tc>
        <w:tc>
          <w:tcPr>
            <w:tcW w:w="5103" w:type="dxa"/>
            <w:tcBorders>
              <w:top w:val="nil"/>
              <w:left w:val="nil"/>
              <w:bottom w:val="nil"/>
              <w:right w:val="nil"/>
            </w:tcBorders>
          </w:tcPr>
          <w:p>
            <w:pPr>
              <w:pStyle w:val="0"/>
              <w:jc w:val="right"/>
            </w:pPr>
            <w:r>
              <w:rPr>
                <w:sz w:val="20"/>
              </w:rPr>
              <w:t xml:space="preserve">N 127-ФЗ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НАУКЕ И ГОСУДАРСТВЕННОЙ НАУЧНО-ТЕХНИЧЕСКОЙ ПОЛИТИКЕ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июля 1996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августа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19.07.1998 </w:t>
            </w:r>
            <w:hyperlink w:history="0" r:id="rId7"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17.12.1998 </w:t>
            </w:r>
            <w:hyperlink w:history="0" r:id="rId8" w:tooltip="Федеральный закон от 17.12.1998 N 189-ФЗ &quot;О внесении изменений и дополнений в Федеральный закон &quot;О науке и государственной научно - технической политике&quot; {КонсультантПлюс}">
              <w:r>
                <w:rPr>
                  <w:sz w:val="20"/>
                  <w:color w:val="0000ff"/>
                </w:rPr>
                <w:t xml:space="preserve">N 189-ФЗ</w:t>
              </w:r>
            </w:hyperlink>
            <w:r>
              <w:rPr>
                <w:sz w:val="20"/>
                <w:color w:val="392c69"/>
              </w:rPr>
              <w:t xml:space="preserve">, от 03.01.2000 </w:t>
            </w:r>
            <w:hyperlink w:history="0" r:id="rId9" w:tooltip="Федеральный закон от 03.01.2000 N 41-ФЗ &quot;О внесении дополнения в статью 5 Федерального закона &quot;О науке и государственной научно-технической политике&quot; ------------ Утратил силу или отменен {КонсультантПлюс}">
              <w:r>
                <w:rPr>
                  <w:sz w:val="20"/>
                  <w:color w:val="0000ff"/>
                </w:rPr>
                <w:t xml:space="preserve">N 41-ФЗ</w:t>
              </w:r>
            </w:hyperlink>
            <w:r>
              <w:rPr>
                <w:sz w:val="20"/>
                <w:color w:val="392c69"/>
              </w:rPr>
              <w:t xml:space="preserve">, от 29.12.2000 </w:t>
            </w:r>
            <w:hyperlink w:history="0" r:id="rId10"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30.06.2005 </w:t>
            </w:r>
            <w:hyperlink w:history="0" r:id="rId12"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N 76-ФЗ</w:t>
              </w:r>
            </w:hyperlink>
            <w:r>
              <w:rPr>
                <w:sz w:val="20"/>
                <w:color w:val="392c69"/>
              </w:rPr>
              <w:t xml:space="preserve">, от 31.12.2005 </w:t>
            </w:r>
            <w:hyperlink w:history="0" r:id="rId1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04.12.2006 </w:t>
            </w:r>
            <w:hyperlink w:history="0" r:id="rId14"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color w:val="392c69"/>
              </w:rPr>
              <w:t xml:space="preserve">, от 01.12.2007 </w:t>
            </w:r>
            <w:hyperlink w:history="0" r:id="rId15"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N 308-ФЗ</w:t>
              </w:r>
            </w:hyperlink>
            <w:r>
              <w:rPr>
                <w:sz w:val="20"/>
                <w:color w:val="392c69"/>
              </w:rPr>
              <w:t xml:space="preserve">, от 23.07.2008 </w:t>
            </w:r>
            <w:hyperlink w:history="0" r:id="rId1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10.02.2009 </w:t>
            </w:r>
            <w:hyperlink w:history="0" r:id="rId18" w:tooltip="Федеральный закон от 10.02.2009 N 18-ФЗ (ред. от 29.12.2012) &quot;О внесении изменений в отдельные законодательные акты Российской Федерации по вопросам деятельности федеральных университетов&quot; {КонсультантПлюс}">
              <w:r>
                <w:rPr>
                  <w:sz w:val="20"/>
                  <w:color w:val="0000ff"/>
                </w:rPr>
                <w:t xml:space="preserve">N 18-ФЗ</w:t>
              </w:r>
            </w:hyperlink>
            <w:r>
              <w:rPr>
                <w:sz w:val="20"/>
                <w:color w:val="392c69"/>
              </w:rPr>
              <w:t xml:space="preserve">, от 02.08.2009 </w:t>
            </w:r>
            <w:hyperlink w:history="0" r:id="rId19"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20"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color w:val="392c69"/>
              </w:rPr>
              <w:t xml:space="preserve">, от 08.05.2010 </w:t>
            </w:r>
            <w:hyperlink w:history="0" r:id="rId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27.07.2010 </w:t>
            </w:r>
            <w:hyperlink w:history="0" r:id="rId22"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01.03.2011 </w:t>
            </w:r>
            <w:hyperlink w:history="0" r:id="rId23"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20.07.2011 </w:t>
            </w:r>
            <w:hyperlink w:history="0" r:id="rId25"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21.07.2011 </w:t>
            </w:r>
            <w:hyperlink w:history="0" r:id="rId2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254-ФЗ</w:t>
              </w:r>
            </w:hyperlink>
            <w:r>
              <w:rPr>
                <w:sz w:val="20"/>
                <w:color w:val="392c69"/>
              </w:rPr>
              <w:t xml:space="preserve">, от 06.11.2011 </w:t>
            </w:r>
            <w:hyperlink w:history="0" r:id="rId2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03.12.2011 </w:t>
            </w:r>
            <w:hyperlink w:history="0" r:id="rId28" w:tooltip="Федеральный закон от 03.12.2011 N 385-ФЗ (ред. от 29.12.2012)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28.07.2012 </w:t>
            </w:r>
            <w:hyperlink w:history="0" r:id="rId29" w:tooltip="Федеральный закон от 28.07.2012 N 135-ФЗ &quot;О внесении изменения в статью 15.1 Федерального закона &quot;О науке и государственной научно-технической политике&quot; {КонсультантПлюс}">
              <w:r>
                <w:rPr>
                  <w:sz w:val="20"/>
                  <w:color w:val="0000ff"/>
                </w:rPr>
                <w:t xml:space="preserve">N 135-ФЗ</w:t>
              </w:r>
            </w:hyperlink>
            <w:r>
              <w:rPr>
                <w:sz w:val="20"/>
                <w:color w:val="392c69"/>
              </w:rPr>
              <w:t xml:space="preserve">, от 03.12.2012 </w:t>
            </w:r>
            <w:hyperlink w:history="0" r:id="rId30"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07.05.2013 </w:t>
            </w:r>
            <w:hyperlink w:history="0" r:id="rId31"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02.07.2013 </w:t>
            </w:r>
            <w:hyperlink w:history="0" r:id="rId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27.09.2013 </w:t>
            </w:r>
            <w:hyperlink w:history="0" r:id="rId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02.11.2013 </w:t>
            </w:r>
            <w:hyperlink w:history="0" r:id="rId34"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p>
            <w:pPr>
              <w:pStyle w:val="0"/>
              <w:jc w:val="center"/>
            </w:pPr>
            <w:r>
              <w:rPr>
                <w:sz w:val="20"/>
                <w:color w:val="392c69"/>
              </w:rPr>
              <w:t xml:space="preserve">от 22.12.2014 </w:t>
            </w:r>
            <w:hyperlink w:history="0" r:id="rId3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20.04.2015 </w:t>
            </w:r>
            <w:hyperlink w:history="0" r:id="rId3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color w:val="392c69"/>
              </w:rPr>
              <w:t xml:space="preserve">, от 13.07.2015 </w:t>
            </w:r>
            <w:hyperlink w:history="0" r:id="rId37"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23.05.2016 </w:t>
            </w:r>
            <w:hyperlink w:history="0" r:id="rId3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color w:val="392c69"/>
              </w:rPr>
              <w:t xml:space="preserve">, от 23.05.2016 </w:t>
            </w:r>
            <w:hyperlink w:history="0" r:id="rId3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26.07.2019 </w:t>
            </w:r>
            <w:hyperlink w:history="0" r:id="rId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24.04.2020 </w:t>
            </w:r>
            <w:hyperlink w:history="0" r:id="rId4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4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 от 31.07.2020 </w:t>
            </w:r>
            <w:hyperlink w:history="0" r:id="rId43"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08.12.2020 </w:t>
            </w:r>
            <w:hyperlink w:history="0" r:id="rId4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30.12.2020 </w:t>
            </w:r>
            <w:hyperlink w:history="0" r:id="rId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(ред. 30.04.2021),</w:t>
            </w:r>
          </w:p>
          <w:p>
            <w:pPr>
              <w:pStyle w:val="0"/>
              <w:jc w:val="center"/>
            </w:pPr>
            <w:r>
              <w:rPr>
                <w:sz w:val="20"/>
                <w:color w:val="392c69"/>
              </w:rPr>
              <w:t xml:space="preserve">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16.04.2022 </w:t>
            </w:r>
            <w:hyperlink w:history="0" r:id="rId47"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28.06.2022 </w:t>
            </w:r>
            <w:hyperlink w:history="0" r:id="rId48"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07.10.2022 </w:t>
            </w:r>
            <w:hyperlink w:history="0" r:id="rId4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 от 06.02.2023 </w:t>
            </w:r>
            <w:hyperlink w:history="0" r:id="rId5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5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52"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53"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54"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55"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pPr>
        <w:pStyle w:val="0"/>
        <w:jc w:val="both"/>
      </w:pPr>
      <w:r>
        <w:rPr>
          <w:sz w:val="20"/>
        </w:rPr>
        <w:t xml:space="preserve">(в ред. Федерального </w:t>
      </w:r>
      <w:hyperlink w:history="0" r:id="rId5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21.07.2011 N 254-ФЗ)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 науке и государственной научно-технической политике</w:t>
      </w:r>
    </w:p>
    <w:p>
      <w:pPr>
        <w:pStyle w:val="0"/>
        <w:ind w:firstLine="540"/>
        <w:jc w:val="both"/>
      </w:pPr>
      <w:r>
        <w:rPr>
          <w:sz w:val="20"/>
        </w:rPr>
        <w:t xml:space="preserve">(в ред. Федерального </w:t>
      </w:r>
      <w:hyperlink w:history="0" r:id="rId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jc w:val="both"/>
      </w:pPr>
      <w:r>
        <w:rPr>
          <w:sz w:val="20"/>
        </w:rPr>
      </w:r>
    </w:p>
    <w:p>
      <w:pPr>
        <w:pStyle w:val="0"/>
        <w:ind w:firstLine="540"/>
        <w:jc w:val="both"/>
      </w:pPr>
      <w:r>
        <w:rPr>
          <w:sz w:val="20"/>
        </w:rPr>
        <w:t xml:space="preserve">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pPr>
        <w:pStyle w:val="0"/>
        <w:spacing w:before="200" w:line-rule="auto"/>
        <w:ind w:firstLine="540"/>
        <w:jc w:val="both"/>
      </w:pPr>
      <w:r>
        <w:rPr>
          <w:sz w:val="20"/>
        </w:rPr>
        <w:t xml:space="preserve">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pPr>
        <w:pStyle w:val="0"/>
        <w:spacing w:before="200" w:line-rule="auto"/>
        <w:ind w:firstLine="540"/>
        <w:jc w:val="both"/>
      </w:pPr>
      <w:r>
        <w:rPr>
          <w:sz w:val="20"/>
        </w:rPr>
        <w:t xml:space="preserve">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pPr>
        <w:pStyle w:val="0"/>
        <w:spacing w:before="200" w:line-rule="auto"/>
        <w:ind w:firstLine="540"/>
        <w:jc w:val="both"/>
      </w:pPr>
      <w:r>
        <w:rPr>
          <w:sz w:val="20"/>
        </w:rPr>
        <w:t xml:space="preserve">4. Особенности правового регулирования отношений в сфере науки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5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5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Федеральном законе</w:t>
      </w:r>
    </w:p>
    <w:p>
      <w:pPr>
        <w:pStyle w:val="0"/>
        <w:jc w:val="both"/>
      </w:pPr>
      <w:r>
        <w:rPr>
          <w:sz w:val="20"/>
        </w:rPr>
      </w:r>
    </w:p>
    <w:p>
      <w:pPr>
        <w:pStyle w:val="0"/>
        <w:ind w:firstLine="540"/>
        <w:jc w:val="both"/>
      </w:pPr>
      <w:r>
        <w:rPr>
          <w:sz w:val="20"/>
        </w:rPr>
        <w:t xml:space="preserve">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pPr>
        <w:pStyle w:val="0"/>
        <w:spacing w:before="200" w:line-rule="auto"/>
        <w:ind w:firstLine="540"/>
        <w:jc w:val="both"/>
      </w:pPr>
      <w:r>
        <w:rPr>
          <w:sz w:val="20"/>
        </w:rPr>
        <w:t xml:space="preserve">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pPr>
        <w:pStyle w:val="0"/>
        <w:jc w:val="both"/>
      </w:pPr>
      <w:r>
        <w:rPr>
          <w:sz w:val="20"/>
        </w:rPr>
        <w:t xml:space="preserve">(в ред. Федерального </w:t>
      </w:r>
      <w:hyperlink w:history="0" r:id="rId6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pPr>
        <w:pStyle w:val="0"/>
        <w:spacing w:before="200" w:line-rule="auto"/>
        <w:ind w:firstLine="540"/>
        <w:jc w:val="both"/>
      </w:pPr>
      <w:r>
        <w:rPr>
          <w:sz w:val="20"/>
        </w:rPr>
        <w:t xml:space="preserve">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pPr>
        <w:pStyle w:val="0"/>
        <w:jc w:val="both"/>
      </w:pPr>
      <w:r>
        <w:rPr>
          <w:sz w:val="20"/>
        </w:rPr>
        <w:t xml:space="preserve">(абзац введен Федеральным </w:t>
      </w:r>
      <w:hyperlink w:history="0" r:id="rId61"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291-ФЗ)</w:t>
      </w:r>
    </w:p>
    <w:p>
      <w:pPr>
        <w:pStyle w:val="0"/>
        <w:spacing w:before="200" w:line-rule="auto"/>
        <w:ind w:firstLine="540"/>
        <w:jc w:val="both"/>
      </w:pPr>
      <w:r>
        <w:rPr>
          <w:sz w:val="20"/>
        </w:rPr>
        <w:t xml:space="preserve">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pPr>
        <w:pStyle w:val="0"/>
        <w:spacing w:before="200" w:line-rule="auto"/>
        <w:ind w:firstLine="540"/>
        <w:jc w:val="both"/>
      </w:pPr>
      <w:r>
        <w:rPr>
          <w:sz w:val="20"/>
        </w:rPr>
        <w:t xml:space="preserve">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pPr>
        <w:pStyle w:val="0"/>
        <w:spacing w:before="200" w:line-rule="auto"/>
        <w:ind w:firstLine="540"/>
        <w:jc w:val="both"/>
      </w:pPr>
      <w:r>
        <w:rPr>
          <w:sz w:val="20"/>
        </w:rPr>
        <w:t xml:space="preserve">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pPr>
        <w:pStyle w:val="0"/>
        <w:spacing w:before="200" w:line-rule="auto"/>
        <w:ind w:firstLine="540"/>
        <w:jc w:val="both"/>
      </w:pPr>
      <w:r>
        <w:rPr>
          <w:sz w:val="20"/>
        </w:rPr>
        <w:t xml:space="preserve">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pPr>
        <w:pStyle w:val="0"/>
        <w:spacing w:before="200" w:line-rule="auto"/>
        <w:ind w:firstLine="540"/>
        <w:jc w:val="both"/>
      </w:pPr>
      <w:r>
        <w:rPr>
          <w:sz w:val="20"/>
        </w:rPr>
        <w:t xml:space="preserve">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pPr>
        <w:pStyle w:val="0"/>
        <w:spacing w:before="200" w:line-rule="auto"/>
        <w:ind w:firstLine="540"/>
        <w:jc w:val="both"/>
      </w:pPr>
      <w:r>
        <w:rPr>
          <w:sz w:val="20"/>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w:history="0" r:id="rId62"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pPr>
        <w:pStyle w:val="0"/>
      </w:pPr>
      <w:r>
        <w:rPr>
          <w:sz w:val="20"/>
        </w:rPr>
        <w:t xml:space="preserve">(в ред. Федерального </w:t>
      </w:r>
      <w:hyperlink w:history="0" r:id="rId63"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закона</w:t>
        </w:r>
      </w:hyperlink>
      <w:r>
        <w:rPr>
          <w:sz w:val="20"/>
        </w:rPr>
        <w:t xml:space="preserve"> от 20.07.2011 N 249-ФЗ)</w:t>
      </w:r>
    </w:p>
    <w:p>
      <w:pPr>
        <w:pStyle w:val="0"/>
        <w:spacing w:before="200" w:line-rule="auto"/>
        <w:ind w:firstLine="540"/>
        <w:jc w:val="both"/>
      </w:pPr>
      <w:r>
        <w:rPr>
          <w:sz w:val="20"/>
        </w:rPr>
        <w:t xml:space="preserve">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pPr>
        <w:pStyle w:val="0"/>
        <w:jc w:val="both"/>
      </w:pPr>
      <w:r>
        <w:rPr>
          <w:sz w:val="20"/>
        </w:rPr>
        <w:t xml:space="preserve">(часть восьмая введена Федеральным </w:t>
      </w:r>
      <w:hyperlink w:history="0" r:id="rId64"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pPr>
        <w:pStyle w:val="0"/>
        <w:jc w:val="both"/>
      </w:pPr>
      <w:r>
        <w:rPr>
          <w:sz w:val="20"/>
        </w:rPr>
        <w:t xml:space="preserve">(часть девятая введена Федеральным </w:t>
      </w:r>
      <w:hyperlink w:history="0" r:id="rId65"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pPr>
        <w:pStyle w:val="0"/>
        <w:jc w:val="both"/>
      </w:pPr>
      <w:r>
        <w:rPr>
          <w:sz w:val="20"/>
        </w:rPr>
        <w:t xml:space="preserve">(часть десятая введена Федеральным </w:t>
      </w:r>
      <w:hyperlink w:history="0" r:id="rId6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 в ред. Федерального </w:t>
      </w:r>
      <w:hyperlink w:history="0" r:id="rId67"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pPr>
        <w:pStyle w:val="0"/>
        <w:jc w:val="both"/>
      </w:pPr>
      <w:r>
        <w:rPr>
          <w:sz w:val="20"/>
        </w:rPr>
        <w:t xml:space="preserve">(часть одиннадцатая введена Федеральным </w:t>
      </w:r>
      <w:hyperlink w:history="0" r:id="rId68"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pPr>
        <w:pStyle w:val="0"/>
        <w:jc w:val="both"/>
      </w:pPr>
      <w:r>
        <w:rPr>
          <w:sz w:val="20"/>
        </w:rPr>
        <w:t xml:space="preserve">(часть двенадцатая введена Федеральным </w:t>
      </w:r>
      <w:hyperlink w:history="0" r:id="rId69"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pPr>
        <w:pStyle w:val="0"/>
        <w:jc w:val="both"/>
      </w:pPr>
      <w:r>
        <w:rPr>
          <w:sz w:val="20"/>
        </w:rPr>
        <w:t xml:space="preserve">(часть тринадцатая введена Федеральным </w:t>
      </w:r>
      <w:hyperlink w:history="0" r:id="rId70"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pPr>
        <w:pStyle w:val="0"/>
        <w:jc w:val="both"/>
      </w:pPr>
      <w:r>
        <w:rPr>
          <w:sz w:val="20"/>
        </w:rPr>
        <w:t xml:space="preserve">(часть четырнадцатая введена Федеральным </w:t>
      </w:r>
      <w:hyperlink w:history="0" r:id="rId71"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pPr>
        <w:pStyle w:val="0"/>
        <w:jc w:val="both"/>
      </w:pPr>
      <w:r>
        <w:rPr>
          <w:sz w:val="20"/>
        </w:rPr>
        <w:t xml:space="preserve">(часть пятнадцатая введена Федеральным </w:t>
      </w:r>
      <w:hyperlink w:history="0" r:id="rId72"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pPr>
        <w:pStyle w:val="0"/>
        <w:jc w:val="both"/>
      </w:pPr>
      <w:r>
        <w:rPr>
          <w:sz w:val="20"/>
        </w:rPr>
        <w:t xml:space="preserve">(часть шестнадцатая введена Федеральным </w:t>
      </w:r>
      <w:hyperlink w:history="0" r:id="rId73"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spacing w:before="200" w:line-rule="auto"/>
        <w:ind w:firstLine="540"/>
        <w:jc w:val="both"/>
      </w:pPr>
      <w:r>
        <w:rPr>
          <w:sz w:val="20"/>
        </w:rPr>
        <w:t xml:space="preserve">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w:history="0" r:id="rId74" w:tooltip="Распоряжение Правительства РФ от 05.02.2021 N 241-р (ред. от 23.01.2023) &lt;Об утверждении перечня федеральных институтов инновационного развития&gt; {КонсультантПлюс}">
        <w:r>
          <w:rPr>
            <w:sz w:val="20"/>
            <w:color w:val="0000ff"/>
          </w:rPr>
          <w:t xml:space="preserve">Перечень</w:t>
        </w:r>
      </w:hyperlink>
      <w:r>
        <w:rPr>
          <w:sz w:val="20"/>
        </w:rP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семнадцатая введена Федеральным </w:t>
      </w:r>
      <w:hyperlink w:history="0" r:id="rId75"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jc w:val="both"/>
      </w:pPr>
      <w:r>
        <w:rPr>
          <w:sz w:val="20"/>
        </w:rPr>
      </w:r>
    </w:p>
    <w:p>
      <w:pPr>
        <w:pStyle w:val="2"/>
        <w:outlineLvl w:val="0"/>
        <w:jc w:val="center"/>
      </w:pPr>
      <w:r>
        <w:rPr>
          <w:sz w:val="20"/>
        </w:rPr>
        <w:t xml:space="preserve">Глава II. СУБЪЕКТЫ НАУЧНОЙ И (ИЛИ) НАУЧНО-ТЕХНИЧЕСКОЙ</w:t>
      </w:r>
    </w:p>
    <w:p>
      <w:pPr>
        <w:pStyle w:val="2"/>
        <w:jc w:val="center"/>
      </w:pPr>
      <w:r>
        <w:rPr>
          <w:sz w:val="20"/>
        </w:rPr>
        <w:t xml:space="preserve">ДЕЯТЕЛЬНОСТИ</w:t>
      </w:r>
    </w:p>
    <w:p>
      <w:pPr>
        <w:pStyle w:val="0"/>
        <w:jc w:val="both"/>
      </w:pPr>
      <w:r>
        <w:rPr>
          <w:sz w:val="20"/>
        </w:rPr>
      </w:r>
    </w:p>
    <w:p>
      <w:pPr>
        <w:pStyle w:val="2"/>
        <w:outlineLvl w:val="1"/>
        <w:ind w:firstLine="540"/>
        <w:jc w:val="both"/>
      </w:pPr>
      <w:r>
        <w:rPr>
          <w:sz w:val="20"/>
        </w:rPr>
        <w:t xml:space="preserve">Статья 3. Общие положения о субъектах научной и (или) научно-технической деятельности</w:t>
      </w:r>
    </w:p>
    <w:p>
      <w:pPr>
        <w:pStyle w:val="0"/>
        <w:jc w:val="both"/>
      </w:pPr>
      <w:r>
        <w:rPr>
          <w:sz w:val="20"/>
        </w:rPr>
      </w:r>
    </w:p>
    <w:p>
      <w:pPr>
        <w:pStyle w:val="0"/>
        <w:ind w:firstLine="540"/>
        <w:jc w:val="both"/>
      </w:pPr>
      <w:r>
        <w:rPr>
          <w:sz w:val="20"/>
        </w:rPr>
        <w:t xml:space="preserve">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pPr>
        <w:pStyle w:val="0"/>
        <w:jc w:val="both"/>
      </w:pPr>
      <w:r>
        <w:rPr>
          <w:sz w:val="20"/>
        </w:rPr>
        <w:t xml:space="preserve">(в ред. Федерального </w:t>
      </w:r>
      <w:hyperlink w:history="0" r:id="rId7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Органы государственной власти Российской Федерации в соответствии с настоящим Федеральным законом:</w:t>
      </w:r>
    </w:p>
    <w:p>
      <w:pPr>
        <w:pStyle w:val="0"/>
        <w:spacing w:before="200" w:line-rule="auto"/>
        <w:ind w:firstLine="540"/>
        <w:jc w:val="both"/>
      </w:pPr>
      <w:r>
        <w:rPr>
          <w:sz w:val="20"/>
        </w:rP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pPr>
        <w:pStyle w:val="0"/>
        <w:spacing w:before="200" w:line-rule="auto"/>
        <w:ind w:firstLine="540"/>
        <w:jc w:val="both"/>
      </w:pPr>
      <w:r>
        <w:rPr>
          <w:sz w:val="20"/>
        </w:rPr>
        <w:t xml:space="preserve">гарантируют субъектам научной и (или) научно-технической деятельности защиту от недобросовестной конкуренции;</w:t>
      </w:r>
    </w:p>
    <w:p>
      <w:pPr>
        <w:pStyle w:val="0"/>
        <w:spacing w:before="200" w:line-rule="auto"/>
        <w:ind w:firstLine="540"/>
        <w:jc w:val="both"/>
      </w:pPr>
      <w:r>
        <w:rPr>
          <w:sz w:val="20"/>
        </w:rPr>
        <w:t xml:space="preserve">признают право на обоснованный риск в научной и (или) научно-технической деятельности;</w:t>
      </w:r>
    </w:p>
    <w:p>
      <w:pPr>
        <w:pStyle w:val="0"/>
        <w:spacing w:before="200" w:line-rule="auto"/>
        <w:ind w:firstLine="540"/>
        <w:jc w:val="both"/>
      </w:pPr>
      <w:r>
        <w:rPr>
          <w:sz w:val="20"/>
        </w:rPr>
        <w:t xml:space="preserve">обеспечивают свободу доступа к научной и научно-технической информации, за исключением случаев, предусмотренных </w:t>
      </w:r>
      <w:r>
        <w:rPr>
          <w:sz w:val="20"/>
        </w:rPr>
        <w:t xml:space="preserve">законодательством</w:t>
      </w:r>
      <w:r>
        <w:rPr>
          <w:sz w:val="20"/>
        </w:rPr>
        <w:t xml:space="preserve"> Российской Федерации в отношении государственной, служебной или коммерческой тайны;</w:t>
      </w:r>
    </w:p>
    <w:p>
      <w:pPr>
        <w:pStyle w:val="0"/>
        <w:spacing w:before="200" w:line-rule="auto"/>
        <w:ind w:firstLine="540"/>
        <w:jc w:val="both"/>
      </w:pPr>
      <w:r>
        <w:rPr>
          <w:sz w:val="20"/>
        </w:rPr>
        <w:t xml:space="preserve">гарантируют </w:t>
      </w:r>
      <w:hyperlink w:history="0" r:id="rId7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подготовку</w:t>
        </w:r>
      </w:hyperlink>
      <w:r>
        <w:rPr>
          <w:sz w:val="20"/>
        </w:rPr>
        <w:t xml:space="preserve"> кадров для научных организаций;</w:t>
      </w:r>
    </w:p>
    <w:p>
      <w:pPr>
        <w:pStyle w:val="0"/>
        <w:jc w:val="both"/>
      </w:pPr>
      <w:r>
        <w:rPr>
          <w:sz w:val="20"/>
        </w:rPr>
        <w:t xml:space="preserve">(в ред. Федерального </w:t>
      </w:r>
      <w:hyperlink w:history="0" r:id="rId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гарантируют финансирование проектов, выполняемых по государственным заказам.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регулирования труда научных работников, руководителей научных организаций, их заместителей см. </w:t>
            </w:r>
            <w:hyperlink w:history="0" r:id="rId7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гл. 52.1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Научный работник, специалист научной организации и работник сферы научного обслуживания. Общественные объединения научных работников</w:t>
      </w:r>
    </w:p>
    <w:p>
      <w:pPr>
        <w:pStyle w:val="0"/>
        <w:jc w:val="both"/>
      </w:pPr>
      <w:r>
        <w:rPr>
          <w:sz w:val="20"/>
        </w:rPr>
      </w:r>
    </w:p>
    <w:p>
      <w:pPr>
        <w:pStyle w:val="0"/>
        <w:ind w:firstLine="540"/>
        <w:jc w:val="both"/>
      </w:pPr>
      <w:r>
        <w:rPr>
          <w:sz w:val="20"/>
        </w:rPr>
        <w:t xml:space="preserve">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pPr>
        <w:pStyle w:val="0"/>
        <w:spacing w:before="200" w:line-rule="auto"/>
        <w:ind w:firstLine="540"/>
        <w:jc w:val="both"/>
      </w:pPr>
      <w:r>
        <w:rPr>
          <w:sz w:val="20"/>
        </w:rPr>
        <w:t xml:space="preserve">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pPr>
        <w:pStyle w:val="0"/>
        <w:jc w:val="both"/>
      </w:pPr>
      <w:r>
        <w:rPr>
          <w:sz w:val="20"/>
        </w:rPr>
        <w:t xml:space="preserve">(абзац введен Федеральным </w:t>
      </w:r>
      <w:hyperlink w:history="0" r:id="rId80"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проведения аттестации работников, занимающих должности научных работников, см. </w:t>
            </w:r>
            <w:hyperlink w:history="0" r:id="rId81" w:tooltip="Приказ Минобрнауки России от 05.08.2021 N 714 &quot;Об утверждении Порядка проведения аттестации работников, занимающих должности научных работников&quot; (Зарегистрировано в Минюсте России 21.09.2021 N 65063) {КонсультантПлюс}">
              <w:r>
                <w:rPr>
                  <w:sz w:val="20"/>
                  <w:color w:val="0000ff"/>
                </w:rPr>
                <w:t xml:space="preserve">Приказ</w:t>
              </w:r>
            </w:hyperlink>
            <w:r>
              <w:rPr>
                <w:sz w:val="20"/>
                <w:color w:val="392c69"/>
              </w:rPr>
              <w:t xml:space="preserve"> Минобрнауки России от 05.08.2021 N 714.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pPr>
        <w:pStyle w:val="0"/>
        <w:jc w:val="both"/>
      </w:pPr>
      <w:r>
        <w:rPr>
          <w:sz w:val="20"/>
        </w:rPr>
        <w:t xml:space="preserve">(в ред. Федерального </w:t>
      </w:r>
      <w:hyperlink w:history="0" r:id="rId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 Федеральный </w:t>
      </w:r>
      <w:hyperlink w:history="0" r:id="rId83"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w:t>
        </w:r>
      </w:hyperlink>
      <w:r>
        <w:rPr>
          <w:sz w:val="20"/>
        </w:rPr>
        <w:t xml:space="preserve"> от 27.07.2010 N 198-ФЗ.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ученых степеней и званий, установленных в ДНР, ЛНР, Запорожской и Херсонской областях до дня их принятия в РФ, степеням и званиям, входящим в государственную систему научной аттестации РФ, см. </w:t>
            </w:r>
            <w:hyperlink w:history="0" r:id="rId84"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2</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pPr>
        <w:pStyle w:val="0"/>
        <w:jc w:val="both"/>
      </w:pPr>
      <w:r>
        <w:rPr>
          <w:sz w:val="20"/>
        </w:rPr>
        <w:t xml:space="preserve">(в ред. Федеральных законов от 02.07.2013 </w:t>
      </w:r>
      <w:hyperlink w:history="0" r:id="rId8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86"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Ученые степени кандидата наук, доктора наук присуждаются по научным специальностям в соответствии с </w:t>
      </w:r>
      <w:hyperlink w:history="0" r:id="rId87" w:tooltip="Приказ Минобрнауки России от 24.02.2021 N 118 (ред. от 20.12.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pPr>
        <w:pStyle w:val="0"/>
        <w:jc w:val="both"/>
      </w:pPr>
      <w:r>
        <w:rPr>
          <w:sz w:val="20"/>
        </w:rPr>
        <w:t xml:space="preserve">(абзац введен Федеральным </w:t>
      </w:r>
      <w:hyperlink w:history="0" r:id="rId8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r>
        <w:rPr>
          <w:sz w:val="20"/>
        </w:rPr>
        <w:t xml:space="preserve">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pPr>
        <w:pStyle w:val="0"/>
        <w:jc w:val="both"/>
      </w:pPr>
      <w:r>
        <w:rPr>
          <w:sz w:val="20"/>
        </w:rPr>
        <w:t xml:space="preserve">(абзац введен Федеральным </w:t>
      </w:r>
      <w:hyperlink w:history="0" r:id="rId89"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bookmarkStart w:id="123" w:name="P123"/>
    <w:bookmarkEnd w:id="123"/>
    <w:p>
      <w:pPr>
        <w:pStyle w:val="0"/>
        <w:spacing w:before="200" w:line-rule="auto"/>
        <w:ind w:firstLine="540"/>
        <w:jc w:val="both"/>
      </w:pPr>
      <w:r>
        <w:rPr>
          <w:sz w:val="20"/>
        </w:rPr>
        <w:t xml:space="preserve">2.1. </w:t>
      </w:r>
      <w:hyperlink w:history="0" r:id="rId90" w:tooltip="Постановление Правительства РФ от 24.09.2013 N 842 (ред. от 26.01.2023) &quot;О порядке присуждения ученых степеней&quot; (вместе с &quot;Положением о присуждении ученых степеней&quot;) {КонсультантПлюс}">
        <w:r>
          <w:rPr>
            <w:sz w:val="20"/>
            <w:color w:val="0000ff"/>
          </w:rPr>
          <w:t xml:space="preserve">Порядок</w:t>
        </w:r>
      </w:hyperlink>
      <w:r>
        <w:rPr>
          <w:sz w:val="20"/>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pPr>
        <w:pStyle w:val="0"/>
        <w:jc w:val="both"/>
      </w:pPr>
      <w:r>
        <w:rPr>
          <w:sz w:val="20"/>
        </w:rPr>
        <w:t xml:space="preserve">(п. 2.1 в ред. Федерального </w:t>
      </w:r>
      <w:hyperlink w:history="0" r:id="rId91"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2.2. </w:t>
      </w:r>
      <w:hyperlink w:history="0" r:id="rId92" w:tooltip="Постановление Правительства РФ от 10.12.2013 N 1139 (ред. от 30.12.2022) &quot;О порядке присвоения ученых званий&quot; (вместе с &quot;Положением о присвоении ученых званий&quot;) {КонсультантПлюс}">
        <w:r>
          <w:rPr>
            <w:sz w:val="20"/>
            <w:color w:val="0000ff"/>
          </w:rPr>
          <w:t xml:space="preserve">Порядок</w:t>
        </w:r>
      </w:hyperlink>
      <w:r>
        <w:rPr>
          <w:sz w:val="20"/>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pPr>
        <w:pStyle w:val="0"/>
        <w:spacing w:before="200" w:line-rule="auto"/>
        <w:ind w:firstLine="540"/>
        <w:jc w:val="both"/>
      </w:pPr>
      <w:hyperlink w:history="0" r:id="rId93" w:tooltip="Приказ Минобрнауки России от 02.03.2020 N 268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quot; (Зарегистрировано в Минюсте России 21.08.2020 N 59376) {КонсультантПлюс}">
        <w:r>
          <w:rPr>
            <w:sz w:val="20"/>
            <w:color w:val="0000ff"/>
          </w:rPr>
          <w:t xml:space="preserve">Присвоение</w:t>
        </w:r>
      </w:hyperlink>
      <w:r>
        <w:rPr>
          <w:sz w:val="20"/>
        </w:rPr>
        <w:t xml:space="preserve"> ученых званий доцента и профессора и утверждение </w:t>
      </w:r>
      <w:r>
        <w:rPr>
          <w:sz w:val="20"/>
        </w:rPr>
        <w:t xml:space="preserve">форм</w:t>
      </w:r>
      <w:r>
        <w:rPr>
          <w:sz w:val="20"/>
        </w:rPr>
        <w:t xml:space="preserve">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t xml:space="preserve">(п. 2.2 введен Федеральным </w:t>
      </w:r>
      <w:hyperlink w:history="0" r:id="rId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bookmarkStart w:id="128" w:name="P128"/>
    <w:bookmarkEnd w:id="128"/>
    <w:p>
      <w:pPr>
        <w:pStyle w:val="0"/>
        <w:spacing w:before="200" w:line-rule="auto"/>
        <w:ind w:firstLine="540"/>
        <w:jc w:val="both"/>
      </w:pPr>
      <w:r>
        <w:rPr>
          <w:sz w:val="20"/>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w:t>
      </w:r>
      <w:r>
        <w:rPr>
          <w:sz w:val="20"/>
        </w:rPr>
        <w:t xml:space="preserve">Формы</w:t>
      </w:r>
      <w:r>
        <w:rPr>
          <w:sz w:val="20"/>
        </w:rPr>
        <w:t xml:space="preserve"> дипломов об ученых степенях, аттестата о присвоении ученого звания, </w:t>
      </w:r>
      <w:r>
        <w:rPr>
          <w:sz w:val="20"/>
        </w:rPr>
        <w:t xml:space="preserve">технические требования</w:t>
      </w:r>
      <w:r>
        <w:rPr>
          <w:sz w:val="20"/>
        </w:rPr>
        <w:t xml:space="preserve"> к таким документам, </w:t>
      </w:r>
      <w:hyperlink w:history="0" r:id="rId95" w:tooltip="Приказ Минобрнауки России от 14.01.2019 N 2н (ред. от 14.12.2022) &quot;Об утверждении Порядка оформления и выдачи дипломов доктора наук и кандидата наук&quot; (Зарегистрировано в Минюсте России 19.04.2019 N 54449) {КонсультантПлюс}">
        <w:r>
          <w:rPr>
            <w:sz w:val="20"/>
            <w:color w:val="0000ff"/>
          </w:rPr>
          <w:t xml:space="preserve">порядок</w:t>
        </w:r>
      </w:hyperlink>
      <w:r>
        <w:rPr>
          <w:sz w:val="20"/>
        </w:rPr>
        <w:t xml:space="preserve"> их оформления и выдачи утверждаются в </w:t>
      </w:r>
      <w:hyperlink w:history="0" r:id="rId96" w:tooltip="Постановление Правительства РФ от 24.09.2013 N 842 (ред. от 26.01.2023) &quot;О порядке присуждения ученых степеней&quot; (вместе с &quot;Положением о присуждении ученых степеней&quot;) {КонсультантПлюс}">
        <w:r>
          <w:rPr>
            <w:sz w:val="20"/>
            <w:color w:val="0000ff"/>
          </w:rPr>
          <w:t xml:space="preserve">порядке</w:t>
        </w:r>
      </w:hyperlink>
      <w:r>
        <w:rPr>
          <w:sz w:val="20"/>
        </w:rPr>
        <w:t xml:space="preserve">, определяемом Правительством Российской Федерации, если иное не установлено настоящей статьей.</w:t>
      </w:r>
    </w:p>
    <w:p>
      <w:pPr>
        <w:pStyle w:val="0"/>
        <w:jc w:val="both"/>
      </w:pPr>
      <w:r>
        <w:rPr>
          <w:sz w:val="20"/>
        </w:rPr>
        <w:t xml:space="preserve">(в ред. Федерального </w:t>
      </w:r>
      <w:hyperlink w:history="0" r:id="rId97"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w:history="0" r:id="rId98" w:tooltip="Приказ Минобрнауки России от 13.01.2021 N 5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КонсультантПлюс}">
        <w:r>
          <w:rPr>
            <w:sz w:val="20"/>
            <w:color w:val="0000ff"/>
          </w:rPr>
          <w:t xml:space="preserve">порядке</w:t>
        </w:r>
      </w:hyperlink>
      <w:r>
        <w:rPr>
          <w:sz w:val="20"/>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pPr>
        <w:pStyle w:val="0"/>
        <w:jc w:val="both"/>
      </w:pPr>
      <w:r>
        <w:rPr>
          <w:sz w:val="20"/>
        </w:rPr>
        <w:t xml:space="preserve">(абзац введен Федеральным </w:t>
      </w:r>
      <w:hyperlink w:history="0" r:id="rId99"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Федеральных законов от 02.07.2013 </w:t>
      </w:r>
      <w:hyperlink w:history="0" r:id="rId1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101"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bookmarkStart w:id="132" w:name="P132"/>
    <w:bookmarkEnd w:id="132"/>
    <w:p>
      <w:pPr>
        <w:pStyle w:val="0"/>
        <w:spacing w:before="200" w:line-rule="auto"/>
        <w:ind w:firstLine="540"/>
        <w:jc w:val="both"/>
      </w:pPr>
      <w:hyperlink w:history="0" r:id="rId102" w:tooltip="Приказ Минобрнауки России от 10.11.2017 N 1093 (ред. от 14.12.2022)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w:t>
        </w:r>
      </w:hyperlink>
      <w:r>
        <w:rPr>
          <w:sz w:val="20"/>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pPr>
        <w:pStyle w:val="0"/>
        <w:jc w:val="both"/>
      </w:pPr>
      <w:r>
        <w:rPr>
          <w:sz w:val="20"/>
        </w:rPr>
        <w:t xml:space="preserve">(абзац введен Федеральным </w:t>
      </w:r>
      <w:hyperlink w:history="0" r:id="rId103"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Федерального </w:t>
      </w:r>
      <w:hyperlink w:history="0" r:id="rId104"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Абзац утратил силу с 1 сентября 2013 года. - Федеральный </w:t>
      </w:r>
      <w:hyperlink w:history="0" r:id="rId1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jc w:val="both"/>
      </w:pPr>
      <w:r>
        <w:rPr>
          <w:sz w:val="20"/>
        </w:rPr>
        <w:t xml:space="preserve">(п. 3 введен Федеральным </w:t>
      </w:r>
      <w:hyperlink w:history="0" r:id="rId106"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29.12.2000 N 168-ФЗ)</w:t>
      </w:r>
    </w:p>
    <w:bookmarkStart w:id="136" w:name="P136"/>
    <w:bookmarkEnd w:id="136"/>
    <w:p>
      <w:pPr>
        <w:pStyle w:val="0"/>
        <w:spacing w:before="200" w:line-rule="auto"/>
        <w:ind w:firstLine="540"/>
        <w:jc w:val="both"/>
      </w:pPr>
      <w:r>
        <w:rPr>
          <w:sz w:val="20"/>
        </w:rPr>
        <w:t xml:space="preserve">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w:history="0" r:id="rId107" w:tooltip="Федеральный закон от 29.12.2012 N 273-ФЗ (ред. от 17.02.2023) &quot;Об образовании в Российской Федерации&quot;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и перечень которых устанавливается Правительством Российской Федерации, вправе самостоятельно:</w:t>
      </w:r>
    </w:p>
    <w:p>
      <w:pPr>
        <w:pStyle w:val="0"/>
        <w:jc w:val="both"/>
      </w:pPr>
      <w:r>
        <w:rPr>
          <w:sz w:val="20"/>
        </w:rPr>
        <w:t xml:space="preserve">(в ред. Федерального </w:t>
      </w:r>
      <w:hyperlink w:history="0" r:id="rId108"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38" w:name="P138"/>
    <w:bookmarkEnd w:id="138"/>
    <w:p>
      <w:pPr>
        <w:pStyle w:val="0"/>
        <w:spacing w:before="200" w:line-rule="auto"/>
        <w:ind w:firstLine="540"/>
        <w:jc w:val="both"/>
      </w:pPr>
      <w:r>
        <w:rPr>
          <w:sz w:val="20"/>
        </w:rPr>
        <w:t xml:space="preserve">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pPr>
        <w:pStyle w:val="0"/>
        <w:spacing w:before="200" w:line-rule="auto"/>
        <w:ind w:firstLine="540"/>
        <w:jc w:val="both"/>
      </w:pPr>
      <w:r>
        <w:rPr>
          <w:sz w:val="20"/>
        </w:rPr>
        <w:t xml:space="preserve">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bookmarkStart w:id="140" w:name="P140"/>
    <w:bookmarkEnd w:id="140"/>
    <w:p>
      <w:pPr>
        <w:pStyle w:val="0"/>
        <w:spacing w:before="200" w:line-rule="auto"/>
        <w:ind w:firstLine="540"/>
        <w:jc w:val="both"/>
      </w:pPr>
      <w:r>
        <w:rPr>
          <w:sz w:val="20"/>
        </w:rPr>
        <w:t xml:space="preserve">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pPr>
        <w:pStyle w:val="0"/>
        <w:spacing w:before="200" w:line-rule="auto"/>
        <w:ind w:firstLine="540"/>
        <w:jc w:val="both"/>
      </w:pPr>
      <w:r>
        <w:rPr>
          <w:sz w:val="20"/>
        </w:rP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history="0" w:anchor="P123" w:tooltip="2.1.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
        <w:r>
          <w:rPr>
            <w:sz w:val="20"/>
            <w:color w:val="0000ff"/>
          </w:rPr>
          <w:t xml:space="preserve">пунктом 2.1</w:t>
        </w:r>
      </w:hyperlink>
      <w:r>
        <w:rPr>
          <w:sz w:val="20"/>
        </w:rPr>
        <w:t xml:space="preserve"> и </w:t>
      </w:r>
      <w:hyperlink w:history="0" w:anchor="P132" w:tooltip="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w:r>
          <w:rPr>
            <w:sz w:val="20"/>
            <w:color w:val="0000ff"/>
          </w:rPr>
          <w:t xml:space="preserve">абзацем третьим пункта 3</w:t>
        </w:r>
      </w:hyperlink>
      <w:r>
        <w:rPr>
          <w:sz w:val="20"/>
        </w:rPr>
        <w:t xml:space="preserve">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на основании информации, представленной в федеральную информационную систему государственной научной аттестации, предусмотренную </w:t>
      </w:r>
      <w:hyperlink w:history="0" w:anchor="P348"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в установленном им порядке осуществляет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настоящим пунктом, и контролирует соблюдение такими советами требований настоящего абзаца, в том числе вправе приостановить или возобновить деятельность таких советов.</w:t>
      </w:r>
    </w:p>
    <w:p>
      <w:pPr>
        <w:pStyle w:val="0"/>
        <w:jc w:val="both"/>
      </w:pPr>
      <w:r>
        <w:rPr>
          <w:sz w:val="20"/>
        </w:rPr>
        <w:t xml:space="preserve">(в ред. Федерального </w:t>
      </w:r>
      <w:hyperlink w:history="0" r:id="rId10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43" w:name="P143"/>
    <w:bookmarkEnd w:id="143"/>
    <w:p>
      <w:pPr>
        <w:pStyle w:val="0"/>
        <w:spacing w:before="200" w:line-rule="auto"/>
        <w:ind w:firstLine="540"/>
        <w:jc w:val="both"/>
      </w:pPr>
      <w:hyperlink w:history="0" r:id="rId110" w:tooltip="Постановление Правительства РФ от 11.05.2017 N 553 (ред. от 11.09.2021) &quot;Об утверждении Положения о формирова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quot;О науке и государственной научно-технической политике&quot; {КонсультантПлюс}">
        <w:r>
          <w:rPr>
            <w:sz w:val="20"/>
            <w:color w:val="0000ff"/>
          </w:rPr>
          <w:t xml:space="preserve">Порядок</w:t>
        </w:r>
      </w:hyperlink>
      <w:r>
        <w:rPr>
          <w:sz w:val="20"/>
        </w:rPr>
        <w:t xml:space="preserve"> формирования </w:t>
      </w:r>
      <w:hyperlink w:history="0" r:id="rId111" w:tooltip="Распоряжение Правительства РФ от 23.08.2017 N 1792-р (ред. от 26.01.2023)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перечня</w:t>
        </w:r>
      </w:hyperlink>
      <w:r>
        <w:rPr>
          <w:sz w:val="20"/>
        </w:rPr>
        <w:t xml:space="preserve"> научных организаций и образовательных организаций высшего образования, предусмотренного </w:t>
      </w:r>
      <w:hyperlink w:history="0" w:anchor="P136" w:tooltip="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которые вправе в соответствии с Федеральным законом от 29 декабря 2012 года N 273-ФЗ &quot;Об образовании в Российской Федерации&quot; разрабатывать и утверждать самостоятельно требовани...">
        <w:r>
          <w:rPr>
            <w:sz w:val="20"/>
            <w:color w:val="0000ff"/>
          </w:rPr>
          <w:t xml:space="preserve">абзацем первым</w:t>
        </w:r>
      </w:hyperlink>
      <w:r>
        <w:rPr>
          <w:sz w:val="20"/>
        </w:rPr>
        <w:t xml:space="preserve">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w:history="0" r:id="rId113" w:tooltip="Приказ Минобрнауки России от 16.10.2018 N 48н (ред. от 21.11.2022) &quot;Об утверждении 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quot;О науке и государственной научно-технической политике&quot; перечень, предоставляются права, предусмотренные абзацами вторым - четвертым пункта 3.1 статьи 4 указанного Федерального зако {КонсультантПлюс}">
        <w:r>
          <w:rPr>
            <w:sz w:val="20"/>
            <w:color w:val="0000ff"/>
          </w:rPr>
          <w:t xml:space="preserve">перечень</w:t>
        </w:r>
      </w:hyperlink>
      <w:r>
        <w:rPr>
          <w:sz w:val="20"/>
        </w:rPr>
        <w:t xml:space="preserve"> отраслей науки, в рамках которых организациям, включенным в утвержденный Правительством Российской Федерации в соответствии с </w:t>
      </w:r>
      <w:hyperlink w:history="0" w:anchor="P143" w:tooltip="Порядок формирования перечня научных организаций и образовательных организаций высшего образования, предусмотренного абзацем первым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
        <w:r>
          <w:rPr>
            <w:sz w:val="20"/>
            <w:color w:val="0000ff"/>
          </w:rPr>
          <w:t xml:space="preserve">абзацем шестым</w:t>
        </w:r>
      </w:hyperlink>
      <w:r>
        <w:rPr>
          <w:sz w:val="20"/>
        </w:rPr>
        <w:t xml:space="preserve"> настоящего пункта </w:t>
      </w:r>
      <w:hyperlink w:history="0" r:id="rId114" w:tooltip="Распоряжение Правительства РФ от 23.08.2017 N 1792-р (ред. от 26.01.2023)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перечень</w:t>
        </w:r>
      </w:hyperlink>
      <w:r>
        <w:rPr>
          <w:sz w:val="20"/>
        </w:rPr>
        <w:t xml:space="preserve">, предоставляются права, предусмотренные </w:t>
      </w:r>
      <w:hyperlink w:history="0" w:anchor="P138"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40"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о присуждении, лишении, восстановлении до 07.10.2022 ученых степеней организациями, указанными в </w:t>
            </w:r>
            <w:hyperlink w:history="0" r:id="rId115" w:tooltip="Федеральный закон от 28.09.2010 N 244-ФЗ (ред. от 28.12.2022) &quot;Об инновационном центре &quot;Сколково&quot; {КонсультантПлюс}">
              <w:r>
                <w:rPr>
                  <w:sz w:val="20"/>
                  <w:color w:val="0000ff"/>
                </w:rPr>
                <w:t xml:space="preserve">ч. 2 ст. 17</w:t>
              </w:r>
            </w:hyperlink>
            <w:r>
              <w:rPr>
                <w:sz w:val="20"/>
                <w:color w:val="392c69"/>
              </w:rPr>
              <w:t xml:space="preserve"> ФЗ от 28.09.2010 N 244-ФЗ, направляется ими в Минобрнауки России до 05.01.2023 (ФЗ от 07.10.2022 </w:t>
            </w:r>
            <w:hyperlink w:history="0" r:id="rId11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Указанные в настоящем пункте организации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решения о начале реализации ими прав, предусмотренных </w:t>
      </w:r>
      <w:hyperlink w:history="0" w:anchor="P138"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40"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 в течение тридцати дней со дня принятия этих решений, представляют в федеральную информационную систему государственной научной аттестации, предусмотренную </w:t>
      </w:r>
      <w:hyperlink w:history="0" w:anchor="P348"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pPr>
        <w:pStyle w:val="0"/>
        <w:jc w:val="both"/>
      </w:pPr>
      <w:r>
        <w:rPr>
          <w:sz w:val="20"/>
        </w:rPr>
        <w:t xml:space="preserve">(в ред. Федерального </w:t>
      </w:r>
      <w:hyperlink w:history="0" r:id="rId117"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w:history="0" r:id="rId118" w:tooltip="Приказ Минобрнауки России от 19.08.2016 N 1078 &quot;Об утверждении 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от 23 августа 1996 г. N 127-ФЗ &quot;О науке и государственной научно-технической политике&quot; (Зарегистрировано в Минюсте России 02.09.2016 N 43552) {КонсультантПлюс}">
        <w:r>
          <w:rPr>
            <w:sz w:val="20"/>
            <w:color w:val="0000ff"/>
          </w:rPr>
          <w:t xml:space="preserve">состав</w:t>
        </w:r>
      </w:hyperlink>
      <w:r>
        <w:rPr>
          <w:sz w:val="20"/>
        </w:rP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Обладатели ученых степеней, присужденных организациями, указанными в </w:t>
            </w:r>
            <w:hyperlink w:history="0" r:id="rId119" w:tooltip="Федеральный закон от 28.09.2010 N 244-ФЗ (ред. от 28.12.2022) &quot;Об инновационном центре &quot;Сколково&quot; {КонсультантПлюс}">
              <w:r>
                <w:rPr>
                  <w:sz w:val="20"/>
                  <w:color w:val="0000ff"/>
                </w:rPr>
                <w:t xml:space="preserve">ч. 2 ст. 17</w:t>
              </w:r>
            </w:hyperlink>
            <w:r>
              <w:rPr>
                <w:sz w:val="20"/>
                <w:color w:val="392c69"/>
              </w:rPr>
              <w:t xml:space="preserve"> ФЗ от 28.09.2010 N 244-ФЗ, до 07.10.2022, имеют одинаковые права с кандидатами наук, аттестованными в государственной системе (ФЗ от 07.10.2022 </w:t>
            </w:r>
            <w:hyperlink w:history="0" r:id="rId120"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об ученых степенях, выданные в соответствии с настоящим пунктом, предоставляют их обладателям права, аналогичные правам, предусмотренным для обладателей документов об ученых степенях, выданных в соответствии с </w:t>
      </w:r>
      <w:hyperlink w:history="0" w:anchor="P128" w:tooltip="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
        <w:r>
          <w:rPr>
            <w:sz w:val="20"/>
            <w:color w:val="0000ff"/>
          </w:rPr>
          <w:t xml:space="preserve">пунктом 3</w:t>
        </w:r>
      </w:hyperlink>
      <w:r>
        <w:rPr>
          <w:sz w:val="20"/>
        </w:rPr>
        <w:t xml:space="preserve"> настоящей статьи.</w:t>
      </w:r>
    </w:p>
    <w:p>
      <w:pPr>
        <w:pStyle w:val="0"/>
        <w:jc w:val="both"/>
      </w:pPr>
      <w:r>
        <w:rPr>
          <w:sz w:val="20"/>
        </w:rPr>
        <w:t xml:space="preserve">(абзац введен Федеральным </w:t>
      </w:r>
      <w:hyperlink w:history="0" r:id="rId121"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07.10.2022 N 397-ФЗ)</w:t>
      </w:r>
    </w:p>
    <w:p>
      <w:pPr>
        <w:pStyle w:val="0"/>
        <w:jc w:val="both"/>
      </w:pPr>
      <w:r>
        <w:rPr>
          <w:sz w:val="20"/>
        </w:rPr>
        <w:t xml:space="preserve">(п. 3.1 введен Федеральным </w:t>
      </w:r>
      <w:hyperlink w:history="0" r:id="rId122"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hyperlink w:history="0" r:id="rId123"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4.</w:t>
        </w:r>
      </w:hyperlink>
      <w:r>
        <w:rPr>
          <w:sz w:val="20"/>
        </w:rP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pPr>
        <w:pStyle w:val="0"/>
        <w:jc w:val="both"/>
      </w:pPr>
      <w:r>
        <w:rPr>
          <w:sz w:val="20"/>
        </w:rPr>
        <w:t xml:space="preserve">(в ред. Федерального </w:t>
      </w:r>
      <w:hyperlink w:history="0" r:id="rId1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1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hyperlink w:history="0" r:id="rId126"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5.</w:t>
        </w:r>
      </w:hyperlink>
      <w:r>
        <w:rPr>
          <w:sz w:val="20"/>
        </w:rP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предоставления молодым ученым социальных выплат на приобретение жилых помещений см. </w:t>
            </w:r>
            <w:hyperlink w:history="0" r:id="rId127" w:tooltip="Постановление Правительства РФ от 17.12.2010 N 1050 (ред. от 26.01.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17.12.2010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ежегодных оплачиваемых отпусков научным работникам, имеющим ученую степень, см. </w:t>
            </w:r>
            <w:hyperlink w:history="0" r:id="rId128" w:tooltip="Постановление Правительства РФ от 12.08.1994 N 949 &quot;О ежегодных отпусках научных работников, имеющих ученую степень&quot; {КонсультантПлюс}">
              <w:r>
                <w:rPr>
                  <w:sz w:val="20"/>
                  <w:color w:val="0000ff"/>
                </w:rPr>
                <w:t xml:space="preserve">Постановление</w:t>
              </w:r>
            </w:hyperlink>
            <w:r>
              <w:rPr>
                <w:sz w:val="20"/>
                <w:color w:val="392c69"/>
              </w:rPr>
              <w:t xml:space="preserve"> Правительства РФ от 12.08.1994 N 949.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9"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6.</w:t>
        </w:r>
      </w:hyperlink>
      <w:r>
        <w:rPr>
          <w:sz w:val="20"/>
        </w:rPr>
        <w:t xml:space="preserve"> Научный работник имеет право на:</w:t>
      </w:r>
    </w:p>
    <w:p>
      <w:pPr>
        <w:pStyle w:val="0"/>
        <w:spacing w:before="200" w:line-rule="auto"/>
        <w:ind w:firstLine="540"/>
        <w:jc w:val="both"/>
      </w:pPr>
      <w:r>
        <w:rPr>
          <w:sz w:val="20"/>
        </w:rP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w:history="0" r:id="rId130" w:tooltip="&quot;Гражданский кодекс Российской Федерации (часть четвертая)&quot; от 18.12.2006 N 230-ФЗ (ред. от 05.12.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pPr>
        <w:pStyle w:val="0"/>
        <w:spacing w:before="200" w:line-rule="auto"/>
        <w:ind w:firstLine="540"/>
        <w:jc w:val="both"/>
      </w:pPr>
      <w:r>
        <w:rPr>
          <w:sz w:val="20"/>
        </w:rPr>
        <w:t xml:space="preserve">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pPr>
        <w:pStyle w:val="0"/>
        <w:spacing w:before="200" w:line-rule="auto"/>
        <w:ind w:firstLine="540"/>
        <w:jc w:val="both"/>
      </w:pPr>
      <w:r>
        <w:rPr>
          <w:sz w:val="20"/>
        </w:rPr>
        <w:t xml:space="preserve">осуществление предпринимательской деятельности в области науки и техники, не запрещенной законодательством Российской Федерации;</w:t>
      </w:r>
    </w:p>
    <w:p>
      <w:pPr>
        <w:pStyle w:val="0"/>
        <w:spacing w:before="200" w:line-rule="auto"/>
        <w:ind w:firstLine="540"/>
        <w:jc w:val="both"/>
      </w:pPr>
      <w:r>
        <w:rPr>
          <w:sz w:val="20"/>
        </w:rPr>
        <w:t xml:space="preserve">подачу заявок на участие в научных дискуссиях, конференциях и симпозиумах и иных коллективных обсуждениях;</w:t>
      </w:r>
    </w:p>
    <w:p>
      <w:pPr>
        <w:pStyle w:val="0"/>
        <w:spacing w:before="200" w:line-rule="auto"/>
        <w:ind w:firstLine="540"/>
        <w:jc w:val="both"/>
      </w:pPr>
      <w:r>
        <w:rPr>
          <w:sz w:val="20"/>
        </w:rPr>
        <w:t xml:space="preserve">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pPr>
        <w:pStyle w:val="0"/>
        <w:jc w:val="both"/>
      </w:pPr>
      <w:r>
        <w:rPr>
          <w:sz w:val="20"/>
        </w:rPr>
        <w:t xml:space="preserve">(в ред. Федерального </w:t>
      </w:r>
      <w:hyperlink w:history="0" r:id="rId131"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spacing w:before="200" w:line-rule="auto"/>
        <w:ind w:firstLine="540"/>
        <w:jc w:val="both"/>
      </w:pPr>
      <w:r>
        <w:rPr>
          <w:sz w:val="20"/>
        </w:rPr>
        <w:t xml:space="preserve">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pPr>
        <w:pStyle w:val="0"/>
        <w:spacing w:before="200" w:line-rule="auto"/>
        <w:ind w:firstLine="540"/>
        <w:jc w:val="both"/>
      </w:pPr>
      <w:r>
        <w:rPr>
          <w:sz w:val="20"/>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мотивированный отказ от участия в научных исследованиях, оказывающих негативное воздействие на человека, общество и окружающую среду;</w:t>
      </w:r>
    </w:p>
    <w:p>
      <w:pPr>
        <w:pStyle w:val="0"/>
        <w:jc w:val="both"/>
      </w:pPr>
      <w:r>
        <w:rPr>
          <w:sz w:val="20"/>
        </w:rPr>
        <w:t xml:space="preserve">(в ред. Федерального </w:t>
      </w:r>
      <w:hyperlink w:history="0" r:id="rId13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дополнительное профессиональное образование.</w:t>
      </w:r>
    </w:p>
    <w:p>
      <w:pPr>
        <w:pStyle w:val="0"/>
        <w:jc w:val="both"/>
      </w:pPr>
      <w:r>
        <w:rPr>
          <w:sz w:val="20"/>
        </w:rPr>
        <w:t xml:space="preserve">(в ред. Федерального </w:t>
      </w:r>
      <w:hyperlink w:history="0" r:id="rId13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134"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7.</w:t>
        </w:r>
      </w:hyperlink>
      <w:r>
        <w:rPr>
          <w:sz w:val="20"/>
        </w:rPr>
        <w:t xml:space="preserve"> Научный работник обязан:</w:t>
      </w:r>
    </w:p>
    <w:p>
      <w:pPr>
        <w:pStyle w:val="0"/>
        <w:spacing w:before="200" w:line-rule="auto"/>
        <w:ind w:firstLine="540"/>
        <w:jc w:val="both"/>
      </w:pPr>
      <w:r>
        <w:rPr>
          <w:sz w:val="20"/>
        </w:rPr>
        <w:t xml:space="preserve">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pPr>
        <w:pStyle w:val="0"/>
        <w:jc w:val="both"/>
      </w:pPr>
      <w:r>
        <w:rPr>
          <w:sz w:val="20"/>
        </w:rPr>
        <w:t xml:space="preserve">(в ред. Федерального </w:t>
      </w:r>
      <w:hyperlink w:history="0" r:id="rId13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pPr>
        <w:pStyle w:val="0"/>
        <w:spacing w:before="200" w:line-rule="auto"/>
        <w:ind w:firstLine="540"/>
        <w:jc w:val="both"/>
      </w:pPr>
      <w:hyperlink w:history="0" r:id="rId136"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8.</w:t>
        </w:r>
      </w:hyperlink>
      <w:r>
        <w:rPr>
          <w:sz w:val="20"/>
        </w:rP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pPr>
        <w:pStyle w:val="0"/>
        <w:spacing w:before="200" w:line-rule="auto"/>
        <w:ind w:firstLine="540"/>
        <w:jc w:val="both"/>
      </w:pPr>
      <w:hyperlink w:history="0" r:id="rId137"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9.</w:t>
        </w:r>
      </w:hyperlink>
      <w:r>
        <w:rPr>
          <w:sz w:val="20"/>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w:history="0" r:id="rId138" w:tooltip="Федеральный закон от 19.05.1995 N 82-ФЗ (ред. от 05.12.2022) &quot;Об общественных объединениях&quot; {КонсультантПлюс}">
        <w:r>
          <w:rPr>
            <w:sz w:val="20"/>
            <w:color w:val="0000ff"/>
          </w:rPr>
          <w:t xml:space="preserve">порядке</w:t>
        </w:r>
      </w:hyperlink>
      <w:r>
        <w:rPr>
          <w:sz w:val="20"/>
        </w:rPr>
        <w:t xml:space="preserve">, предусмотренном законодательством Российской Федерации об общественных объединениях.</w:t>
      </w:r>
    </w:p>
    <w:p>
      <w:pPr>
        <w:pStyle w:val="0"/>
        <w:spacing w:before="200" w:line-rule="auto"/>
        <w:ind w:firstLine="540"/>
        <w:jc w:val="both"/>
      </w:pPr>
      <w:r>
        <w:rPr>
          <w:sz w:val="20"/>
        </w:rPr>
        <w:t xml:space="preserve">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pPr>
        <w:pStyle w:val="0"/>
        <w:spacing w:before="200" w:line-rule="auto"/>
        <w:ind w:firstLine="540"/>
        <w:jc w:val="both"/>
      </w:pPr>
      <w:r>
        <w:rPr>
          <w:sz w:val="20"/>
        </w:rPr>
        <w:t xml:space="preserve">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pPr>
        <w:pStyle w:val="0"/>
        <w:jc w:val="both"/>
      </w:pPr>
      <w:r>
        <w:rPr>
          <w:sz w:val="20"/>
        </w:rPr>
        <w:t xml:space="preserve">(в ред. Федерального </w:t>
      </w:r>
      <w:hyperlink w:history="0" r:id="rId1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4.1. Подготовка диссертаций на соискание ученой степени кандидата наук, ученой степени доктора наук</w:t>
      </w:r>
    </w:p>
    <w:p>
      <w:pPr>
        <w:pStyle w:val="0"/>
        <w:ind w:firstLine="540"/>
        <w:jc w:val="both"/>
      </w:pPr>
      <w:r>
        <w:rPr>
          <w:sz w:val="20"/>
        </w:rPr>
        <w:t xml:space="preserve">(введена Федеральным </w:t>
      </w:r>
      <w:hyperlink w:history="0" r:id="rId1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и компенсациях работникам, допущенным к соисканию ученой степени кандидата наук или доктора наук, см. </w:t>
            </w:r>
            <w:hyperlink w:history="0" r:id="rId14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ст. 173.1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соисканию ученой степени кандидата наук допускаются:</w:t>
      </w:r>
    </w:p>
    <w:p>
      <w:pPr>
        <w:pStyle w:val="0"/>
        <w:spacing w:before="200" w:line-rule="auto"/>
        <w:ind w:firstLine="540"/>
        <w:jc w:val="both"/>
      </w:pPr>
      <w:r>
        <w:rPr>
          <w:sz w:val="20"/>
        </w:rPr>
        <w:t xml:space="preserve">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1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pPr>
        <w:pStyle w:val="0"/>
        <w:jc w:val="both"/>
      </w:pPr>
      <w:r>
        <w:rPr>
          <w:sz w:val="20"/>
        </w:rPr>
        <w:t xml:space="preserve">(в ред. Федерального </w:t>
      </w:r>
      <w:hyperlink w:history="0" r:id="rId1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pPr>
        <w:pStyle w:val="0"/>
        <w:spacing w:before="200" w:line-rule="auto"/>
        <w:ind w:firstLine="540"/>
        <w:jc w:val="both"/>
      </w:pPr>
      <w:r>
        <w:rPr>
          <w:sz w:val="20"/>
        </w:rPr>
        <w:t xml:space="preserve">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hyperlink w:history="0" r:id="rId144"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Положение</w:t>
        </w:r>
      </w:hyperlink>
      <w:r>
        <w:rPr>
          <w:sz w:val="20"/>
        </w:rP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pPr>
        <w:pStyle w:val="0"/>
        <w:spacing w:before="200" w:line-rule="auto"/>
        <w:ind w:firstLine="540"/>
        <w:jc w:val="both"/>
      </w:pPr>
      <w:r>
        <w:rPr>
          <w:sz w:val="20"/>
        </w:rPr>
        <w:t xml:space="preserve">3. Утратил силу с 1 января 2015 года. - Федеральный </w:t>
      </w:r>
      <w:hyperlink w:history="0" r:id="rId14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1"/>
        <w:ind w:firstLine="540"/>
        <w:jc w:val="both"/>
      </w:pPr>
      <w:r>
        <w:rPr>
          <w:sz w:val="20"/>
        </w:rPr>
        <w:t xml:space="preserve">Статья 5. Научная организация и ее структурные подразделения</w:t>
      </w:r>
    </w:p>
    <w:p>
      <w:pPr>
        <w:pStyle w:val="0"/>
        <w:jc w:val="both"/>
      </w:pPr>
      <w:r>
        <w:rPr>
          <w:sz w:val="20"/>
        </w:rPr>
        <w:t xml:space="preserve">(в ред. Федерального </w:t>
      </w:r>
      <w:hyperlink w:history="0" r:id="rId14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pPr>
        <w:pStyle w:val="0"/>
        <w:jc w:val="both"/>
      </w:pPr>
      <w:r>
        <w:rPr>
          <w:sz w:val="20"/>
        </w:rPr>
        <w:t xml:space="preserve">(п. 1 в ред. Федерального </w:t>
      </w:r>
      <w:hyperlink w:history="0" r:id="rId1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pPr>
        <w:pStyle w:val="0"/>
        <w:jc w:val="both"/>
      </w:pPr>
      <w:r>
        <w:rPr>
          <w:sz w:val="20"/>
        </w:rPr>
        <w:t xml:space="preserve">(в ред. Федерального </w:t>
      </w:r>
      <w:hyperlink w:history="0" r:id="rId14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(абзац введен Федеральным </w:t>
      </w:r>
      <w:hyperlink w:history="0" r:id="rId14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jc w:val="both"/>
      </w:pPr>
      <w:r>
        <w:rPr>
          <w:sz w:val="20"/>
        </w:rPr>
        <w:t xml:space="preserve">(п. 1.1 введен Федеральным </w:t>
      </w:r>
      <w:hyperlink w:history="0" r:id="rId1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1.2 введен Федеральным </w:t>
      </w:r>
      <w:hyperlink w:history="0" r:id="rId1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 Абзацы первый - третий утратили силу. - Федеральный </w:t>
      </w:r>
      <w:hyperlink w:history="0" r:id="rId152"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w:t>
      </w:r>
      <w:r>
        <w:rPr>
          <w:sz w:val="20"/>
        </w:rPr>
        <w:t xml:space="preserve">статус</w:t>
      </w:r>
      <w:r>
        <w:rPr>
          <w:sz w:val="20"/>
        </w:rPr>
        <w:t xml:space="preserve"> государственного научного центра.</w:t>
      </w:r>
    </w:p>
    <w:p>
      <w:pPr>
        <w:pStyle w:val="0"/>
        <w:jc w:val="both"/>
      </w:pPr>
      <w:r>
        <w:rPr>
          <w:sz w:val="20"/>
        </w:rPr>
        <w:t xml:space="preserve">(в ред. Федеральных законов от 22.08.2004 </w:t>
      </w:r>
      <w:hyperlink w:history="0" r:id="rId1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04.12.2006 </w:t>
      </w:r>
      <w:hyperlink w:history="0" r:id="rId154"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27.12.2009 </w:t>
      </w:r>
      <w:hyperlink w:history="0" r:id="rId155"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rPr>
        <w:t xml:space="preserve">, от 13.07.2015 </w:t>
      </w:r>
      <w:hyperlink w:history="0" r:id="rId15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57"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pPr>
        <w:pStyle w:val="0"/>
        <w:spacing w:before="200" w:line-rule="auto"/>
        <w:ind w:firstLine="540"/>
        <w:jc w:val="both"/>
      </w:pPr>
      <w:r>
        <w:rPr>
          <w:sz w:val="20"/>
        </w:rPr>
        <w:t xml:space="preserve">Порядок владения, пользования и распоряжения имуществом научной организации определяется законодательством Российской Федерации.</w:t>
      </w:r>
    </w:p>
    <w:p>
      <w:pPr>
        <w:pStyle w:val="0"/>
        <w:spacing w:before="200" w:line-rule="auto"/>
        <w:ind w:firstLine="540"/>
        <w:jc w:val="both"/>
      </w:pPr>
      <w:r>
        <w:rPr>
          <w:sz w:val="20"/>
        </w:rPr>
        <w:t xml:space="preserve">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158"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19.07.1998 N 111-ФЗ, в ред. Федеральных законов от 08.05.2010 </w:t>
      </w:r>
      <w:hyperlink w:history="0" r:id="rId1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01.03.2011 </w:t>
      </w:r>
      <w:hyperlink w:history="0" r:id="rId160"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Абзац утратил силу с 1 января 2011 года. - Федеральный </w:t>
      </w:r>
      <w:hyperlink w:history="0" r:id="rId1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pPr>
        <w:pStyle w:val="0"/>
        <w:jc w:val="both"/>
      </w:pPr>
      <w:r>
        <w:rPr>
          <w:sz w:val="20"/>
        </w:rPr>
        <w:t xml:space="preserve">(в ред. Федерального </w:t>
      </w:r>
      <w:hyperlink w:history="0" r:id="rId1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6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6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w:t>
      </w:r>
      <w:hyperlink w:history="0" r:id="rId16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6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pPr>
        <w:pStyle w:val="0"/>
        <w:spacing w:before="200" w:line-rule="auto"/>
        <w:ind w:firstLine="540"/>
        <w:jc w:val="both"/>
      </w:pPr>
      <w:r>
        <w:rPr>
          <w:sz w:val="20"/>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pPr>
        <w:pStyle w:val="0"/>
        <w:jc w:val="both"/>
      </w:pPr>
      <w:r>
        <w:rPr>
          <w:sz w:val="20"/>
        </w:rPr>
        <w:t xml:space="preserve">(п. 3.1 в ред. Федерального </w:t>
      </w:r>
      <w:hyperlink w:history="0" r:id="rId1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pPr>
        <w:pStyle w:val="0"/>
        <w:spacing w:before="200" w:line-rule="auto"/>
        <w:ind w:firstLine="540"/>
        <w:jc w:val="both"/>
      </w:pPr>
      <w:r>
        <w:rPr>
          <w:sz w:val="20"/>
        </w:rPr>
        <w:t xml:space="preserve">4.1. Научные организации вправе создавать центры коллективного пользования научным оборудованием, уникальные научные установки.</w:t>
      </w:r>
    </w:p>
    <w:p>
      <w:pPr>
        <w:pStyle w:val="0"/>
        <w:spacing w:before="200" w:line-rule="auto"/>
        <w:ind w:firstLine="540"/>
        <w:jc w:val="both"/>
      </w:pPr>
      <w:hyperlink w:history="0" r:id="rId168"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Требования</w:t>
        </w:r>
      </w:hyperlink>
      <w:r>
        <w:rPr>
          <w:sz w:val="20"/>
        </w:rP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w:history="0" r:id="rId169"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порядок</w:t>
        </w:r>
      </w:hyperlink>
      <w:r>
        <w:rPr>
          <w:sz w:val="20"/>
        </w:rPr>
        <w:t xml:space="preserve"> их функционирования устанавливаются Правительством Российской Федерации.</w:t>
      </w:r>
    </w:p>
    <w:p>
      <w:pPr>
        <w:pStyle w:val="0"/>
        <w:jc w:val="both"/>
      </w:pPr>
      <w:r>
        <w:rPr>
          <w:sz w:val="20"/>
        </w:rPr>
        <w:t xml:space="preserve">(п. 4.1 введен Федеральным </w:t>
      </w:r>
      <w:hyperlink w:history="0" r:id="rId170"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6. Научная организация создается, реорганизуется и ликвидируется в порядке, предусмотренном законодательством Российской Федерации.</w:t>
      </w:r>
    </w:p>
    <w:p>
      <w:pPr>
        <w:pStyle w:val="0"/>
        <w:spacing w:before="200" w:line-rule="auto"/>
        <w:ind w:firstLine="540"/>
        <w:jc w:val="both"/>
      </w:pPr>
      <w:r>
        <w:rPr>
          <w:sz w:val="20"/>
        </w:rPr>
        <w:t xml:space="preserve">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pPr>
        <w:pStyle w:val="0"/>
        <w:spacing w:before="200" w:line-rule="auto"/>
        <w:ind w:firstLine="540"/>
        <w:jc w:val="both"/>
      </w:pPr>
      <w:r>
        <w:rPr>
          <w:sz w:val="20"/>
        </w:rPr>
        <w:t xml:space="preserve">Абзац утратил силу. - Федеральный </w:t>
      </w:r>
      <w:hyperlink w:history="0" r:id="rId1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Утратил силу. - Федеральный </w:t>
      </w:r>
      <w:hyperlink w:history="0" r:id="rId172"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закон</w:t>
        </w:r>
      </w:hyperlink>
      <w:r>
        <w:rPr>
          <w:sz w:val="20"/>
        </w:rPr>
        <w:t xml:space="preserve"> от 04.12.2006 N 202-ФЗ.</w:t>
      </w:r>
    </w:p>
    <w:p>
      <w:pPr>
        <w:pStyle w:val="0"/>
        <w:spacing w:before="200" w:line-rule="auto"/>
        <w:ind w:firstLine="540"/>
        <w:jc w:val="both"/>
      </w:pPr>
      <w:r>
        <w:rPr>
          <w:sz w:val="20"/>
        </w:rPr>
        <w:t xml:space="preserve">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pPr>
        <w:pStyle w:val="0"/>
        <w:jc w:val="both"/>
      </w:pPr>
      <w:r>
        <w:rPr>
          <w:sz w:val="20"/>
        </w:rPr>
        <w:t xml:space="preserve">(п. 7.1 введен Федеральным </w:t>
      </w:r>
      <w:hyperlink w:history="0" r:id="rId17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pPr>
        <w:pStyle w:val="0"/>
        <w:spacing w:before="200" w:line-rule="auto"/>
        <w:ind w:firstLine="540"/>
        <w:jc w:val="both"/>
      </w:pPr>
      <w:r>
        <w:rPr>
          <w:sz w:val="20"/>
        </w:rPr>
        <w:t xml:space="preserve">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pPr>
        <w:pStyle w:val="0"/>
        <w:spacing w:before="200" w:line-rule="auto"/>
        <w:ind w:firstLine="540"/>
        <w:jc w:val="both"/>
      </w:pPr>
      <w:r>
        <w:rPr>
          <w:sz w:val="20"/>
        </w:rPr>
        <w:t xml:space="preserve">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pPr>
        <w:pStyle w:val="0"/>
        <w:spacing w:before="200" w:line-rule="auto"/>
        <w:ind w:firstLine="540"/>
        <w:jc w:val="both"/>
      </w:pPr>
      <w:r>
        <w:rPr>
          <w:sz w:val="20"/>
        </w:rPr>
        <w:t xml:space="preserve">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pPr>
        <w:pStyle w:val="0"/>
        <w:spacing w:before="200" w:line-rule="auto"/>
        <w:ind w:firstLine="540"/>
        <w:jc w:val="both"/>
      </w:pPr>
      <w:r>
        <w:rPr>
          <w:sz w:val="20"/>
        </w:rPr>
        <w:t xml:space="preserve">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pPr>
        <w:pStyle w:val="0"/>
        <w:jc w:val="both"/>
      </w:pPr>
      <w:r>
        <w:rPr>
          <w:sz w:val="20"/>
        </w:rPr>
        <w:t xml:space="preserve">(п. 8 в ред. Федерального </w:t>
      </w:r>
      <w:hyperlink w:history="0" r:id="rId1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pPr>
        <w:pStyle w:val="0"/>
        <w:jc w:val="both"/>
      </w:pPr>
      <w:r>
        <w:rPr>
          <w:sz w:val="20"/>
        </w:rPr>
        <w:t xml:space="preserve">(п. 9 введен Федеральным </w:t>
      </w:r>
      <w:hyperlink w:history="0" r:id="rId1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jc w:val="both"/>
      </w:pPr>
      <w:r>
        <w:rPr>
          <w:sz w:val="20"/>
        </w:rPr>
      </w:r>
    </w:p>
    <w:p>
      <w:pPr>
        <w:pStyle w:val="2"/>
        <w:outlineLvl w:val="1"/>
        <w:ind w:firstLine="540"/>
        <w:jc w:val="both"/>
      </w:pPr>
      <w:r>
        <w:rPr>
          <w:sz w:val="20"/>
        </w:rPr>
        <w:t xml:space="preserve">Статья 6. Государственные академии наук</w:t>
      </w:r>
    </w:p>
    <w:p>
      <w:pPr>
        <w:pStyle w:val="0"/>
        <w:ind w:firstLine="540"/>
        <w:jc w:val="both"/>
      </w:pPr>
      <w:r>
        <w:rPr>
          <w:sz w:val="20"/>
        </w:rPr>
        <w:t xml:space="preserve">(в ред. Федерального </w:t>
      </w:r>
      <w:hyperlink w:history="0" r:id="rId17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jc w:val="both"/>
      </w:pPr>
      <w:r>
        <w:rPr>
          <w:sz w:val="20"/>
        </w:rPr>
      </w:r>
    </w:p>
    <w:p>
      <w:pPr>
        <w:pStyle w:val="0"/>
        <w:ind w:firstLine="540"/>
        <w:jc w:val="both"/>
      </w:pPr>
      <w:r>
        <w:rPr>
          <w:sz w:val="20"/>
        </w:rPr>
        <w:t xml:space="preserve">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pPr>
        <w:pStyle w:val="0"/>
        <w:spacing w:before="200" w:line-rule="auto"/>
        <w:ind w:firstLine="540"/>
        <w:jc w:val="both"/>
      </w:pPr>
      <w:r>
        <w:rPr>
          <w:sz w:val="20"/>
        </w:rPr>
        <w:t xml:space="preserve">Учредителем и собственником имущества государственных академий наук является Российская Федерация.</w:t>
      </w:r>
    </w:p>
    <w:p>
      <w:pPr>
        <w:pStyle w:val="0"/>
        <w:spacing w:before="200" w:line-rule="auto"/>
        <w:ind w:firstLine="540"/>
        <w:jc w:val="both"/>
      </w:pPr>
      <w:r>
        <w:rPr>
          <w:sz w:val="20"/>
        </w:rPr>
        <w:t xml:space="preserve">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pPr>
        <w:pStyle w:val="0"/>
        <w:spacing w:before="200" w:line-rule="auto"/>
        <w:ind w:firstLine="540"/>
        <w:jc w:val="both"/>
      </w:pPr>
      <w:r>
        <w:rPr>
          <w:sz w:val="20"/>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pPr>
        <w:pStyle w:val="0"/>
        <w:spacing w:before="200" w:line-rule="auto"/>
        <w:ind w:firstLine="540"/>
        <w:jc w:val="both"/>
      </w:pPr>
      <w:r>
        <w:rPr>
          <w:sz w:val="20"/>
        </w:rPr>
        <w:t xml:space="preserve">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pPr>
        <w:pStyle w:val="0"/>
        <w:spacing w:before="200" w:line-rule="auto"/>
        <w:ind w:firstLine="540"/>
        <w:jc w:val="both"/>
      </w:pPr>
      <w:r>
        <w:rPr>
          <w:sz w:val="20"/>
        </w:rPr>
        <w:t xml:space="preserve">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pPr>
        <w:pStyle w:val="0"/>
        <w:spacing w:before="200" w:line-rule="auto"/>
        <w:ind w:firstLine="540"/>
        <w:jc w:val="both"/>
      </w:pPr>
      <w:r>
        <w:rPr>
          <w:sz w:val="20"/>
        </w:rPr>
        <w:t xml:space="preserve">Устав</w:t>
      </w:r>
      <w:r>
        <w:rPr>
          <w:sz w:val="20"/>
        </w:rPr>
        <w:t xml:space="preserve"> государственной академии наук утверждается Правительством Российской Федерации по представлению президиума государственной академии наук.</w:t>
      </w:r>
    </w:p>
    <w:p>
      <w:pPr>
        <w:pStyle w:val="0"/>
        <w:spacing w:before="200" w:line-rule="auto"/>
        <w:ind w:firstLine="540"/>
        <w:jc w:val="both"/>
      </w:pPr>
      <w:r>
        <w:rPr>
          <w:sz w:val="20"/>
        </w:rPr>
        <w:t xml:space="preserve">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pPr>
        <w:pStyle w:val="0"/>
        <w:spacing w:before="200" w:line-rule="auto"/>
        <w:ind w:firstLine="540"/>
        <w:jc w:val="both"/>
      </w:pPr>
      <w:r>
        <w:rPr>
          <w:sz w:val="20"/>
        </w:rPr>
        <w:t xml:space="preserve">3. Финансирование государственных академий наук осуществляется за счет средств федерального бюджета.</w:t>
      </w:r>
    </w:p>
    <w:p>
      <w:pPr>
        <w:pStyle w:val="0"/>
        <w:spacing w:before="200" w:line-rule="auto"/>
        <w:ind w:firstLine="540"/>
        <w:jc w:val="both"/>
      </w:pPr>
      <w:r>
        <w:rPr>
          <w:sz w:val="20"/>
        </w:rPr>
        <w:t xml:space="preserve">Правительством Российской Федерации устанавливается ежемесячная денежная </w:t>
      </w:r>
      <w:hyperlink w:history="0" r:id="rId177" w:tooltip="Постановление Правительства РФ от 22.05.2008 N 386 (ред. от 09.02.2016) &quot;Об установлении ежемесячных денежных выплат членам государственных академий наук&quot; {КонсультантПлюс}">
        <w:r>
          <w:rPr>
            <w:sz w:val="20"/>
            <w:color w:val="0000ff"/>
          </w:rPr>
          <w:t xml:space="preserve">выплата</w:t>
        </w:r>
      </w:hyperlink>
      <w:r>
        <w:rPr>
          <w:sz w:val="20"/>
        </w:rP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pPr>
        <w:pStyle w:val="0"/>
        <w:spacing w:before="200" w:line-rule="auto"/>
        <w:ind w:firstLine="540"/>
        <w:jc w:val="both"/>
      </w:pPr>
      <w:r>
        <w:rPr>
          <w:sz w:val="20"/>
        </w:rPr>
        <w:t xml:space="preserve">4. Ежегодно государственные академии наук представляют в Правительство Российской Федерации:</w:t>
      </w:r>
    </w:p>
    <w:p>
      <w:pPr>
        <w:pStyle w:val="0"/>
        <w:spacing w:before="200" w:line-rule="auto"/>
        <w:ind w:firstLine="540"/>
        <w:jc w:val="both"/>
      </w:pPr>
      <w:r>
        <w:rPr>
          <w:sz w:val="20"/>
        </w:rPr>
        <w:t xml:space="preserve">отчеты о своей научной, научно-организационной и финансово-хозяйственной деятельности;</w:t>
      </w:r>
    </w:p>
    <w:p>
      <w:pPr>
        <w:pStyle w:val="0"/>
        <w:spacing w:before="200" w:line-rule="auto"/>
        <w:ind w:firstLine="540"/>
        <w:jc w:val="both"/>
      </w:pPr>
      <w:r>
        <w:rPr>
          <w:sz w:val="20"/>
        </w:rPr>
        <w:t xml:space="preserve">предложения о приоритетных направлениях развития исследований в соответствующих отраслях науки и техники.</w:t>
      </w:r>
    </w:p>
    <w:p>
      <w:pPr>
        <w:pStyle w:val="0"/>
        <w:spacing w:before="200" w:line-rule="auto"/>
        <w:ind w:firstLine="540"/>
        <w:jc w:val="both"/>
      </w:pPr>
      <w:r>
        <w:rPr>
          <w:sz w:val="20"/>
        </w:rPr>
        <w:t xml:space="preserve">5. </w:t>
      </w:r>
      <w:hyperlink w:history="0" r:id="rId178" w:tooltip="Постановление Правительства РФ от 27.06.2014 N 589 (ред. от 29.07.2020) &quot;Об утверждении устава федерального государственного бюджетного учреждения &quot;Российская академия наук&quot; {КонсультантПлюс}">
        <w:r>
          <w:rPr>
            <w:sz w:val="20"/>
            <w:color w:val="0000ff"/>
          </w:rPr>
          <w:t xml:space="preserve">Российская академия наук</w:t>
        </w:r>
      </w:hyperlink>
      <w:r>
        <w:rPr>
          <w:sz w:val="20"/>
        </w:rPr>
        <w:t xml:space="preserve"> является государственной академией наук, особенности правового статуса которой определяются специальным федеральным </w:t>
      </w:r>
      <w:hyperlink w:history="0" r:id="rId179"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6.1. Высшая аттестационная комиссия</w:t>
      </w:r>
    </w:p>
    <w:p>
      <w:pPr>
        <w:pStyle w:val="0"/>
        <w:ind w:firstLine="540"/>
        <w:jc w:val="both"/>
      </w:pPr>
      <w:r>
        <w:rPr>
          <w:sz w:val="20"/>
        </w:rPr>
        <w:t xml:space="preserve">(введена Федеральным </w:t>
      </w:r>
      <w:hyperlink w:history="0" r:id="rId180"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w:t>
      </w:r>
    </w:p>
    <w:p>
      <w:pPr>
        <w:pStyle w:val="0"/>
        <w:jc w:val="both"/>
      </w:pPr>
      <w:r>
        <w:rPr>
          <w:sz w:val="20"/>
        </w:rPr>
      </w:r>
    </w:p>
    <w:p>
      <w:pPr>
        <w:pStyle w:val="0"/>
        <w:ind w:firstLine="540"/>
        <w:jc w:val="both"/>
      </w:pPr>
      <w:r>
        <w:rPr>
          <w:sz w:val="20"/>
        </w:rP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w:history="0" r:id="rId181" w:tooltip="Постановление Правительства РФ от 26.03.2016 N 237 (ред. от 07.10.2022) &quot;Об утверждении Положения о Высшей аттестационной комиссии при Министерстве науки и высшего образования Российской Федерации&quot; {КонсультантПлюс}">
        <w:r>
          <w:rPr>
            <w:sz w:val="20"/>
            <w:color w:val="0000ff"/>
          </w:rPr>
          <w:t xml:space="preserve">Положение</w:t>
        </w:r>
      </w:hyperlink>
      <w:r>
        <w:rPr>
          <w:sz w:val="20"/>
        </w:rPr>
        <w:t xml:space="preserve"> о Высшей аттестационной комиссии и состав указанной комиссии.</w:t>
      </w:r>
    </w:p>
    <w:p>
      <w:pPr>
        <w:pStyle w:val="0"/>
        <w:jc w:val="both"/>
      </w:pPr>
      <w:r>
        <w:rPr>
          <w:sz w:val="20"/>
        </w:rPr>
        <w:t xml:space="preserve">(в ред. Федерального </w:t>
      </w:r>
      <w:hyperlink w:history="0" r:id="rId1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pPr>
        <w:pStyle w:val="0"/>
        <w:spacing w:before="200" w:line-rule="auto"/>
        <w:ind w:firstLine="540"/>
        <w:jc w:val="both"/>
      </w:pPr>
      <w:r>
        <w:rPr>
          <w:sz w:val="20"/>
        </w:rPr>
        <w:t xml:space="preserve">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1"/>
        <w:ind w:firstLine="540"/>
        <w:jc w:val="both"/>
      </w:pPr>
      <w:r>
        <w:rPr>
          <w:sz w:val="20"/>
        </w:rPr>
        <w:t xml:space="preserve">Статья 6.2. Признание ученых степеней, ученых званий, полученных в иностранном государстве</w:t>
      </w:r>
    </w:p>
    <w:p>
      <w:pPr>
        <w:pStyle w:val="0"/>
        <w:ind w:firstLine="540"/>
        <w:jc w:val="both"/>
      </w:pPr>
      <w:r>
        <w:rPr>
          <w:sz w:val="20"/>
        </w:rPr>
        <w:t xml:space="preserve">(в ред. Федерального </w:t>
      </w:r>
      <w:hyperlink w:history="0" r:id="rId1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w:history="0" r:id="rId18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законодательством Российской Федерации.</w:t>
      </w:r>
    </w:p>
    <w:p>
      <w:pPr>
        <w:pStyle w:val="0"/>
        <w:spacing w:before="200" w:line-rule="auto"/>
        <w:ind w:firstLine="540"/>
        <w:jc w:val="both"/>
      </w:pPr>
      <w:r>
        <w:rPr>
          <w:sz w:val="20"/>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bookmarkStart w:id="289" w:name="P289"/>
    <w:bookmarkEnd w:id="289"/>
    <w:p>
      <w:pPr>
        <w:pStyle w:val="0"/>
        <w:spacing w:before="200" w:line-rule="auto"/>
        <w:ind w:firstLine="540"/>
        <w:jc w:val="both"/>
      </w:pPr>
      <w:r>
        <w:rPr>
          <w:sz w:val="20"/>
        </w:rP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w:history="0" r:id="rId185"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w:history="0" r:id="rId186"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187"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pPr>
        <w:pStyle w:val="0"/>
        <w:spacing w:before="200" w:line-rule="auto"/>
        <w:ind w:firstLine="540"/>
        <w:jc w:val="both"/>
      </w:pPr>
      <w:r>
        <w:rPr>
          <w:sz w:val="20"/>
        </w:rPr>
        <w:t xml:space="preserve">3. В случае, если иностранные ученые степени, иностранные ученые звания не соответствуют условиям, предусмотренным </w:t>
      </w:r>
      <w:hyperlink w:history="0" w:anchor="P289" w:tooltip="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
        <w:r>
          <w:rPr>
            <w:sz w:val="20"/>
            <w:color w:val="0000ff"/>
          </w:rPr>
          <w:t xml:space="preserve">пунктом 2</w:t>
        </w:r>
      </w:hyperlink>
      <w:r>
        <w:rPr>
          <w:sz w:val="20"/>
        </w:rPr>
        <w:t xml:space="preserve"> настоящей статьи, </w:t>
      </w:r>
      <w:hyperlink w:history="0" r:id="rId188" w:tooltip="Приказ Минобрнауки России от 11.06.2020 N 721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quot; (Зарегистрировано в Минюсте России 16.09.2020 N 59922) {КонсультантПлюс}">
        <w:r>
          <w:rPr>
            <w:sz w:val="20"/>
            <w:color w:val="0000ff"/>
          </w:rPr>
          <w:t xml:space="preserve">признание</w:t>
        </w:r>
      </w:hyperlink>
      <w:r>
        <w:rPr>
          <w:sz w:val="20"/>
        </w:rP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pPr>
        <w:pStyle w:val="0"/>
        <w:spacing w:before="200" w:line-rule="auto"/>
        <w:ind w:firstLine="540"/>
        <w:jc w:val="both"/>
      </w:pPr>
      <w:r>
        <w:rPr>
          <w:sz w:val="20"/>
        </w:rPr>
        <w:t xml:space="preserve">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pPr>
        <w:pStyle w:val="0"/>
        <w:spacing w:before="200" w:line-rule="auto"/>
        <w:ind w:firstLine="540"/>
        <w:jc w:val="both"/>
      </w:pPr>
      <w:r>
        <w:rPr>
          <w:sz w:val="20"/>
        </w:rPr>
        <w:t xml:space="preserve">признание иностранной ученой степени, иностранного ученого звания;</w:t>
      </w:r>
    </w:p>
    <w:p>
      <w:pPr>
        <w:pStyle w:val="0"/>
        <w:spacing w:before="200" w:line-rule="auto"/>
        <w:ind w:firstLine="540"/>
        <w:jc w:val="both"/>
      </w:pPr>
      <w:r>
        <w:rPr>
          <w:sz w:val="20"/>
        </w:rPr>
        <w:t xml:space="preserve">отказ в признании иностранной ученой степени, иностранного ученого звания.</w:t>
      </w:r>
    </w:p>
    <w:p>
      <w:pPr>
        <w:pStyle w:val="0"/>
        <w:spacing w:before="200" w:line-rule="auto"/>
        <w:ind w:firstLine="540"/>
        <w:jc w:val="both"/>
      </w:pPr>
      <w:r>
        <w:rPr>
          <w:sz w:val="20"/>
        </w:rPr>
        <w:t xml:space="preserve">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pPr>
        <w:pStyle w:val="0"/>
        <w:spacing w:before="200" w:line-rule="auto"/>
        <w:ind w:firstLine="540"/>
        <w:jc w:val="both"/>
      </w:pPr>
      <w:r>
        <w:rPr>
          <w:sz w:val="20"/>
        </w:rP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w:history="0" r:id="rId189" w:tooltip="&quot;Налоговый кодекс Российской Федерации (часть вторая)&quot; от 05.08.2000 N 117-ФЗ (ред. от 17.02.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w:history="0" r:id="rId190"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форма</w:t>
        </w:r>
      </w:hyperlink>
      <w:r>
        <w:rPr>
          <w:sz w:val="20"/>
        </w:rPr>
        <w:t xml:space="preserve"> свидетельства о признании иностранной ученой степени или иностранного ученого звания и </w:t>
      </w:r>
      <w:hyperlink w:history="0" r:id="rId191"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технические требования</w:t>
        </w:r>
      </w:hyperlink>
      <w:r>
        <w:rPr>
          <w:sz w:val="20"/>
        </w:rP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5. Государственные академии наук и образовательные организации высшего образования, указанные в </w:t>
      </w:r>
      <w:hyperlink w:history="0" r:id="rId192" w:tooltip="Федеральный закон от 29.12.2012 N 273-ФЗ (ред. от 17.02.2023) &quot;Об образовании в Российской Федерации&quot; {КонсультантПлюс}">
        <w:r>
          <w:rPr>
            <w:sz w:val="20"/>
            <w:color w:val="0000ff"/>
          </w:rPr>
          <w:t xml:space="preserve">части 10 статьи 11</w:t>
        </w:r>
      </w:hyperlink>
      <w:r>
        <w:rPr>
          <w:sz w:val="20"/>
        </w:rP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history="0" r:id="rId193"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w:history="0" r:id="rId194"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6. Национальный информационный центр, указанный в </w:t>
      </w:r>
      <w:hyperlink w:history="0" r:id="rId195"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пункте 5</w:t>
        </w:r>
      </w:hyperlink>
      <w:r>
        <w:rPr>
          <w:sz w:val="20"/>
        </w:rP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pPr>
        <w:pStyle w:val="0"/>
        <w:spacing w:before="200" w:line-rule="auto"/>
        <w:ind w:firstLine="540"/>
        <w:jc w:val="both"/>
      </w:pPr>
      <w:r>
        <w:rPr>
          <w:sz w:val="20"/>
        </w:rPr>
        <w:t xml:space="preserve">обеспечивает бесплатное консультирование граждан и организаций по вопросам признания иностранных ученых степеней, иностранных ученых званий;</w:t>
      </w:r>
    </w:p>
    <w:p>
      <w:pPr>
        <w:pStyle w:val="0"/>
        <w:spacing w:before="200" w:line-rule="auto"/>
        <w:ind w:firstLine="540"/>
        <w:jc w:val="both"/>
      </w:pPr>
      <w:r>
        <w:rPr>
          <w:sz w:val="20"/>
        </w:rPr>
        <w:t xml:space="preserve">осуществляет размещение на своем сайте в информационно-телекоммуникационной сети "Интернет":</w:t>
      </w:r>
    </w:p>
    <w:p>
      <w:pPr>
        <w:pStyle w:val="0"/>
        <w:spacing w:before="200" w:line-rule="auto"/>
        <w:ind w:firstLine="540"/>
        <w:jc w:val="both"/>
      </w:pPr>
      <w:r>
        <w:rPr>
          <w:sz w:val="20"/>
        </w:rPr>
        <w:t xml:space="preserve">описаний присуждаемых ученых степеней, присваиваемых ученых званий в Российской Федерации;</w:t>
      </w:r>
    </w:p>
    <w:p>
      <w:pPr>
        <w:pStyle w:val="0"/>
        <w:spacing w:before="200" w:line-rule="auto"/>
        <w:ind w:firstLine="540"/>
        <w:jc w:val="both"/>
      </w:pPr>
      <w:r>
        <w:rPr>
          <w:sz w:val="20"/>
        </w:rPr>
        <w:t xml:space="preserve">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pPr>
        <w:pStyle w:val="0"/>
        <w:spacing w:before="200" w:line-rule="auto"/>
        <w:ind w:firstLine="540"/>
        <w:jc w:val="both"/>
      </w:pPr>
      <w:r>
        <w:rPr>
          <w:sz w:val="20"/>
        </w:rPr>
        <w:t xml:space="preserve">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установленного в соответствии с </w:t>
      </w:r>
      <w:hyperlink w:history="0" r:id="rId196"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history="0" r:id="rId197"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w:t>
      </w:r>
      <w:r>
        <w:rPr>
          <w:sz w:val="20"/>
        </w:rPr>
        <w:t xml:space="preserve">порядке</w:t>
      </w:r>
      <w:r>
        <w:rPr>
          <w:sz w:val="20"/>
        </w:rPr>
        <w:t xml:space="preserve"> легализованы и переведены на русский язык, если иное не предусмотрено международным договором Российской Федерации.</w:t>
      </w:r>
    </w:p>
    <w:p>
      <w:pPr>
        <w:pStyle w:val="0"/>
        <w:jc w:val="both"/>
      </w:pPr>
      <w:r>
        <w:rPr>
          <w:sz w:val="20"/>
        </w:rPr>
      </w:r>
    </w:p>
    <w:p>
      <w:pPr>
        <w:pStyle w:val="2"/>
        <w:outlineLvl w:val="1"/>
        <w:ind w:firstLine="540"/>
        <w:jc w:val="both"/>
      </w:pPr>
      <w:r>
        <w:rPr>
          <w:sz w:val="20"/>
        </w:rPr>
        <w:t xml:space="preserve">Статья 6.3. Подтверждение документов об ученых степенях, ученых званиях</w:t>
      </w:r>
    </w:p>
    <w:p>
      <w:pPr>
        <w:pStyle w:val="0"/>
        <w:ind w:firstLine="540"/>
        <w:jc w:val="both"/>
      </w:pPr>
      <w:r>
        <w:rPr>
          <w:sz w:val="20"/>
        </w:rPr>
        <w:t xml:space="preserve">(введена Федеральным </w:t>
      </w:r>
      <w:hyperlink w:history="0" r:id="rId1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w:history="0" r:id="rId199"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актами</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Федеральном реестре апостилей, проставленных на документах об образовании и (или) о квалификации, см. </w:t>
            </w:r>
            <w:hyperlink w:history="0" r:id="rId200"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Постановление</w:t>
              </w:r>
            </w:hyperlink>
            <w:r>
              <w:rPr>
                <w:sz w:val="20"/>
                <w:color w:val="392c69"/>
              </w:rPr>
              <w:t xml:space="preserve"> Правительства РФ от 10.09.2013 N 797.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w:history="0" r:id="rId201"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4. </w:t>
      </w:r>
      <w:hyperlink w:history="0" r:id="rId202"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Порядок</w:t>
        </w:r>
      </w:hyperlink>
      <w:r>
        <w:rPr>
          <w:sz w:val="20"/>
        </w:rPr>
        <w:t xml:space="preserve"> подтверждения документов об ученых степенях, ученых званиях устанавливается Правительством Российской Федерации.</w:t>
      </w:r>
    </w:p>
    <w:p>
      <w:pPr>
        <w:pStyle w:val="0"/>
        <w:spacing w:before="200" w:line-rule="auto"/>
        <w:ind w:firstLine="540"/>
        <w:jc w:val="both"/>
      </w:pPr>
      <w:r>
        <w:rPr>
          <w:sz w:val="20"/>
        </w:rPr>
        <w:t xml:space="preserve">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pPr>
        <w:pStyle w:val="0"/>
        <w:spacing w:before="200" w:line-rule="auto"/>
        <w:ind w:firstLine="540"/>
        <w:jc w:val="both"/>
      </w:pPr>
      <w:r>
        <w:rPr>
          <w:sz w:val="20"/>
        </w:rP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w:history="0" r:id="rId20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2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320" w:name="P320"/>
    <w:bookmarkEnd w:id="320"/>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pPr>
        <w:pStyle w:val="0"/>
        <w:spacing w:before="200" w:line-rule="auto"/>
        <w:ind w:firstLine="540"/>
        <w:jc w:val="both"/>
      </w:pPr>
      <w:r>
        <w:rPr>
          <w:sz w:val="20"/>
        </w:rP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history="0" w:anchor="P320" w:tooltip="7. Федеральный орган исполнительной власти, осуществляющий функции по контролю и надзору в сфере образования и науки:">
        <w:r>
          <w:rPr>
            <w:sz w:val="20"/>
            <w:color w:val="0000ff"/>
          </w:rPr>
          <w:t xml:space="preserve">абзаце первом</w:t>
        </w:r>
      </w:hyperlink>
      <w:r>
        <w:rPr>
          <w:sz w:val="20"/>
        </w:rPr>
        <w:t xml:space="preserve"> настоящего пункта, в соответствии с </w:t>
      </w:r>
      <w:hyperlink w:history="0" r:id="rId20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(в ред. Федерального </w:t>
      </w:r>
      <w:hyperlink w:history="0" r:id="rId2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абзац утратил силу. - Федеральный </w:t>
      </w:r>
      <w:hyperlink w:history="0" r:id="rId2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pPr>
        <w:pStyle w:val="0"/>
        <w:spacing w:before="200" w:line-rule="auto"/>
        <w:ind w:firstLine="540"/>
        <w:jc w:val="both"/>
      </w:pPr>
      <w:r>
        <w:rPr>
          <w:sz w:val="20"/>
        </w:rPr>
        <w:t xml:space="preserve">устанавливает </w:t>
      </w:r>
      <w:hyperlink w:history="0" r:id="rId20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20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p>
      <w:pPr>
        <w:pStyle w:val="0"/>
        <w:spacing w:before="200" w:line-rule="auto"/>
        <w:ind w:firstLine="540"/>
        <w:jc w:val="both"/>
      </w:pPr>
      <w:r>
        <w:rPr>
          <w:sz w:val="20"/>
        </w:rPr>
        <w:t xml:space="preserve">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pPr>
        <w:pStyle w:val="0"/>
        <w:spacing w:before="200" w:line-rule="auto"/>
        <w:ind w:firstLine="540"/>
        <w:jc w:val="both"/>
      </w:pPr>
      <w:r>
        <w:rPr>
          <w:sz w:val="20"/>
        </w:rPr>
        <w:t xml:space="preserve">абзац утратил силу. - Федеральный </w:t>
      </w:r>
      <w:hyperlink w:history="0" r:id="rId2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p>
      <w:pPr>
        <w:pStyle w:val="0"/>
        <w:spacing w:before="200" w:line-rule="auto"/>
        <w:ind w:firstLine="540"/>
        <w:jc w:val="both"/>
      </w:pPr>
      <w:r>
        <w:rPr>
          <w:sz w:val="20"/>
        </w:rPr>
        <w:t xml:space="preserve">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pPr>
        <w:pStyle w:val="0"/>
        <w:jc w:val="both"/>
      </w:pPr>
      <w:r>
        <w:rPr>
          <w:sz w:val="20"/>
        </w:rPr>
        <w:t xml:space="preserve">(абзац введен Федеральным </w:t>
      </w:r>
      <w:hyperlink w:history="0" r:id="rId21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абзац утратил силу. - Федеральный </w:t>
      </w:r>
      <w:hyperlink w:history="0" r:id="rId21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2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w:history="0" r:id="rId21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7.1 введен Федеральным </w:t>
      </w:r>
      <w:hyperlink w:history="0" r:id="rId2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Федеральных законов от 26.07.2019 </w:t>
      </w:r>
      <w:hyperlink w:history="0" r:id="rId21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Федерального </w:t>
      </w:r>
      <w:hyperlink w:history="0" r:id="rId2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организует деятельность по подтверждению документов об ученых степенях, ученых званиях;</w:t>
      </w:r>
    </w:p>
    <w:p>
      <w:pPr>
        <w:pStyle w:val="0"/>
        <w:spacing w:before="200" w:line-rule="auto"/>
        <w:ind w:firstLine="540"/>
        <w:jc w:val="both"/>
      </w:pPr>
      <w:r>
        <w:rPr>
          <w:sz w:val="20"/>
        </w:rPr>
        <w:t xml:space="preserve">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ежеквартального отчета о достижении целевых прогнозных показателей;</w:t>
      </w:r>
    </w:p>
    <w:p>
      <w:pPr>
        <w:pStyle w:val="0"/>
        <w:spacing w:before="200" w:line-rule="auto"/>
        <w:ind w:firstLine="540"/>
        <w:jc w:val="both"/>
      </w:pPr>
      <w:r>
        <w:rPr>
          <w:sz w:val="20"/>
        </w:rPr>
        <w:t xml:space="preserve">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pPr>
        <w:pStyle w:val="0"/>
        <w:spacing w:before="200" w:line-rule="auto"/>
        <w:ind w:firstLine="540"/>
        <w:jc w:val="both"/>
      </w:pPr>
      <w:r>
        <w:rPr>
          <w:sz w:val="20"/>
        </w:rPr>
        <w:t xml:space="preserve">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pPr>
        <w:pStyle w:val="0"/>
        <w:spacing w:before="200" w:line-rule="auto"/>
        <w:ind w:firstLine="540"/>
        <w:jc w:val="both"/>
      </w:pPr>
      <w:r>
        <w:rPr>
          <w:sz w:val="20"/>
        </w:rPr>
        <w:t xml:space="preserve">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pPr>
        <w:pStyle w:val="0"/>
        <w:jc w:val="both"/>
      </w:pPr>
      <w:r>
        <w:rPr>
          <w:sz w:val="20"/>
        </w:rPr>
      </w:r>
    </w:p>
    <w:bookmarkStart w:id="348" w:name="P348"/>
    <w:bookmarkEnd w:id="348"/>
    <w:p>
      <w:pPr>
        <w:pStyle w:val="2"/>
        <w:outlineLvl w:val="1"/>
        <w:ind w:firstLine="540"/>
        <w:jc w:val="both"/>
      </w:pPr>
      <w:r>
        <w:rPr>
          <w:sz w:val="20"/>
        </w:rPr>
        <w:t xml:space="preserve">Статья 6.4. Федеральная информационная система государственной научной аттестации</w:t>
      </w:r>
    </w:p>
    <w:p>
      <w:pPr>
        <w:pStyle w:val="0"/>
        <w:ind w:firstLine="540"/>
        <w:jc w:val="both"/>
      </w:pPr>
      <w:r>
        <w:rPr>
          <w:sz w:val="20"/>
        </w:rPr>
        <w:t xml:space="preserve">(введена Федеральным </w:t>
      </w:r>
      <w:hyperlink w:history="0"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pPr>
        <w:pStyle w:val="0"/>
        <w:spacing w:before="200" w:line-rule="auto"/>
        <w:ind w:firstLine="540"/>
        <w:jc w:val="both"/>
      </w:pPr>
      <w:r>
        <w:rPr>
          <w:sz w:val="20"/>
        </w:rPr>
        <w:t xml:space="preserve">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Start w:id="353" w:name="P353"/>
    <w:bookmarkEnd w:id="353"/>
    <w:p>
      <w:pPr>
        <w:pStyle w:val="0"/>
        <w:spacing w:before="200" w:line-rule="auto"/>
        <w:ind w:firstLine="540"/>
        <w:jc w:val="both"/>
      </w:pPr>
      <w:r>
        <w:rPr>
          <w:sz w:val="20"/>
        </w:rPr>
        <w:t xml:space="preserve">3. В единой информационной системе содержится информация:</w:t>
      </w:r>
    </w:p>
    <w:p>
      <w:pPr>
        <w:pStyle w:val="0"/>
        <w:spacing w:before="200" w:line-rule="auto"/>
        <w:ind w:firstLine="540"/>
        <w:jc w:val="both"/>
      </w:pPr>
      <w:r>
        <w:rPr>
          <w:sz w:val="20"/>
        </w:rPr>
        <w:t xml:space="preserve">о персональном составе Высшей аттестационной комиссии и ее деятельности;</w:t>
      </w:r>
    </w:p>
    <w:p>
      <w:pPr>
        <w:pStyle w:val="0"/>
        <w:spacing w:before="200" w:line-rule="auto"/>
        <w:ind w:firstLine="540"/>
        <w:jc w:val="both"/>
      </w:pPr>
      <w:r>
        <w:rPr>
          <w:sz w:val="20"/>
        </w:rPr>
        <w:t xml:space="preserve">о советах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pPr>
        <w:pStyle w:val="0"/>
        <w:spacing w:before="200" w:line-rule="auto"/>
        <w:ind w:firstLine="540"/>
        <w:jc w:val="both"/>
      </w:pPr>
      <w:r>
        <w:rPr>
          <w:sz w:val="20"/>
        </w:rPr>
        <w:t xml:space="preserve">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pPr>
        <w:pStyle w:val="0"/>
        <w:spacing w:before="200" w:line-rule="auto"/>
        <w:ind w:firstLine="540"/>
        <w:jc w:val="both"/>
      </w:pPr>
      <w:r>
        <w:rPr>
          <w:sz w:val="20"/>
        </w:rPr>
        <w:t xml:space="preserve">об иной определенной Правительством Российской Федерации информации в части государственной научной аттестации.</w:t>
      </w:r>
    </w:p>
    <w:p>
      <w:pPr>
        <w:pStyle w:val="0"/>
        <w:spacing w:before="200" w:line-rule="auto"/>
        <w:ind w:firstLine="540"/>
        <w:jc w:val="both"/>
      </w:pPr>
      <w:r>
        <w:rPr>
          <w:sz w:val="20"/>
        </w:rPr>
        <w:t xml:space="preserve">4. </w:t>
      </w:r>
      <w:hyperlink w:history="0" r:id="rId221" w:tooltip="Постановление Правительства РФ от 18.11.2013 N 1035 (ред. от 01.10.2018) &quot;О федеральной информационной системе государственной научной аттестации&quot; (вместе с &quot;Правилами создания и ведения федеральной информационной системы государственной научной аттестации&quot;) {КонсультантПлюс}">
        <w:r>
          <w:rPr>
            <w:sz w:val="20"/>
            <w:color w:val="0000ff"/>
          </w:rPr>
          <w:t xml:space="preserve">Порядок</w:t>
        </w:r>
      </w:hyperlink>
      <w:r>
        <w:rPr>
          <w:sz w:val="20"/>
        </w:rP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pPr>
        <w:pStyle w:val="0"/>
        <w:spacing w:before="200" w:line-rule="auto"/>
        <w:ind w:firstLine="540"/>
        <w:jc w:val="both"/>
      </w:pPr>
      <w:r>
        <w:rPr>
          <w:sz w:val="20"/>
        </w:rPr>
        <w:t xml:space="preserve">5. Указанная в </w:t>
      </w:r>
      <w:hyperlink w:history="0" w:anchor="P353" w:tooltip="3. В единой информационной системе содержится информация:">
        <w:r>
          <w:rPr>
            <w:sz w:val="20"/>
            <w:color w:val="0000ff"/>
          </w:rPr>
          <w:t xml:space="preserve">пункте 3</w:t>
        </w:r>
      </w:hyperlink>
      <w:r>
        <w:rPr>
          <w:sz w:val="20"/>
        </w:rPr>
        <w:t xml:space="preserve"> настоящей статьи информация предоставляется пользователям единой информационной системы бесплатно.</w:t>
      </w:r>
    </w:p>
    <w:p>
      <w:pPr>
        <w:pStyle w:val="0"/>
        <w:spacing w:before="200" w:line-rule="auto"/>
        <w:ind w:firstLine="540"/>
        <w:jc w:val="both"/>
      </w:pPr>
      <w:r>
        <w:rPr>
          <w:sz w:val="20"/>
        </w:rP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w:history="0" r:id="rId222" w:tooltip="Приказ Минобрнауки России от 09.01.2020 N 1 (ред. от 05.08.2021) &quot;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1.04.2020 N 57926) (с изм. и доп., вступ. в силу с 01.01.2022) {КонсультантПлюс}">
        <w:r>
          <w:rPr>
            <w:sz w:val="20"/>
            <w:color w:val="0000ff"/>
          </w:rPr>
          <w:t xml:space="preserve">состав</w:t>
        </w:r>
      </w:hyperlink>
      <w:r>
        <w:rPr>
          <w:sz w:val="20"/>
        </w:rPr>
        <w:t xml:space="preserve"> и </w:t>
      </w:r>
      <w:hyperlink w:history="0" r:id="rId223" w:tooltip="Приказ Минобрнауки России от 27.06.2016 N 749 (ред. от 27.07.2020) &quot;Об утверждении Порядка предоставления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7.10.2016 N 43948) {КонсультантПлюс}">
        <w:r>
          <w:rPr>
            <w:sz w:val="20"/>
            <w:color w:val="0000ff"/>
          </w:rPr>
          <w:t xml:space="preserve">порядок</w:t>
        </w:r>
      </w:hyperlink>
      <w:r>
        <w:rPr>
          <w:sz w:val="20"/>
        </w:rP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0"/>
        <w:jc w:val="center"/>
      </w:pPr>
      <w:r>
        <w:rPr>
          <w:sz w:val="20"/>
        </w:rPr>
        <w:t xml:space="preserve">Глава III. ОРГАНИЗАЦИЯ И ПРИНЦИПЫ РЕГУЛИРОВАНИЯ НАУЧНОЙ</w:t>
      </w:r>
    </w:p>
    <w:p>
      <w:pPr>
        <w:pStyle w:val="2"/>
        <w:jc w:val="center"/>
      </w:pPr>
      <w:r>
        <w:rPr>
          <w:sz w:val="20"/>
        </w:rPr>
        <w:t xml:space="preserve">И (ИЛИ) НАУЧНО-ТЕХНИЧЕСКОЙ ДЕЯТЕЛЬНОСТИ</w:t>
      </w:r>
    </w:p>
    <w:p>
      <w:pPr>
        <w:pStyle w:val="0"/>
        <w:jc w:val="both"/>
      </w:pPr>
      <w:r>
        <w:rPr>
          <w:sz w:val="20"/>
        </w:rPr>
      </w:r>
    </w:p>
    <w:p>
      <w:pPr>
        <w:pStyle w:val="2"/>
        <w:outlineLvl w:val="1"/>
        <w:ind w:firstLine="540"/>
        <w:jc w:val="both"/>
      </w:pPr>
      <w:r>
        <w:rPr>
          <w:sz w:val="20"/>
        </w:rPr>
        <w:t xml:space="preserve">Статья 7. Управление научной и (или) научно-технической деятельностью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результативности деятельности научных организаций, выполняющих НИОКР гражданского назначения, см. </w:t>
            </w:r>
            <w:hyperlink w:history="0" r:id="rId224" w:tooltip="Постановление Правительства РФ от 08.04.2009 N 312 (ред. от 08.06.2019) &quot;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вместе с &quot;Правилами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КонсультантПлюс}">
              <w:r>
                <w:rPr>
                  <w:sz w:val="20"/>
                  <w:color w:val="0000ff"/>
                </w:rPr>
                <w:t xml:space="preserve">Постановление</w:t>
              </w:r>
            </w:hyperlink>
            <w:r>
              <w:rPr>
                <w:sz w:val="20"/>
                <w:color w:val="392c69"/>
              </w:rPr>
              <w:t xml:space="preserve"> Правительства РФ от 08.04.2009 N 312.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pPr>
        <w:pStyle w:val="0"/>
        <w:spacing w:before="200" w:line-rule="auto"/>
        <w:ind w:firstLine="540"/>
        <w:jc w:val="both"/>
      </w:pPr>
      <w:r>
        <w:rPr>
          <w:sz w:val="20"/>
        </w:rPr>
        <w:t xml:space="preserve">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pPr>
        <w:pStyle w:val="0"/>
        <w:jc w:val="both"/>
      </w:pPr>
      <w:r>
        <w:rPr>
          <w:sz w:val="20"/>
        </w:rPr>
        <w:t xml:space="preserve">(в ред. Федеральных законов от 22.08.2004 </w:t>
      </w:r>
      <w:hyperlink w:history="0" r:id="rId22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04.12.2006 </w:t>
      </w:r>
      <w:hyperlink w:history="0" r:id="rId227"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20.04.2015 </w:t>
      </w:r>
      <w:hyperlink w:history="0" r:id="rId228"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rPr>
        <w:t xml:space="preserve">, от 02.07.2021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3. Управление научной и (или) научно-технической деятельностью осуществляется в пределах, не нарушающих свободу научного творчества.</w:t>
      </w:r>
    </w:p>
    <w:p>
      <w:pPr>
        <w:pStyle w:val="0"/>
        <w:spacing w:before="200" w:line-rule="auto"/>
        <w:ind w:firstLine="540"/>
        <w:jc w:val="both"/>
      </w:pPr>
      <w:r>
        <w:rPr>
          <w:sz w:val="20"/>
        </w:rPr>
        <w:t xml:space="preserve">Органы государственной власти Российской Федерации, органы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pPr>
        <w:pStyle w:val="0"/>
        <w:jc w:val="both"/>
      </w:pPr>
      <w:r>
        <w:rPr>
          <w:sz w:val="20"/>
        </w:rPr>
        <w:t xml:space="preserve">(в ред. Федерального </w:t>
      </w:r>
      <w:hyperlink w:history="0" r:id="rId23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осуществляют контроль за эффективным использованием и сохранностью предоставленного государственным научным организациям имущества;</w:t>
      </w:r>
    </w:p>
    <w:p>
      <w:pPr>
        <w:pStyle w:val="0"/>
        <w:jc w:val="both"/>
      </w:pPr>
      <w:r>
        <w:rPr>
          <w:sz w:val="20"/>
        </w:rPr>
        <w:t xml:space="preserve">(в ред. Федеральных законов от 22.08.2004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осуществляют другие функции в пределах их полномочий.</w:t>
      </w:r>
    </w:p>
    <w:p>
      <w:pPr>
        <w:pStyle w:val="0"/>
        <w:spacing w:before="200" w:line-rule="auto"/>
        <w:ind w:firstLine="540"/>
        <w:jc w:val="both"/>
      </w:pPr>
      <w:r>
        <w:rPr>
          <w:sz w:val="20"/>
        </w:rPr>
        <w:t xml:space="preserve">Абзац утратил силу. - Федеральный </w:t>
      </w:r>
      <w:hyperlink w:history="0" r:id="rId23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pStyle w:val="0"/>
        <w:spacing w:before="200" w:line-rule="auto"/>
        <w:ind w:firstLine="540"/>
        <w:jc w:val="both"/>
      </w:pPr>
      <w:r>
        <w:rPr>
          <w:sz w:val="20"/>
        </w:rPr>
        <w:t xml:space="preserve">4. Утратил силу. - Федеральный </w:t>
      </w:r>
      <w:hyperlink w:history="0" r:id="rId23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pStyle w:val="0"/>
        <w:jc w:val="both"/>
      </w:pPr>
      <w:r>
        <w:rPr>
          <w:sz w:val="20"/>
        </w:rPr>
      </w:r>
    </w:p>
    <w:p>
      <w:pPr>
        <w:pStyle w:val="2"/>
        <w:outlineLvl w:val="1"/>
        <w:ind w:firstLine="540"/>
        <w:jc w:val="both"/>
      </w:pPr>
      <w:r>
        <w:rPr>
          <w:sz w:val="20"/>
        </w:rPr>
        <w:t xml:space="preserve">Статья 7.1.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p>
      <w:pPr>
        <w:pStyle w:val="0"/>
        <w:ind w:firstLine="540"/>
        <w:jc w:val="both"/>
      </w:pPr>
      <w:r>
        <w:rPr>
          <w:sz w:val="20"/>
        </w:rPr>
        <w:t xml:space="preserve">(введена Федеральным </w:t>
      </w:r>
      <w:hyperlink w:history="0" r:id="rId237"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28.06.2022 N 195-ФЗ)</w:t>
      </w:r>
    </w:p>
    <w:p>
      <w:pPr>
        <w:pStyle w:val="0"/>
        <w:jc w:val="both"/>
      </w:pPr>
      <w:r>
        <w:rPr>
          <w:sz w:val="20"/>
        </w:rPr>
      </w:r>
    </w:p>
    <w:p>
      <w:pPr>
        <w:pStyle w:val="0"/>
        <w:ind w:firstLine="540"/>
        <w:jc w:val="both"/>
      </w:pPr>
      <w:r>
        <w:rPr>
          <w:sz w:val="20"/>
        </w:rPr>
        <w:t xml:space="preserve">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 (далее - единая государственная информационная система) является единой государственной информационной системой, которая формируется в целях обеспечения управления научной, научно-технической и инновационной деятельностью, планирования, проведения экспертизы, мониторинга и оценки научно-исследовательских, опытно-конструкторских и технологических работ гражданского назначения, формирования единого подхода к управлению научными исследованиями и экспериментальными разработками по всем направлениям развития науки, технологий и техники гражданского назначения, которые планируются к проведению и (или) проводятся с привлечением средств бюджетов бюджетной системы Российской Федерации, в том числе путем возмещения затрат из бюджетов бюджетной системы Российской Федерации.</w:t>
      </w:r>
    </w:p>
    <w:bookmarkStart w:id="388" w:name="P388"/>
    <w:bookmarkEnd w:id="388"/>
    <w:p>
      <w:pPr>
        <w:pStyle w:val="0"/>
        <w:spacing w:before="200" w:line-rule="auto"/>
        <w:ind w:firstLine="540"/>
        <w:jc w:val="both"/>
      </w:pPr>
      <w:r>
        <w:rPr>
          <w:sz w:val="20"/>
        </w:rPr>
        <w:t xml:space="preserve">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выполняемых в рамках государственных заданий на оказание государственных услуг (выполнение работ), соглашений о предоставлении субсидий (грантов в форме субсидий), контрактов (договоров) на выполнение работ, оказание услуг, в том числе государственных контрактов, в отношении работ, финансовое обеспечение которых осуществляется фондами поддержки научной, научно-технической, инновационной деятельности в рамках соглашений о предоставлении грантов физическим и (или) юридическим лицам на реализацию научных, научно-технических программ и проектов, а также институтами инновационного развития.</w:t>
      </w:r>
    </w:p>
    <w:p>
      <w:pPr>
        <w:pStyle w:val="0"/>
        <w:spacing w:before="200" w:line-rule="auto"/>
        <w:ind w:firstLine="540"/>
        <w:jc w:val="both"/>
      </w:pPr>
      <w:r>
        <w:rPr>
          <w:sz w:val="20"/>
        </w:rPr>
        <w:t xml:space="preserve">Сведения о работах, входящих в реестр результатов научно-исследовательских, опытно-конструкторских и технологических работ военного, специального или двойного назначения, в единую государственную информационную систему не представляются.</w:t>
      </w:r>
    </w:p>
    <w:p>
      <w:pPr>
        <w:pStyle w:val="0"/>
        <w:spacing w:before="200" w:line-rule="auto"/>
        <w:ind w:firstLine="540"/>
        <w:jc w:val="both"/>
      </w:pPr>
      <w:r>
        <w:rPr>
          <w:sz w:val="20"/>
        </w:rPr>
        <w:t xml:space="preserve">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а также организации, осуществляющие функции заказчика работ, в целях обеспечения полноты официального статистического учета и использования сведений об этих работах другими пользователями единой государственной информационной системы вправе размещать в единой государственной информационной системе сведения о работах, финансирование которых осуществляется за счет источников, не указанных в </w:t>
      </w:r>
      <w:hyperlink w:history="0" w:anchor="P388" w:tooltip="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Не представляется в единую государственную информационную систему субъектами научной и (или) научно-технической деятельности и субъектами инновационной деятельности информация, содержащая сведения, составляющие государственную тайну.</w:t>
      </w:r>
    </w:p>
    <w:p>
      <w:pPr>
        <w:pStyle w:val="0"/>
        <w:spacing w:before="200" w:line-rule="auto"/>
        <w:ind w:firstLine="540"/>
        <w:jc w:val="both"/>
      </w:pPr>
      <w:r>
        <w:rPr>
          <w:sz w:val="20"/>
        </w:rPr>
        <w:t xml:space="preserve">Субъекты научной и (или) научно-технической деятельности и субъекты инновационной деятельности не представляют в единую государственную информационную систему отчеты о работах, содержащие сведения, составляющие государственную тайну, коммерческую тайну или иную охраняемую законом тайну.</w:t>
      </w:r>
    </w:p>
    <w:p>
      <w:pPr>
        <w:pStyle w:val="0"/>
        <w:spacing w:before="200" w:line-rule="auto"/>
        <w:ind w:firstLine="540"/>
        <w:jc w:val="both"/>
      </w:pPr>
      <w:r>
        <w:rPr>
          <w:sz w:val="20"/>
        </w:rPr>
        <w:t xml:space="preserve">3. Создание, модернизация и эксплуатация единой государственной информационной системы обеспечиваются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Оператором и заказчиком единой государственной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4. В единой государственной информационной системе в </w:t>
      </w:r>
      <w:hyperlink w:history="0" r:id="rId238"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 размещаются:</w:t>
      </w:r>
    </w:p>
    <w:p>
      <w:pPr>
        <w:pStyle w:val="0"/>
        <w:spacing w:before="200" w:line-rule="auto"/>
        <w:ind w:firstLine="540"/>
        <w:jc w:val="both"/>
      </w:pPr>
      <w:r>
        <w:rPr>
          <w:sz w:val="20"/>
        </w:rPr>
        <w:t xml:space="preserve">сведения о работах, к выполнению которых 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приступили в случаях, предусмотренных </w:t>
      </w:r>
      <w:hyperlink w:history="0" w:anchor="P388" w:tooltip="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
        <w:r>
          <w:rPr>
            <w:sz w:val="20"/>
            <w:color w:val="0000ff"/>
          </w:rPr>
          <w:t xml:space="preserve">абзацем первым пункта 2</w:t>
        </w:r>
      </w:hyperlink>
      <w:r>
        <w:rPr>
          <w:sz w:val="20"/>
        </w:rPr>
        <w:t xml:space="preserve"> настоящей статьи;</w:t>
      </w:r>
    </w:p>
    <w:p>
      <w:pPr>
        <w:pStyle w:val="0"/>
        <w:spacing w:before="200" w:line-rule="auto"/>
        <w:ind w:firstLine="540"/>
        <w:jc w:val="both"/>
      </w:pPr>
      <w:r>
        <w:rPr>
          <w:sz w:val="20"/>
        </w:rPr>
        <w:t xml:space="preserve">сведения о результатах работ, предоставляемых в форме обязательных экземпляров неопубликованных документов (отчетов о научно-исследовательских и об опытно-конструкторских работах, защищенных диссертаций на соискание ученых степеней и программ для электронных вычислительных машин), их реферативно-библиографические описания и сведения о наличии заявления о предоставлении любым лицам возможности безвозмездно использовать такие результаты на определенных условиях или об условиях открытой лицензии на использование таких результатов;</w:t>
      </w:r>
    </w:p>
    <w:p>
      <w:pPr>
        <w:pStyle w:val="0"/>
        <w:spacing w:before="200" w:line-rule="auto"/>
        <w:ind w:firstLine="540"/>
        <w:jc w:val="both"/>
      </w:pPr>
      <w:r>
        <w:rPr>
          <w:sz w:val="20"/>
        </w:rPr>
        <w:t xml:space="preserve">отчеты о выполненных работах, об отдельных этапах работ, право на размещение которых налогоплательщиками в единой государственной информационной системе предусмотрено </w:t>
      </w:r>
      <w:hyperlink w:history="0" r:id="rId239" w:tooltip="&quot;Налоговый кодекс Российской Федерации (часть вторая)&quot; от 05.08.2000 N 117-ФЗ (ред. от 17.02.2023) {КонсультантПлюс}">
        <w:r>
          <w:rPr>
            <w:sz w:val="20"/>
            <w:color w:val="0000ff"/>
          </w:rPr>
          <w:t xml:space="preserve">статьей 262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сведения о правообладателях и правах на созданные в процессе выполнения работ результаты интеллектуальной деятельности, предусмотренные гражданским законодательством, сведения об изменении состояния 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о подаче заявки на регистрацию программы для электронной вычислительной машины, базы данных, топологии интегральной микросхемы, на оформление исключительного права на секрет производства (ноу-хау), сведения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результатов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p>
    <w:p>
      <w:pPr>
        <w:pStyle w:val="0"/>
        <w:spacing w:before="200" w:line-rule="auto"/>
        <w:ind w:firstLine="540"/>
        <w:jc w:val="both"/>
      </w:pPr>
      <w:r>
        <w:rPr>
          <w:sz w:val="20"/>
        </w:rPr>
        <w:t xml:space="preserve">научные темы по работам, выполняемым организациями независимо от их организационно-правовой формы и формы собственности за счет привлекаемых средств бюджетов бюджетной системы Российской Федерации;</w:t>
      </w:r>
    </w:p>
    <w:p>
      <w:pPr>
        <w:pStyle w:val="0"/>
        <w:spacing w:before="200" w:line-rule="auto"/>
        <w:ind w:firstLine="540"/>
        <w:jc w:val="both"/>
      </w:pPr>
      <w:r>
        <w:rPr>
          <w:sz w:val="20"/>
        </w:rPr>
        <w:t xml:space="preserve">проекты научных тем по научным исследованиям (разработкам) и научные темы по научным исследованиям (разработкам), включенные в планы научных работ научных организаций и образовательных организаций высшего образования, научное и научно-методическое руководство научной и научно-технической деятельностью которых осуществляет Российская академия наук в соответствии с </w:t>
      </w:r>
      <w:hyperlink w:history="0" r:id="rId240"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пунктом 6.1 части 2 статьи 7</w:t>
        </w:r>
      </w:hyperlink>
      <w:r>
        <w:rPr>
          <w:sz w:val="20"/>
        </w:rPr>
        <w:t xml:space="preserve"> Федерального закона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проекты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а также заключения Российской академии наук по ним;</w:t>
      </w:r>
    </w:p>
    <w:p>
      <w:pPr>
        <w:pStyle w:val="0"/>
        <w:spacing w:before="200" w:line-rule="auto"/>
        <w:ind w:firstLine="540"/>
        <w:jc w:val="both"/>
      </w:pPr>
      <w:r>
        <w:rPr>
          <w:sz w:val="20"/>
        </w:rPr>
        <w:t xml:space="preserve">заключения Российской академии наук по отчетам научных организаций и образовательных организаций высшего образования, осуществляющих научные исследования за счет средств бюджетов бюджетной системы Российской Федерации, о проведенных научных исследованиях (разработках), о полученных научных и (или) научно-технических результатах.</w:t>
      </w:r>
    </w:p>
    <w:p>
      <w:pPr>
        <w:pStyle w:val="0"/>
        <w:spacing w:before="200" w:line-rule="auto"/>
        <w:ind w:firstLine="540"/>
        <w:jc w:val="both"/>
      </w:pPr>
      <w:r>
        <w:rPr>
          <w:sz w:val="20"/>
        </w:rPr>
        <w:t xml:space="preserve">5. В целях идентификации и аутентификации пользователей единой государственной информационной системы используется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w:history="0" r:id="rId241"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порядок</w:t>
        </w:r>
      </w:hyperlink>
      <w:r>
        <w:rPr>
          <w:sz w:val="20"/>
        </w:rPr>
        <w:t xml:space="preserve"> использования которой установлен в соответствии с Федеральным </w:t>
      </w:r>
      <w:hyperlink w:history="0" r:id="rId242"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6. </w:t>
      </w:r>
      <w:hyperlink w:history="0" r:id="rId243"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Порядок</w:t>
        </w:r>
      </w:hyperlink>
      <w:r>
        <w:rPr>
          <w:sz w:val="20"/>
        </w:rPr>
        <w:t xml:space="preserve"> формирования и ведения единой государственной информационной системы, порядок и сроки размещения сведений в единой государственной информационной системе, </w:t>
      </w:r>
      <w:hyperlink w:history="0" r:id="rId244"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порядок</w:t>
        </w:r>
      </w:hyperlink>
      <w:r>
        <w:rPr>
          <w:sz w:val="20"/>
        </w:rPr>
        <w:t xml:space="preserve"> подтверждения организациями, выполняющими функции заказчика работ, соответствия сведений о работах, представляемых в единую государственную информационную систему, категории субъектов научной и (или) научно-технической деятельности и субъектов инновационной деятельности, размещающих информацию в единой государственной информационной системе, категории пользователей единой государственной информационной системы, перечень информации, предоставляемой каждой категории пользователей единой государственной информационной системы, и порядок ее предоставления устанавливаются Правительством Российской Федерации.</w:t>
      </w:r>
    </w:p>
    <w:p>
      <w:pPr>
        <w:pStyle w:val="0"/>
        <w:spacing w:before="200" w:line-rule="auto"/>
        <w:ind w:firstLine="540"/>
        <w:jc w:val="both"/>
      </w:pPr>
      <w:r>
        <w:rPr>
          <w:sz w:val="20"/>
        </w:rPr>
        <w:t xml:space="preserve">Запрос информации из единой государственной информационной системы осуществляется ее пользователями в электронной форме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Запрос указанной информации, а также документы, содержащие указанную информацию, подписываются усиленной квалифицированной электронной подписью.</w:t>
      </w:r>
    </w:p>
    <w:p>
      <w:pPr>
        <w:pStyle w:val="0"/>
        <w:spacing w:before="200" w:line-rule="auto"/>
        <w:ind w:firstLine="540"/>
        <w:jc w:val="both"/>
      </w:pPr>
      <w:r>
        <w:rPr>
          <w:sz w:val="20"/>
        </w:rPr>
        <w:t xml:space="preserve">7. Обладателем информации, содержащейся в единой государственной информационной системе, является Российская Федерация.</w:t>
      </w:r>
    </w:p>
    <w:p>
      <w:pPr>
        <w:pStyle w:val="0"/>
        <w:spacing w:before="200" w:line-rule="auto"/>
        <w:ind w:firstLine="540"/>
        <w:jc w:val="both"/>
      </w:pPr>
      <w:r>
        <w:rPr>
          <w:sz w:val="20"/>
        </w:rPr>
        <w:t xml:space="preserve">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единой государственной информационной системы, принадлежат Российской Федерации.</w:t>
      </w:r>
    </w:p>
    <w:p>
      <w:pPr>
        <w:pStyle w:val="0"/>
        <w:spacing w:before="200" w:line-rule="auto"/>
        <w:ind w:firstLine="540"/>
        <w:jc w:val="both"/>
      </w:pPr>
      <w:r>
        <w:rPr>
          <w:sz w:val="20"/>
        </w:rPr>
        <w:t xml:space="preserve">8. Институт инновационного развития в порядке, определяемом Правительством Российской Федерации, представляет в единую государственную информационную систему информацию об инновационном проекте, финансируемом с привлечением средств государственной поддержки инновационной деятельности, в виде краткого описания проекта, содержащего наименование и основание выполнения проекта, информацию о выполненных работах в рамках реализации проекта, а также о результатах, полученных в рамках реализации проекта.</w:t>
      </w:r>
    </w:p>
    <w:p>
      <w:pPr>
        <w:pStyle w:val="0"/>
        <w:jc w:val="both"/>
      </w:pPr>
      <w:r>
        <w:rPr>
          <w:sz w:val="20"/>
        </w:rPr>
      </w:r>
    </w:p>
    <w:p>
      <w:pPr>
        <w:pStyle w:val="2"/>
        <w:outlineLvl w:val="1"/>
        <w:ind w:firstLine="540"/>
        <w:jc w:val="both"/>
      </w:pPr>
      <w:r>
        <w:rPr>
          <w:sz w:val="20"/>
        </w:rPr>
        <w:t xml:space="preserve">Статья 8. Договоры (контракты) на создание, передачу и использование научной и (или) научно-технической продукции</w:t>
      </w:r>
    </w:p>
    <w:p>
      <w:pPr>
        <w:pStyle w:val="0"/>
        <w:jc w:val="both"/>
      </w:pPr>
      <w:r>
        <w:rPr>
          <w:sz w:val="20"/>
        </w:rPr>
      </w:r>
    </w:p>
    <w:p>
      <w:pPr>
        <w:pStyle w:val="0"/>
        <w:ind w:firstLine="540"/>
        <w:jc w:val="both"/>
      </w:pPr>
      <w:r>
        <w:rPr>
          <w:sz w:val="20"/>
        </w:rPr>
        <w:t xml:space="preserve">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w:t>
      </w:r>
      <w:r>
        <w:rPr>
          <w:sz w:val="20"/>
        </w:rPr>
        <w:t xml:space="preserve">договоры</w:t>
      </w:r>
      <w:r>
        <w:rPr>
          <w:sz w:val="20"/>
        </w:rPr>
        <w:t xml:space="preserve">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pPr>
        <w:pStyle w:val="0"/>
        <w:jc w:val="both"/>
      </w:pPr>
      <w:r>
        <w:rPr>
          <w:sz w:val="20"/>
        </w:rPr>
        <w:t xml:space="preserve">(в ред. Федеральных законов от 22.08.2004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pPr>
        <w:pStyle w:val="0"/>
        <w:spacing w:before="200" w:line-rule="auto"/>
        <w:ind w:firstLine="540"/>
        <w:jc w:val="both"/>
      </w:pPr>
      <w:r>
        <w:rPr>
          <w:sz w:val="20"/>
        </w:rPr>
        <w:t xml:space="preserve">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pPr>
        <w:pStyle w:val="0"/>
        <w:jc w:val="both"/>
      </w:pPr>
      <w:r>
        <w:rPr>
          <w:sz w:val="20"/>
        </w:rPr>
        <w:t xml:space="preserve">(в ред. Федерального </w:t>
      </w:r>
      <w:hyperlink w:history="0" r:id="rId24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Условия владения, пользования и распоряжения научными и (или) научно-техническими результатами определяются </w:t>
      </w:r>
      <w:hyperlink w:history="0" r:id="rId24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pPr>
        <w:pStyle w:val="0"/>
        <w:jc w:val="both"/>
      </w:pPr>
      <w:r>
        <w:rPr>
          <w:sz w:val="20"/>
        </w:rPr>
      </w:r>
    </w:p>
    <w:p>
      <w:pPr>
        <w:pStyle w:val="2"/>
        <w:outlineLvl w:val="1"/>
        <w:ind w:firstLine="540"/>
        <w:jc w:val="both"/>
      </w:pPr>
      <w:r>
        <w:rPr>
          <w:sz w:val="20"/>
        </w:rPr>
        <w:t xml:space="preserve">Статья 9. Информационное обеспечение научной и (или) научно-технической деятельности</w:t>
      </w:r>
    </w:p>
    <w:p>
      <w:pPr>
        <w:pStyle w:val="0"/>
        <w:jc w:val="both"/>
      </w:pPr>
      <w:r>
        <w:rPr>
          <w:sz w:val="20"/>
        </w:rPr>
      </w:r>
    </w:p>
    <w:p>
      <w:pPr>
        <w:pStyle w:val="0"/>
        <w:ind w:firstLine="540"/>
        <w:jc w:val="both"/>
      </w:pPr>
      <w:r>
        <w:rPr>
          <w:sz w:val="20"/>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w:history="0" r:id="rId2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pPr>
        <w:pStyle w:val="0"/>
        <w:spacing w:before="200" w:line-rule="auto"/>
        <w:ind w:firstLine="540"/>
        <w:jc w:val="both"/>
      </w:pPr>
      <w:r>
        <w:rPr>
          <w:sz w:val="20"/>
        </w:rPr>
        <w:t xml:space="preserve">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pPr>
        <w:pStyle w:val="0"/>
        <w:spacing w:before="200" w:line-rule="auto"/>
        <w:ind w:firstLine="540"/>
        <w:jc w:val="both"/>
      </w:pPr>
      <w:r>
        <w:rPr>
          <w:sz w:val="20"/>
        </w:rPr>
        <w:t xml:space="preserve">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pPr>
        <w:pStyle w:val="0"/>
        <w:jc w:val="both"/>
      </w:pPr>
      <w:r>
        <w:rPr>
          <w:sz w:val="20"/>
        </w:rPr>
      </w:r>
    </w:p>
    <w:p>
      <w:pPr>
        <w:pStyle w:val="2"/>
        <w:outlineLvl w:val="1"/>
        <w:ind w:firstLine="540"/>
        <w:jc w:val="both"/>
      </w:pPr>
      <w:r>
        <w:rPr>
          <w:sz w:val="20"/>
        </w:rPr>
        <w:t xml:space="preserve">Статья 10. Ограничение и лицензирование отдельных видов научной и (или) научно-технической деятельности</w:t>
      </w:r>
    </w:p>
    <w:p>
      <w:pPr>
        <w:pStyle w:val="0"/>
        <w:jc w:val="both"/>
      </w:pPr>
      <w:r>
        <w:rPr>
          <w:sz w:val="20"/>
        </w:rPr>
      </w:r>
    </w:p>
    <w:p>
      <w:pPr>
        <w:pStyle w:val="0"/>
        <w:ind w:firstLine="540"/>
        <w:jc w:val="both"/>
      </w:pPr>
      <w:r>
        <w:rPr>
          <w:sz w:val="20"/>
        </w:rPr>
        <w:t xml:space="preserve">Правительство Российской Федерации вправе:</w:t>
      </w:r>
    </w:p>
    <w:p>
      <w:pPr>
        <w:pStyle w:val="0"/>
        <w:spacing w:before="200" w:line-rule="auto"/>
        <w:ind w:firstLine="540"/>
        <w:jc w:val="both"/>
      </w:pPr>
      <w:r>
        <w:rPr>
          <w:sz w:val="20"/>
        </w:rPr>
        <w:t xml:space="preserve">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pPr>
        <w:pStyle w:val="0"/>
        <w:jc w:val="both"/>
      </w:pPr>
      <w:r>
        <w:rPr>
          <w:sz w:val="20"/>
        </w:rPr>
        <w:t xml:space="preserve">(в ред. Федерального </w:t>
      </w:r>
      <w:hyperlink w:history="0" r:id="rId25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лицензировать отдельные виды научной и (или) научно-технической деятельности;</w:t>
      </w:r>
    </w:p>
    <w:p>
      <w:pPr>
        <w:pStyle w:val="0"/>
        <w:spacing w:before="200" w:line-rule="auto"/>
        <w:ind w:firstLine="540"/>
        <w:jc w:val="both"/>
      </w:pPr>
      <w:r>
        <w:rPr>
          <w:sz w:val="20"/>
        </w:rPr>
        <w:t xml:space="preserve">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pPr>
        <w:pStyle w:val="0"/>
        <w:spacing w:before="200" w:line-rule="auto"/>
        <w:ind w:firstLine="540"/>
        <w:jc w:val="both"/>
      </w:pPr>
      <w:r>
        <w:rPr>
          <w:sz w:val="20"/>
        </w:rPr>
        <w:t xml:space="preserve">абзац утратил силу с 1 января 2009 года. - Федеральный </w:t>
      </w:r>
      <w:hyperlink w:history="0" r:id="rId25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w:t>
        </w:r>
      </w:hyperlink>
      <w:r>
        <w:rPr>
          <w:sz w:val="20"/>
        </w:rPr>
        <w:t xml:space="preserve"> от 23.07.2008 N 160-ФЗ.</w:t>
      </w:r>
    </w:p>
    <w:p>
      <w:pPr>
        <w:pStyle w:val="0"/>
        <w:jc w:val="both"/>
      </w:pPr>
      <w:r>
        <w:rPr>
          <w:sz w:val="20"/>
        </w:rPr>
      </w:r>
    </w:p>
    <w:p>
      <w:pPr>
        <w:pStyle w:val="2"/>
        <w:outlineLvl w:val="0"/>
        <w:jc w:val="center"/>
      </w:pPr>
      <w:r>
        <w:rPr>
          <w:sz w:val="20"/>
        </w:rPr>
        <w:t xml:space="preserve">Глава IV. ФОРМИРОВАНИЕ И РЕАЛИЗАЦИЯ ГОСУДАРСТВЕННОЙ</w:t>
      </w:r>
    </w:p>
    <w:p>
      <w:pPr>
        <w:pStyle w:val="2"/>
        <w:jc w:val="center"/>
      </w:pPr>
      <w:r>
        <w:rPr>
          <w:sz w:val="20"/>
        </w:rPr>
        <w:t xml:space="preserve">НАУЧНО-ТЕХНИЧЕСКОЙ ПОЛИТИКИ</w:t>
      </w:r>
    </w:p>
    <w:p>
      <w:pPr>
        <w:pStyle w:val="0"/>
        <w:jc w:val="both"/>
      </w:pPr>
      <w:r>
        <w:rPr>
          <w:sz w:val="20"/>
        </w:rPr>
      </w:r>
    </w:p>
    <w:p>
      <w:pPr>
        <w:pStyle w:val="2"/>
        <w:outlineLvl w:val="1"/>
        <w:ind w:firstLine="540"/>
        <w:jc w:val="both"/>
      </w:pPr>
      <w:r>
        <w:rPr>
          <w:sz w:val="20"/>
        </w:rPr>
        <w:t xml:space="preserve">Статья 11. Основные цели и принципы государственной научно-технической политики</w:t>
      </w:r>
    </w:p>
    <w:p>
      <w:pPr>
        <w:pStyle w:val="0"/>
        <w:jc w:val="both"/>
      </w:pPr>
      <w:r>
        <w:rPr>
          <w:sz w:val="20"/>
        </w:rPr>
      </w:r>
    </w:p>
    <w:p>
      <w:pPr>
        <w:pStyle w:val="0"/>
        <w:ind w:firstLine="540"/>
        <w:jc w:val="both"/>
      </w:pPr>
      <w:r>
        <w:rPr>
          <w:sz w:val="20"/>
        </w:rPr>
        <w:t xml:space="preserve">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pPr>
        <w:pStyle w:val="0"/>
        <w:jc w:val="both"/>
      </w:pPr>
      <w:r>
        <w:rPr>
          <w:sz w:val="20"/>
        </w:rPr>
        <w:t xml:space="preserve">(в ред. Федерального </w:t>
      </w:r>
      <w:hyperlink w:history="0" r:id="rId252"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закона</w:t>
        </w:r>
      </w:hyperlink>
      <w:r>
        <w:rPr>
          <w:sz w:val="20"/>
        </w:rPr>
        <w:t xml:space="preserve"> от 01.12.2007 N 308-ФЗ)</w:t>
      </w:r>
    </w:p>
    <w:p>
      <w:pPr>
        <w:pStyle w:val="0"/>
        <w:spacing w:before="200" w:line-rule="auto"/>
        <w:ind w:firstLine="540"/>
        <w:jc w:val="both"/>
      </w:pPr>
      <w:r>
        <w:rPr>
          <w:sz w:val="20"/>
        </w:rPr>
        <w:t xml:space="preserve">2. Государственная научно-техническая политика осуществляется исходя из следующих основных принципов:</w:t>
      </w:r>
    </w:p>
    <w:p>
      <w:pPr>
        <w:pStyle w:val="0"/>
        <w:spacing w:before="200" w:line-rule="auto"/>
        <w:ind w:firstLine="540"/>
        <w:jc w:val="both"/>
      </w:pPr>
      <w:r>
        <w:rPr>
          <w:sz w:val="20"/>
        </w:rPr>
        <w:t xml:space="preserve">признание науки социально значимой отраслью, определяющей уровень развития производительных сил государства;</w:t>
      </w:r>
    </w:p>
    <w:p>
      <w:pPr>
        <w:pStyle w:val="0"/>
        <w:spacing w:before="200" w:line-rule="auto"/>
        <w:ind w:firstLine="540"/>
        <w:jc w:val="both"/>
      </w:pPr>
      <w:r>
        <w:rPr>
          <w:sz w:val="20"/>
        </w:rPr>
        <w:t xml:space="preserve">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pPr>
        <w:pStyle w:val="0"/>
        <w:jc w:val="both"/>
      </w:pPr>
      <w:r>
        <w:rPr>
          <w:sz w:val="20"/>
        </w:rPr>
        <w:t xml:space="preserve">(в ред. Федерального </w:t>
      </w:r>
      <w:hyperlink w:history="0" r:id="rId253"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гарантия приоритетного развития фундаментальных научных исследований;</w:t>
      </w:r>
    </w:p>
    <w:p>
      <w:pPr>
        <w:pStyle w:val="0"/>
        <w:spacing w:before="200" w:line-rule="auto"/>
        <w:ind w:firstLine="540"/>
        <w:jc w:val="both"/>
      </w:pPr>
      <w:r>
        <w:rPr>
          <w:sz w:val="20"/>
        </w:rPr>
        <w:t xml:space="preserve">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pPr>
        <w:pStyle w:val="0"/>
        <w:jc w:val="both"/>
      </w:pPr>
      <w:r>
        <w:rPr>
          <w:sz w:val="20"/>
        </w:rPr>
        <w:t xml:space="preserve">(в ред. Федерального </w:t>
      </w:r>
      <w:hyperlink w:history="0" r:id="rId2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поддержка конкуренции и предпринимательской деятельности в области науки и техники;</w:t>
      </w:r>
    </w:p>
    <w:p>
      <w:pPr>
        <w:pStyle w:val="0"/>
        <w:spacing w:before="200" w:line-rule="auto"/>
        <w:ind w:firstLine="540"/>
        <w:jc w:val="both"/>
      </w:pPr>
      <w:r>
        <w:rPr>
          <w:sz w:val="20"/>
        </w:rPr>
        <w:t xml:space="preserve">концентрация ресурсов на </w:t>
      </w:r>
      <w:hyperlink w:history="0" r:id="rId255"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приоритетных направлениях</w:t>
        </w:r>
      </w:hyperlink>
      <w:r>
        <w:rPr>
          <w:sz w:val="20"/>
        </w:rPr>
        <w:t xml:space="preserve"> развития науки, технологий и техники;</w:t>
      </w:r>
    </w:p>
    <w:p>
      <w:pPr>
        <w:pStyle w:val="0"/>
        <w:jc w:val="both"/>
      </w:pPr>
      <w:r>
        <w:rPr>
          <w:sz w:val="20"/>
        </w:rPr>
        <w:t xml:space="preserve">(в ред. Федерального </w:t>
      </w:r>
      <w:hyperlink w:history="0" r:id="rId25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материальной поддержке ученых России см. </w:t>
            </w:r>
            <w:hyperlink w:history="0" r:id="rId257" w:tooltip="Указ Президента РФ от 16.09.1993 N 1372 (ред. от 19.08.2015) &quot;О мерах по материальной поддержке ученых России&quot; {КонсультантПлюс}">
              <w:r>
                <w:rPr>
                  <w:sz w:val="20"/>
                  <w:color w:val="0000ff"/>
                </w:rPr>
                <w:t xml:space="preserve">Указ</w:t>
              </w:r>
            </w:hyperlink>
            <w:r>
              <w:rPr>
                <w:sz w:val="20"/>
                <w:color w:val="392c69"/>
              </w:rPr>
              <w:t xml:space="preserve"> Президента РФ от 16.09.1993 N 1372.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стимулирование научной, научно-технической и инновационной деятельности через систему экономических и иных льгот;</w:t>
      </w:r>
    </w:p>
    <w:p>
      <w:pPr>
        <w:pStyle w:val="0"/>
        <w:spacing w:before="200" w:line-rule="auto"/>
        <w:ind w:firstLine="540"/>
        <w:jc w:val="both"/>
      </w:pPr>
      <w:r>
        <w:rPr>
          <w:sz w:val="20"/>
        </w:rPr>
        <w:t xml:space="preserve">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pPr>
        <w:pStyle w:val="0"/>
        <w:spacing w:before="200" w:line-rule="auto"/>
        <w:ind w:firstLine="540"/>
        <w:jc w:val="both"/>
      </w:pPr>
      <w:r>
        <w:rPr>
          <w:sz w:val="20"/>
        </w:rPr>
        <w:t xml:space="preserve">абзац утратил силу. - Федеральный </w:t>
      </w:r>
      <w:hyperlink w:history="0" r:id="rId2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развитие международного научного и научно-технического сотрудничества Российской Федерации.</w:t>
      </w:r>
    </w:p>
    <w:p>
      <w:pPr>
        <w:pStyle w:val="0"/>
        <w:jc w:val="both"/>
      </w:pPr>
      <w:r>
        <w:rPr>
          <w:sz w:val="20"/>
        </w:rPr>
      </w:r>
    </w:p>
    <w:p>
      <w:pPr>
        <w:pStyle w:val="2"/>
        <w:outlineLvl w:val="1"/>
        <w:ind w:firstLine="540"/>
        <w:jc w:val="both"/>
      </w:pPr>
      <w:r>
        <w:rPr>
          <w:sz w:val="20"/>
        </w:rPr>
        <w:t xml:space="preserve">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относятся:</w:t>
      </w:r>
    </w:p>
    <w:p>
      <w:pPr>
        <w:pStyle w:val="0"/>
        <w:spacing w:before="200" w:line-rule="auto"/>
        <w:ind w:firstLine="540"/>
        <w:jc w:val="both"/>
      </w:pPr>
      <w:r>
        <w:rPr>
          <w:sz w:val="20"/>
        </w:rPr>
        <w:t xml:space="preserve">принятие законов и иных нормативных правовых актов, разработка и проведение единой государственной научно-технической политики;</w:t>
      </w:r>
    </w:p>
    <w:p>
      <w:pPr>
        <w:pStyle w:val="0"/>
        <w:jc w:val="both"/>
      </w:pPr>
      <w:r>
        <w:rPr>
          <w:sz w:val="20"/>
        </w:rPr>
        <w:t xml:space="preserve">(в ред. Федерального </w:t>
      </w:r>
      <w:hyperlink w:history="0" r:id="rId25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выбор приоритетных направлений развития науки, технологий и техники в Российской Федерации;</w:t>
      </w:r>
    </w:p>
    <w:p>
      <w:pPr>
        <w:pStyle w:val="0"/>
        <w:jc w:val="both"/>
      </w:pPr>
      <w:r>
        <w:rPr>
          <w:sz w:val="20"/>
        </w:rPr>
        <w:t xml:space="preserve">(в ред. Федерального </w:t>
      </w:r>
      <w:hyperlink w:history="0" r:id="rId260"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pPr>
        <w:pStyle w:val="0"/>
        <w:spacing w:before="200" w:line-rule="auto"/>
        <w:ind w:firstLine="540"/>
        <w:jc w:val="both"/>
      </w:pPr>
      <w:r>
        <w:rPr>
          <w:sz w:val="20"/>
        </w:rPr>
        <w:t xml:space="preserve">финансирование научной и (или) научно-технической деятельности за счет средств федерального бюджета;</w:t>
      </w:r>
    </w:p>
    <w:p>
      <w:pPr>
        <w:pStyle w:val="0"/>
        <w:spacing w:before="200" w:line-rule="auto"/>
        <w:ind w:firstLine="540"/>
        <w:jc w:val="both"/>
      </w:pPr>
      <w:r>
        <w:rPr>
          <w:sz w:val="20"/>
        </w:rPr>
        <w:t xml:space="preserve">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pPr>
        <w:pStyle w:val="0"/>
        <w:spacing w:before="200" w:line-rule="auto"/>
        <w:ind w:firstLine="540"/>
        <w:jc w:val="both"/>
      </w:pPr>
      <w:r>
        <w:rPr>
          <w:sz w:val="20"/>
        </w:rPr>
        <w:t xml:space="preserve">содействие развитию инновационной деятельности субъектов Российской Федерации;</w:t>
      </w:r>
    </w:p>
    <w:p>
      <w:pPr>
        <w:pStyle w:val="0"/>
        <w:spacing w:before="200" w:line-rule="auto"/>
        <w:ind w:firstLine="540"/>
        <w:jc w:val="both"/>
      </w:pPr>
      <w:r>
        <w:rPr>
          <w:sz w:val="20"/>
        </w:rPr>
        <w:t xml:space="preserve">организация научно-технического прогнозирования;</w:t>
      </w:r>
    </w:p>
    <w:p>
      <w:pPr>
        <w:pStyle w:val="0"/>
        <w:spacing w:before="200" w:line-rule="auto"/>
        <w:ind w:firstLine="540"/>
        <w:jc w:val="both"/>
      </w:pPr>
      <w:r>
        <w:rPr>
          <w:sz w:val="20"/>
        </w:rPr>
        <w:t xml:space="preserve">формирование рынков научной и (или) научно-технической продукции (работ и услуг) Российской Федерации;</w:t>
      </w:r>
    </w:p>
    <w:p>
      <w:pPr>
        <w:pStyle w:val="0"/>
        <w:spacing w:before="200" w:line-rule="auto"/>
        <w:ind w:firstLine="540"/>
        <w:jc w:val="both"/>
      </w:pPr>
      <w:r>
        <w:rPr>
          <w:sz w:val="20"/>
        </w:rPr>
        <w:t xml:space="preserve">создание, реорганизация, ликвидация федеральных государственных научных организаций, осуществление функций и полномочий их учредителя;</w:t>
      </w:r>
    </w:p>
    <w:p>
      <w:pPr>
        <w:pStyle w:val="0"/>
        <w:jc w:val="both"/>
      </w:pPr>
      <w:r>
        <w:rPr>
          <w:sz w:val="20"/>
        </w:rPr>
        <w:t xml:space="preserve">(в ред. Федерального </w:t>
      </w:r>
      <w:hyperlink w:history="0" r:id="rId2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реализация обязательств по научным и научно-техническим программам и проектам, предусмотренным международными договорами Российской Федерации;</w:t>
      </w:r>
    </w:p>
    <w:p>
      <w:pPr>
        <w:pStyle w:val="0"/>
        <w:spacing w:before="200" w:line-rule="auto"/>
        <w:ind w:firstLine="540"/>
        <w:jc w:val="both"/>
      </w:pPr>
      <w:r>
        <w:rPr>
          <w:sz w:val="20"/>
        </w:rPr>
        <w:t xml:space="preserve">охрана прав интеллектуальной собственности;</w:t>
      </w:r>
    </w:p>
    <w:p>
      <w:pPr>
        <w:pStyle w:val="0"/>
        <w:spacing w:before="200" w:line-rule="auto"/>
        <w:ind w:firstLine="540"/>
        <w:jc w:val="both"/>
      </w:pPr>
      <w:r>
        <w:rPr>
          <w:sz w:val="20"/>
        </w:rPr>
        <w:t xml:space="preserve">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pPr>
        <w:pStyle w:val="0"/>
        <w:jc w:val="both"/>
      </w:pPr>
      <w:r>
        <w:rPr>
          <w:sz w:val="20"/>
        </w:rPr>
        <w:t xml:space="preserve">(в ред. Федерального </w:t>
      </w:r>
      <w:hyperlink w:history="0" r:id="rId2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установление государственной системы научной аттестации.</w:t>
      </w:r>
    </w:p>
    <w:p>
      <w:pPr>
        <w:pStyle w:val="0"/>
        <w:jc w:val="both"/>
      </w:pPr>
      <w:r>
        <w:rPr>
          <w:sz w:val="20"/>
        </w:rPr>
        <w:t xml:space="preserve">(в ред. Федерального </w:t>
      </w:r>
      <w:hyperlink w:history="0" r:id="rId2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pPr>
        <w:pStyle w:val="0"/>
        <w:jc w:val="both"/>
      </w:pPr>
      <w:r>
        <w:rPr>
          <w:sz w:val="20"/>
        </w:rPr>
        <w:t xml:space="preserve">(в ред. Федерального </w:t>
      </w:r>
      <w:hyperlink w:history="0" r:id="rId264"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pPr>
        <w:pStyle w:val="0"/>
        <w:spacing w:before="200" w:line-rule="auto"/>
        <w:ind w:firstLine="540"/>
        <w:jc w:val="both"/>
      </w:pPr>
      <w:r>
        <w:rPr>
          <w:sz w:val="20"/>
        </w:rPr>
        <w:t xml:space="preserve">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pPr>
        <w:pStyle w:val="0"/>
        <w:jc w:val="both"/>
      </w:pPr>
      <w:r>
        <w:rPr>
          <w:sz w:val="20"/>
        </w:rPr>
        <w:t xml:space="preserve">(п. 1 в ред. Федерального </w:t>
      </w:r>
      <w:hyperlink w:history="0" r:id="rId26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pPr>
        <w:pStyle w:val="0"/>
        <w:spacing w:before="200" w:line-rule="auto"/>
        <w:ind w:firstLine="540"/>
        <w:jc w:val="both"/>
      </w:pPr>
      <w:r>
        <w:rPr>
          <w:sz w:val="20"/>
        </w:rPr>
        <w:t xml:space="preserve">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pPr>
        <w:pStyle w:val="0"/>
        <w:jc w:val="both"/>
      </w:pPr>
      <w:r>
        <w:rPr>
          <w:sz w:val="20"/>
        </w:rPr>
        <w:t xml:space="preserve">(в ред. Федерального </w:t>
      </w:r>
      <w:hyperlink w:history="0" r:id="rId2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принятие и реализация научных, научно-технических и инновационных программ и проектов субъектов Российской Федерации;</w:t>
      </w:r>
    </w:p>
    <w:p>
      <w:pPr>
        <w:pStyle w:val="0"/>
        <w:spacing w:before="200" w:line-rule="auto"/>
        <w:ind w:firstLine="540"/>
        <w:jc w:val="both"/>
      </w:pPr>
      <w:r>
        <w:rPr>
          <w:sz w:val="20"/>
        </w:rPr>
        <w:t xml:space="preserve">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pPr>
        <w:pStyle w:val="0"/>
        <w:jc w:val="both"/>
      </w:pPr>
      <w:r>
        <w:rPr>
          <w:sz w:val="20"/>
        </w:rPr>
        <w:t xml:space="preserve">(абзац введен Федеральным </w:t>
      </w:r>
      <w:hyperlink w:history="0" r:id="rId268"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16.04.2022 N 108-ФЗ)</w:t>
      </w:r>
    </w:p>
    <w:p>
      <w:pPr>
        <w:pStyle w:val="0"/>
        <w:jc w:val="both"/>
      </w:pPr>
      <w:r>
        <w:rPr>
          <w:sz w:val="20"/>
        </w:rPr>
        <w:t xml:space="preserve">(п. 3 в ред. Федерального </w:t>
      </w:r>
      <w:hyperlink w:history="0" r:id="rId26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4. Утратил силу. - Федеральный </w:t>
      </w:r>
      <w:hyperlink w:history="0" r:id="rId2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5 введен Федеральным </w:t>
      </w:r>
      <w:hyperlink w:history="0" r:id="rId2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13. Порядок формирования государственной научно-технической политики</w:t>
      </w:r>
    </w:p>
    <w:p>
      <w:pPr>
        <w:pStyle w:val="0"/>
        <w:jc w:val="both"/>
      </w:pPr>
      <w:r>
        <w:rPr>
          <w:sz w:val="20"/>
        </w:rPr>
      </w:r>
    </w:p>
    <w:p>
      <w:pPr>
        <w:pStyle w:val="0"/>
        <w:ind w:firstLine="540"/>
        <w:jc w:val="both"/>
      </w:pPr>
      <w:r>
        <w:rPr>
          <w:sz w:val="20"/>
        </w:rPr>
        <w:t xml:space="preserve">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pPr>
        <w:pStyle w:val="0"/>
        <w:jc w:val="both"/>
      </w:pPr>
      <w:r>
        <w:rPr>
          <w:sz w:val="20"/>
        </w:rPr>
        <w:t xml:space="preserve">(в ред. Федерального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Законодательный орган государственной власти Российской Федерации ежегодно в соответствии с </w:t>
      </w:r>
      <w:hyperlink w:history="0" r:id="rId273"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посланием</w:t>
        </w:r>
      </w:hyperlink>
      <w:r>
        <w:rPr>
          <w:sz w:val="20"/>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pPr>
        <w:pStyle w:val="0"/>
        <w:jc w:val="both"/>
      </w:pPr>
      <w:r>
        <w:rPr>
          <w:sz w:val="20"/>
        </w:rPr>
        <w:t xml:space="preserve">(в ред. Федеральных законов от 22.08.2004 </w:t>
      </w:r>
      <w:hyperlink w:history="0" r:id="rId2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20.07.2011 </w:t>
      </w:r>
      <w:hyperlink w:history="0" r:id="rId275"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rPr>
        <w:t xml:space="preserve">, от 13.07.2015 </w:t>
      </w:r>
      <w:hyperlink w:history="0" r:id="rId27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pPr>
        <w:pStyle w:val="0"/>
        <w:jc w:val="both"/>
      </w:pPr>
      <w:r>
        <w:rPr>
          <w:sz w:val="20"/>
        </w:rPr>
        <w:t xml:space="preserve">(в ред. Федерального </w:t>
      </w:r>
      <w:hyperlink w:history="0" r:id="rId277"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pPr>
        <w:pStyle w:val="0"/>
        <w:spacing w:before="200" w:line-rule="auto"/>
        <w:ind w:firstLine="540"/>
        <w:jc w:val="both"/>
      </w:pPr>
      <w:r>
        <w:rPr>
          <w:sz w:val="20"/>
        </w:rPr>
        <w:t xml:space="preserve">4. Утратил силу. - Федеральный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pPr>
        <w:pStyle w:val="0"/>
        <w:jc w:val="both"/>
      </w:pPr>
      <w:r>
        <w:rPr>
          <w:sz w:val="20"/>
        </w:rPr>
        <w:t xml:space="preserve">(в ред. Федерального </w:t>
      </w:r>
      <w:hyperlink w:history="0" r:id="rId2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pPr>
        <w:pStyle w:val="0"/>
        <w:jc w:val="both"/>
      </w:pPr>
      <w:r>
        <w:rPr>
          <w:sz w:val="20"/>
        </w:rPr>
      </w:r>
    </w:p>
    <w:p>
      <w:pPr>
        <w:pStyle w:val="2"/>
        <w:outlineLvl w:val="1"/>
        <w:ind w:firstLine="540"/>
        <w:jc w:val="both"/>
      </w:pPr>
      <w:r>
        <w:rPr>
          <w:sz w:val="20"/>
        </w:rPr>
        <w:t xml:space="preserve">Статья 14. Организация и проведение экспертиз научной и научно-технической деятельности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pPr>
        <w:pStyle w:val="0"/>
        <w:jc w:val="both"/>
      </w:pPr>
      <w:r>
        <w:rPr>
          <w:sz w:val="20"/>
        </w:rPr>
        <w:t xml:space="preserve">(п. 1 в ред. Федерального </w:t>
      </w:r>
      <w:hyperlink w:history="0" r:id="rId28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pPr>
        <w:pStyle w:val="0"/>
        <w:jc w:val="both"/>
      </w:pPr>
      <w:r>
        <w:rPr>
          <w:sz w:val="20"/>
        </w:rPr>
        <w:t xml:space="preserve">(в ред. Федерального </w:t>
      </w:r>
      <w:hyperlink w:history="0" r:id="rId2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выборе приоритетных направлений государственной научно-технической политики, а также развития науки, технологий и техники;</w:t>
      </w:r>
    </w:p>
    <w:p>
      <w:pPr>
        <w:pStyle w:val="0"/>
        <w:jc w:val="both"/>
      </w:pPr>
      <w:r>
        <w:rPr>
          <w:sz w:val="20"/>
        </w:rPr>
        <w:t xml:space="preserve">(в ред. Федерального </w:t>
      </w:r>
      <w:hyperlink w:history="0" r:id="rId282"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формировании научных и научно-технических программ и проектов;</w:t>
      </w:r>
    </w:p>
    <w:p>
      <w:pPr>
        <w:pStyle w:val="0"/>
        <w:spacing w:before="200" w:line-rule="auto"/>
        <w:ind w:firstLine="540"/>
        <w:jc w:val="both"/>
      </w:pPr>
      <w:r>
        <w:rPr>
          <w:sz w:val="20"/>
        </w:rP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pPr>
        <w:pStyle w:val="0"/>
        <w:spacing w:before="200" w:line-rule="auto"/>
        <w:ind w:firstLine="540"/>
        <w:jc w:val="both"/>
      </w:pPr>
      <w:r>
        <w:rPr>
          <w:sz w:val="20"/>
        </w:rPr>
        <w:t xml:space="preserve">3. В экспертизе научной и (или) научно-технической деятельности не может участвовать специалист, имеющий личную заинтересованность в ее результатах.</w:t>
      </w:r>
    </w:p>
    <w:p>
      <w:pPr>
        <w:pStyle w:val="0"/>
        <w:spacing w:before="200" w:line-rule="auto"/>
        <w:ind w:firstLine="540"/>
        <w:jc w:val="both"/>
      </w:pPr>
      <w:r>
        <w:rPr>
          <w:sz w:val="20"/>
        </w:rPr>
        <w:t xml:space="preserve">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pPr>
        <w:pStyle w:val="0"/>
        <w:jc w:val="both"/>
      </w:pPr>
      <w:r>
        <w:rPr>
          <w:sz w:val="20"/>
        </w:rPr>
        <w:t xml:space="preserve">(в ред. Федеральных законов от 22.08.2004 </w:t>
      </w:r>
      <w:hyperlink w:history="0" r:id="rId2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pPr>
        <w:pStyle w:val="0"/>
        <w:jc w:val="both"/>
      </w:pPr>
      <w:r>
        <w:rPr>
          <w:sz w:val="20"/>
        </w:rPr>
      </w:r>
    </w:p>
    <w:p>
      <w:pPr>
        <w:pStyle w:val="2"/>
        <w:outlineLvl w:val="1"/>
        <w:ind w:firstLine="540"/>
        <w:jc w:val="both"/>
      </w:pPr>
      <w:r>
        <w:rPr>
          <w:sz w:val="20"/>
        </w:rPr>
        <w:t xml:space="preserve">Статья 15. Финансовое обеспечение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85"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pPr>
        <w:pStyle w:val="0"/>
        <w:jc w:val="both"/>
      </w:pPr>
      <w:r>
        <w:rPr>
          <w:sz w:val="20"/>
        </w:rPr>
        <w:t xml:space="preserve">(в ред. Федерального </w:t>
      </w:r>
      <w:hyperlink w:history="0" r:id="rId2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pPr>
        <w:pStyle w:val="0"/>
        <w:jc w:val="both"/>
      </w:pPr>
      <w:r>
        <w:rPr>
          <w:sz w:val="20"/>
        </w:rPr>
        <w:t xml:space="preserve">(в ред. Федерального </w:t>
      </w:r>
      <w:hyperlink w:history="0" r:id="rId28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pPr>
        <w:pStyle w:val="0"/>
        <w:jc w:val="both"/>
      </w:pPr>
      <w:r>
        <w:rPr>
          <w:sz w:val="20"/>
        </w:rPr>
      </w:r>
    </w:p>
    <w:p>
      <w:pPr>
        <w:pStyle w:val="2"/>
        <w:outlineLvl w:val="1"/>
        <w:ind w:firstLine="540"/>
        <w:jc w:val="both"/>
      </w:pPr>
      <w:r>
        <w:rPr>
          <w:sz w:val="20"/>
        </w:rPr>
        <w:t xml:space="preserve">Статья 15.1. Фонды поддержки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88"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Российском научном фонде см. ФЗ от 02.11.2013 </w:t>
            </w:r>
            <w:hyperlink w:history="0" r:id="rId289"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pPr>
        <w:pStyle w:val="0"/>
        <w:spacing w:before="200" w:line-rule="auto"/>
        <w:ind w:firstLine="540"/>
        <w:jc w:val="both"/>
      </w:pPr>
      <w:r>
        <w:rPr>
          <w:sz w:val="20"/>
        </w:rPr>
        <w:t xml:space="preserve">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pPr>
        <w:pStyle w:val="0"/>
        <w:jc w:val="both"/>
      </w:pPr>
      <w:r>
        <w:rPr>
          <w:sz w:val="20"/>
        </w:rPr>
        <w:t xml:space="preserve">(в ред. Федерального </w:t>
      </w:r>
      <w:hyperlink w:history="0" r:id="rId2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pPr>
        <w:pStyle w:val="0"/>
        <w:spacing w:before="200" w:line-rule="auto"/>
        <w:ind w:firstLine="540"/>
        <w:jc w:val="both"/>
      </w:pPr>
      <w:r>
        <w:rPr>
          <w:sz w:val="20"/>
        </w:rPr>
        <w:t xml:space="preserve">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pPr>
        <w:pStyle w:val="0"/>
        <w:spacing w:before="200" w:line-rule="auto"/>
        <w:ind w:firstLine="540"/>
        <w:jc w:val="both"/>
      </w:pPr>
      <w:r>
        <w:rPr>
          <w:sz w:val="20"/>
        </w:rPr>
        <w:t xml:space="preserve">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pPr>
        <w:pStyle w:val="0"/>
        <w:jc w:val="both"/>
      </w:pPr>
      <w:r>
        <w:rPr>
          <w:sz w:val="20"/>
        </w:rPr>
        <w:t xml:space="preserve">(в ред. Федерального </w:t>
      </w:r>
      <w:hyperlink w:history="0" r:id="rId29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pPr>
        <w:pStyle w:val="0"/>
        <w:spacing w:before="200" w:line-rule="auto"/>
        <w:ind w:firstLine="540"/>
        <w:jc w:val="both"/>
      </w:pPr>
      <w:r>
        <w:rPr>
          <w:sz w:val="20"/>
        </w:rPr>
        <w:t xml:space="preserve">4. Для достижения целей, указанных в </w:t>
      </w:r>
      <w:hyperlink w:history="0" w:anchor="P541" w:tooltip="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
        <w:r>
          <w:rPr>
            <w:sz w:val="20"/>
            <w:color w:val="0000ff"/>
          </w:rPr>
          <w:t xml:space="preserve">абзаце первом пункта 1</w:t>
        </w:r>
      </w:hyperlink>
      <w:r>
        <w:rPr>
          <w:sz w:val="20"/>
        </w:rPr>
        <w:t xml:space="preserve"> настоящей статьи, фонд поддержки научной, научно-технической, инновационной деятельности:</w:t>
      </w:r>
    </w:p>
    <w:p>
      <w:pPr>
        <w:pStyle w:val="0"/>
        <w:spacing w:before="200" w:line-rule="auto"/>
        <w:ind w:firstLine="540"/>
        <w:jc w:val="both"/>
      </w:pPr>
      <w:r>
        <w:rPr>
          <w:sz w:val="20"/>
        </w:rPr>
        <w:t xml:space="preserve">формирует направления научных исследований и (или) экспериментальных разработок, поддерживаемых таким фондом;</w:t>
      </w:r>
    </w:p>
    <w:p>
      <w:pPr>
        <w:pStyle w:val="0"/>
        <w:spacing w:before="200" w:line-rule="auto"/>
        <w:ind w:firstLine="540"/>
        <w:jc w:val="both"/>
      </w:pPr>
      <w:r>
        <w:rPr>
          <w:sz w:val="20"/>
        </w:rPr>
        <w:t xml:space="preserve">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pPr>
        <w:pStyle w:val="0"/>
        <w:spacing w:before="200" w:line-rule="auto"/>
        <w:ind w:firstLine="540"/>
        <w:jc w:val="both"/>
      </w:pPr>
      <w:r>
        <w:rPr>
          <w:sz w:val="20"/>
        </w:rPr>
        <w:t xml:space="preserve">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pPr>
        <w:pStyle w:val="0"/>
        <w:spacing w:before="200" w:line-rule="auto"/>
        <w:ind w:firstLine="540"/>
        <w:jc w:val="both"/>
      </w:pPr>
      <w:r>
        <w:rPr>
          <w:sz w:val="20"/>
        </w:rPr>
        <w:t xml:space="preserve">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pPr>
        <w:pStyle w:val="0"/>
        <w:spacing w:before="200" w:line-rule="auto"/>
        <w:ind w:firstLine="540"/>
        <w:jc w:val="both"/>
      </w:pPr>
      <w:r>
        <w:rPr>
          <w:sz w:val="20"/>
        </w:rPr>
        <w:t xml:space="preserve">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pPr>
        <w:pStyle w:val="0"/>
        <w:spacing w:before="200" w:line-rule="auto"/>
        <w:ind w:firstLine="540"/>
        <w:jc w:val="both"/>
      </w:pPr>
      <w:r>
        <w:rPr>
          <w:sz w:val="20"/>
        </w:rPr>
        <w:t xml:space="preserve">обеспечивает раскрытие информации о своей деятельности;</w:t>
      </w:r>
    </w:p>
    <w:p>
      <w:pPr>
        <w:pStyle w:val="0"/>
        <w:spacing w:before="200" w:line-rule="auto"/>
        <w:ind w:firstLine="540"/>
        <w:jc w:val="both"/>
      </w:pPr>
      <w:r>
        <w:rPr>
          <w:sz w:val="20"/>
        </w:rPr>
        <w:t xml:space="preserve">осуществляет иные функции, определенные учредителем при создании такого фонда.</w:t>
      </w:r>
    </w:p>
    <w:p>
      <w:pPr>
        <w:pStyle w:val="0"/>
        <w:spacing w:before="200" w:line-rule="auto"/>
        <w:ind w:firstLine="540"/>
        <w:jc w:val="both"/>
      </w:pPr>
      <w:r>
        <w:rPr>
          <w:sz w:val="20"/>
        </w:rPr>
        <w:t xml:space="preserve">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pPr>
        <w:pStyle w:val="0"/>
        <w:spacing w:before="200" w:line-rule="auto"/>
        <w:ind w:firstLine="540"/>
        <w:jc w:val="both"/>
      </w:pPr>
      <w:r>
        <w:rPr>
          <w:sz w:val="20"/>
        </w:rPr>
        <w:t xml:space="preserve">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pPr>
        <w:pStyle w:val="0"/>
        <w:spacing w:before="200" w:line-rule="auto"/>
        <w:ind w:firstLine="540"/>
        <w:jc w:val="both"/>
      </w:pPr>
      <w:r>
        <w:rPr>
          <w:sz w:val="20"/>
        </w:rPr>
        <w:t xml:space="preserve">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pPr>
        <w:pStyle w:val="0"/>
        <w:spacing w:before="200" w:line-rule="auto"/>
        <w:ind w:firstLine="540"/>
        <w:jc w:val="both"/>
      </w:pPr>
      <w:r>
        <w:rPr>
          <w:sz w:val="20"/>
        </w:rPr>
        <w:t xml:space="preserve">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bookmarkStart w:id="561" w:name="P561"/>
    <w:bookmarkEnd w:id="561"/>
    <w:p>
      <w:pPr>
        <w:pStyle w:val="0"/>
        <w:spacing w:before="200" w:line-rule="auto"/>
        <w:ind w:firstLine="540"/>
        <w:jc w:val="both"/>
      </w:pPr>
      <w:r>
        <w:rPr>
          <w:sz w:val="20"/>
        </w:rPr>
        <w:t xml:space="preserve">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pPr>
        <w:pStyle w:val="0"/>
        <w:spacing w:before="200" w:line-rule="auto"/>
        <w:ind w:firstLine="540"/>
        <w:jc w:val="both"/>
      </w:pPr>
      <w:r>
        <w:rPr>
          <w:sz w:val="20"/>
        </w:rPr>
        <w:t xml:space="preserve">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pPr>
        <w:pStyle w:val="0"/>
        <w:spacing w:before="200" w:line-rule="auto"/>
        <w:ind w:firstLine="540"/>
        <w:jc w:val="both"/>
      </w:pPr>
      <w:r>
        <w:rPr>
          <w:sz w:val="20"/>
        </w:rPr>
        <w:t xml:space="preserve">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pPr>
        <w:pStyle w:val="0"/>
        <w:spacing w:before="200" w:line-rule="auto"/>
        <w:ind w:firstLine="540"/>
        <w:jc w:val="both"/>
      </w:pPr>
      <w:r>
        <w:rPr>
          <w:sz w:val="20"/>
        </w:rPr>
        <w:t xml:space="preserve">сведения о порядке рассмотрения заявок на участие в конкурсном отборе и подведения итогов такого отбора;</w:t>
      </w:r>
    </w:p>
    <w:p>
      <w:pPr>
        <w:pStyle w:val="0"/>
        <w:spacing w:before="200" w:line-rule="auto"/>
        <w:ind w:firstLine="540"/>
        <w:jc w:val="both"/>
      </w:pPr>
      <w:r>
        <w:rPr>
          <w:sz w:val="20"/>
        </w:rPr>
        <w:t xml:space="preserve">информацию об экспертизе и итогах конкурсного отбора научных, научно-технических программ и проектов, инновационных проектов;</w:t>
      </w:r>
    </w:p>
    <w:p>
      <w:pPr>
        <w:pStyle w:val="0"/>
        <w:spacing w:before="200" w:line-rule="auto"/>
        <w:ind w:firstLine="540"/>
        <w:jc w:val="both"/>
      </w:pPr>
      <w:r>
        <w:rPr>
          <w:sz w:val="20"/>
        </w:rPr>
        <w:t xml:space="preserve">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pPr>
        <w:pStyle w:val="0"/>
        <w:spacing w:before="200" w:line-rule="auto"/>
        <w:ind w:firstLine="540"/>
        <w:jc w:val="both"/>
      </w:pPr>
      <w:r>
        <w:rPr>
          <w:sz w:val="20"/>
        </w:rPr>
        <w:t xml:space="preserve">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pPr>
        <w:pStyle w:val="0"/>
        <w:spacing w:before="200" w:line-rule="auto"/>
        <w:ind w:firstLine="540"/>
        <w:jc w:val="both"/>
      </w:pPr>
      <w:r>
        <w:rPr>
          <w:sz w:val="20"/>
        </w:rPr>
        <w:t xml:space="preserve">иную информацию в соответствии с законодательством Российской Федерации и решениями такого фонда.</w:t>
      </w:r>
    </w:p>
    <w:p>
      <w:pPr>
        <w:pStyle w:val="0"/>
        <w:spacing w:before="200" w:line-rule="auto"/>
        <w:ind w:firstLine="540"/>
        <w:jc w:val="both"/>
      </w:pPr>
      <w:r>
        <w:rPr>
          <w:sz w:val="20"/>
        </w:rPr>
        <w:t xml:space="preserve">8. Указанная в </w:t>
      </w:r>
      <w:hyperlink w:history="0" w:anchor="P561" w:tooltip="7. Фонд поддержки научной, научно-технической, инновационной деятельности размещает на своем сайте в информационно-телекоммуникационной сети &quot;Интернет&quot; и (или) в определенных Правительством Российской Федерации государственных информационных системах:">
        <w:r>
          <w:rPr>
            <w:sz w:val="20"/>
            <w:color w:val="0000ff"/>
          </w:rPr>
          <w:t xml:space="preserve">пункте 7</w:t>
        </w:r>
      </w:hyperlink>
      <w:r>
        <w:rPr>
          <w:sz w:val="20"/>
        </w:rP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w:history="0" r:id="rId2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тайне.</w:t>
      </w:r>
    </w:p>
    <w:p>
      <w:pPr>
        <w:pStyle w:val="0"/>
        <w:spacing w:before="200" w:line-rule="auto"/>
        <w:ind w:firstLine="540"/>
        <w:jc w:val="both"/>
      </w:pPr>
      <w:r>
        <w:rPr>
          <w:sz w:val="20"/>
        </w:rPr>
        <w:t xml:space="preserve">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pPr>
        <w:pStyle w:val="0"/>
        <w:jc w:val="both"/>
      </w:pPr>
      <w:r>
        <w:rPr>
          <w:sz w:val="20"/>
        </w:rPr>
      </w:r>
    </w:p>
    <w:p>
      <w:pPr>
        <w:pStyle w:val="2"/>
        <w:outlineLvl w:val="1"/>
        <w:ind w:firstLine="540"/>
        <w:jc w:val="both"/>
      </w:pPr>
      <w:r>
        <w:rPr>
          <w:sz w:val="20"/>
        </w:rPr>
        <w:t xml:space="preserve">Статья 16. Международное научное и научно-техническое сотрудничество Российской Федерации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w:history="0" r:id="rId293" w:tooltip="Приказ Минпромнауки РФ от 27.12.2000 N 168 &quot;Об утверждении Правил учета договоров о международном научно - техническом сотрудничестве, заключаемых государственными научными организациями&quot; (Зарегистрировано в Минюсте РФ 22.01.2001 N 2537) {КонсультантПлюс}">
              <w:r>
                <w:rPr>
                  <w:sz w:val="20"/>
                  <w:color w:val="0000ff"/>
                </w:rPr>
                <w:t xml:space="preserve">Приказ</w:t>
              </w:r>
            </w:hyperlink>
            <w:r>
              <w:rPr>
                <w:sz w:val="20"/>
                <w:color w:val="392c69"/>
              </w:rPr>
              <w:t xml:space="preserve"> Минпромнауки РФ от 27.12.2000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На территории Российской Федерации в установленном </w:t>
      </w:r>
      <w:hyperlink w:history="0" r:id="rId294" w:tooltip="Приказ Миннауки РФ от 04.06.1999 N 106 &quot;Об утверждении Порядка основания и функционирования некоммерческих научных организаций и научных центров, создаваемых с участием иностранных юридических и физических лиц на территории Российской Федерации&quot; {КонсультантПлюс}">
        <w:r>
          <w:rPr>
            <w:sz w:val="20"/>
            <w:color w:val="0000ff"/>
          </w:rPr>
          <w:t xml:space="preserve">порядке</w:t>
        </w:r>
      </w:hyperlink>
      <w:r>
        <w:rPr>
          <w:sz w:val="20"/>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pPr>
        <w:pStyle w:val="0"/>
        <w:spacing w:before="200" w:line-rule="auto"/>
        <w:ind w:firstLine="540"/>
        <w:jc w:val="both"/>
      </w:pPr>
      <w:r>
        <w:rPr>
          <w:sz w:val="20"/>
        </w:rPr>
        <w:t xml:space="preserve">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pPr>
        <w:pStyle w:val="0"/>
        <w:spacing w:before="200" w:line-rule="auto"/>
        <w:ind w:firstLine="540"/>
        <w:jc w:val="both"/>
      </w:pPr>
      <w:r>
        <w:rPr>
          <w:sz w:val="20"/>
        </w:rPr>
        <w:t xml:space="preserve">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pPr>
        <w:pStyle w:val="0"/>
        <w:spacing w:before="200" w:line-rule="auto"/>
        <w:ind w:firstLine="540"/>
        <w:jc w:val="both"/>
      </w:pPr>
      <w:r>
        <w:rPr>
          <w:sz w:val="20"/>
        </w:rPr>
        <w:t xml:space="preserve">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pPr>
        <w:pStyle w:val="0"/>
        <w:spacing w:before="200" w:line-rule="auto"/>
        <w:ind w:firstLine="540"/>
        <w:jc w:val="both"/>
      </w:pPr>
      <w:r>
        <w:rPr>
          <w:sz w:val="20"/>
        </w:rPr>
        <w:t xml:space="preserve">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pPr>
        <w:pStyle w:val="0"/>
        <w:jc w:val="both"/>
      </w:pPr>
      <w:r>
        <w:rPr>
          <w:sz w:val="20"/>
        </w:rPr>
      </w:r>
    </w:p>
    <w:p>
      <w:pPr>
        <w:pStyle w:val="2"/>
        <w:outlineLvl w:val="0"/>
        <w:jc w:val="center"/>
      </w:pPr>
      <w:r>
        <w:rPr>
          <w:sz w:val="20"/>
        </w:rPr>
        <w:t xml:space="preserve">Глава IV.1. ГОСУДАРСТВЕННАЯ ПОДДЕРЖКА</w:t>
      </w:r>
    </w:p>
    <w:p>
      <w:pPr>
        <w:pStyle w:val="2"/>
        <w:jc w:val="center"/>
      </w:pPr>
      <w:r>
        <w:rPr>
          <w:sz w:val="20"/>
        </w:rPr>
        <w:t xml:space="preserve">ИННОВАЦИОННОЙ ДЕЯТЕЛЬНОСТИ</w:t>
      </w:r>
    </w:p>
    <w:p>
      <w:pPr>
        <w:pStyle w:val="0"/>
        <w:jc w:val="center"/>
      </w:pPr>
      <w:r>
        <w:rPr>
          <w:sz w:val="20"/>
        </w:rPr>
        <w:t xml:space="preserve">(введена Федеральным </w:t>
      </w:r>
      <w:hyperlink w:history="0" r:id="rId295"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jc w:val="both"/>
      </w:pPr>
      <w:r>
        <w:rPr>
          <w:sz w:val="20"/>
        </w:rPr>
      </w:r>
    </w:p>
    <w:p>
      <w:pPr>
        <w:pStyle w:val="2"/>
        <w:outlineLvl w:val="1"/>
        <w:ind w:firstLine="540"/>
        <w:jc w:val="both"/>
      </w:pPr>
      <w:r>
        <w:rPr>
          <w:sz w:val="20"/>
        </w:rPr>
        <w:t xml:space="preserve">Статья 16.1. Основные цели и принципы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pPr>
        <w:pStyle w:val="0"/>
        <w:spacing w:before="200" w:line-rule="auto"/>
        <w:ind w:firstLine="540"/>
        <w:jc w:val="both"/>
      </w:pPr>
      <w:r>
        <w:rPr>
          <w:sz w:val="20"/>
        </w:rPr>
        <w:t xml:space="preserve">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pPr>
        <w:pStyle w:val="0"/>
        <w:jc w:val="both"/>
      </w:pPr>
      <w:r>
        <w:rPr>
          <w:sz w:val="20"/>
        </w:rPr>
        <w:t xml:space="preserve">(п. 2 в ред. Федерального </w:t>
      </w:r>
      <w:hyperlink w:history="0" r:id="rId296"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07.05.2013 N 93-ФЗ)</w:t>
      </w:r>
    </w:p>
    <w:p>
      <w:pPr>
        <w:pStyle w:val="0"/>
        <w:spacing w:before="200" w:line-rule="auto"/>
        <w:ind w:firstLine="540"/>
        <w:jc w:val="both"/>
      </w:pPr>
      <w:r>
        <w:rPr>
          <w:sz w:val="20"/>
        </w:rPr>
        <w:t xml:space="preserve">3. Государственная поддержка инновационной деятельности осуществляется на основе следующих принципов:</w:t>
      </w:r>
    </w:p>
    <w:p>
      <w:pPr>
        <w:pStyle w:val="0"/>
        <w:spacing w:before="200" w:line-rule="auto"/>
        <w:ind w:firstLine="540"/>
        <w:jc w:val="both"/>
      </w:pPr>
      <w:r>
        <w:rPr>
          <w:sz w:val="20"/>
        </w:rPr>
        <w:t xml:space="preserve">программный подход и измеримость целей при планировании и реализации мер государственной поддержки;</w:t>
      </w:r>
    </w:p>
    <w:p>
      <w:pPr>
        <w:pStyle w:val="0"/>
        <w:spacing w:before="200" w:line-rule="auto"/>
        <w:ind w:firstLine="540"/>
        <w:jc w:val="both"/>
      </w:pPr>
      <w:r>
        <w:rPr>
          <w:sz w:val="20"/>
        </w:rPr>
        <w:t xml:space="preserve">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pPr>
        <w:pStyle w:val="0"/>
        <w:spacing w:before="200" w:line-rule="auto"/>
        <w:ind w:firstLine="540"/>
        <w:jc w:val="both"/>
      </w:pPr>
      <w:r>
        <w:rPr>
          <w:sz w:val="20"/>
        </w:rPr>
        <w:t xml:space="preserve">опережающее развитие инновационной инфраструктуры;</w:t>
      </w:r>
    </w:p>
    <w:p>
      <w:pPr>
        <w:pStyle w:val="0"/>
        <w:spacing w:before="200" w:line-rule="auto"/>
        <w:ind w:firstLine="540"/>
        <w:jc w:val="both"/>
      </w:pPr>
      <w:r>
        <w:rPr>
          <w:sz w:val="20"/>
        </w:rPr>
        <w:t xml:space="preserve">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pPr>
        <w:pStyle w:val="0"/>
        <w:spacing w:before="200" w:line-rule="auto"/>
        <w:ind w:firstLine="540"/>
        <w:jc w:val="both"/>
      </w:pPr>
      <w:r>
        <w:rPr>
          <w:sz w:val="20"/>
        </w:rPr>
        <w:t xml:space="preserve">приоритетность дальнейшего развития результатов инновационной деятельности;</w:t>
      </w:r>
    </w:p>
    <w:p>
      <w:pPr>
        <w:pStyle w:val="0"/>
        <w:spacing w:before="200" w:line-rule="auto"/>
        <w:ind w:firstLine="540"/>
        <w:jc w:val="both"/>
      </w:pPr>
      <w:r>
        <w:rPr>
          <w:sz w:val="20"/>
        </w:rPr>
        <w:t xml:space="preserve">защита частных интересов и поощрение частной инициативы;</w:t>
      </w:r>
    </w:p>
    <w:p>
      <w:pPr>
        <w:pStyle w:val="0"/>
        <w:spacing w:before="200" w:line-rule="auto"/>
        <w:ind w:firstLine="540"/>
        <w:jc w:val="both"/>
      </w:pPr>
      <w:r>
        <w:rPr>
          <w:sz w:val="20"/>
        </w:rPr>
        <w:t xml:space="preserve">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pPr>
        <w:pStyle w:val="0"/>
        <w:spacing w:before="200" w:line-rule="auto"/>
        <w:ind w:firstLine="540"/>
        <w:jc w:val="both"/>
      </w:pPr>
      <w:r>
        <w:rPr>
          <w:sz w:val="20"/>
        </w:rPr>
        <w:t xml:space="preserve">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pPr>
        <w:pStyle w:val="0"/>
        <w:spacing w:before="200" w:line-rule="auto"/>
        <w:ind w:firstLine="540"/>
        <w:jc w:val="both"/>
      </w:pPr>
      <w:r>
        <w:rPr>
          <w:sz w:val="20"/>
        </w:rPr>
        <w:t xml:space="preserve">целевой характер использования бюджетных средств на государственную поддержку инновационной деятельности.</w:t>
      </w:r>
    </w:p>
    <w:p>
      <w:pPr>
        <w:pStyle w:val="0"/>
        <w:jc w:val="both"/>
      </w:pPr>
      <w:r>
        <w:rPr>
          <w:sz w:val="20"/>
        </w:rPr>
      </w:r>
    </w:p>
    <w:p>
      <w:pPr>
        <w:pStyle w:val="2"/>
        <w:outlineLvl w:val="1"/>
        <w:ind w:firstLine="540"/>
        <w:jc w:val="both"/>
      </w:pPr>
      <w:r>
        <w:rPr>
          <w:sz w:val="20"/>
        </w:rPr>
        <w:t xml:space="preserve">Статья 16.2. Субъекты и формы предоставления поддержки инновационной деятельности</w:t>
      </w:r>
    </w:p>
    <w:p>
      <w:pPr>
        <w:pStyle w:val="0"/>
        <w:jc w:val="both"/>
      </w:pPr>
      <w:r>
        <w:rPr>
          <w:sz w:val="20"/>
        </w:rPr>
      </w:r>
    </w:p>
    <w:p>
      <w:pPr>
        <w:pStyle w:val="0"/>
        <w:ind w:firstLine="540"/>
        <w:jc w:val="both"/>
      </w:pPr>
      <w:r>
        <w:rPr>
          <w:sz w:val="20"/>
        </w:rPr>
        <w:t xml:space="preserve">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pPr>
        <w:pStyle w:val="0"/>
        <w:spacing w:before="200" w:line-rule="auto"/>
        <w:ind w:firstLine="540"/>
        <w:jc w:val="both"/>
      </w:pPr>
      <w:r>
        <w:rPr>
          <w:sz w:val="20"/>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bookmarkStart w:id="608" w:name="P608"/>
    <w:bookmarkEnd w:id="608"/>
    <w:p>
      <w:pPr>
        <w:pStyle w:val="0"/>
        <w:spacing w:before="200" w:line-rule="auto"/>
        <w:ind w:firstLine="540"/>
        <w:jc w:val="both"/>
      </w:pPr>
      <w:r>
        <w:rPr>
          <w:sz w:val="20"/>
        </w:rPr>
        <w:t xml:space="preserve">3. Государственная поддержка инновационной деятельности может осуществляться в следующих формах:</w:t>
      </w:r>
    </w:p>
    <w:p>
      <w:pPr>
        <w:pStyle w:val="0"/>
        <w:spacing w:before="200" w:line-rule="auto"/>
        <w:ind w:firstLine="540"/>
        <w:jc w:val="both"/>
      </w:pPr>
      <w:r>
        <w:rPr>
          <w:sz w:val="20"/>
        </w:rPr>
        <w:t xml:space="preserve">предоставления льгот по уплате налогов, сборов, таможенных платежей;</w:t>
      </w:r>
    </w:p>
    <w:p>
      <w:pPr>
        <w:pStyle w:val="0"/>
        <w:spacing w:before="200" w:line-rule="auto"/>
        <w:ind w:firstLine="540"/>
        <w:jc w:val="both"/>
      </w:pPr>
      <w:r>
        <w:rPr>
          <w:sz w:val="20"/>
        </w:rPr>
        <w:t xml:space="preserve">предоставления образовательных услуг;</w:t>
      </w:r>
    </w:p>
    <w:p>
      <w:pPr>
        <w:pStyle w:val="0"/>
        <w:spacing w:before="200" w:line-rule="auto"/>
        <w:ind w:firstLine="540"/>
        <w:jc w:val="both"/>
      </w:pPr>
      <w:r>
        <w:rPr>
          <w:sz w:val="20"/>
        </w:rPr>
        <w:t xml:space="preserve">предоставления информационной поддержки;</w:t>
      </w:r>
    </w:p>
    <w:p>
      <w:pPr>
        <w:pStyle w:val="0"/>
        <w:spacing w:before="200" w:line-rule="auto"/>
        <w:ind w:firstLine="540"/>
        <w:jc w:val="both"/>
      </w:pPr>
      <w:r>
        <w:rPr>
          <w:sz w:val="20"/>
        </w:rPr>
        <w:t xml:space="preserve">предоставления консультационной поддержки, содействия в формировании проектной документации;</w:t>
      </w:r>
    </w:p>
    <w:p>
      <w:pPr>
        <w:pStyle w:val="0"/>
        <w:spacing w:before="200" w:line-rule="auto"/>
        <w:ind w:firstLine="540"/>
        <w:jc w:val="both"/>
      </w:pPr>
      <w:r>
        <w:rPr>
          <w:sz w:val="20"/>
        </w:rPr>
        <w:t xml:space="preserve">формирования спроса на инновационную продукцию;</w:t>
      </w:r>
    </w:p>
    <w:p>
      <w:pPr>
        <w:pStyle w:val="0"/>
        <w:spacing w:before="200" w:line-rule="auto"/>
        <w:ind w:firstLine="540"/>
        <w:jc w:val="both"/>
      </w:pPr>
      <w:r>
        <w:rPr>
          <w:sz w:val="20"/>
        </w:rPr>
        <w:t xml:space="preserve">финансового обеспечения (в том числе бюджетные инвестиции, субсидии, гранты, кредиты, займы, гарантии, взносы в уставный капитал);</w:t>
      </w:r>
    </w:p>
    <w:p>
      <w:pPr>
        <w:pStyle w:val="0"/>
        <w:jc w:val="both"/>
      </w:pPr>
      <w:r>
        <w:rPr>
          <w:sz w:val="20"/>
        </w:rPr>
        <w:t xml:space="preserve">(в ред. Федерального </w:t>
      </w:r>
      <w:hyperlink w:history="0" r:id="rId297"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реализации целевых программ, подпрограмм и проведения мероприятий в рамках государственных программ Российской Федерации;</w:t>
      </w:r>
    </w:p>
    <w:p>
      <w:pPr>
        <w:pStyle w:val="0"/>
        <w:spacing w:before="200" w:line-rule="auto"/>
        <w:ind w:firstLine="540"/>
        <w:jc w:val="both"/>
      </w:pPr>
      <w:r>
        <w:rPr>
          <w:sz w:val="20"/>
        </w:rPr>
        <w:t xml:space="preserve">поддержки экспорта;</w:t>
      </w:r>
    </w:p>
    <w:p>
      <w:pPr>
        <w:pStyle w:val="0"/>
        <w:spacing w:before="200" w:line-rule="auto"/>
        <w:ind w:firstLine="540"/>
        <w:jc w:val="both"/>
      </w:pPr>
      <w:r>
        <w:rPr>
          <w:sz w:val="20"/>
        </w:rPr>
        <w:t xml:space="preserve">обеспечения инфраструктуры;</w:t>
      </w:r>
    </w:p>
    <w:p>
      <w:pPr>
        <w:pStyle w:val="0"/>
        <w:spacing w:before="200" w:line-rule="auto"/>
        <w:ind w:firstLine="540"/>
        <w:jc w:val="both"/>
      </w:pPr>
      <w:r>
        <w:rPr>
          <w:sz w:val="20"/>
        </w:rPr>
        <w:t xml:space="preserve">в других формах, не противоречащих законодательству Российской Федерации.</w:t>
      </w:r>
    </w:p>
    <w:p>
      <w:pPr>
        <w:pStyle w:val="0"/>
        <w:spacing w:before="200" w:line-rule="auto"/>
        <w:ind w:firstLine="540"/>
        <w:jc w:val="both"/>
      </w:pPr>
      <w:r>
        <w:rPr>
          <w:sz w:val="20"/>
        </w:rPr>
        <w:t xml:space="preserve">4. Поддержка инновационной деятельности в формах, предусмотренных </w:t>
      </w:r>
      <w:hyperlink w:history="0" w:anchor="P608" w:tooltip="3. Государственная поддержка инновационной деятельности может осуществляться в следующих формах:">
        <w:r>
          <w:rPr>
            <w:sz w:val="20"/>
            <w:color w:val="0000ff"/>
          </w:rPr>
          <w:t xml:space="preserve">пунктом 3</w:t>
        </w:r>
      </w:hyperlink>
      <w:r>
        <w:rPr>
          <w:sz w:val="20"/>
        </w:rPr>
        <w:t xml:space="preserve"> настоящей статьи, может осуществляться органами местного самоуправления.</w:t>
      </w:r>
    </w:p>
    <w:p>
      <w:pPr>
        <w:pStyle w:val="0"/>
        <w:spacing w:before="200" w:line-rule="auto"/>
        <w:ind w:firstLine="540"/>
        <w:jc w:val="both"/>
      </w:pPr>
      <w:r>
        <w:rPr>
          <w:sz w:val="20"/>
        </w:rPr>
        <w:t xml:space="preserve">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Правительство Российской Федерации определяет </w:t>
      </w:r>
      <w:hyperlink w:history="0" r:id="rId298" w:tooltip="Постановление Правительства РФ от 16.11.2012 N 1172 (ред. от 17.04.2021) &quot;О полномочиях федеральных органов исполнительной власти в области государственной поддержки инновационной деятельности&quot; {КонсультантПлюс}">
        <w:r>
          <w:rPr>
            <w:sz w:val="20"/>
            <w:color w:val="0000ff"/>
          </w:rPr>
          <w:t xml:space="preserve">полномочия</w:t>
        </w:r>
      </w:hyperlink>
      <w:r>
        <w:rPr>
          <w:sz w:val="20"/>
        </w:rPr>
        <w:t xml:space="preserve"> федеральных органов исполнительной власти в области государственной поддержки инновационной деятельности.</w:t>
      </w:r>
    </w:p>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относятся в том числе:</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 поддержке инновационной деятельности;</w:t>
      </w:r>
    </w:p>
    <w:p>
      <w:pPr>
        <w:pStyle w:val="0"/>
        <w:spacing w:before="200" w:line-rule="auto"/>
        <w:ind w:firstLine="540"/>
        <w:jc w:val="both"/>
      </w:pPr>
      <w:r>
        <w:rPr>
          <w:sz w:val="20"/>
        </w:rPr>
        <w:t xml:space="preserve">право принятия и реализация программ и проектов субъектов Российской Федерации, направленных на поддержку инновационной деятельности.</w:t>
      </w:r>
    </w:p>
    <w:p>
      <w:pPr>
        <w:pStyle w:val="0"/>
        <w:spacing w:before="200" w:line-rule="auto"/>
        <w:ind w:firstLine="540"/>
        <w:jc w:val="both"/>
      </w:pPr>
      <w:r>
        <w:rPr>
          <w:sz w:val="20"/>
        </w:rPr>
        <w:t xml:space="preserve">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3 введен Федеральным </w:t>
      </w:r>
      <w:hyperlink w:history="0" r:id="rId29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16.4. Финансирование государственной поддержки инновационной деятельности и особенности финансирования инновационных проектов</w:t>
      </w:r>
    </w:p>
    <w:p>
      <w:pPr>
        <w:pStyle w:val="0"/>
        <w:ind w:firstLine="540"/>
        <w:jc w:val="both"/>
      </w:pPr>
      <w:r>
        <w:rPr>
          <w:sz w:val="20"/>
        </w:rPr>
        <w:t xml:space="preserve">(в ред. Федерального </w:t>
      </w:r>
      <w:hyperlink w:history="0" r:id="rId300"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jc w:val="both"/>
      </w:pPr>
      <w:r>
        <w:rPr>
          <w:sz w:val="20"/>
        </w:rPr>
      </w:r>
    </w:p>
    <w:p>
      <w:pPr>
        <w:pStyle w:val="0"/>
        <w:ind w:firstLine="540"/>
        <w:jc w:val="both"/>
      </w:pPr>
      <w:r>
        <w:rPr>
          <w:sz w:val="20"/>
        </w:rPr>
        <w:t xml:space="preserve">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pPr>
        <w:pStyle w:val="0"/>
        <w:jc w:val="both"/>
      </w:pPr>
      <w:r>
        <w:rPr>
          <w:sz w:val="20"/>
        </w:rPr>
        <w:t xml:space="preserve">(в ред. Федерального </w:t>
      </w:r>
      <w:hyperlink w:history="0" r:id="rId30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bookmarkStart w:id="638" w:name="P638"/>
    <w:bookmarkEnd w:id="638"/>
    <w:p>
      <w:pPr>
        <w:pStyle w:val="0"/>
        <w:spacing w:before="200" w:line-rule="auto"/>
        <w:ind w:firstLine="540"/>
        <w:jc w:val="both"/>
      </w:pPr>
      <w:r>
        <w:rPr>
          <w:sz w:val="20"/>
        </w:rPr>
        <w:t xml:space="preserve">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pPr>
        <w:pStyle w:val="0"/>
        <w:spacing w:before="200" w:line-rule="auto"/>
        <w:ind w:firstLine="540"/>
        <w:jc w:val="both"/>
      </w:pPr>
      <w:r>
        <w:rPr>
          <w:sz w:val="20"/>
        </w:rPr>
        <w:t xml:space="preserve">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pPr>
        <w:pStyle w:val="0"/>
        <w:spacing w:before="200" w:line-rule="auto"/>
        <w:ind w:firstLine="540"/>
        <w:jc w:val="both"/>
      </w:pPr>
      <w:r>
        <w:rPr>
          <w:sz w:val="20"/>
        </w:rPr>
        <w:t xml:space="preserve">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pPr>
        <w:pStyle w:val="0"/>
        <w:spacing w:before="200" w:line-rule="auto"/>
        <w:ind w:firstLine="540"/>
        <w:jc w:val="both"/>
      </w:pPr>
      <w:r>
        <w:rPr>
          <w:sz w:val="20"/>
        </w:rPr>
        <w:t xml:space="preserve">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bookmarkStart w:id="642" w:name="P642"/>
    <w:bookmarkEnd w:id="642"/>
    <w:p>
      <w:pPr>
        <w:pStyle w:val="0"/>
        <w:spacing w:before="200" w:line-rule="auto"/>
        <w:ind w:firstLine="540"/>
        <w:jc w:val="both"/>
      </w:pPr>
      <w:r>
        <w:rPr>
          <w:sz w:val="20"/>
        </w:rP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w:history="0" r:id="rId302"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порядком</w:t>
        </w:r>
      </w:hyperlink>
      <w:r>
        <w:rPr>
          <w:sz w:val="20"/>
        </w:rP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pPr>
        <w:pStyle w:val="0"/>
        <w:spacing w:before="200" w:line-rule="auto"/>
        <w:ind w:firstLine="540"/>
        <w:jc w:val="both"/>
      </w:pPr>
      <w:r>
        <w:rPr>
          <w:sz w:val="20"/>
        </w:rPr>
        <w:t xml:space="preserve">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pPr>
        <w:pStyle w:val="0"/>
        <w:spacing w:before="200" w:line-rule="auto"/>
        <w:ind w:firstLine="540"/>
        <w:jc w:val="both"/>
      </w:pPr>
      <w:r>
        <w:rPr>
          <w:sz w:val="20"/>
        </w:rPr>
        <w:t xml:space="preserve">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pPr>
        <w:pStyle w:val="0"/>
        <w:spacing w:before="200" w:line-rule="auto"/>
        <w:ind w:firstLine="540"/>
        <w:jc w:val="both"/>
      </w:pPr>
      <w:r>
        <w:rPr>
          <w:sz w:val="20"/>
        </w:rP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history="0" w:anchor="P653" w:tooltip="Правила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порядок определения допустимого уровня рисков, в том числе финансовых, и базовых критериев управления ими, требования к проведению экспертиз, осуществлению мониторинга и контроля р...">
        <w:r>
          <w:rPr>
            <w:sz w:val="20"/>
            <w:color w:val="0000ff"/>
          </w:rPr>
          <w:t xml:space="preserve">абзаца второго пункта 3 статьи 16.5</w:t>
        </w:r>
      </w:hyperlink>
      <w:r>
        <w:rPr>
          <w:sz w:val="20"/>
        </w:rP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Бюджетного </w:t>
      </w:r>
      <w:hyperlink w:history="0" r:id="rId30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history="0" w:anchor="P638" w:tooltip="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w:r>
          <w:rPr>
            <w:sz w:val="20"/>
            <w:color w:val="0000ff"/>
          </w:rPr>
          <w:t xml:space="preserve">пунктов 3</w:t>
        </w:r>
      </w:hyperlink>
      <w:r>
        <w:rPr>
          <w:sz w:val="20"/>
        </w:rPr>
        <w:t xml:space="preserve"> и </w:t>
      </w:r>
      <w:hyperlink w:history="0" w:anchor="P642" w:tooltip="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порядком определения допустимого уровня рисков, в том числе финансовых, и базовых критериев управления...">
        <w:r>
          <w:rPr>
            <w:sz w:val="20"/>
            <w:color w:val="0000ff"/>
          </w:rPr>
          <w:t xml:space="preserve">4</w:t>
        </w:r>
      </w:hyperlink>
      <w:r>
        <w:rPr>
          <w:sz w:val="20"/>
        </w:rP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pPr>
        <w:pStyle w:val="0"/>
        <w:jc w:val="both"/>
      </w:pPr>
      <w:r>
        <w:rPr>
          <w:sz w:val="20"/>
        </w:rPr>
      </w:r>
    </w:p>
    <w:p>
      <w:pPr>
        <w:pStyle w:val="2"/>
        <w:outlineLvl w:val="1"/>
        <w:ind w:firstLine="540"/>
        <w:jc w:val="both"/>
      </w:pPr>
      <w:r>
        <w:rPr>
          <w:sz w:val="20"/>
        </w:rPr>
        <w:t xml:space="preserve">Статья 16.5. Оценка эффективности расходования бюджетных средств, направляемых на государственную поддержку инновационной деятельности</w:t>
      </w:r>
    </w:p>
    <w:p>
      <w:pPr>
        <w:pStyle w:val="0"/>
        <w:jc w:val="both"/>
      </w:pPr>
      <w:r>
        <w:rPr>
          <w:sz w:val="20"/>
        </w:rPr>
      </w:r>
    </w:p>
    <w:p>
      <w:pPr>
        <w:pStyle w:val="0"/>
        <w:ind w:firstLine="540"/>
        <w:jc w:val="both"/>
      </w:pPr>
      <w:r>
        <w:rPr>
          <w:sz w:val="20"/>
        </w:rPr>
        <w:t xml:space="preserve">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pPr>
        <w:pStyle w:val="0"/>
        <w:spacing w:before="200" w:line-rule="auto"/>
        <w:ind w:firstLine="540"/>
        <w:jc w:val="both"/>
      </w:pPr>
      <w:r>
        <w:rPr>
          <w:sz w:val="20"/>
        </w:rPr>
        <w:t xml:space="preserve">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pPr>
        <w:pStyle w:val="0"/>
        <w:spacing w:before="200" w:line-rule="auto"/>
        <w:ind w:firstLine="540"/>
        <w:jc w:val="both"/>
      </w:pPr>
      <w:r>
        <w:rPr>
          <w:sz w:val="20"/>
        </w:rPr>
        <w:t xml:space="preserve">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653" w:name="P653"/>
    <w:bookmarkEnd w:id="653"/>
    <w:p>
      <w:pPr>
        <w:pStyle w:val="0"/>
        <w:spacing w:before="200" w:line-rule="auto"/>
        <w:ind w:firstLine="540"/>
        <w:jc w:val="both"/>
      </w:pPr>
      <w:hyperlink w:history="0" r:id="rId304"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Правила</w:t>
        </w:r>
      </w:hyperlink>
      <w:r>
        <w:rPr>
          <w:sz w:val="20"/>
        </w:rP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w:history="0" r:id="rId305"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порядок</w:t>
        </w:r>
      </w:hyperlink>
      <w:r>
        <w:rPr>
          <w:sz w:val="20"/>
        </w:rPr>
        <w:t xml:space="preserve"> определения допустимого уровня рисков, в том числе финансовых, и базовых критериев управления ими, </w:t>
      </w:r>
      <w:hyperlink w:history="0" r:id="rId306"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требования</w:t>
        </w:r>
      </w:hyperlink>
      <w:r>
        <w:rPr>
          <w:sz w:val="20"/>
        </w:rPr>
        <w:t xml:space="preserve"> к проведению экспертиз, осуществлению мониторинга и контроля реализации инновационного проекта, </w:t>
      </w:r>
      <w:hyperlink w:history="0" r:id="rId307" w:tooltip="Постановление Правительства РФ от 22.12.2020 N 2204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государственную подде {КонсультантПлюс}">
        <w:r>
          <w:rPr>
            <w:sz w:val="20"/>
            <w:color w:val="0000ff"/>
          </w:rPr>
          <w:t xml:space="preserve">условия и допустимые формы</w:t>
        </w:r>
      </w:hyperlink>
      <w:r>
        <w:rPr>
          <w:sz w:val="20"/>
        </w:rP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pPr>
        <w:pStyle w:val="0"/>
        <w:jc w:val="both"/>
      </w:pPr>
      <w:r>
        <w:rPr>
          <w:sz w:val="20"/>
        </w:rPr>
        <w:t xml:space="preserve">(в ред. Федерального </w:t>
      </w:r>
      <w:hyperlink w:history="0" r:id="rId308"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pPr>
        <w:pStyle w:val="0"/>
        <w:spacing w:before="200" w:line-rule="auto"/>
        <w:ind w:firstLine="540"/>
        <w:jc w:val="both"/>
      </w:pPr>
      <w:r>
        <w:rPr>
          <w:sz w:val="20"/>
        </w:rPr>
        <w:t xml:space="preserve">5. При оценке эффективности государственной поддержки проверяется наличие и соблюдение утвержденных субъектами государственной поддержки:</w:t>
      </w:r>
    </w:p>
    <w:bookmarkStart w:id="657" w:name="P657"/>
    <w:bookmarkEnd w:id="657"/>
    <w:p>
      <w:pPr>
        <w:pStyle w:val="0"/>
        <w:spacing w:before="200" w:line-rule="auto"/>
        <w:ind w:firstLine="540"/>
        <w:jc w:val="both"/>
      </w:pPr>
      <w:r>
        <w:rPr>
          <w:sz w:val="20"/>
        </w:rPr>
        <w:t xml:space="preserve">документов, определяющих стратегию, цели и задачи предоставления государственной поддержки инновационной деятельности;</w:t>
      </w:r>
    </w:p>
    <w:bookmarkStart w:id="658" w:name="P658"/>
    <w:bookmarkEnd w:id="658"/>
    <w:p>
      <w:pPr>
        <w:pStyle w:val="0"/>
        <w:spacing w:before="200" w:line-rule="auto"/>
        <w:ind w:firstLine="540"/>
        <w:jc w:val="both"/>
      </w:pPr>
      <w:r>
        <w:rPr>
          <w:sz w:val="20"/>
        </w:rPr>
        <w:t xml:space="preserve">документов, определяющих порядок предоставления государственной поддержки инновационной деятельности.</w:t>
      </w:r>
    </w:p>
    <w:p>
      <w:pPr>
        <w:pStyle w:val="0"/>
        <w:spacing w:before="200" w:line-rule="auto"/>
        <w:ind w:firstLine="540"/>
        <w:jc w:val="both"/>
      </w:pPr>
      <w:r>
        <w:rPr>
          <w:sz w:val="20"/>
        </w:rPr>
        <w:t xml:space="preserve">6. При проверке документов, предусмотренных </w:t>
      </w:r>
      <w:hyperlink w:history="0" w:anchor="P657" w:tooltip="документов, определяющих стратегию, цели и задачи предоставления государственной поддержки инновационной деятельности;">
        <w:r>
          <w:rPr>
            <w:sz w:val="20"/>
            <w:color w:val="0000ff"/>
          </w:rPr>
          <w:t xml:space="preserve">абзацем вторым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их соответствие основным направлениям государственной поддержки;</w:t>
      </w:r>
    </w:p>
    <w:p>
      <w:pPr>
        <w:pStyle w:val="0"/>
        <w:spacing w:before="200" w:line-rule="auto"/>
        <w:ind w:firstLine="540"/>
        <w:jc w:val="both"/>
      </w:pPr>
      <w:r>
        <w:rPr>
          <w:sz w:val="20"/>
        </w:rPr>
        <w:t xml:space="preserve">измеримость поставленных целей и задач;</w:t>
      </w:r>
    </w:p>
    <w:p>
      <w:pPr>
        <w:pStyle w:val="0"/>
        <w:spacing w:before="200" w:line-rule="auto"/>
        <w:ind w:firstLine="540"/>
        <w:jc w:val="both"/>
      </w:pPr>
      <w:r>
        <w:rPr>
          <w:sz w:val="20"/>
        </w:rPr>
        <w:t xml:space="preserve">возможность определения эффективности предоставления государственной поддержки инновационной деятельности;</w:t>
      </w:r>
    </w:p>
    <w:p>
      <w:pPr>
        <w:pStyle w:val="0"/>
        <w:spacing w:before="200" w:line-rule="auto"/>
        <w:ind w:firstLine="540"/>
        <w:jc w:val="both"/>
      </w:pPr>
      <w:r>
        <w:rPr>
          <w:sz w:val="20"/>
        </w:rPr>
        <w:t xml:space="preserve">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7. При проверке документов, предусмотренных </w:t>
      </w:r>
      <w:hyperlink w:history="0" w:anchor="P658" w:tooltip="документов, определяющих порядок предоставления государственной поддержки инновационной деятельности.">
        <w:r>
          <w:rPr>
            <w:sz w:val="20"/>
            <w:color w:val="0000ff"/>
          </w:rPr>
          <w:t xml:space="preserve">абзацем третьим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pPr>
        <w:pStyle w:val="0"/>
        <w:spacing w:before="200" w:line-rule="auto"/>
        <w:ind w:firstLine="540"/>
        <w:jc w:val="both"/>
      </w:pPr>
      <w:r>
        <w:rPr>
          <w:sz w:val="20"/>
        </w:rPr>
        <w:t xml:space="preserve">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pPr>
        <w:pStyle w:val="0"/>
        <w:spacing w:before="200" w:line-rule="auto"/>
        <w:ind w:firstLine="540"/>
        <w:jc w:val="both"/>
      </w:pPr>
      <w:r>
        <w:rPr>
          <w:sz w:val="20"/>
        </w:rPr>
        <w:t xml:space="preserve">наличие предусмотренных процедур коллегиального принятия решений и привлечения независимых профессиональных экспертов;</w:t>
      </w:r>
    </w:p>
    <w:p>
      <w:pPr>
        <w:pStyle w:val="0"/>
        <w:spacing w:before="200" w:line-rule="auto"/>
        <w:ind w:firstLine="540"/>
        <w:jc w:val="both"/>
      </w:pPr>
      <w:r>
        <w:rPr>
          <w:sz w:val="20"/>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w:history="0" r:id="rId309"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pPr>
        <w:pStyle w:val="0"/>
        <w:spacing w:before="200" w:line-rule="auto"/>
        <w:ind w:firstLine="540"/>
        <w:jc w:val="both"/>
      </w:pPr>
      <w:r>
        <w:rPr>
          <w:sz w:val="20"/>
        </w:rPr>
        <w:t xml:space="preserve">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pPr>
        <w:pStyle w:val="0"/>
        <w:spacing w:before="200" w:line-rule="auto"/>
        <w:ind w:firstLine="540"/>
        <w:jc w:val="both"/>
      </w:pPr>
      <w:r>
        <w:rPr>
          <w:sz w:val="20"/>
        </w:rPr>
        <w:t xml:space="preserve">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pPr>
        <w:pStyle w:val="0"/>
        <w:spacing w:before="200" w:line-rule="auto"/>
        <w:ind w:firstLine="540"/>
        <w:jc w:val="both"/>
      </w:pPr>
      <w:r>
        <w:rPr>
          <w:sz w:val="20"/>
        </w:rPr>
        <w:t xml:space="preserve">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pPr>
        <w:pStyle w:val="0"/>
        <w:spacing w:before="200" w:line-rule="auto"/>
        <w:ind w:firstLine="540"/>
        <w:jc w:val="both"/>
      </w:pPr>
      <w:r>
        <w:rPr>
          <w:sz w:val="20"/>
        </w:rPr>
        <w:t xml:space="preserve">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pPr>
        <w:pStyle w:val="0"/>
        <w:jc w:val="both"/>
      </w:pPr>
      <w:r>
        <w:rPr>
          <w:sz w:val="20"/>
        </w:rPr>
        <w:t xml:space="preserve">(п. 10 в ред. Федерального </w:t>
      </w:r>
      <w:hyperlink w:history="0" r:id="rId310"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pPr>
        <w:pStyle w:val="0"/>
        <w:spacing w:before="200" w:line-rule="auto"/>
        <w:ind w:firstLine="540"/>
        <w:jc w:val="both"/>
      </w:pPr>
      <w:r>
        <w:rPr>
          <w:sz w:val="20"/>
        </w:rPr>
        <w:t xml:space="preserve">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pPr>
        <w:pStyle w:val="0"/>
        <w:spacing w:before="200" w:line-rule="auto"/>
        <w:ind w:firstLine="540"/>
        <w:jc w:val="both"/>
      </w:pPr>
      <w:r>
        <w:rPr>
          <w:sz w:val="20"/>
        </w:rPr>
        <w:t xml:space="preserve">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pPr>
        <w:pStyle w:val="0"/>
        <w:jc w:val="both"/>
      </w:pPr>
      <w:r>
        <w:rPr>
          <w:sz w:val="20"/>
        </w:rPr>
        <w:t xml:space="preserve">(п. 12 введен Федеральным </w:t>
      </w:r>
      <w:hyperlink w:history="0" r:id="rId311"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ind w:firstLine="540"/>
        <w:jc w:val="both"/>
      </w:pPr>
      <w:r>
        <w:rPr>
          <w:sz w:val="20"/>
        </w:rPr>
      </w:r>
    </w:p>
    <w:p>
      <w:pPr>
        <w:pStyle w:val="2"/>
        <w:outlineLvl w:val="1"/>
        <w:ind w:firstLine="540"/>
        <w:jc w:val="both"/>
      </w:pPr>
      <w:r>
        <w:rPr>
          <w:sz w:val="20"/>
        </w:rPr>
        <w:t xml:space="preserve">Статья 16.6. Информационное обеспечение развития и поддержки инновационной деятельности</w:t>
      </w:r>
    </w:p>
    <w:p>
      <w:pPr>
        <w:pStyle w:val="0"/>
        <w:ind w:firstLine="540"/>
        <w:jc w:val="both"/>
      </w:pPr>
      <w:r>
        <w:rPr>
          <w:sz w:val="20"/>
        </w:rPr>
        <w:t xml:space="preserve">(введена Федеральным </w:t>
      </w:r>
      <w:hyperlink w:history="0" r:id="rId312"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28.06.2022 N 195-ФЗ)</w:t>
      </w:r>
    </w:p>
    <w:p>
      <w:pPr>
        <w:pStyle w:val="0"/>
        <w:jc w:val="both"/>
      </w:pPr>
      <w:r>
        <w:rPr>
          <w:sz w:val="20"/>
        </w:rPr>
      </w:r>
    </w:p>
    <w:p>
      <w:pPr>
        <w:pStyle w:val="0"/>
        <w:ind w:firstLine="540"/>
        <w:jc w:val="both"/>
      </w:pPr>
      <w:r>
        <w:rPr>
          <w:sz w:val="20"/>
        </w:rPr>
        <w:t xml:space="preserve">1. В целях информационного обеспечения развития инновационной деятельности и ее государственной поддержки создается информационная система "Единый реестр конечных получателей государственной поддержки инновационной деятельности" (далее соответственно - информационная система, реестр).</w:t>
      </w:r>
    </w:p>
    <w:p>
      <w:pPr>
        <w:pStyle w:val="0"/>
        <w:spacing w:before="200" w:line-rule="auto"/>
        <w:ind w:firstLine="540"/>
        <w:jc w:val="both"/>
      </w:pPr>
      <w:r>
        <w:rPr>
          <w:sz w:val="20"/>
        </w:rPr>
        <w:t xml:space="preserve">Оператором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w:t>
      </w:r>
    </w:p>
    <w:p>
      <w:pPr>
        <w:pStyle w:val="0"/>
        <w:spacing w:before="200" w:line-rule="auto"/>
        <w:ind w:firstLine="540"/>
        <w:jc w:val="both"/>
      </w:pPr>
      <w:r>
        <w:rPr>
          <w:sz w:val="20"/>
        </w:rPr>
        <w:t xml:space="preserve">Обладателем информации, содержащейся в реестре, является Российская Федерация.</w:t>
      </w:r>
    </w:p>
    <w:p>
      <w:pPr>
        <w:pStyle w:val="0"/>
        <w:spacing w:before="200" w:line-rule="auto"/>
        <w:ind w:firstLine="540"/>
        <w:jc w:val="both"/>
      </w:pPr>
      <w:r>
        <w:rPr>
          <w:sz w:val="20"/>
        </w:rPr>
        <w:t xml:space="preserve">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реестра, принадлежат Российской Федерации.</w:t>
      </w:r>
    </w:p>
    <w:p>
      <w:pPr>
        <w:pStyle w:val="0"/>
        <w:spacing w:before="200" w:line-rule="auto"/>
        <w:ind w:firstLine="540"/>
        <w:jc w:val="both"/>
      </w:pPr>
      <w:r>
        <w:rPr>
          <w:sz w:val="20"/>
        </w:rPr>
        <w:t xml:space="preserve">2. В реестр включаются следующие сведения:</w:t>
      </w:r>
    </w:p>
    <w:p>
      <w:pPr>
        <w:pStyle w:val="0"/>
        <w:spacing w:before="200" w:line-rule="auto"/>
        <w:ind w:firstLine="540"/>
        <w:jc w:val="both"/>
      </w:pPr>
      <w:r>
        <w:rPr>
          <w:sz w:val="20"/>
        </w:rPr>
        <w:t xml:space="preserve">о конечном получателе государственной поддержки, в том числе идентификационный номер налогоплательщика;</w:t>
      </w:r>
    </w:p>
    <w:p>
      <w:pPr>
        <w:pStyle w:val="0"/>
        <w:spacing w:before="200" w:line-rule="auto"/>
        <w:ind w:firstLine="540"/>
        <w:jc w:val="both"/>
      </w:pPr>
      <w:r>
        <w:rPr>
          <w:sz w:val="20"/>
        </w:rPr>
        <w:t xml:space="preserve">о субъекте, предоставляющем государственную поддержку инновационной деятельности конечному получателю государственной поддержки;</w:t>
      </w:r>
    </w:p>
    <w:p>
      <w:pPr>
        <w:pStyle w:val="0"/>
        <w:spacing w:before="200" w:line-rule="auto"/>
        <w:ind w:firstLine="540"/>
        <w:jc w:val="both"/>
      </w:pPr>
      <w:r>
        <w:rPr>
          <w:sz w:val="20"/>
        </w:rPr>
        <w:t xml:space="preserve">о форме государственной поддержки инновационной деятельности конечного получателя государственной поддержки;</w:t>
      </w:r>
    </w:p>
    <w:p>
      <w:pPr>
        <w:pStyle w:val="0"/>
        <w:spacing w:before="200" w:line-rule="auto"/>
        <w:ind w:firstLine="540"/>
        <w:jc w:val="both"/>
      </w:pPr>
      <w:r>
        <w:rPr>
          <w:sz w:val="20"/>
        </w:rPr>
        <w:t xml:space="preserve">об объеме финансового обеспечения инновационных проектов в рамках средств государственной поддержки инновационной деятельности, в том числе о размере средств, фактически доведенных до получателя государственной поддержки инновационной деятельности;</w:t>
      </w:r>
    </w:p>
    <w:p>
      <w:pPr>
        <w:pStyle w:val="0"/>
        <w:spacing w:before="200" w:line-rule="auto"/>
        <w:ind w:firstLine="540"/>
        <w:jc w:val="both"/>
      </w:pPr>
      <w:r>
        <w:rPr>
          <w:sz w:val="20"/>
        </w:rPr>
        <w:t xml:space="preserve">об инновационных проектах, реализуемых конечными получателями государственной поддержки.</w:t>
      </w:r>
    </w:p>
    <w:p>
      <w:pPr>
        <w:pStyle w:val="0"/>
        <w:spacing w:before="200" w:line-rule="auto"/>
        <w:ind w:firstLine="540"/>
        <w:jc w:val="both"/>
      </w:pPr>
      <w:r>
        <w:rPr>
          <w:sz w:val="20"/>
        </w:rPr>
        <w:t xml:space="preserve">3. В целях принятия решения о предоставлении государственной поддержки конечному получателю государственной поддержки и осуществления мониторинга реализации инновационного проекта владельцы и операторы государственных и муниципальных информационных систем, иных государственных информационных ресурсов, информационных систем институтов инновационного развития и иных организаций, осуществляющих государственную поддержку инновационной деятельности, на основании обращения института инновационного развития или организации, осуществляющей государственную поддержку инновационной деятельности, обязаны предоставлять в электронной форме информацию на безвозмездной основе, если иное не установлено другими федеральными законами, а в отношении информации, доступ к которой ограничен, при наличии согласия конечного получателя государственной поддержки, если иное не установлено другими федеральными законами.</w:t>
      </w:r>
    </w:p>
    <w:p>
      <w:pPr>
        <w:pStyle w:val="0"/>
        <w:spacing w:before="200" w:line-rule="auto"/>
        <w:ind w:firstLine="540"/>
        <w:jc w:val="both"/>
      </w:pPr>
      <w:r>
        <w:rPr>
          <w:sz w:val="20"/>
        </w:rPr>
        <w:t xml:space="preserve">4. </w:t>
      </w:r>
      <w:hyperlink w:history="0" r:id="rId313" w:tooltip="Распоряжение Правительства РФ от 16.12.2022 N 3999-р &lt;Об утверждении перечня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gt; {КонсультантПлюс}">
        <w:r>
          <w:rPr>
            <w:sz w:val="20"/>
            <w:color w:val="0000ff"/>
          </w:rPr>
          <w:t xml:space="preserve">Перечень</w:t>
        </w:r>
      </w:hyperlink>
      <w:r>
        <w:rPr>
          <w:sz w:val="20"/>
        </w:rPr>
        <w:t xml:space="preserve">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реестр, устанавливается Правительством Российской Федерации.</w:t>
      </w:r>
    </w:p>
    <w:p>
      <w:pPr>
        <w:pStyle w:val="0"/>
        <w:spacing w:before="200" w:line-rule="auto"/>
        <w:ind w:firstLine="540"/>
        <w:jc w:val="both"/>
      </w:pPr>
      <w:r>
        <w:rPr>
          <w:sz w:val="20"/>
        </w:rPr>
        <w:t xml:space="preserve">5. </w:t>
      </w:r>
      <w:hyperlink w:history="0" r:id="rId314" w:tooltip="Постановление Правительства РФ от 13.10.2022 N 1826 &quot;О Едином реестре конечных получателей государственной поддержки инновационной деятельности&quot; (вместе с &quot;Правилами формирования и ведения Единого реестра конечных получателей государственной поддержки инновационной деятельности&quot;, &quot;Правилами информационного взаимодействия между Единым реестром конечных получателей государственной поддержки инновационной деятельности, государственными и муниципальными информационными системами, иными информационными системами {КонсультантПлюс}">
        <w:r>
          <w:rPr>
            <w:sz w:val="20"/>
            <w:color w:val="0000ff"/>
          </w:rPr>
          <w:t xml:space="preserve">Порядок</w:t>
        </w:r>
      </w:hyperlink>
      <w:r>
        <w:rPr>
          <w:sz w:val="20"/>
        </w:rPr>
        <w:t xml:space="preserve"> формирования и ведения реестра, перечень дополнительных сведений, включаемых в реестр, порядок доступа к сведениям, содержащимся в нем, порядок размещения сведений в реестре устанавливаются Правительством Российской Федерации.</w:t>
      </w:r>
    </w:p>
    <w:p>
      <w:pPr>
        <w:pStyle w:val="0"/>
        <w:spacing w:before="200" w:line-rule="auto"/>
        <w:ind w:firstLine="540"/>
        <w:jc w:val="both"/>
      </w:pPr>
      <w:hyperlink w:history="0" r:id="rId315" w:tooltip="Постановление Правительства РФ от 13.10.2022 N 1826 &quot;О Едином реестре конечных получателей государственной поддержки инновационной деятельности&quot; (вместе с &quot;Правилами формирования и ведения Единого реестра конечных получателей государственной поддержки инновационной деятельности&quot;, &quot;Правилами информационного взаимодействия между Единым реестром конечных получателей государственной поддержки инновационной деятельности, государственными и муниципальными информационными системами, иными информационными системами {КонсультантПлюс}">
        <w:r>
          <w:rPr>
            <w:sz w:val="20"/>
            <w:color w:val="0000ff"/>
          </w:rPr>
          <w:t xml:space="preserve">Порядок</w:t>
        </w:r>
      </w:hyperlink>
      <w:r>
        <w:rPr>
          <w:sz w:val="20"/>
        </w:rPr>
        <w:t xml:space="preserve"> информационного взаимодействия между реестром, государственными и муниципальными информационными системами, иными информационными системами и государственными информационными ресурсами, информационными системами институтов инновационного развития и иных организаций, осуществляющих государственную поддержку инновационной деятельности,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требования к указанному порядку (включая состав общедоступной информации и информации, доступ к которой ограничен и которая необходима для принятия решения о предоставлении государственной поддержки инновационной деятельности, и требования к согласию на предоставление такой информации) устанавливаются Правительством Российской Федерации.</w:t>
      </w:r>
    </w:p>
    <w:p>
      <w:pPr>
        <w:pStyle w:val="0"/>
        <w:spacing w:before="200" w:line-rule="auto"/>
        <w:ind w:firstLine="540"/>
        <w:jc w:val="both"/>
      </w:pPr>
      <w:r>
        <w:rPr>
          <w:sz w:val="20"/>
        </w:rPr>
        <w:t xml:space="preserve">6. Формирование и ведение реестра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17. О приведении нормативных правовых актов в соответствие с настоящим Федеральным законом</w:t>
      </w:r>
    </w:p>
    <w:p>
      <w:pPr>
        <w:pStyle w:val="0"/>
        <w:jc w:val="both"/>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jc w:val="both"/>
      </w:pPr>
      <w:r>
        <w:rPr>
          <w:sz w:val="20"/>
        </w:rPr>
      </w:r>
    </w:p>
    <w:p>
      <w:pPr>
        <w:pStyle w:val="2"/>
        <w:outlineLvl w:val="1"/>
        <w:ind w:firstLine="540"/>
        <w:jc w:val="both"/>
      </w:pPr>
      <w:r>
        <w:rPr>
          <w:sz w:val="20"/>
        </w:rPr>
        <w:t xml:space="preserve">Статья 18.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23 августа 1996 года</w:t>
      </w:r>
    </w:p>
    <w:p>
      <w:pPr>
        <w:pStyle w:val="0"/>
        <w:spacing w:before="200" w:line-rule="auto"/>
      </w:pPr>
      <w:r>
        <w:rPr>
          <w:sz w:val="20"/>
        </w:rPr>
        <w:t xml:space="preserve">N 127-ФЗ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23.08.1996 N 127-ФЗ</w:t>
            <w:br/>
            <w:t>(ред. от 17.02.2023)</w:t>
            <w:br/>
            <w:t>"О науке и государственной научно-технической политике"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01E363EEAF835EB2F2D39E1AB841192B3E0C17099D9F32B024434679F3A3C00B0C48D049294823FA1A4E0E2236AF45EBCC97FC289F4AB6N5zAG" TargetMode = "External"/>
	<Relationship Id="rId8" Type="http://schemas.openxmlformats.org/officeDocument/2006/relationships/hyperlink" Target="consultantplus://offline/ref=FD01E363EEAF835EB2F2D39E1AB84119283F0E150A96C238B87D4F447EFCFCD70C4544D14929482BF9454B1B336EA040F2D295E0349D48NBz7G" TargetMode = "External"/>
	<Relationship Id="rId9" Type="http://schemas.openxmlformats.org/officeDocument/2006/relationships/hyperlink" Target="consultantplus://offline/ref=FD01E363EEAF835EB2F2D39E1AB84119283B08100D96C238B87D4F447EFCFCD70C4544D149294824F9454B1B336EA040F2D295E0349D48NBz7G" TargetMode = "External"/>
	<Relationship Id="rId10" Type="http://schemas.openxmlformats.org/officeDocument/2006/relationships/hyperlink" Target="consultantplus://offline/ref=FD01E363EEAF835EB2F2D39E1AB841192E3708110A96C238B87D4F447EFCFCD70C4544D14929482BF9454B1B336EA040F2D295E0349D48NBz7G" TargetMode = "External"/>
	<Relationship Id="rId11" Type="http://schemas.openxmlformats.org/officeDocument/2006/relationships/hyperlink" Target="consultantplus://offline/ref=FD01E363EEAF835EB2F2D39E1AB841192E3C0D190C989F32B024434679F3A3C00B0C48D0492A4F22F01A4E0E2236AF45EBCC97FC289F4AB6N5zAG" TargetMode = "External"/>
	<Relationship Id="rId12" Type="http://schemas.openxmlformats.org/officeDocument/2006/relationships/hyperlink" Target="consultantplus://offline/ref=FD01E363EEAF835EB2F2D39E1AB841192F3A0F100896C238B87D4F447EFCFCD70C4544D14929482AF9454B1B336EA040F2D295E0349D48NBz7G" TargetMode = "External"/>
	<Relationship Id="rId13" Type="http://schemas.openxmlformats.org/officeDocument/2006/relationships/hyperlink" Target="consultantplus://offline/ref=FD01E363EEAF835EB2F2D39E1AB841192E3C0C1106999F32B024434679F3A3C00B0C48D049294C2BFB1A4E0E2236AF45EBCC97FC289F4AB6N5zAG" TargetMode = "External"/>
	<Relationship Id="rId14" Type="http://schemas.openxmlformats.org/officeDocument/2006/relationships/hyperlink" Target="consultantplus://offline/ref=FD01E363EEAF835EB2F2D39E1AB841192B37051209999F32B024434679F3A3C00B0C48D049294823FB1A4E0E2236AF45EBCC97FC289F4AB6N5zAG" TargetMode = "External"/>
	<Relationship Id="rId15" Type="http://schemas.openxmlformats.org/officeDocument/2006/relationships/hyperlink" Target="consultantplus://offline/ref=C93E93C8B6A9C2CF9BFE56324229D007729B653AE33A671B9268837160070AB77340EBB8853F22AD59AA642B52CEC54D94D5D327CDF8CCFAOAzCG" TargetMode = "External"/>
	<Relationship Id="rId16" Type="http://schemas.openxmlformats.org/officeDocument/2006/relationships/hyperlink" Target="consultantplus://offline/ref=C93E93C8B6A9C2CF9BFE56324229D007729B6539E43A671B9268837160070AB77340EBB8853F20AA5DAA642B52CEC54D94D5D327CDF8CCFAOAzCG" TargetMode = "External"/>
	<Relationship Id="rId17" Type="http://schemas.openxmlformats.org/officeDocument/2006/relationships/hyperlink" Target="consultantplus://offline/ref=C93E93C8B6A9C2CF9BFE56324229D007709F6537E63C671B9268837160070AB77340EBB8853F23A858AA642B52CEC54D94D5D327CDF8CCFAOAzCG" TargetMode = "External"/>
	<Relationship Id="rId18" Type="http://schemas.openxmlformats.org/officeDocument/2006/relationships/hyperlink" Target="consultantplus://offline/ref=C93E93C8B6A9C2CF9BFE56324229D007729B653AE23F671B9268837160070AB77340EBB8853F22A65BAA642B52CEC54D94D5D327CDF8CCFAOAzCG" TargetMode = "External"/>
	<Relationship Id="rId19" Type="http://schemas.openxmlformats.org/officeDocument/2006/relationships/hyperlink" Target="consultantplus://offline/ref=C93E93C8B6A9C2CF9BFE56324229D007729B653BED3D671B9268837160070AB77340EBB8853F22AE51AA642B52CEC54D94D5D327CDF8CCFAOAzCG" TargetMode = "External"/>
	<Relationship Id="rId20" Type="http://schemas.openxmlformats.org/officeDocument/2006/relationships/hyperlink" Target="consultantplus://offline/ref=C93E93C8B6A9C2CF9BFE56324229D0077A9A6137ED303A119A318F73670855A07409E7B9853F22A653F5613E4396CA488DCBD13BD1FACEOFzBG" TargetMode = "External"/>
	<Relationship Id="rId21" Type="http://schemas.openxmlformats.org/officeDocument/2006/relationships/hyperlink" Target="consultantplus://offline/ref=C93E93C8B6A9C2CF9BFE56324229D007779D6536EC33671B9268837160070AB77340EBB8853F21A959AA642B52CEC54D94D5D327CDF8CCFAOAzCG" TargetMode = "External"/>
	<Relationship Id="rId22" Type="http://schemas.openxmlformats.org/officeDocument/2006/relationships/hyperlink" Target="consultantplus://offline/ref=C93E93C8B6A9C2CF9BFE56324229D007729B653AE433671B9268837160070AB77340EBB8853F22AC5EAA642B52CEC54D94D5D327CDF8CCFAOAzCG" TargetMode = "External"/>
	<Relationship Id="rId23" Type="http://schemas.openxmlformats.org/officeDocument/2006/relationships/hyperlink" Target="consultantplus://offline/ref=C93E93C8B6A9C2CF9BFE56324229D007729E643EE63D671B9268837160070AB77340EBB8853F22AE5FAA642B52CEC54D94D5D327CDF8CCFAOAzCG" TargetMode = "External"/>
	<Relationship Id="rId24" Type="http://schemas.openxmlformats.org/officeDocument/2006/relationships/hyperlink" Target="consultantplus://offline/ref=C93E93C8B6A9C2CF9BFE56324229D007719D673FE33A671B9268837160070AB77340EBB8853F22A75BAA642B52CEC54D94D5D327CDF8CCFAOAzCG" TargetMode = "External"/>
	<Relationship Id="rId25" Type="http://schemas.openxmlformats.org/officeDocument/2006/relationships/hyperlink" Target="consultantplus://offline/ref=C93E93C8B6A9C2CF9BFE56324229D007729E623FED3C671B9268837160070AB77340EBB8853F22AE51AA642B52CEC54D94D5D327CDF8CCFAOAzCG" TargetMode = "External"/>
	<Relationship Id="rId26" Type="http://schemas.openxmlformats.org/officeDocument/2006/relationships/hyperlink" Target="consultantplus://offline/ref=C93E93C8B6A9C2CF9BFE56324229D007729E623EEC38671B9268837160070AB77340EBB8853F22AE51AA642B52CEC54D94D5D327CDF8CCFAOAzCG" TargetMode = "External"/>
	<Relationship Id="rId27" Type="http://schemas.openxmlformats.org/officeDocument/2006/relationships/hyperlink" Target="consultantplus://offline/ref=C93E93C8B6A9C2CF9BFE56324229D00772966D3DE23A671B9268837160070AB77340EBB8853F22AF5EAA642B52CEC54D94D5D327CDF8CCFAOAzCG" TargetMode = "External"/>
	<Relationship Id="rId28" Type="http://schemas.openxmlformats.org/officeDocument/2006/relationships/hyperlink" Target="consultantplus://offline/ref=C93E93C8B6A9C2CF9BFE56324229D007729B653AE43C671B9268837160070AB77340EBB8853F22AA5DAA642B52CEC54D94D5D327CDF8CCFAOAzCG" TargetMode = "External"/>
	<Relationship Id="rId29" Type="http://schemas.openxmlformats.org/officeDocument/2006/relationships/hyperlink" Target="consultantplus://offline/ref=C93E93C8B6A9C2CF9BFE56324229D007729C663DE232671B9268837160070AB77340EBB8853F22AE50AA642B52CEC54D94D5D327CDF8CCFAOAzCG" TargetMode = "External"/>
	<Relationship Id="rId30" Type="http://schemas.openxmlformats.org/officeDocument/2006/relationships/hyperlink" Target="consultantplus://offline/ref=C93E93C8B6A9C2CF9BFE56324229D00772966D3DE338671B9268837160070AB77340EBB8853F22AE51AA642B52CEC54D94D5D327CDF8CCFAOAzCG" TargetMode = "External"/>
	<Relationship Id="rId31" Type="http://schemas.openxmlformats.org/officeDocument/2006/relationships/hyperlink" Target="consultantplus://offline/ref=C93E93C8B6A9C2CF9BFE56324229D007729B633FE439671B9268837160070AB77340EBB8853F22AE50AA642B52CEC54D94D5D327CDF8CCFAOAzCG" TargetMode = "External"/>
	<Relationship Id="rId32" Type="http://schemas.openxmlformats.org/officeDocument/2006/relationships/hyperlink" Target="consultantplus://offline/ref=C93E93C8B6A9C2CF9BFE56324229D0077299633EE13A671B9268837160070AB77340EBB8853F27AC51AA642B52CEC54D94D5D327CDF8CCFAOAzCG" TargetMode = "External"/>
	<Relationship Id="rId33" Type="http://schemas.openxmlformats.org/officeDocument/2006/relationships/hyperlink" Target="consultantplus://offline/ref=C93E93C8B6A9C2CF9BFE56324229D007709F6736E23C671B9268837160070AB77340EBB8853F23A85DAA642B52CEC54D94D5D327CDF8CCFAOAzCG" TargetMode = "External"/>
	<Relationship Id="rId34" Type="http://schemas.openxmlformats.org/officeDocument/2006/relationships/hyperlink" Target="consultantplus://offline/ref=C93E93C8B6A9C2CF9BFE56324229D007779C6139EC38671B9268837160070AB77340EBB8853F20AE5CAA642B52CEC54D94D5D327CDF8CCFAOAzCG" TargetMode = "External"/>
	<Relationship Id="rId35" Type="http://schemas.openxmlformats.org/officeDocument/2006/relationships/hyperlink" Target="consultantplus://offline/ref=C93E93C8B6A9C2CF9BFE56324229D0077298673AE739671B9268837160070AB77340EBB8853F22AB5CAA642B52CEC54D94D5D327CDF8CCFAOAzCG" TargetMode = "External"/>
	<Relationship Id="rId36" Type="http://schemas.openxmlformats.org/officeDocument/2006/relationships/hyperlink" Target="consultantplus://offline/ref=C93E93C8B6A9C2CF9BFE56324229D00772986D3CE532671B9268837160070AB77340EBB8853F22AB5FAA642B52CEC54D94D5D327CDF8CCFAOAzCG" TargetMode = "External"/>
	<Relationship Id="rId37" Type="http://schemas.openxmlformats.org/officeDocument/2006/relationships/hyperlink" Target="consultantplus://offline/ref=C93E93C8B6A9C2CF9BFE56324229D00772976739E03C671B9268837160070AB77340EBB8853F22AE51AA642B52CEC54D94D5D327CDF8CCFAOAzCG" TargetMode = "External"/>
	<Relationship Id="rId38" Type="http://schemas.openxmlformats.org/officeDocument/2006/relationships/hyperlink" Target="consultantplus://offline/ref=C93E93C8B6A9C2CF9BFE56324229D007719D643CE73D671B9268837160070AB77340EBB8853F22AE51AA642B52CEC54D94D5D327CDF8CCFAOAzCG" TargetMode = "External"/>
	<Relationship Id="rId39" Type="http://schemas.openxmlformats.org/officeDocument/2006/relationships/hyperlink" Target="consultantplus://offline/ref=C93E93C8B6A9C2CF9BFE56324229D00772966D3DE53A671B9268837160070AB77340EBB8853F22AA59AA642B52CEC54D94D5D327CDF8CCFAOAzCG" TargetMode = "External"/>
	<Relationship Id="rId40" Type="http://schemas.openxmlformats.org/officeDocument/2006/relationships/hyperlink" Target="consultantplus://offline/ref=C93E93C8B6A9C2CF9BFE56324229D007709C653FE73D671B9268837160070AB77340EBB8853F23A95EAA642B52CEC54D94D5D327CDF8CCFAOAzCG" TargetMode = "External"/>
	<Relationship Id="rId41" Type="http://schemas.openxmlformats.org/officeDocument/2006/relationships/hyperlink" Target="consultantplus://offline/ref=C93E93C8B6A9C2CF9BFE56324229D007779F613DE43F671B9268837160070AB77340EBB8853F22A75CAA642B52CEC54D94D5D327CDF8CCFAOAzCG" TargetMode = "External"/>
	<Relationship Id="rId42" Type="http://schemas.openxmlformats.org/officeDocument/2006/relationships/hyperlink" Target="consultantplus://offline/ref=C93E93C8B6A9C2CF9BFE56324229D007709A663DE032671B9268837160070AB77340EBB8853F22AE51AA642B52CEC54D94D5D327CDF8CCFAOAzCG" TargetMode = "External"/>
	<Relationship Id="rId43" Type="http://schemas.openxmlformats.org/officeDocument/2006/relationships/hyperlink" Target="consultantplus://offline/ref=C93E93C8B6A9C2CF9BFE56324229D007709A6D38EC3E671B9268837160070AB77340EBB8853F22AE51AA642B52CEC54D94D5D327CDF8CCFAOAzCG" TargetMode = "External"/>
	<Relationship Id="rId44" Type="http://schemas.openxmlformats.org/officeDocument/2006/relationships/hyperlink" Target="consultantplus://offline/ref=C93E93C8B6A9C2CF9BFE56324229D0077098653FE03D671B9268837160070AB77340EBB8853F22AE51AA642B52CEC54D94D5D327CDF8CCFAOAzCG" TargetMode = "External"/>
	<Relationship Id="rId45" Type="http://schemas.openxmlformats.org/officeDocument/2006/relationships/hyperlink" Target="consultantplus://offline/ref=C93E93C8B6A9C2CF9BFE56324229D0077097623EE03F671B9268837160070AB77340EBB8853F23AF58AA642B52CEC54D94D5D327CDF8CCFAOAzCG" TargetMode = "External"/>
	<Relationship Id="rId46" Type="http://schemas.openxmlformats.org/officeDocument/2006/relationships/hyperlink" Target="consultantplus://offline/ref=C93E93C8B6A9C2CF9BFE56324229D00770976C3EE43A671B9268837160070AB77340EBB8853F22A851AA642B52CEC54D94D5D327CDF8CCFAOAzCG" TargetMode = "External"/>
	<Relationship Id="rId47" Type="http://schemas.openxmlformats.org/officeDocument/2006/relationships/hyperlink" Target="consultantplus://offline/ref=C93E93C8B6A9C2CF9BFE56324229D007779E6137E73E671B9268837160070AB77340EBB8853F22AE51AA642B52CEC54D94D5D327CDF8CCFAOAzCG" TargetMode = "External"/>
	<Relationship Id="rId48" Type="http://schemas.openxmlformats.org/officeDocument/2006/relationships/hyperlink" Target="consultantplus://offline/ref=C93E93C8B6A9C2CF9BFE56324229D007779D653DE33C671B9268837160070AB77340EBB8853F22AE51AA642B52CEC54D94D5D327CDF8CCFAOAzCG" TargetMode = "External"/>
	<Relationship Id="rId49" Type="http://schemas.openxmlformats.org/officeDocument/2006/relationships/hyperlink" Target="consultantplus://offline/ref=C93E93C8B6A9C2CF9BFE56324229D007779D6D3CE73D671B9268837160070AB77340EBB8853F22AE51AA642B52CEC54D94D5D327CDF8CCFAOAzCG" TargetMode = "External"/>
	<Relationship Id="rId50" Type="http://schemas.openxmlformats.org/officeDocument/2006/relationships/hyperlink" Target="consultantplus://offline/ref=C93E93C8B6A9C2CF9BFE56324229D007779C6C3EE739671B9268837160070AB77340EBB8853F22AF5AAA642B52CEC54D94D5D327CDF8CCFAOAzCG" TargetMode = "External"/>
	<Relationship Id="rId51" Type="http://schemas.openxmlformats.org/officeDocument/2006/relationships/hyperlink" Target="consultantplus://offline/ref=C93E93C8B6A9C2CF9BFE56324229D007779C6C36E532671B9268837160070AB77340EBB8853F23AC5EAA642B52CEC54D94D5D327CDF8CCFAOAzCG" TargetMode = "External"/>
	<Relationship Id="rId52" Type="http://schemas.openxmlformats.org/officeDocument/2006/relationships/hyperlink" Target="consultantplus://offline/ref=C93E93C8B6A9C2CF9BFE56324229D0077097643DE6303A119A318F73670855A07409E7B884392BAE53F5613E4396CA488DCBD13BD1FACEOFzBG" TargetMode = "External"/>
	<Relationship Id="rId53" Type="http://schemas.openxmlformats.org/officeDocument/2006/relationships/hyperlink" Target="consultantplus://offline/ref=C93E93C8B6A9C2CF9BFE56324229D007769F673BE7303A119A318F73670855A07409E7B98C3F21AC53F5613E4396CA488DCBD13BD1FACEOFzBG" TargetMode = "External"/>
	<Relationship Id="rId54" Type="http://schemas.openxmlformats.org/officeDocument/2006/relationships/hyperlink" Target="consultantplus://offline/ref=C93E93C8B6A9C2CF9BFE56324229D007769F673BE4303A119A318F73670855A07409E7B9853726AA53F5613E4396CA488DCBD13BD1FACEOFzBG" TargetMode = "External"/>
	<Relationship Id="rId55" Type="http://schemas.openxmlformats.org/officeDocument/2006/relationships/hyperlink" Target="consultantplus://offline/ref=C93E93C8B6A9C2CF9BFE56324229D0077796653BE2303A119A318F73670855A07409E7B9853625AB53F5613E4396CA488DCBD13BD1FACEOFzBG" TargetMode = "External"/>
	<Relationship Id="rId56" Type="http://schemas.openxmlformats.org/officeDocument/2006/relationships/hyperlink" Target="consultantplus://offline/ref=C93E93C8B6A9C2CF9BFE56324229D007729E623EEC38671B9268837160070AB77340EBB8853F22AF58AA642B52CEC54D94D5D327CDF8CCFAOAzCG" TargetMode = "External"/>
	<Relationship Id="rId57" Type="http://schemas.openxmlformats.org/officeDocument/2006/relationships/hyperlink" Target="consultantplus://offline/ref=C93E93C8B6A9C2CF9BFE56324229D00770976C3EE43A671B9268837160070AB77340EBB8853F22A958AA642B52CEC54D94D5D327CDF8CCFAOAzCG" TargetMode = "External"/>
	<Relationship Id="rId58" Type="http://schemas.openxmlformats.org/officeDocument/2006/relationships/hyperlink" Target="consultantplus://offline/ref=C93E93C8B6A9C2CF9BFE56324229D007779C6C36E532671B9268837160070AB76140B3B487383CAE5ABF327A14O9z8G" TargetMode = "External"/>
	<Relationship Id="rId59" Type="http://schemas.openxmlformats.org/officeDocument/2006/relationships/hyperlink" Target="consultantplus://offline/ref=C93E93C8B6A9C2CF9BFE56324229D007779C6C36E532671B9268837160070AB77340EBB8853F23AC5EAA642B52CEC54D94D5D327CDF8CCFAOAzCG" TargetMode = "External"/>
	<Relationship Id="rId60" Type="http://schemas.openxmlformats.org/officeDocument/2006/relationships/hyperlink" Target="consultantplus://offline/ref=C93E93C8B6A9C2CF9BFE56324229D007709F6537E63C671B9268837160070AB77340EBB8853F23A859AA642B52CEC54D94D5D327CDF8CCFAOAzCG" TargetMode = "External"/>
	<Relationship Id="rId61" Type="http://schemas.openxmlformats.org/officeDocument/2006/relationships/hyperlink" Target="consultantplus://offline/ref=C93E93C8B6A9C2CF9BFE56324229D007779C6139EC38671B9268837160070AB77340EBB8853F20AE5CAA642B52CEC54D94D5D327CDF8CCFAOAzCG" TargetMode = "External"/>
	<Relationship Id="rId62" Type="http://schemas.openxmlformats.org/officeDocument/2006/relationships/hyperlink" Target="consultantplus://offline/ref=C93E93C8B6A9C2CF9BFE56324229D007709F6D3CE53F671B9268837160070AB77340EBB8853F22AE51AA642B52CEC54D94D5D327CDF8CCFAOAzCG" TargetMode = "External"/>
	<Relationship Id="rId63" Type="http://schemas.openxmlformats.org/officeDocument/2006/relationships/hyperlink" Target="consultantplus://offline/ref=C93E93C8B6A9C2CF9BFE56324229D007729E623FED3C671B9268837160070AB77340EBB8853F22AF58AA642B52CEC54D94D5D327CDF8CCFAOAzCG" TargetMode = "External"/>
	<Relationship Id="rId64" Type="http://schemas.openxmlformats.org/officeDocument/2006/relationships/hyperlink" Target="consultantplus://offline/ref=C93E93C8B6A9C2CF9BFE56324229D007729E623EEC38671B9268837160070AB77340EBB8853F22AF59AA642B52CEC54D94D5D327CDF8CCFAOAzCG" TargetMode = "External"/>
	<Relationship Id="rId65" Type="http://schemas.openxmlformats.org/officeDocument/2006/relationships/hyperlink" Target="consultantplus://offline/ref=C93E93C8B6A9C2CF9BFE56324229D007729E623EEC38671B9268837160070AB77340EBB8853F22AF5BAA642B52CEC54D94D5D327CDF8CCFAOAzCG" TargetMode = "External"/>
	<Relationship Id="rId66" Type="http://schemas.openxmlformats.org/officeDocument/2006/relationships/hyperlink" Target="consultantplus://offline/ref=C93E93C8B6A9C2CF9BFE56324229D007729E623EEC38671B9268837160070AB77340EBB8853F22AF5CAA642B52CEC54D94D5D327CDF8CCFAOAzCG" TargetMode = "External"/>
	<Relationship Id="rId67" Type="http://schemas.openxmlformats.org/officeDocument/2006/relationships/hyperlink" Target="consultantplus://offline/ref=C93E93C8B6A9C2CF9BFE56324229D007709A6D38EC3E671B9268837160070AB77340EBB8853F22AF59AA642B52CEC54D94D5D327CDF8CCFAOAzCG" TargetMode = "External"/>
	<Relationship Id="rId68" Type="http://schemas.openxmlformats.org/officeDocument/2006/relationships/hyperlink" Target="consultantplus://offline/ref=C93E93C8B6A9C2CF9BFE56324229D007729E623EEC38671B9268837160070AB77340EBB8853F22AF5DAA642B52CEC54D94D5D327CDF8CCFAOAzCG" TargetMode = "External"/>
	<Relationship Id="rId69" Type="http://schemas.openxmlformats.org/officeDocument/2006/relationships/hyperlink" Target="consultantplus://offline/ref=C93E93C8B6A9C2CF9BFE56324229D007729E623EEC38671B9268837160070AB77340EBB8853F22AF5EAA642B52CEC54D94D5D327CDF8CCFAOAzCG" TargetMode = "External"/>
	<Relationship Id="rId70" Type="http://schemas.openxmlformats.org/officeDocument/2006/relationships/hyperlink" Target="consultantplus://offline/ref=C93E93C8B6A9C2CF9BFE56324229D00772976739E03C671B9268837160070AB77340EBB8853F22AF58AA642B52CEC54D94D5D327CDF8CCFAOAzCG" TargetMode = "External"/>
	<Relationship Id="rId71" Type="http://schemas.openxmlformats.org/officeDocument/2006/relationships/hyperlink" Target="consultantplus://offline/ref=C93E93C8B6A9C2CF9BFE56324229D00772976739E03C671B9268837160070AB77340EBB8853F22AF5AAA642B52CEC54D94D5D327CDF8CCFAOAzCG" TargetMode = "External"/>
	<Relationship Id="rId72" Type="http://schemas.openxmlformats.org/officeDocument/2006/relationships/hyperlink" Target="consultantplus://offline/ref=C93E93C8B6A9C2CF9BFE56324229D00772976739E03C671B9268837160070AB77340EBB8853F22AF5BAA642B52CEC54D94D5D327CDF8CCFAOAzCG" TargetMode = "External"/>
	<Relationship Id="rId73" Type="http://schemas.openxmlformats.org/officeDocument/2006/relationships/hyperlink" Target="consultantplus://offline/ref=C93E93C8B6A9C2CF9BFE56324229D007709A6D38EC3E671B9268837160070AB77340EBB8853F22AF5AAA642B52CEC54D94D5D327CDF8CCFAOAzCG" TargetMode = "External"/>
	<Relationship Id="rId74" Type="http://schemas.openxmlformats.org/officeDocument/2006/relationships/hyperlink" Target="consultantplus://offline/ref=C93E93C8B6A9C2CF9BFE56324229D007779C6D3EE33C671B9268837160070AB77340EBB8853F22AE5EAA642B52CEC54D94D5D327CDF8CCFAOAzCG" TargetMode = "External"/>
	<Relationship Id="rId75" Type="http://schemas.openxmlformats.org/officeDocument/2006/relationships/hyperlink" Target="consultantplus://offline/ref=C93E93C8B6A9C2CF9BFE56324229D007709A6D38EC3E671B9268837160070AB77340EBB8853F22AF5CAA642B52CEC54D94D5D327CDF8CCFAOAzCG" TargetMode = "External"/>
	<Relationship Id="rId76" Type="http://schemas.openxmlformats.org/officeDocument/2006/relationships/hyperlink" Target="consultantplus://offline/ref=C93E93C8B6A9C2CF9BFE56324229D00770976C3EE43A671B9268837160070AB77340EBB8853F22A95DAA642B52CEC54D94D5D327CDF8CCFAOAzCG" TargetMode = "External"/>
	<Relationship Id="rId77" Type="http://schemas.openxmlformats.org/officeDocument/2006/relationships/hyperlink" Target="consultantplus://offline/ref=C93E93C8B6A9C2CF9BFE56324229D007779F6436E138671B9268837160070AB77340EBB8853F22AE51AA642B52CEC54D94D5D327CDF8CCFAOAzCG" TargetMode = "External"/>
	<Relationship Id="rId78" Type="http://schemas.openxmlformats.org/officeDocument/2006/relationships/hyperlink" Target="consultantplus://offline/ref=C93E93C8B6A9C2CF9BFE56324229D0077299633EE13A671B9268837160070AB77340EBB8853F27AD58AA642B52CEC54D94D5D327CDF8CCFAOAzCG" TargetMode = "External"/>
	<Relationship Id="rId79" Type="http://schemas.openxmlformats.org/officeDocument/2006/relationships/hyperlink" Target="consultantplus://offline/ref=C93E93C8B6A9C2CF9BFE56324229D007779D673BE732671B9268837160070AB77340EBBB843D26A50CF0742F1B99CF5193C9CD27D3F8OCzFG" TargetMode = "External"/>
	<Relationship Id="rId80" Type="http://schemas.openxmlformats.org/officeDocument/2006/relationships/hyperlink" Target="consultantplus://offline/ref=C93E93C8B6A9C2CF9BFE56324229D0077298673AE739671B9268837160070AB77340EBB8853F22AB5EAA642B52CEC54D94D5D327CDF8CCFAOAzCG" TargetMode = "External"/>
	<Relationship Id="rId81" Type="http://schemas.openxmlformats.org/officeDocument/2006/relationships/hyperlink" Target="consultantplus://offline/ref=C93E93C8B6A9C2CF9BFE56324229D00770966037E23E671B9268837160070AB77340EBB8853F22AF5AAA642B52CEC54D94D5D327CDF8CCFAOAzCG" TargetMode = "External"/>
	<Relationship Id="rId82" Type="http://schemas.openxmlformats.org/officeDocument/2006/relationships/hyperlink" Target="consultantplus://offline/ref=C93E93C8B6A9C2CF9BFE56324229D0077299633EE13A671B9268837160070AB77340EBB8853F27AD5BAA642B52CEC54D94D5D327CDF8CCFAOAzCG" TargetMode = "External"/>
	<Relationship Id="rId83" Type="http://schemas.openxmlformats.org/officeDocument/2006/relationships/hyperlink" Target="consultantplus://offline/ref=C93E93C8B6A9C2CF9BFE56324229D007729B653AE433671B9268837160070AB77340EBB8853F22AD58AA642B52CEC54D94D5D327CDF8CCFAOAzCG" TargetMode = "External"/>
	<Relationship Id="rId84" Type="http://schemas.openxmlformats.org/officeDocument/2006/relationships/hyperlink" Target="consultantplus://offline/ref=C93E93C8B6A9C2CF9BFE56324229D007779C6C36E532671B9268837160070AB77340EBB8853F22AD51AA642B52CEC54D94D5D327CDF8CCFAOAzCG" TargetMode = "External"/>
	<Relationship Id="rId85" Type="http://schemas.openxmlformats.org/officeDocument/2006/relationships/hyperlink" Target="consultantplus://offline/ref=C93E93C8B6A9C2CF9BFE56324229D0077299633EE13A671B9268837160070AB77340EBB8853F27AD5DAA642B52CEC54D94D5D327CDF8CCFAOAzCG" TargetMode = "External"/>
	<Relationship Id="rId86" Type="http://schemas.openxmlformats.org/officeDocument/2006/relationships/hyperlink" Target="consultantplus://offline/ref=C93E93C8B6A9C2CF9BFE56324229D007719D643CE73D671B9268837160070AB77340EBB8853F22AF59AA642B52CEC54D94D5D327CDF8CCFAOAzCG" TargetMode = "External"/>
	<Relationship Id="rId87" Type="http://schemas.openxmlformats.org/officeDocument/2006/relationships/hyperlink" Target="consultantplus://offline/ref=C93E93C8B6A9C2CF9BFE56324229D007779C6D37ED3B671B9268837160070AB77340EBB8853F22AF5EAA642B52CEC54D94D5D327CDF8CCFAOAzCG" TargetMode = "External"/>
	<Relationship Id="rId88" Type="http://schemas.openxmlformats.org/officeDocument/2006/relationships/hyperlink" Target="consultantplus://offline/ref=C93E93C8B6A9C2CF9BFE56324229D007719D643CE73D671B9268837160070AB77340EBB8853F22AF5AAA642B52CEC54D94D5D327CDF8CCFAOAzCG" TargetMode = "External"/>
	<Relationship Id="rId89" Type="http://schemas.openxmlformats.org/officeDocument/2006/relationships/hyperlink" Target="consultantplus://offline/ref=C93E93C8B6A9C2CF9BFE56324229D007719D643CE73D671B9268837160070AB77340EBB8853F22AF5CAA642B52CEC54D94D5D327CDF8CCFAOAzCG" TargetMode = "External"/>
	<Relationship Id="rId90" Type="http://schemas.openxmlformats.org/officeDocument/2006/relationships/hyperlink" Target="consultantplus://offline/ref=C93E93C8B6A9C2CF9BFE56324229D007779C6D38E633671B9268837160070AB77340EBB8853F22AC5CAA642B52CEC54D94D5D327CDF8CCFAOAzCG" TargetMode = "External"/>
	<Relationship Id="rId91" Type="http://schemas.openxmlformats.org/officeDocument/2006/relationships/hyperlink" Target="consultantplus://offline/ref=C93E93C8B6A9C2CF9BFE56324229D007719D643CE73D671B9268837160070AB77340EBB8853F22AF5DAA642B52CEC54D94D5D327CDF8CCFAOAzCG" TargetMode = "External"/>
	<Relationship Id="rId92" Type="http://schemas.openxmlformats.org/officeDocument/2006/relationships/hyperlink" Target="consultantplus://offline/ref=C93E93C8B6A9C2CF9BFE56324229D007779C6338E23F671B9268837160070AB77340EBB8853F22AF50AA642B52CEC54D94D5D327CDF8CCFAOAzCG" TargetMode = "External"/>
	<Relationship Id="rId93" Type="http://schemas.openxmlformats.org/officeDocument/2006/relationships/hyperlink" Target="consultantplus://offline/ref=C93E93C8B6A9C2CF9BFE56324229D0077099653AE73E671B9268837160070AB77340EBB8853F22AF5DAA642B52CEC54D94D5D327CDF8CCFAOAzCG" TargetMode = "External"/>
	<Relationship Id="rId94" Type="http://schemas.openxmlformats.org/officeDocument/2006/relationships/hyperlink" Target="consultantplus://offline/ref=C93E93C8B6A9C2CF9BFE56324229D0077299633EE13A671B9268837160070AB77340EBB8853F27AA59AA642B52CEC54D94D5D327CDF8CCFAOAzCG" TargetMode = "External"/>
	<Relationship Id="rId95" Type="http://schemas.openxmlformats.org/officeDocument/2006/relationships/hyperlink" Target="consultantplus://offline/ref=C93E93C8B6A9C2CF9BFE56324229D007779C6D3EE738671B9268837160070AB77340EBB8853F22AF5BAA642B52CEC54D94D5D327CDF8CCFAOAzCG" TargetMode = "External"/>
	<Relationship Id="rId96" Type="http://schemas.openxmlformats.org/officeDocument/2006/relationships/hyperlink" Target="consultantplus://offline/ref=C93E93C8B6A9C2CF9BFE56324229D007779C6D38E633671B9268837160070AB77340EBB8853F22AA5BAA642B52CEC54D94D5D327CDF8CCFAOAzCG" TargetMode = "External"/>
	<Relationship Id="rId97" Type="http://schemas.openxmlformats.org/officeDocument/2006/relationships/hyperlink" Target="consultantplus://offline/ref=C93E93C8B6A9C2CF9BFE56324229D007779D6D3CE73D671B9268837160070AB77340EBB8853F22AF58AA642B52CEC54D94D5D327CDF8CCFAOAzCG" TargetMode = "External"/>
	<Relationship Id="rId98" Type="http://schemas.openxmlformats.org/officeDocument/2006/relationships/hyperlink" Target="consultantplus://offline/ref=C93E93C8B6A9C2CF9BFE56324229D00770976436E032671B9268837160070AB77340EBB8853F22AF5DAA642B52CEC54D94D5D327CDF8CCFAOAzCG" TargetMode = "External"/>
	<Relationship Id="rId99" Type="http://schemas.openxmlformats.org/officeDocument/2006/relationships/hyperlink" Target="consultantplus://offline/ref=C93E93C8B6A9C2CF9BFE56324229D007729B653AE433671B9268837160070AB77340EBB8853F22AD5CAA642B52CEC54D94D5D327CDF8CCFAOAzCG" TargetMode = "External"/>
	<Relationship Id="rId100" Type="http://schemas.openxmlformats.org/officeDocument/2006/relationships/hyperlink" Target="consultantplus://offline/ref=C93E93C8B6A9C2CF9BFE56324229D0077299633EE13A671B9268837160070AB77340EBB8853F27AA5FAA642B52CEC54D94D5D327CDF8CCFAOAzCG" TargetMode = "External"/>
	<Relationship Id="rId101" Type="http://schemas.openxmlformats.org/officeDocument/2006/relationships/hyperlink" Target="consultantplus://offline/ref=C93E93C8B6A9C2CF9BFE56324229D007719D643CE73D671B9268837160070AB77340EBB8853F22AF51AA642B52CEC54D94D5D327CDF8CCFAOAzCG" TargetMode = "External"/>
	<Relationship Id="rId102" Type="http://schemas.openxmlformats.org/officeDocument/2006/relationships/hyperlink" Target="consultantplus://offline/ref=C93E93C8B6A9C2CF9BFE56324229D007779C6D3EE73B671B9268837160070AB77340EBB8853F22AF50AA642B52CEC54D94D5D327CDF8CCFAOAzCG" TargetMode = "External"/>
	<Relationship Id="rId103" Type="http://schemas.openxmlformats.org/officeDocument/2006/relationships/hyperlink" Target="consultantplus://offline/ref=C93E93C8B6A9C2CF9BFE56324229D007729B653AE433671B9268837160070AB77340EBB8853F22AD5EAA642B52CEC54D94D5D327CDF8CCFAOAzCG" TargetMode = "External"/>
	<Relationship Id="rId104" Type="http://schemas.openxmlformats.org/officeDocument/2006/relationships/hyperlink" Target="consultantplus://offline/ref=C93E93C8B6A9C2CF9BFE56324229D007719D643CE73D671B9268837160070AB77340EBB8853F22AC58AA642B52CEC54D94D5D327CDF8CCFAOAzCG" TargetMode = "External"/>
	<Relationship Id="rId105" Type="http://schemas.openxmlformats.org/officeDocument/2006/relationships/hyperlink" Target="consultantplus://offline/ref=C93E93C8B6A9C2CF9BFE56324229D0077299633EE13A671B9268837160070AB77340EBB8853F27AA50AA642B52CEC54D94D5D327CDF8CCFAOAzCG" TargetMode = "External"/>
	<Relationship Id="rId106" Type="http://schemas.openxmlformats.org/officeDocument/2006/relationships/hyperlink" Target="consultantplus://offline/ref=C93E93C8B6A9C2CF9BFE56324229D0077796603EE0303A119A318F73670855A07409E7B9853F23AC53F5613E4396CA488DCBD13BD1FACEOFzBG" TargetMode = "External"/>
	<Relationship Id="rId107" Type="http://schemas.openxmlformats.org/officeDocument/2006/relationships/hyperlink" Target="consultantplus://offline/ref=C93E93C8B6A9C2CF9BFE56324229D007779C6C3EE33F671B9268837160070AB76140B3B487383CAE5ABF327A14O9z8G" TargetMode = "External"/>
	<Relationship Id="rId108" Type="http://schemas.openxmlformats.org/officeDocument/2006/relationships/hyperlink" Target="consultantplus://offline/ref=C93E93C8B6A9C2CF9BFE56324229D007779D6D3CE73D671B9268837160070AB77340EBB8853F22AF5BAA642B52CEC54D94D5D327CDF8CCFAOAzCG" TargetMode = "External"/>
	<Relationship Id="rId109" Type="http://schemas.openxmlformats.org/officeDocument/2006/relationships/hyperlink" Target="consultantplus://offline/ref=C93E93C8B6A9C2CF9BFE56324229D007779D6D3CE73D671B9268837160070AB77340EBB8853F22AF5DAA642B52CEC54D94D5D327CDF8CCFAOAzCG" TargetMode = "External"/>
	<Relationship Id="rId110" Type="http://schemas.openxmlformats.org/officeDocument/2006/relationships/hyperlink" Target="consultantplus://offline/ref=C93E93C8B6A9C2CF9BFE56324229D00770966037EC3F671B9268837160070AB77340EBB8853F22AE51AA642B52CEC54D94D5D327CDF8CCFAOAzCG" TargetMode = "External"/>
	<Relationship Id="rId111" Type="http://schemas.openxmlformats.org/officeDocument/2006/relationships/hyperlink" Target="consultantplus://offline/ref=C93E93C8B6A9C2CF9BFE56324229D007779C6D3AED39671B9268837160070AB77340EBB8853F22AE5FAA642B52CEC54D94D5D327CDF8CCFAOAzCG" TargetMode = "External"/>
	<Relationship Id="rId112" Type="http://schemas.openxmlformats.org/officeDocument/2006/relationships/hyperlink" Target="consultantplus://offline/ref=C93E93C8B6A9C2CF9BFE56324229D007779D6D3CE73D671B9268837160070AB77340EBB8853F22AF5EAA642B52CEC54D94D5D327CDF8CCFAOAzCG" TargetMode = "External"/>
	<Relationship Id="rId113" Type="http://schemas.openxmlformats.org/officeDocument/2006/relationships/hyperlink" Target="consultantplus://offline/ref=C93E93C8B6A9C2CF9BFE56324229D007779C633FE53A671B9268837160070AB77340EBB8853F22AF5AAA642B52CEC54D94D5D327CDF8CCFAOAzCG" TargetMode = "External"/>
	<Relationship Id="rId114" Type="http://schemas.openxmlformats.org/officeDocument/2006/relationships/hyperlink" Target="consultantplus://offline/ref=C93E93C8B6A9C2CF9BFE56324229D007779C6D3AED39671B9268837160070AB77340EBB8853F22AE5FAA642B52CEC54D94D5D327CDF8CCFAOAzCG" TargetMode = "External"/>
	<Relationship Id="rId115" Type="http://schemas.openxmlformats.org/officeDocument/2006/relationships/hyperlink" Target="consultantplus://offline/ref=C93E93C8B6A9C2CF9BFE56324229D007779C6036E338671B9268837160070AB77340EBBD8E6B73EA0DAC327D089BCA5191CBD1O2z6G" TargetMode = "External"/>
	<Relationship Id="rId116" Type="http://schemas.openxmlformats.org/officeDocument/2006/relationships/hyperlink" Target="consultantplus://offline/ref=C93E93C8B6A9C2CF9BFE56324229D007779D6D3CE73D671B9268837160070AB77340EBB8853F22AC5FAA642B52CEC54D94D5D327CDF8CCFAOAzCG" TargetMode = "External"/>
	<Relationship Id="rId117" Type="http://schemas.openxmlformats.org/officeDocument/2006/relationships/hyperlink" Target="consultantplus://offline/ref=C93E93C8B6A9C2CF9BFE56324229D007779D6D3CE73D671B9268837160070AB77340EBB8853F22AF50AA642B52CEC54D94D5D327CDF8CCFAOAzCG" TargetMode = "External"/>
	<Relationship Id="rId118" Type="http://schemas.openxmlformats.org/officeDocument/2006/relationships/hyperlink" Target="consultantplus://offline/ref=C93E93C8B6A9C2CF9BFE56324229D007719F613DE239671B9268837160070AB77340EBB8853F22AF58AA642B52CEC54D94D5D327CDF8CCFAOAzCG" TargetMode = "External"/>
	<Relationship Id="rId119" Type="http://schemas.openxmlformats.org/officeDocument/2006/relationships/hyperlink" Target="consultantplus://offline/ref=C93E93C8B6A9C2CF9BFE56324229D007779C6036E338671B9268837160070AB77340EBBD8E6B73EA0DAC327D089BCA5191CBD1O2z6G" TargetMode = "External"/>
	<Relationship Id="rId120" Type="http://schemas.openxmlformats.org/officeDocument/2006/relationships/hyperlink" Target="consultantplus://offline/ref=C93E93C8B6A9C2CF9BFE56324229D007779D6D3CE73D671B9268837160070AB77340EBB8853F22AC5EAA642B52CEC54D94D5D327CDF8CCFAOAzCG" TargetMode = "External"/>
	<Relationship Id="rId121" Type="http://schemas.openxmlformats.org/officeDocument/2006/relationships/hyperlink" Target="consultantplus://offline/ref=C93E93C8B6A9C2CF9BFE56324229D007779D6D3CE73D671B9268837160070AB77340EBB8853F22AC58AA642B52CEC54D94D5D327CDF8CCFAOAzCG" TargetMode = "External"/>
	<Relationship Id="rId122" Type="http://schemas.openxmlformats.org/officeDocument/2006/relationships/hyperlink" Target="consultantplus://offline/ref=C93E93C8B6A9C2CF9BFE56324229D007719D643CE73D671B9268837160070AB77340EBB8853F22AC59AA642B52CEC54D94D5D327CDF8CCFAOAzCG" TargetMode = "External"/>
	<Relationship Id="rId123" Type="http://schemas.openxmlformats.org/officeDocument/2006/relationships/hyperlink" Target="consultantplus://offline/ref=C93E93C8B6A9C2CF9BFE56324229D0077796603EE0303A119A318F73670855A07409E7B9853F23AD53F5613E4396CA488DCBD13BD1FACEOFzBG" TargetMode = "External"/>
	<Relationship Id="rId124" Type="http://schemas.openxmlformats.org/officeDocument/2006/relationships/hyperlink" Target="consultantplus://offline/ref=C93E93C8B6A9C2CF9BFE56324229D0077299633EE13A671B9268837160070AB77340EBB8853F27AB58AA642B52CEC54D94D5D327CDF8CCFAOAzCG" TargetMode = "External"/>
	<Relationship Id="rId125" Type="http://schemas.openxmlformats.org/officeDocument/2006/relationships/hyperlink" Target="consultantplus://offline/ref=C93E93C8B6A9C2CF9BFE56324229D0077299633EE13A671B9268837160070AB77340EBB8853F27AB59AA642B52CEC54D94D5D327CDF8CCFAOAzCG" TargetMode = "External"/>
	<Relationship Id="rId126" Type="http://schemas.openxmlformats.org/officeDocument/2006/relationships/hyperlink" Target="consultantplus://offline/ref=C93E93C8B6A9C2CF9BFE56324229D0077796603EE0303A119A318F73670855A07409E7B9853F23AD53F5613E4396CA488DCBD13BD1FACEOFzBG" TargetMode = "External"/>
	<Relationship Id="rId127" Type="http://schemas.openxmlformats.org/officeDocument/2006/relationships/hyperlink" Target="consultantplus://offline/ref=C93E93C8B6A9C2CF9BFE56324229D007779C6C3CED33671B9268837160070AB77340EBB8853922AE5BAA642B52CEC54D94D5D327CDF8CCFAOAzCG" TargetMode = "External"/>
	<Relationship Id="rId128" Type="http://schemas.openxmlformats.org/officeDocument/2006/relationships/hyperlink" Target="consultantplus://offline/ref=C93E93C8B6A9C2CF9BFE56324229D007779D623AEE6D3019C33D8D74685750A76509E4BE9B3F20B05AA132O7z9G" TargetMode = "External"/>
	<Relationship Id="rId129" Type="http://schemas.openxmlformats.org/officeDocument/2006/relationships/hyperlink" Target="consultantplus://offline/ref=C93E93C8B6A9C2CF9BFE56324229D0077796603EE0303A119A318F73670855A07409E7B9853F23AD53F5613E4396CA488DCBD13BD1FACEOFzBG" TargetMode = "External"/>
	<Relationship Id="rId130" Type="http://schemas.openxmlformats.org/officeDocument/2006/relationships/hyperlink" Target="consultantplus://offline/ref=C93E93C8B6A9C2CF9BFE56324229D007779C663BE632671B9268837160070AB77340EBB8853F2BAE58AA642B52CEC54D94D5D327CDF8CCFAOAzCG" TargetMode = "External"/>
	<Relationship Id="rId131" Type="http://schemas.openxmlformats.org/officeDocument/2006/relationships/hyperlink" Target="consultantplus://offline/ref=C93E93C8B6A9C2CF9BFE56324229D00772976739E03C671B9268837160070AB77340EBB8853F22AF5CAA642B52CEC54D94D5D327CDF8CCFAOAzCG" TargetMode = "External"/>
	<Relationship Id="rId132" Type="http://schemas.openxmlformats.org/officeDocument/2006/relationships/hyperlink" Target="consultantplus://offline/ref=C93E93C8B6A9C2CF9BFE56324229D007709F6537E63C671B9268837160070AB77340EBB8853F23A85BAA642B52CEC54D94D5D327CDF8CCFAOAzCG" TargetMode = "External"/>
	<Relationship Id="rId133" Type="http://schemas.openxmlformats.org/officeDocument/2006/relationships/hyperlink" Target="consultantplus://offline/ref=C93E93C8B6A9C2CF9BFE56324229D0077299633EE13A671B9268837160070AB77340EBB8853F27AB5AAA642B52CEC54D94D5D327CDF8CCFAOAzCG" TargetMode = "External"/>
	<Relationship Id="rId134" Type="http://schemas.openxmlformats.org/officeDocument/2006/relationships/hyperlink" Target="consultantplus://offline/ref=C93E93C8B6A9C2CF9BFE56324229D0077796603EE0303A119A318F73670855A07409E7B9853F23AD53F5613E4396CA488DCBD13BD1FACEOFzBG" TargetMode = "External"/>
	<Relationship Id="rId135" Type="http://schemas.openxmlformats.org/officeDocument/2006/relationships/hyperlink" Target="consultantplus://offline/ref=C93E93C8B6A9C2CF9BFE56324229D007709F6537E63C671B9268837160070AB77340EBB8853F23A85CAA642B52CEC54D94D5D327CDF8CCFAOAzCG" TargetMode = "External"/>
	<Relationship Id="rId136" Type="http://schemas.openxmlformats.org/officeDocument/2006/relationships/hyperlink" Target="consultantplus://offline/ref=C93E93C8B6A9C2CF9BFE56324229D0077796603EE0303A119A318F73670855A07409E7B9853F23AD53F5613E4396CA488DCBD13BD1FACEOFzBG" TargetMode = "External"/>
	<Relationship Id="rId137" Type="http://schemas.openxmlformats.org/officeDocument/2006/relationships/hyperlink" Target="consultantplus://offline/ref=C93E93C8B6A9C2CF9BFE56324229D0077796603EE0303A119A318F73670855A07409E7B9853F23AD53F5613E4396CA488DCBD13BD1FACEOFzBG" TargetMode = "External"/>
	<Relationship Id="rId138" Type="http://schemas.openxmlformats.org/officeDocument/2006/relationships/hyperlink" Target="consultantplus://offline/ref=C93E93C8B6A9C2CF9BFE56324229D007779C663BE03A671B9268837160070AB77340EBB8853F22A650AA642B52CEC54D94D5D327CDF8CCFAOAzCG" TargetMode = "External"/>
	<Relationship Id="rId139" Type="http://schemas.openxmlformats.org/officeDocument/2006/relationships/hyperlink" Target="consultantplus://offline/ref=C93E93C8B6A9C2CF9BFE56324229D007779D6536E63E671B9268837160070AB77340EBB8853C25AF5BAA642B52CEC54D94D5D327CDF8CCFAOAzCG" TargetMode = "External"/>
	<Relationship Id="rId140" Type="http://schemas.openxmlformats.org/officeDocument/2006/relationships/hyperlink" Target="consultantplus://offline/ref=C93E93C8B6A9C2CF9BFE56324229D0077299633EE13A671B9268837160070AB77340EBB8853F27AB5CAA642B52CEC54D94D5D327CDF8CCFAOAzCG" TargetMode = "External"/>
	<Relationship Id="rId141" Type="http://schemas.openxmlformats.org/officeDocument/2006/relationships/hyperlink" Target="consultantplus://offline/ref=C93E93C8B6A9C2CF9BFE56324229D007779D673BE732671B9268837160070AB77340EBBB843F2BA50CF0742F1B99CF5193C9CD27D3F8OCzFG" TargetMode = "External"/>
	<Relationship Id="rId142" Type="http://schemas.openxmlformats.org/officeDocument/2006/relationships/hyperlink" Target="consultantplus://offline/ref=C93E93C8B6A9C2CF9BFE56324229D0077097623EE03F671B9268837160070AB77340EBB8853F23AF5AAA642B52CEC54D94D5D327CDF8CCFAOAzCG" TargetMode = "External"/>
	<Relationship Id="rId143" Type="http://schemas.openxmlformats.org/officeDocument/2006/relationships/hyperlink" Target="consultantplus://offline/ref=C93E93C8B6A9C2CF9BFE56324229D0077097623EE03F671B9268837160070AB77340EBB8853F23AF5BAA642B52CEC54D94D5D327CDF8CCFAOAzCG" TargetMode = "External"/>
	<Relationship Id="rId144" Type="http://schemas.openxmlformats.org/officeDocument/2006/relationships/hyperlink" Target="consultantplus://offline/ref=C93E93C8B6A9C2CF9BFE56324229D007709F6D3CE73E671B9268837160070AB77340EBB8853F22AF5BAA642B52CEC54D94D5D327CDF8CCFAOAzCG" TargetMode = "External"/>
	<Relationship Id="rId145" Type="http://schemas.openxmlformats.org/officeDocument/2006/relationships/hyperlink" Target="consultantplus://offline/ref=C93E93C8B6A9C2CF9BFE56324229D0077298673AE739671B9268837160070AB77340EBB8853F22AB51AA642B52CEC54D94D5D327CDF8CCFAOAzCG" TargetMode = "External"/>
	<Relationship Id="rId146" Type="http://schemas.openxmlformats.org/officeDocument/2006/relationships/hyperlink" Target="consultantplus://offline/ref=C93E93C8B6A9C2CF9BFE56324229D00772976739E03C671B9268837160070AB77340EBB8853F22AF5EAA642B52CEC54D94D5D327CDF8CCFAOAzCG" TargetMode = "External"/>
	<Relationship Id="rId147" Type="http://schemas.openxmlformats.org/officeDocument/2006/relationships/hyperlink" Target="consultantplus://offline/ref=C93E93C8B6A9C2CF9BFE56324229D0077299633EE13A671B9268837160070AB77340EBB8853F27A85CAA642B52CEC54D94D5D327CDF8CCFAOAzCG" TargetMode = "External"/>
	<Relationship Id="rId148" Type="http://schemas.openxmlformats.org/officeDocument/2006/relationships/hyperlink" Target="consultantplus://offline/ref=C93E93C8B6A9C2CF9BFE56324229D0077097623EE03F671B9268837160070AB77340EBB8853F23AF5CAA642B52CEC54D94D5D327CDF8CCFAOAzCG" TargetMode = "External"/>
	<Relationship Id="rId149" Type="http://schemas.openxmlformats.org/officeDocument/2006/relationships/hyperlink" Target="consultantplus://offline/ref=C93E93C8B6A9C2CF9BFE56324229D007779C6C3EE739671B9268837160070AB77340EBB8853F22AF5AAA642B52CEC54D94D5D327CDF8CCFAOAzCG" TargetMode = "External"/>
	<Relationship Id="rId150" Type="http://schemas.openxmlformats.org/officeDocument/2006/relationships/hyperlink" Target="consultantplus://offline/ref=C93E93C8B6A9C2CF9BFE56324229D0077299633EE13A671B9268837160070AB77340EBB8853F27A85EAA642B52CEC54D94D5D327CDF8CCFAOAzCG" TargetMode = "External"/>
	<Relationship Id="rId151" Type="http://schemas.openxmlformats.org/officeDocument/2006/relationships/hyperlink" Target="consultantplus://offline/ref=C93E93C8B6A9C2CF9BFE56324229D0077299633EE13A671B9268837160070AB77340EBB8853F27A850AA642B52CEC54D94D5D327CDF8CCFAOAzCG" TargetMode = "External"/>
	<Relationship Id="rId152" Type="http://schemas.openxmlformats.org/officeDocument/2006/relationships/hyperlink" Target="consultantplus://offline/ref=C93E93C8B6A9C2CF9BFE56324229D007769B673FE2303A119A318F73670855A07409E7B9853F22A753F5613E4396CA488DCBD13BD1FACEOFzBG" TargetMode = "External"/>
	<Relationship Id="rId153" Type="http://schemas.openxmlformats.org/officeDocument/2006/relationships/hyperlink" Target="consultantplus://offline/ref=C93E93C8B6A9C2CF9BFE56324229D007779D6536E63E671B9268837160070AB77340EBB8853C25AF5FAA642B52CEC54D94D5D327CDF8CCFAOAzCG" TargetMode = "External"/>
	<Relationship Id="rId154" Type="http://schemas.openxmlformats.org/officeDocument/2006/relationships/hyperlink" Target="consultantplus://offline/ref=C93E93C8B6A9C2CF9BFE56324229D00772966D3DE33F671B9268837160070AB77340EBB8853F22AF5BAA642B52CEC54D94D5D327CDF8CCFAOAzCG" TargetMode = "External"/>
	<Relationship Id="rId155" Type="http://schemas.openxmlformats.org/officeDocument/2006/relationships/hyperlink" Target="consultantplus://offline/ref=C93E93C8B6A9C2CF9BFE56324229D0077A9A6137ED303A119A318F73670855A07409E7B9853F22A653F5613E4396CA488DCBD13BD1FACEOFzBG" TargetMode = "External"/>
	<Relationship Id="rId156" Type="http://schemas.openxmlformats.org/officeDocument/2006/relationships/hyperlink" Target="consultantplus://offline/ref=C93E93C8B6A9C2CF9BFE56324229D00772976739E03C671B9268837160070AB77340EBB8853F22AF5FAA642B52CEC54D94D5D327CDF8CCFAOAzCG" TargetMode = "External"/>
	<Relationship Id="rId157" Type="http://schemas.openxmlformats.org/officeDocument/2006/relationships/hyperlink" Target="consultantplus://offline/ref=C93E93C8B6A9C2CF9BFE56324229D007769B673FE2303A119A318F73670855A07409E7B9853F22A753F5613E4396CA488DCBD13BD1FACEOFzBG" TargetMode = "External"/>
	<Relationship Id="rId158" Type="http://schemas.openxmlformats.org/officeDocument/2006/relationships/hyperlink" Target="consultantplus://offline/ref=C93E93C8B6A9C2CF9BFE56324229D007729F6438E33B671B9268837160070AB77340EBB8853F22AE51AA642B52CEC54D94D5D327CDF8CCFAOAzCG" TargetMode = "External"/>
	<Relationship Id="rId159" Type="http://schemas.openxmlformats.org/officeDocument/2006/relationships/hyperlink" Target="consultantplus://offline/ref=C93E93C8B6A9C2CF9BFE56324229D007779D6536EC33671B9268837160070AB77340EBB8853F21A95AAA642B52CEC54D94D5D327CDF8CCFAOAzCG" TargetMode = "External"/>
	<Relationship Id="rId160" Type="http://schemas.openxmlformats.org/officeDocument/2006/relationships/hyperlink" Target="consultantplus://offline/ref=C93E93C8B6A9C2CF9BFE56324229D007729E643EE63D671B9268837160070AB77340EBB8853F22AE5FAA642B52CEC54D94D5D327CDF8CCFAOAzCG" TargetMode = "External"/>
	<Relationship Id="rId161" Type="http://schemas.openxmlformats.org/officeDocument/2006/relationships/hyperlink" Target="consultantplus://offline/ref=C93E93C8B6A9C2CF9BFE56324229D007779D6536EC33671B9268837160070AB77340EBB8853F21A95BAA642B52CEC54D94D5D327CDF8CCFAOAzCG" TargetMode = "External"/>
	<Relationship Id="rId162" Type="http://schemas.openxmlformats.org/officeDocument/2006/relationships/hyperlink" Target="consultantplus://offline/ref=C93E93C8B6A9C2CF9BFE56324229D0077299633EE13A671B9268837160070AB77340EBB8853F27A958AA642B52CEC54D94D5D327CDF8CCFAOAzCG" TargetMode = "External"/>
	<Relationship Id="rId163" Type="http://schemas.openxmlformats.org/officeDocument/2006/relationships/hyperlink" Target="consultantplus://offline/ref=C93E93C8B6A9C2CF9BFE56324229D0077098653FE03D671B9268837160070AB77340EBB8853F22AF58AA642B52CEC54D94D5D327CDF8CCFAOAzCG" TargetMode = "External"/>
	<Relationship Id="rId164" Type="http://schemas.openxmlformats.org/officeDocument/2006/relationships/hyperlink" Target="consultantplus://offline/ref=C93E93C8B6A9C2CF9BFE56324229D0077098653FE03D671B9268837160070AB77340EBB8853F22AF59AA642B52CEC54D94D5D327CDF8CCFAOAzCG" TargetMode = "External"/>
	<Relationship Id="rId165" Type="http://schemas.openxmlformats.org/officeDocument/2006/relationships/hyperlink" Target="consultantplus://offline/ref=C93E93C8B6A9C2CF9BFE56324229D007779E6D3EE33C671B9268837160070AB77340EBB8853F21A65FAA642B52CEC54D94D5D327CDF8CCFAOAzCG" TargetMode = "External"/>
	<Relationship Id="rId166" Type="http://schemas.openxmlformats.org/officeDocument/2006/relationships/hyperlink" Target="consultantplus://offline/ref=C93E93C8B6A9C2CF9BFE56324229D0077098653FE03D671B9268837160070AB77340EBB8853F22AF5AAA642B52CEC54D94D5D327CDF8CCFAOAzCG" TargetMode = "External"/>
	<Relationship Id="rId167" Type="http://schemas.openxmlformats.org/officeDocument/2006/relationships/hyperlink" Target="consultantplus://offline/ref=C93E93C8B6A9C2CF9BFE56324229D0077299633EE13A671B9268837160070AB77340EBB8853F27A95AAA642B52CEC54D94D5D327CDF8CCFAOAzCG" TargetMode = "External"/>
	<Relationship Id="rId168" Type="http://schemas.openxmlformats.org/officeDocument/2006/relationships/hyperlink" Target="consultantplus://offline/ref=C93E93C8B6A9C2CF9BFE56324229D007709F6D3CE43D671B9268837160070AB77340EBB8853F22AF59AA642B52CEC54D94D5D327CDF8CCFAOAzCG" TargetMode = "External"/>
	<Relationship Id="rId169" Type="http://schemas.openxmlformats.org/officeDocument/2006/relationships/hyperlink" Target="consultantplus://offline/ref=C93E93C8B6A9C2CF9BFE56324229D007709F6D3CE43D671B9268837160070AB77340EBB8853F22AC5AAA642B52CEC54D94D5D327CDF8CCFAOAzCG" TargetMode = "External"/>
	<Relationship Id="rId170" Type="http://schemas.openxmlformats.org/officeDocument/2006/relationships/hyperlink" Target="consultantplus://offline/ref=C93E93C8B6A9C2CF9BFE56324229D00772976739E03C671B9268837160070AB77340EBB8853F22AF50AA642B52CEC54D94D5D327CDF8CCFAOAzCG" TargetMode = "External"/>
	<Relationship Id="rId171" Type="http://schemas.openxmlformats.org/officeDocument/2006/relationships/hyperlink" Target="consultantplus://offline/ref=C93E93C8B6A9C2CF9BFE56324229D007779D6536E63E671B9268837160070AB77340EBB8853C25AF50AA642B52CEC54D94D5D327CDF8CCFAOAzCG" TargetMode = "External"/>
	<Relationship Id="rId172" Type="http://schemas.openxmlformats.org/officeDocument/2006/relationships/hyperlink" Target="consultantplus://offline/ref=C93E93C8B6A9C2CF9BFE56324229D00772966D3DE33F671B9268837160070AB77340EBB8853F22AF5CAA642B52CEC54D94D5D327CDF8CCFAOAzCG" TargetMode = "External"/>
	<Relationship Id="rId173" Type="http://schemas.openxmlformats.org/officeDocument/2006/relationships/hyperlink" Target="consultantplus://offline/ref=C93E93C8B6A9C2CF9BFE56324229D007709A663DE032671B9268837160070AB77340EBB8853F22AF59AA642B52CEC54D94D5D327CDF8CCFAOAzCG" TargetMode = "External"/>
	<Relationship Id="rId174" Type="http://schemas.openxmlformats.org/officeDocument/2006/relationships/hyperlink" Target="consultantplus://offline/ref=C93E93C8B6A9C2CF9BFE56324229D007709A663DE032671B9268837160070AB77340EBB8853F22AF5BAA642B52CEC54D94D5D327CDF8CCFAOAzCG" TargetMode = "External"/>
	<Relationship Id="rId175" Type="http://schemas.openxmlformats.org/officeDocument/2006/relationships/hyperlink" Target="consultantplus://offline/ref=C93E93C8B6A9C2CF9BFE56324229D007709A663DE032671B9268837160070AB77340EBB8853F22AF51AA642B52CEC54D94D5D327CDF8CCFAOAzCG" TargetMode = "External"/>
	<Relationship Id="rId176" Type="http://schemas.openxmlformats.org/officeDocument/2006/relationships/hyperlink" Target="consultantplus://offline/ref=C93E93C8B6A9C2CF9BFE56324229D007709F6736E23C671B9268837160070AB77340EBB8853F23A85DAA642B52CEC54D94D5D327CDF8CCFAOAzCG" TargetMode = "External"/>
	<Relationship Id="rId177" Type="http://schemas.openxmlformats.org/officeDocument/2006/relationships/hyperlink" Target="consultantplus://offline/ref=C93E93C8B6A9C2CF9BFE56324229D007719F653CE033671B9268837160070AB77340EBBB8E6B73EA0DAC327D089BCA5191CBD1O2z6G" TargetMode = "External"/>
	<Relationship Id="rId178" Type="http://schemas.openxmlformats.org/officeDocument/2006/relationships/hyperlink" Target="consultantplus://offline/ref=C93E93C8B6A9C2CF9BFE56324229D007709A6C3CE53B671B9268837160070AB77340EBB8853F22AF51AA642B52CEC54D94D5D327CDF8CCFAOAzCG" TargetMode = "External"/>
	<Relationship Id="rId179" Type="http://schemas.openxmlformats.org/officeDocument/2006/relationships/hyperlink" Target="consultantplus://offline/ref=C93E93C8B6A9C2CF9BFE56324229D007709F6736E23C671B9268837160070AB76140B3B487383CAE5ABF327A14O9z8G" TargetMode = "External"/>
	<Relationship Id="rId180" Type="http://schemas.openxmlformats.org/officeDocument/2006/relationships/hyperlink" Target="consultantplus://offline/ref=C93E93C8B6A9C2CF9BFE56324229D007729B653AE433671B9268837160070AB77340EBB8853F22AA59AA642B52CEC54D94D5D327CDF8CCFAOAzCG" TargetMode = "External"/>
	<Relationship Id="rId181" Type="http://schemas.openxmlformats.org/officeDocument/2006/relationships/hyperlink" Target="consultantplus://offline/ref=C93E93C8B6A9C2CF9BFE56324229D007779D6D3AEC3F671B9268837160070AB77340EBB8853F22AF5AAA642B52CEC54D94D5D327CDF8CCFAOAzCG" TargetMode = "External"/>
	<Relationship Id="rId182" Type="http://schemas.openxmlformats.org/officeDocument/2006/relationships/hyperlink" Target="consultantplus://offline/ref=C93E93C8B6A9C2CF9BFE56324229D0077299633EE13A671B9268837160070AB77340EBB8853F27A658AA642B52CEC54D94D5D327CDF8CCFAOAzCG" TargetMode = "External"/>
	<Relationship Id="rId183" Type="http://schemas.openxmlformats.org/officeDocument/2006/relationships/hyperlink" Target="consultantplus://offline/ref=C93E93C8B6A9C2CF9BFE56324229D0077299633EE13A671B9268837160070AB77340EBB8853F27A659AA642B52CEC54D94D5D327CDF8CCFAOAzCG" TargetMode = "External"/>
	<Relationship Id="rId184" Type="http://schemas.openxmlformats.org/officeDocument/2006/relationships/hyperlink" Target="consultantplus://offline/ref=C93E93C8B6A9C2CF9BFE56324229D007719E623EED3A671B9268837160070AB76140B3B487383CAE5ABF327A14O9z8G" TargetMode = "External"/>
	<Relationship Id="rId185" Type="http://schemas.openxmlformats.org/officeDocument/2006/relationships/hyperlink" Target="consultantplus://offline/ref=C93E93C8B6A9C2CF9BFE56324229D007779C6D36E03E671B9268837160070AB77340EBB8853F22AE50AA642B52CEC54D94D5D327CDF8CCFAOAzCG" TargetMode = "External"/>
	<Relationship Id="rId186" Type="http://schemas.openxmlformats.org/officeDocument/2006/relationships/hyperlink" Target="consultantplus://offline/ref=C93E93C8B6A9C2CF9BFE56324229D00770986C3FEC3A671B9268837160070AB77340EBB8853F22AC5CAA642B52CEC54D94D5D327CDF8CCFAOAzCG" TargetMode = "External"/>
	<Relationship Id="rId187" Type="http://schemas.openxmlformats.org/officeDocument/2006/relationships/hyperlink" Target="consultantplus://offline/ref=C93E93C8B6A9C2CF9BFE56324229D00770986C3FEC3A671B9268837160070AB77340EBB8853F22AF5CAA642B52CEC54D94D5D327CDF8CCFAOAzCG" TargetMode = "External"/>
	<Relationship Id="rId188" Type="http://schemas.openxmlformats.org/officeDocument/2006/relationships/hyperlink" Target="consultantplus://offline/ref=C93E93C8B6A9C2CF9BFE56324229D0077099673BE33B671B9268837160070AB77340EBB8853F22AF5EAA642B52CEC54D94D5D327CDF8CCFAOAzCG" TargetMode = "External"/>
	<Relationship Id="rId189" Type="http://schemas.openxmlformats.org/officeDocument/2006/relationships/hyperlink" Target="consultantplus://offline/ref=C93E93C8B6A9C2CF9BFE56324229D007779C6C36EC38671B9268837160070AB77340EBB8853E22A653F5613E4396CA488DCBD13BD1FACEOFzBG" TargetMode = "External"/>
	<Relationship Id="rId190" Type="http://schemas.openxmlformats.org/officeDocument/2006/relationships/hyperlink" Target="consultantplus://offline/ref=C93E93C8B6A9C2CF9BFE56324229D007709D633DE633671B9268837160070AB77340EBB8853F22AF5BAA642B52CEC54D94D5D327CDF8CCFAOAzCG" TargetMode = "External"/>
	<Relationship Id="rId191" Type="http://schemas.openxmlformats.org/officeDocument/2006/relationships/hyperlink" Target="consultantplus://offline/ref=C93E93C8B6A9C2CF9BFE56324229D007709D633DE633671B9268837160070AB77340EBB8853F22AD50AA642B52CEC54D94D5D327CDF8CCFAOAzCG" TargetMode = "External"/>
	<Relationship Id="rId192" Type="http://schemas.openxmlformats.org/officeDocument/2006/relationships/hyperlink" Target="consultantplus://offline/ref=C93E93C8B6A9C2CF9BFE56324229D007779C6C3EE33F671B9268837160070AB77340EBB8853F20AF5BAA642B52CEC54D94D5D327CDF8CCFAOAzCG" TargetMode = "External"/>
	<Relationship Id="rId193" Type="http://schemas.openxmlformats.org/officeDocument/2006/relationships/hyperlink" Target="consultantplus://offline/ref=C93E93C8B6A9C2CF9BFE56324229D007729B6D37ED38671B9268837160070AB77340EBBB833A29FA09E56577149CD64F91D5D125D1OFz9G" TargetMode = "External"/>
	<Relationship Id="rId194" Type="http://schemas.openxmlformats.org/officeDocument/2006/relationships/hyperlink" Target="consultantplus://offline/ref=C93E93C8B6A9C2CF9BFE56324229D007729A6C39E233671B9268837160070AB77340EBB8853F22AE5BAA642B52CEC54D94D5D327CDF8CCFAOAzCG" TargetMode = "External"/>
	<Relationship Id="rId195" Type="http://schemas.openxmlformats.org/officeDocument/2006/relationships/hyperlink" Target="consultantplus://offline/ref=C93E93C8B6A9C2CF9BFE56324229D007729B6D37ED38671B9268837160070AB77340EBBB823C29FA09E56577149CD64F91D5D125D1OFz9G" TargetMode = "External"/>
	<Relationship Id="rId196" Type="http://schemas.openxmlformats.org/officeDocument/2006/relationships/hyperlink" Target="consultantplus://offline/ref=C93E93C8B6A9C2CF9BFE56324229D007729B6D37ED38671B9268837160070AB77340EBBB833A29FA09E56577149CD64F91D5D125D1OFz9G" TargetMode = "External"/>
	<Relationship Id="rId197" Type="http://schemas.openxmlformats.org/officeDocument/2006/relationships/hyperlink" Target="consultantplus://offline/ref=C93E93C8B6A9C2CF9BFE56324229D007729B6D37ED38671B9268837160070AB77340EBBB823C29FA09E56577149CD64F91D5D125D1OFz9G" TargetMode = "External"/>
	<Relationship Id="rId198" Type="http://schemas.openxmlformats.org/officeDocument/2006/relationships/hyperlink" Target="consultantplus://offline/ref=C93E93C8B6A9C2CF9BFE56324229D0077299633EE13A671B9268837160070AB77340EBB8853F24AE5CAA642B52CEC54D94D5D327CDF8CCFAOAzCG" TargetMode = "External"/>
	<Relationship Id="rId199" Type="http://schemas.openxmlformats.org/officeDocument/2006/relationships/hyperlink" Target="consultantplus://offline/ref=C93E93C8B6A9C2CF9BFE56324229D007709A613AEC39671B9268837160070AB76140B3B487383CAE5ABF327A14O9z8G" TargetMode = "External"/>
	<Relationship Id="rId200" Type="http://schemas.openxmlformats.org/officeDocument/2006/relationships/hyperlink" Target="consultantplus://offline/ref=C93E93C8B6A9C2CF9BFE56324229D007729A6439EC3D671B9268837160070AB77340EBB8853F22AE5EAA642B52CEC54D94D5D327CDF8CCFAOAzCG" TargetMode = "External"/>
	<Relationship Id="rId201" Type="http://schemas.openxmlformats.org/officeDocument/2006/relationships/hyperlink" Target="consultantplus://offline/ref=C93E93C8B6A9C2CF9BFE56324229D007729B6D37ED38671B9268837160070AB77340EBBB8D3A29FA09E56577149CD64F91D5D125D1OFz9G" TargetMode = "External"/>
	<Relationship Id="rId202" Type="http://schemas.openxmlformats.org/officeDocument/2006/relationships/hyperlink" Target="consultantplus://offline/ref=C93E93C8B6A9C2CF9BFE56324229D007779C6D38E13F671B9268837160070AB77340EBB8853F22AE51AA642B52CEC54D94D5D327CDF8CCFAOAzCG" TargetMode = "External"/>
	<Relationship Id="rId203" Type="http://schemas.openxmlformats.org/officeDocument/2006/relationships/hyperlink" Target="consultantplus://offline/ref=C93E93C8B6A9C2CF9BFE56324229D007779F673DED39671B9268837160070AB77340EBBB85392AA50CF0742F1B99CF5193C9CD27D3F8OCzFG" TargetMode = "External"/>
	<Relationship Id="rId204" Type="http://schemas.openxmlformats.org/officeDocument/2006/relationships/hyperlink" Target="consultantplus://offline/ref=C93E93C8B6A9C2CF9BFE56324229D007709C653FE73D671B9268837160070AB77340EBB8853F23A95FAA642B52CEC54D94D5D327CDF8CCFAOAzCG" TargetMode = "External"/>
	<Relationship Id="rId205" Type="http://schemas.openxmlformats.org/officeDocument/2006/relationships/hyperlink" Target="consultantplus://offline/ref=C93E93C8B6A9C2CF9BFE56324229D007779C613DE73F671B9268837160070AB77340EBB8853F22AF59AA642B52CEC54D94D5D327CDF8CCFAOAzCG" TargetMode = "External"/>
	<Relationship Id="rId206" Type="http://schemas.openxmlformats.org/officeDocument/2006/relationships/hyperlink" Target="consultantplus://offline/ref=C93E93C8B6A9C2CF9BFE56324229D007779F613DE43F671B9268837160070AB77340EBB8853F22A75EAA642B52CEC54D94D5D327CDF8CCFAOAzCG" TargetMode = "External"/>
	<Relationship Id="rId207" Type="http://schemas.openxmlformats.org/officeDocument/2006/relationships/hyperlink" Target="consultantplus://offline/ref=C93E93C8B6A9C2CF9BFE56324229D007779F613DE43F671B9268837160070AB77340EBB8853F22A750AA642B52CEC54D94D5D327CDF8CCFAOAzCG" TargetMode = "External"/>
	<Relationship Id="rId208" Type="http://schemas.openxmlformats.org/officeDocument/2006/relationships/hyperlink" Target="consultantplus://offline/ref=C93E93C8B6A9C2CF9BFE56324229D007779F6D3DED3E671B9268837160070AB77340EBB8853E21AF5BAA642B52CEC54D94D5D327CDF8CCFAOAzCG" TargetMode = "External"/>
	<Relationship Id="rId209" Type="http://schemas.openxmlformats.org/officeDocument/2006/relationships/hyperlink" Target="consultantplus://offline/ref=C93E93C8B6A9C2CF9BFE56324229D007779F6D3DED3E671B9268837160070AB77340EBB8853F22AF5FAA642B52CEC54D94D5D327CDF8CCFAOAzCG" TargetMode = "External"/>
	<Relationship Id="rId210" Type="http://schemas.openxmlformats.org/officeDocument/2006/relationships/hyperlink" Target="consultantplus://offline/ref=C93E93C8B6A9C2CF9BFE56324229D007709C653FE73D671B9268837160070AB77340EBB8853F23A951AA642B52CEC54D94D5D327CDF8CCFAOAzCG" TargetMode = "External"/>
	<Relationship Id="rId211" Type="http://schemas.openxmlformats.org/officeDocument/2006/relationships/hyperlink" Target="consultantplus://offline/ref=C93E93C8B6A9C2CF9BFE56324229D007709C653FE73D671B9268837160070AB77340EBB8853F23A658AA642B52CEC54D94D5D327CDF8CCFAOAzCG" TargetMode = "External"/>
	<Relationship Id="rId212" Type="http://schemas.openxmlformats.org/officeDocument/2006/relationships/hyperlink" Target="consultantplus://offline/ref=C93E93C8B6A9C2CF9BFE56324229D007779F613DE43F671B9268837160070AB77340EBB8853F22A750AA642B52CEC54D94D5D327CDF8CCFAOAzCG" TargetMode = "External"/>
	<Relationship Id="rId213" Type="http://schemas.openxmlformats.org/officeDocument/2006/relationships/hyperlink" Target="consultantplus://offline/ref=C93E93C8B6A9C2CF9BFE56324229D007709C653FE73D671B9268837160070AB77340EBB8853F23A65BAA642B52CEC54D94D5D327CDF8CCFAOAzCG" TargetMode = "External"/>
	<Relationship Id="rId214" Type="http://schemas.openxmlformats.org/officeDocument/2006/relationships/hyperlink" Target="consultantplus://offline/ref=C93E93C8B6A9C2CF9BFE56324229D007779F613BE632671B9268837160070AB77340EBBD843729FA09E56577149CD64F91D5D125D1OFz9G" TargetMode = "External"/>
	<Relationship Id="rId215" Type="http://schemas.openxmlformats.org/officeDocument/2006/relationships/hyperlink" Target="consultantplus://offline/ref=C93E93C8B6A9C2CF9BFE56324229D007779F613BE632671B9268837160070AB77340EBBD843629FA09E56577149CD64F91D5D125D1OFz9G" TargetMode = "External"/>
	<Relationship Id="rId216" Type="http://schemas.openxmlformats.org/officeDocument/2006/relationships/hyperlink" Target="consultantplus://offline/ref=C93E93C8B6A9C2CF9BFE56324229D007779F613DE43F671B9268837160070AB77340EBB8853F22A751AA642B52CEC54D94D5D327CDF8CCFAOAzCG" TargetMode = "External"/>
	<Relationship Id="rId217" Type="http://schemas.openxmlformats.org/officeDocument/2006/relationships/hyperlink" Target="consultantplus://offline/ref=C93E93C8B6A9C2CF9BFE56324229D007709C653FE73D671B9268837160070AB77340EBB8853F23A65CAA642B52CEC54D94D5D327CDF8CCFAOAzCG" TargetMode = "External"/>
	<Relationship Id="rId218" Type="http://schemas.openxmlformats.org/officeDocument/2006/relationships/hyperlink" Target="consultantplus://offline/ref=C93E93C8B6A9C2CF9BFE56324229D007779F613DE43F671B9268837160070AB77340EBB8853F23AE5AAA642B52CEC54D94D5D327CDF8CCFAOAzCG" TargetMode = "External"/>
	<Relationship Id="rId219" Type="http://schemas.openxmlformats.org/officeDocument/2006/relationships/hyperlink" Target="consultantplus://offline/ref=C93E93C8B6A9C2CF9BFE56324229D007779F613DE43F671B9268837160070AB77340EBB8853F23AE5BAA642B52CEC54D94D5D327CDF8CCFAOAzCG" TargetMode = "External"/>
	<Relationship Id="rId220" Type="http://schemas.openxmlformats.org/officeDocument/2006/relationships/hyperlink" Target="consultantplus://offline/ref=C93E93C8B6A9C2CF9BFE56324229D0077299633EE13A671B9268837160070AB77340EBB8853F24AD5BAA642B52CEC54D94D5D327CDF8CCFAOAzCG" TargetMode = "External"/>
	<Relationship Id="rId221" Type="http://schemas.openxmlformats.org/officeDocument/2006/relationships/hyperlink" Target="consultantplus://offline/ref=C93E93C8B6A9C2CF9BFE56324229D007709F6D3CE638671B9268837160070AB77340EBB8853F22AF5AAA642B52CEC54D94D5D327CDF8CCFAOAzCG" TargetMode = "External"/>
	<Relationship Id="rId222" Type="http://schemas.openxmlformats.org/officeDocument/2006/relationships/hyperlink" Target="consultantplus://offline/ref=C93E93C8B6A9C2CF9BFE56324229D00770976C38ED3D671B9268837160070AB77340EBB8853F22AF5BAA642B52CEC54D94D5D327CDF8CCFAOAzCG" TargetMode = "External"/>
	<Relationship Id="rId223" Type="http://schemas.openxmlformats.org/officeDocument/2006/relationships/hyperlink" Target="consultantplus://offline/ref=C93E93C8B6A9C2CF9BFE56324229D0077099643FEC3B671B9268837160070AB77340EBB8853F22AF58AA642B52CEC54D94D5D327CDF8CCFAOAzCG" TargetMode = "External"/>
	<Relationship Id="rId224" Type="http://schemas.openxmlformats.org/officeDocument/2006/relationships/hyperlink" Target="consultantplus://offline/ref=C93E93C8B6A9C2CF9BFE56324229D007709D6336E13B671B9268837160070AB77340EBB8853F22A851AA642B52CEC54D94D5D327CDF8CCFAOAzCG" TargetMode = "External"/>
	<Relationship Id="rId225" Type="http://schemas.openxmlformats.org/officeDocument/2006/relationships/hyperlink" Target="consultantplus://offline/ref=C93E93C8B6A9C2CF9BFE56324229D007779D6536E63E671B9268837160070AB77340EBB8853C25AC58AA642B52CEC54D94D5D327CDF8CCFAOAzCG" TargetMode = "External"/>
	<Relationship Id="rId226" Type="http://schemas.openxmlformats.org/officeDocument/2006/relationships/hyperlink" Target="consultantplus://offline/ref=C93E93C8B6A9C2CF9BFE56324229D007779D643EEC3F671B9268837160070AB77340EBB8853F26A759AA642B52CEC54D94D5D327CDF8CCFAOAzCG" TargetMode = "External"/>
	<Relationship Id="rId227" Type="http://schemas.openxmlformats.org/officeDocument/2006/relationships/hyperlink" Target="consultantplus://offline/ref=C93E93C8B6A9C2CF9BFE56324229D00772966D3DE33F671B9268837160070AB77340EBB8853F22AB5BAA642B52CEC54D94D5D327CDF8CCFAOAzCG" TargetMode = "External"/>
	<Relationship Id="rId228" Type="http://schemas.openxmlformats.org/officeDocument/2006/relationships/hyperlink" Target="consultantplus://offline/ref=C93E93C8B6A9C2CF9BFE56324229D00772986D3CE532671B9268837160070AB77340EBB8853F22AB50AA642B52CEC54D94D5D327CDF8CCFAOAzCG" TargetMode = "External"/>
	<Relationship Id="rId229" Type="http://schemas.openxmlformats.org/officeDocument/2006/relationships/hyperlink" Target="consultantplus://offline/ref=C93E93C8B6A9C2CF9BFE56324229D00770976C3EE43A671B9268837160070AB77340EBB8853F22A95EAA642B52CEC54D94D5D327CDF8CCFAOAzCG" TargetMode = "External"/>
	<Relationship Id="rId230" Type="http://schemas.openxmlformats.org/officeDocument/2006/relationships/hyperlink" Target="consultantplus://offline/ref=C93E93C8B6A9C2CF9BFE56324229D007779D6536E63E671B9268837160070AB77340EBB8853C25AC5AAA642B52CEC54D94D5D327CDF8CCFAOAzCG" TargetMode = "External"/>
	<Relationship Id="rId231" Type="http://schemas.openxmlformats.org/officeDocument/2006/relationships/hyperlink" Target="consultantplus://offline/ref=C93E93C8B6A9C2CF9BFE56324229D007779D643EEC3F671B9268837160070AB77340EBB8853F26A75BAA642B52CEC54D94D5D327CDF8CCFAOAzCG" TargetMode = "External"/>
	<Relationship Id="rId232" Type="http://schemas.openxmlformats.org/officeDocument/2006/relationships/hyperlink" Target="consultantplus://offline/ref=C93E93C8B6A9C2CF9BFE56324229D007779D643EEC3F671B9268837160070AB77340EBB8853F26A75CAA642B52CEC54D94D5D327CDF8CCFAOAzCG" TargetMode = "External"/>
	<Relationship Id="rId233" Type="http://schemas.openxmlformats.org/officeDocument/2006/relationships/hyperlink" Target="consultantplus://offline/ref=C93E93C8B6A9C2CF9BFE56324229D007779D6536E63E671B9268837160070AB77340EBB8853C25AC5CAA642B52CEC54D94D5D327CDF8CCFAOAzCG" TargetMode = "External"/>
	<Relationship Id="rId234" Type="http://schemas.openxmlformats.org/officeDocument/2006/relationships/hyperlink" Target="consultantplus://offline/ref=C93E93C8B6A9C2CF9BFE56324229D007779D643EEC3F671B9268837160070AB77340EBB8853F26A75EAA642B52CEC54D94D5D327CDF8CCFAOAzCG" TargetMode = "External"/>
	<Relationship Id="rId235" Type="http://schemas.openxmlformats.org/officeDocument/2006/relationships/hyperlink" Target="consultantplus://offline/ref=C93E93C8B6A9C2CF9BFE56324229D007709A663DE032671B9268837160070AB77340EBB8853F22AC59AA642B52CEC54D94D5D327CDF8CCFAOAzCG" TargetMode = "External"/>
	<Relationship Id="rId236" Type="http://schemas.openxmlformats.org/officeDocument/2006/relationships/hyperlink" Target="consultantplus://offline/ref=C93E93C8B6A9C2CF9BFE56324229D007709A663DE032671B9268837160070AB77340EBB8853F22AC59AA642B52CEC54D94D5D327CDF8CCFAOAzCG" TargetMode = "External"/>
	<Relationship Id="rId237" Type="http://schemas.openxmlformats.org/officeDocument/2006/relationships/hyperlink" Target="consultantplus://offline/ref=C93E93C8B6A9C2CF9BFE56324229D007779D653DE33C671B9268837160070AB77340EBB8853F22AF58AA642B52CEC54D94D5D327CDF8CCFAOAzCG" TargetMode = "External"/>
	<Relationship Id="rId238" Type="http://schemas.openxmlformats.org/officeDocument/2006/relationships/hyperlink" Target="consultantplus://offline/ref=C93E93C8B6A9C2CF9BFE56324229D007779D6236E13E671B9268837160070AB77340EBB8853F22AA5EAA642B52CEC54D94D5D327CDF8CCFAOAzCG" TargetMode = "External"/>
	<Relationship Id="rId239" Type="http://schemas.openxmlformats.org/officeDocument/2006/relationships/hyperlink" Target="consultantplus://offline/ref=C93E93C8B6A9C2CF9BFE56324229D007779C6C36EC38671B9268837160070AB77340EBBF833821A50CF0742F1B99CF5193C9CD27D3F8OCzFG" TargetMode = "External"/>
	<Relationship Id="rId240" Type="http://schemas.openxmlformats.org/officeDocument/2006/relationships/hyperlink" Target="consultantplus://offline/ref=C93E93C8B6A9C2CF9BFE56324229D007709F6736E23C671B9268837160070AB77340EBB8853F20AC5BAA642B52CEC54D94D5D327CDF8CCFAOAzCG" TargetMode = "External"/>
	<Relationship Id="rId241" Type="http://schemas.openxmlformats.org/officeDocument/2006/relationships/hyperlink" Target="consultantplus://offline/ref=C93E93C8B6A9C2CF9BFE56324229D007779C653EE23E671B9268837160070AB77340EBB8853F22AF51AA642B52CEC54D94D5D327CDF8CCFAOAzCG" TargetMode = "External"/>
	<Relationship Id="rId242" Type="http://schemas.openxmlformats.org/officeDocument/2006/relationships/hyperlink" Target="consultantplus://offline/ref=C93E93C8B6A9C2CF9BFE56324229D007779C6339E338671B9268837160070AB76140B3B487383CAE5ABF327A14O9z8G" TargetMode = "External"/>
	<Relationship Id="rId243" Type="http://schemas.openxmlformats.org/officeDocument/2006/relationships/hyperlink" Target="consultantplus://offline/ref=C93E93C8B6A9C2CF9BFE56324229D007779D6236E13E671B9268837160070AB77340EBB8853F22AC5BAA642B52CEC54D94D5D327CDF8CCFAOAzCG" TargetMode = "External"/>
	<Relationship Id="rId244" Type="http://schemas.openxmlformats.org/officeDocument/2006/relationships/hyperlink" Target="consultantplus://offline/ref=C93E93C8B6A9C2CF9BFE56324229D007779D6236E13E671B9268837160070AB77340EBB8853F22A95AAA642B52CEC54D94D5D327CDF8CCFAOAzCG" TargetMode = "External"/>
	<Relationship Id="rId245" Type="http://schemas.openxmlformats.org/officeDocument/2006/relationships/hyperlink" Target="consultantplus://offline/ref=C93E93C8B6A9C2CF9BFE56324229D007779D6536E63E671B9268837160070AB77340EBB8853C25AC5EAA642B52CEC54D94D5D327CDF8CCFAOAzCG" TargetMode = "External"/>
	<Relationship Id="rId246" Type="http://schemas.openxmlformats.org/officeDocument/2006/relationships/hyperlink" Target="consultantplus://offline/ref=C93E93C8B6A9C2CF9BFE56324229D007779D643EEC3F671B9268837160070AB77340EBB8853F26A75FAA642B52CEC54D94D5D327CDF8CCFAOAzCG" TargetMode = "External"/>
	<Relationship Id="rId247" Type="http://schemas.openxmlformats.org/officeDocument/2006/relationships/hyperlink" Target="consultantplus://offline/ref=C93E93C8B6A9C2CF9BFE56324229D007779D6536E63E671B9268837160070AB77340EBB8853C25AC5FAA642B52CEC54D94D5D327CDF8CCFAOAzCG" TargetMode = "External"/>
	<Relationship Id="rId248" Type="http://schemas.openxmlformats.org/officeDocument/2006/relationships/hyperlink" Target="consultantplus://offline/ref=C93E93C8B6A9C2CF9BFE56324229D0077098623FE73E671B9268837160070AB77340EBB8853E21AE59AA642B52CEC54D94D5D327CDF8CCFAOAzCG" TargetMode = "External"/>
	<Relationship Id="rId249" Type="http://schemas.openxmlformats.org/officeDocument/2006/relationships/hyperlink" Target="consultantplus://offline/ref=C93E93C8B6A9C2CF9BFE56324229D0077A9C6C37E5303A119A318F73670855B27451EBBB822122AC46A33078O1z5G" TargetMode = "External"/>
	<Relationship Id="rId250" Type="http://schemas.openxmlformats.org/officeDocument/2006/relationships/hyperlink" Target="consultantplus://offline/ref=C93E93C8B6A9C2CF9BFE56324229D007709F6537E63C671B9268837160070AB77340EBB8853F23A85DAA642B52CEC54D94D5D327CDF8CCFAOAzCG" TargetMode = "External"/>
	<Relationship Id="rId251" Type="http://schemas.openxmlformats.org/officeDocument/2006/relationships/hyperlink" Target="consultantplus://offline/ref=C93E93C8B6A9C2CF9BFE56324229D007729B6539E43A671B9268837160070AB77340EBB8853F20AA50AA642B52CEC54D94D5D327CDF8CCFAOAzCG" TargetMode = "External"/>
	<Relationship Id="rId252" Type="http://schemas.openxmlformats.org/officeDocument/2006/relationships/hyperlink" Target="consultantplus://offline/ref=C93E93C8B6A9C2CF9BFE56324229D007729B653AE33A671B9268837160070AB77340EBB8853F22AA58AA642B52CEC54D94D5D327CDF8CCFAOAzCG" TargetMode = "External"/>
	<Relationship Id="rId253" Type="http://schemas.openxmlformats.org/officeDocument/2006/relationships/hyperlink" Target="consultantplus://offline/ref=C93E93C8B6A9C2CF9BFE56324229D00772986D3CE532671B9268837160070AB77340EBB8853F22A858AA642B52CEC54D94D5D327CDF8CCFAOAzCG" TargetMode = "External"/>
	<Relationship Id="rId254" Type="http://schemas.openxmlformats.org/officeDocument/2006/relationships/hyperlink" Target="consultantplus://offline/ref=C93E93C8B6A9C2CF9BFE56324229D0077299633EE13A671B9268837160070AB77340EBB8853F24AA5EAA642B52CEC54D94D5D327CDF8CCFAOAzCG" TargetMode = "External"/>
	<Relationship Id="rId255" Type="http://schemas.openxmlformats.org/officeDocument/2006/relationships/hyperlink" Target="consultantplus://offline/ref=C93E93C8B6A9C2CF9BFE56324229D00772966539E13C671B9268837160070AB77340EBB8853F22AF5DAA642B52CEC54D94D5D327CDF8CCFAOAzCG" TargetMode = "External"/>
	<Relationship Id="rId256" Type="http://schemas.openxmlformats.org/officeDocument/2006/relationships/hyperlink" Target="consultantplus://offline/ref=C93E93C8B6A9C2CF9BFE56324229D00772986D3CE532671B9268837160070AB77340EBB8853F22A859AA642B52CEC54D94D5D327CDF8CCFAOAzCG" TargetMode = "External"/>
	<Relationship Id="rId257" Type="http://schemas.openxmlformats.org/officeDocument/2006/relationships/hyperlink" Target="consultantplus://offline/ref=C93E93C8B6A9C2CF9BFE56324229D00772976138E038671B9268837160070AB76140B3B487383CAE5ABF327A14O9z8G" TargetMode = "External"/>
	<Relationship Id="rId258" Type="http://schemas.openxmlformats.org/officeDocument/2006/relationships/hyperlink" Target="consultantplus://offline/ref=C93E93C8B6A9C2CF9BFE56324229D007779D6536E63E671B9268837160070AB77340EBB8853C25AD58AA642B52CEC54D94D5D327CDF8CCFAOAzCG" TargetMode = "External"/>
	<Relationship Id="rId259" Type="http://schemas.openxmlformats.org/officeDocument/2006/relationships/hyperlink" Target="consultantplus://offline/ref=C93E93C8B6A9C2CF9BFE56324229D007779D643EEC3F671B9268837160070AB77340EBB8853F26A751AA642B52CEC54D94D5D327CDF8CCFAOAzCG" TargetMode = "External"/>
	<Relationship Id="rId260" Type="http://schemas.openxmlformats.org/officeDocument/2006/relationships/hyperlink" Target="consultantplus://offline/ref=C93E93C8B6A9C2CF9BFE56324229D00772986D3CE532671B9268837160070AB77340EBB8853F22A85BAA642B52CEC54D94D5D327CDF8CCFAOAzCG" TargetMode = "External"/>
	<Relationship Id="rId261" Type="http://schemas.openxmlformats.org/officeDocument/2006/relationships/hyperlink" Target="consultantplus://offline/ref=C93E93C8B6A9C2CF9BFE56324229D0077299633EE13A671B9268837160070AB77340EBB8853F24AB58AA642B52CEC54D94D5D327CDF8CCFAOAzCG" TargetMode = "External"/>
	<Relationship Id="rId262" Type="http://schemas.openxmlformats.org/officeDocument/2006/relationships/hyperlink" Target="consultantplus://offline/ref=C93E93C8B6A9C2CF9BFE56324229D007719D673FE33A671B9268837160070AB77340EBB8853F22A75BAA642B52CEC54D94D5D327CDF8CCFAOAzCG" TargetMode = "External"/>
	<Relationship Id="rId263" Type="http://schemas.openxmlformats.org/officeDocument/2006/relationships/hyperlink" Target="consultantplus://offline/ref=C93E93C8B6A9C2CF9BFE56324229D0077299633EE13A671B9268837160070AB77340EBB8853F24AB5AAA642B52CEC54D94D5D327CDF8CCFAOAzCG" TargetMode = "External"/>
	<Relationship Id="rId264" Type="http://schemas.openxmlformats.org/officeDocument/2006/relationships/hyperlink" Target="consultantplus://offline/ref=C93E93C8B6A9C2CF9BFE56324229D00772986D3CE532671B9268837160070AB77340EBB8853F22A85CAA642B52CEC54D94D5D327CDF8CCFAOAzCG" TargetMode = "External"/>
	<Relationship Id="rId265" Type="http://schemas.openxmlformats.org/officeDocument/2006/relationships/hyperlink" Target="consultantplus://offline/ref=C93E93C8B6A9C2CF9BFE56324229D007779D6536E63E671B9268837160070AB77340EBB8853C25AD5AAA642B52CEC54D94D5D327CDF8CCFAOAzCG" TargetMode = "External"/>
	<Relationship Id="rId266" Type="http://schemas.openxmlformats.org/officeDocument/2006/relationships/hyperlink" Target="consultantplus://offline/ref=C93E93C8B6A9C2CF9BFE56324229D007779D6536E63E671B9268837160070AB77340EBB8853C25AB58AA642B52CEC54D94D5D327CDF8CCFAOAzCG" TargetMode = "External"/>
	<Relationship Id="rId267" Type="http://schemas.openxmlformats.org/officeDocument/2006/relationships/hyperlink" Target="consultantplus://offline/ref=C93E93C8B6A9C2CF9BFE56324229D0077299633EE13A671B9268837160070AB77340EBB8853F24AB5BAA642B52CEC54D94D5D327CDF8CCFAOAzCG" TargetMode = "External"/>
	<Relationship Id="rId268" Type="http://schemas.openxmlformats.org/officeDocument/2006/relationships/hyperlink" Target="consultantplus://offline/ref=C93E93C8B6A9C2CF9BFE56324229D007779E6137E73E671B9268837160070AB77340EBB8853F22AE51AA642B52CEC54D94D5D327CDF8CCFAOAzCG" TargetMode = "External"/>
	<Relationship Id="rId269" Type="http://schemas.openxmlformats.org/officeDocument/2006/relationships/hyperlink" Target="consultantplus://offline/ref=C93E93C8B6A9C2CF9BFE56324229D007779D643EEC3F671B9268837160070AB77340EBB8853F27AE59AA642B52CEC54D94D5D327CDF8CCFAOAzCG" TargetMode = "External"/>
	<Relationship Id="rId270" Type="http://schemas.openxmlformats.org/officeDocument/2006/relationships/hyperlink" Target="consultantplus://offline/ref=C93E93C8B6A9C2CF9BFE56324229D007779D6536E63E671B9268837160070AB77340EBB8853C25AB5BAA642B52CEC54D94D5D327CDF8CCFAOAzCG" TargetMode = "External"/>
	<Relationship Id="rId271" Type="http://schemas.openxmlformats.org/officeDocument/2006/relationships/hyperlink" Target="consultantplus://offline/ref=C93E93C8B6A9C2CF9BFE56324229D00770976C3EE43A671B9268837160070AB77340EBB8853F22A95FAA642B52CEC54D94D5D327CDF8CCFAOAzCG" TargetMode = "External"/>
	<Relationship Id="rId272" Type="http://schemas.openxmlformats.org/officeDocument/2006/relationships/hyperlink" Target="consultantplus://offline/ref=C93E93C8B6A9C2CF9BFE56324229D007779D6536E63E671B9268837160070AB77340EBB8853C25AB5DAA642B52CEC54D94D5D327CDF8CCFAOAzCG" TargetMode = "External"/>
	<Relationship Id="rId273" Type="http://schemas.openxmlformats.org/officeDocument/2006/relationships/hyperlink" Target="consultantplus://offline/ref=C93E93C8B6A9C2CF9BFE56324229D0077A966538E7303A119A318F73670855A07409E7B9853F22AC53F5613E4396CA488DCBD13BD1FACEOFzBG" TargetMode = "External"/>
	<Relationship Id="rId274" Type="http://schemas.openxmlformats.org/officeDocument/2006/relationships/hyperlink" Target="consultantplus://offline/ref=C93E93C8B6A9C2CF9BFE56324229D007779D6536E63E671B9268837160070AB77340EBB8853C25AB5EAA642B52CEC54D94D5D327CDF8CCFAOAzCG" TargetMode = "External"/>
	<Relationship Id="rId275" Type="http://schemas.openxmlformats.org/officeDocument/2006/relationships/hyperlink" Target="consultantplus://offline/ref=C93E93C8B6A9C2CF9BFE56324229D007729E623FED3C671B9268837160070AB77340EBB8853F22AF59AA642B52CEC54D94D5D327CDF8CCFAOAzCG" TargetMode = "External"/>
	<Relationship Id="rId276" Type="http://schemas.openxmlformats.org/officeDocument/2006/relationships/hyperlink" Target="consultantplus://offline/ref=C93E93C8B6A9C2CF9BFE56324229D00772976739E03C671B9268837160070AB77340EBB8853F22AC59AA642B52CEC54D94D5D327CDF8CCFAOAzCG" TargetMode = "External"/>
	<Relationship Id="rId277" Type="http://schemas.openxmlformats.org/officeDocument/2006/relationships/hyperlink" Target="consultantplus://offline/ref=C93E93C8B6A9C2CF9BFE56324229D00772986D3CE532671B9268837160070AB77340EBB8853F22A85DAA642B52CEC54D94D5D327CDF8CCFAOAzCG" TargetMode = "External"/>
	<Relationship Id="rId278" Type="http://schemas.openxmlformats.org/officeDocument/2006/relationships/hyperlink" Target="consultantplus://offline/ref=C93E93C8B6A9C2CF9BFE56324229D007779D6536E63E671B9268837160070AB77340EBB8853C25AB5FAA642B52CEC54D94D5D327CDF8CCFAOAzCG" TargetMode = "External"/>
	<Relationship Id="rId279" Type="http://schemas.openxmlformats.org/officeDocument/2006/relationships/hyperlink" Target="consultantplus://offline/ref=C93E93C8B6A9C2CF9BFE56324229D007779D6536E63E671B9268837160070AB77340EBB8853C25AB50AA642B52CEC54D94D5D327CDF8CCFAOAzCG" TargetMode = "External"/>
	<Relationship Id="rId280" Type="http://schemas.openxmlformats.org/officeDocument/2006/relationships/hyperlink" Target="consultantplus://offline/ref=C93E93C8B6A9C2CF9BFE56324229D007779D643EEC3F671B9268837160070AB77340EBB8853F27AE5FAA642B52CEC54D94D5D327CDF8CCFAOAzCG" TargetMode = "External"/>
	<Relationship Id="rId281" Type="http://schemas.openxmlformats.org/officeDocument/2006/relationships/hyperlink" Target="consultantplus://offline/ref=C93E93C8B6A9C2CF9BFE56324229D007779D6536E63E671B9268837160070AB77340EBB8853C25A859AA642B52CEC54D94D5D327CDF8CCFAOAzCG" TargetMode = "External"/>
	<Relationship Id="rId282" Type="http://schemas.openxmlformats.org/officeDocument/2006/relationships/hyperlink" Target="consultantplus://offline/ref=C93E93C8B6A9C2CF9BFE56324229D00772986D3CE532671B9268837160070AB77340EBB8853F22A85EAA642B52CEC54D94D5D327CDF8CCFAOAzCG" TargetMode = "External"/>
	<Relationship Id="rId283" Type="http://schemas.openxmlformats.org/officeDocument/2006/relationships/hyperlink" Target="consultantplus://offline/ref=C93E93C8B6A9C2CF9BFE56324229D007779D6536E63E671B9268837160070AB77340EBB8853C25A85AAA642B52CEC54D94D5D327CDF8CCFAOAzCG" TargetMode = "External"/>
	<Relationship Id="rId284" Type="http://schemas.openxmlformats.org/officeDocument/2006/relationships/hyperlink" Target="consultantplus://offline/ref=C93E93C8B6A9C2CF9BFE56324229D007779D643EEC3F671B9268837160070AB77340EBB8853F27AE51AA642B52CEC54D94D5D327CDF8CCFAOAzCG" TargetMode = "External"/>
	<Relationship Id="rId285" Type="http://schemas.openxmlformats.org/officeDocument/2006/relationships/hyperlink" Target="consultantplus://offline/ref=C93E93C8B6A9C2CF9BFE56324229D00772976739E03C671B9268837160070AB77340EBB8853F22AC5AAA642B52CEC54D94D5D327CDF8CCFAOAzCG" TargetMode = "External"/>
	<Relationship Id="rId286" Type="http://schemas.openxmlformats.org/officeDocument/2006/relationships/hyperlink" Target="consultantplus://offline/ref=C93E93C8B6A9C2CF9BFE56324229D00770976C3EE43A671B9268837160070AB77340EBB8853F22A658AA642B52CEC54D94D5D327CDF8CCFAOAzCG" TargetMode = "External"/>
	<Relationship Id="rId287" Type="http://schemas.openxmlformats.org/officeDocument/2006/relationships/hyperlink" Target="consultantplus://offline/ref=C93E93C8B6A9C2CF9BFE56324229D00770976C3EE43A671B9268837160070AB77340EBB8853F22A659AA642B52CEC54D94D5D327CDF8CCFAOAzCG" TargetMode = "External"/>
	<Relationship Id="rId288" Type="http://schemas.openxmlformats.org/officeDocument/2006/relationships/hyperlink" Target="consultantplus://offline/ref=C93E93C8B6A9C2CF9BFE56324229D00772976739E03C671B9268837160070AB77340EBB8853F22AC5FAA642B52CEC54D94D5D327CDF8CCFAOAzCG" TargetMode = "External"/>
	<Relationship Id="rId289" Type="http://schemas.openxmlformats.org/officeDocument/2006/relationships/hyperlink" Target="consultantplus://offline/ref=C93E93C8B6A9C2CF9BFE56324229D007779C6139EC38671B9268837160070AB76140B3B487383CAE5ABF327A14O9z8G" TargetMode = "External"/>
	<Relationship Id="rId290" Type="http://schemas.openxmlformats.org/officeDocument/2006/relationships/hyperlink" Target="consultantplus://offline/ref=C93E93C8B6A9C2CF9BFE56324229D00770976C3EE43A671B9268837160070AB77340EBB8853F22A65BAA642B52CEC54D94D5D327CDF8CCFAOAzCG" TargetMode = "External"/>
	<Relationship Id="rId291" Type="http://schemas.openxmlformats.org/officeDocument/2006/relationships/hyperlink" Target="consultantplus://offline/ref=C93E93C8B6A9C2CF9BFE56324229D00770976C3EE43A671B9268837160070AB77340EBB8853F22A65CAA642B52CEC54D94D5D327CDF8CCFAOAzCG" TargetMode = "External"/>
	<Relationship Id="rId292" Type="http://schemas.openxmlformats.org/officeDocument/2006/relationships/hyperlink" Target="consultantplus://offline/ref=C93E93C8B6A9C2CF9BFE56324229D0077A9C6C37E5303A119A318F73670855B27451EBBB822122AC46A33078O1z5G" TargetMode = "External"/>
	<Relationship Id="rId293" Type="http://schemas.openxmlformats.org/officeDocument/2006/relationships/hyperlink" Target="consultantplus://offline/ref=C93E93C8B6A9C2CF9BFE56324229D007709F643CE0303A119A318F73670855A07409E7B9853F23AA53F5613E4396CA488DCBD13BD1FACEOFzBG" TargetMode = "External"/>
	<Relationship Id="rId294" Type="http://schemas.openxmlformats.org/officeDocument/2006/relationships/hyperlink" Target="consultantplus://offline/ref=C93E93C8B6A9C2CF9BFE56324229D007719C6C39E5303A119A318F73670855A07409E7B9853F23AE53F5613E4396CA488DCBD13BD1FACEOFzBG" TargetMode = "External"/>
	<Relationship Id="rId295" Type="http://schemas.openxmlformats.org/officeDocument/2006/relationships/hyperlink" Target="consultantplus://offline/ref=C93E93C8B6A9C2CF9BFE56324229D007729E623EEC38671B9268837160070AB77340EBB8853F22AF5FAA642B52CEC54D94D5D327CDF8CCFAOAzCG" TargetMode = "External"/>
	<Relationship Id="rId296" Type="http://schemas.openxmlformats.org/officeDocument/2006/relationships/hyperlink" Target="consultantplus://offline/ref=C93E93C8B6A9C2CF9BFE56324229D007729B633FE439671B9268837160070AB77340EBB8853F22AE50AA642B52CEC54D94D5D327CDF8CCFAOAzCG" TargetMode = "External"/>
	<Relationship Id="rId297" Type="http://schemas.openxmlformats.org/officeDocument/2006/relationships/hyperlink" Target="consultantplus://offline/ref=C93E93C8B6A9C2CF9BFE56324229D007709A6D38EC3E671B9268837160070AB77340EBB8853F22AF5DAA642B52CEC54D94D5D327CDF8CCFAOAzCG" TargetMode = "External"/>
	<Relationship Id="rId298" Type="http://schemas.openxmlformats.org/officeDocument/2006/relationships/hyperlink" Target="consultantplus://offline/ref=C93E93C8B6A9C2CF9BFE56324229D00770976737E43B671B9268837160070AB77340EBB8853F22AE5DAA642B52CEC54D94D5D327CDF8CCFAOAzCG" TargetMode = "External"/>
	<Relationship Id="rId299" Type="http://schemas.openxmlformats.org/officeDocument/2006/relationships/hyperlink" Target="consultantplus://offline/ref=C93E93C8B6A9C2CF9BFE56324229D00770976C3EE43A671B9268837160070AB77340EBB8853F22A65DAA642B52CEC54D94D5D327CDF8CCFAOAzCG" TargetMode = "External"/>
	<Relationship Id="rId300" Type="http://schemas.openxmlformats.org/officeDocument/2006/relationships/hyperlink" Target="consultantplus://offline/ref=C93E93C8B6A9C2CF9BFE56324229D007709A6D38EC3E671B9268837160070AB77340EBB8853F22AF5EAA642B52CEC54D94D5D327CDF8CCFAOAzCG" TargetMode = "External"/>
	<Relationship Id="rId301" Type="http://schemas.openxmlformats.org/officeDocument/2006/relationships/hyperlink" Target="consultantplus://offline/ref=C93E93C8B6A9C2CF9BFE56324229D00770976C3EE43A671B9268837160070AB77340EBB8853F22A65FAA642B52CEC54D94D5D327CDF8CCFAOAzCG" TargetMode = "External"/>
	<Relationship Id="rId302" Type="http://schemas.openxmlformats.org/officeDocument/2006/relationships/hyperlink" Target="consultantplus://offline/ref=C93E93C8B6A9C2CF9BFE56324229D0077098673DEC3B671B9268837160070AB77340EBB8853F23A75EAA642B52CEC54D94D5D327CDF8CCFAOAzCG" TargetMode = "External"/>
	<Relationship Id="rId303" Type="http://schemas.openxmlformats.org/officeDocument/2006/relationships/hyperlink" Target="consultantplus://offline/ref=C93E93C8B6A9C2CF9BFE56324229D007779F673DED39671B9268837160070AB76140B3B487383CAE5ABF327A14O9z8G" TargetMode = "External"/>
	<Relationship Id="rId304" Type="http://schemas.openxmlformats.org/officeDocument/2006/relationships/hyperlink" Target="consultantplus://offline/ref=C93E93C8B6A9C2CF9BFE56324229D0077098673DEC3B671B9268837160070AB77340EBB8853F22AF50AA642B52CEC54D94D5D327CDF8CCFAOAzCG" TargetMode = "External"/>
	<Relationship Id="rId305" Type="http://schemas.openxmlformats.org/officeDocument/2006/relationships/hyperlink" Target="consultantplus://offline/ref=C93E93C8B6A9C2CF9BFE56324229D0077098673DEC3B671B9268837160070AB77340EBB8853F23A75EAA642B52CEC54D94D5D327CDF8CCFAOAzCG" TargetMode = "External"/>
	<Relationship Id="rId306" Type="http://schemas.openxmlformats.org/officeDocument/2006/relationships/hyperlink" Target="consultantplus://offline/ref=C93E93C8B6A9C2CF9BFE56324229D0077098673DEC3B671B9268837160070AB77340EBB8853F20AA50AA642B52CEC54D94D5D327CDF8CCFAOAzCG" TargetMode = "External"/>
	<Relationship Id="rId307" Type="http://schemas.openxmlformats.org/officeDocument/2006/relationships/hyperlink" Target="consultantplus://offline/ref=C93E93C8B6A9C2CF9BFE56324229D0077098673DEC3B671B9268837160070AB77340EBB8853F21AE58AA642B52CEC54D94D5D327CDF8CCFAOAzCG" TargetMode = "External"/>
	<Relationship Id="rId308" Type="http://schemas.openxmlformats.org/officeDocument/2006/relationships/hyperlink" Target="consultantplus://offline/ref=C93E93C8B6A9C2CF9BFE56324229D007709A6D38EC3E671B9268837160070AB77340EBB8853F22AD58AA642B52CEC54D94D5D327CDF8CCFAOAzCG" TargetMode = "External"/>
	<Relationship Id="rId309" Type="http://schemas.openxmlformats.org/officeDocument/2006/relationships/hyperlink" Target="consultantplus://offline/ref=C93E93C8B6A9C2CF9BFE56324229D007779C663BE33D671B9268837160070AB76140B3B487383CAE5ABF327A14O9z8G" TargetMode = "External"/>
	<Relationship Id="rId310" Type="http://schemas.openxmlformats.org/officeDocument/2006/relationships/hyperlink" Target="consultantplus://offline/ref=C93E93C8B6A9C2CF9BFE56324229D007709A6D38EC3E671B9268837160070AB77340EBB8853F22AD5AAA642B52CEC54D94D5D327CDF8CCFAOAzCG" TargetMode = "External"/>
	<Relationship Id="rId311" Type="http://schemas.openxmlformats.org/officeDocument/2006/relationships/hyperlink" Target="consultantplus://offline/ref=C93E93C8B6A9C2CF9BFE56324229D007709A6D38EC3E671B9268837160070AB77340EBB8853F22AD5EAA642B52CEC54D94D5D327CDF8CCFAOAzCG" TargetMode = "External"/>
	<Relationship Id="rId312" Type="http://schemas.openxmlformats.org/officeDocument/2006/relationships/hyperlink" Target="consultantplus://offline/ref=C93E93C8B6A9C2CF9BFE56324229D007779D653DE33C671B9268837160070AB77340EBB8853F22AD5CAA642B52CEC54D94D5D327CDF8CCFAOAzCG" TargetMode = "External"/>
	<Relationship Id="rId313" Type="http://schemas.openxmlformats.org/officeDocument/2006/relationships/hyperlink" Target="consultantplus://offline/ref=C93E93C8B6A9C2CF9BFE56324229D007779C6139E539671B9268837160070AB77340EBB8853F22AE5FAA642B52CEC54D94D5D327CDF8CCFAOAzCG" TargetMode = "External"/>
	<Relationship Id="rId314" Type="http://schemas.openxmlformats.org/officeDocument/2006/relationships/hyperlink" Target="consultantplus://offline/ref=C93E93C8B6A9C2CF9BFE56324229D007779D6C39E63A671B9268837160070AB77340EBB8853F22AF5EAA642B52CEC54D94D5D327CDF8CCFAOAzCG" TargetMode = "External"/>
	<Relationship Id="rId315" Type="http://schemas.openxmlformats.org/officeDocument/2006/relationships/hyperlink" Target="consultantplus://offline/ref=C93E93C8B6A9C2CF9BFE56324229D007779D6C39E63A671B9268837160070AB77340EBB8853F23AC5CAA642B52CEC54D94D5D327CDF8CCFAOAz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23.08.1996 N 127-ФЗ
(ред. от 17.02.2023)
"О науке и государственной научно-технической политике"</dc:title>
  <dcterms:created xsi:type="dcterms:W3CDTF">2023-02-27T06:51:12Z</dcterms:created>
</cp:coreProperties>
</file>