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30" w:rsidRDefault="00350330">
      <w:pPr>
        <w:pStyle w:val="ConsPlusTitlePage"/>
      </w:pPr>
      <w:r>
        <w:t xml:space="preserve">Документ предоставлен </w:t>
      </w:r>
      <w:hyperlink r:id="rId4">
        <w:r>
          <w:rPr>
            <w:color w:val="0000FF"/>
          </w:rPr>
          <w:t>КонсультантПлюс</w:t>
        </w:r>
      </w:hyperlink>
      <w:r>
        <w:br/>
      </w:r>
    </w:p>
    <w:p w:rsidR="00350330" w:rsidRDefault="003503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0330">
        <w:tc>
          <w:tcPr>
            <w:tcW w:w="4677" w:type="dxa"/>
            <w:tcBorders>
              <w:top w:val="nil"/>
              <w:left w:val="nil"/>
              <w:bottom w:val="nil"/>
              <w:right w:val="nil"/>
            </w:tcBorders>
          </w:tcPr>
          <w:p w:rsidR="00350330" w:rsidRDefault="00350330">
            <w:pPr>
              <w:pStyle w:val="ConsPlusNormal"/>
              <w:outlineLvl w:val="0"/>
            </w:pPr>
            <w:r>
              <w:t>17 июня 2011 года</w:t>
            </w:r>
          </w:p>
        </w:tc>
        <w:tc>
          <w:tcPr>
            <w:tcW w:w="4677" w:type="dxa"/>
            <w:tcBorders>
              <w:top w:val="nil"/>
              <w:left w:val="nil"/>
              <w:bottom w:val="nil"/>
              <w:right w:val="nil"/>
            </w:tcBorders>
          </w:tcPr>
          <w:p w:rsidR="00350330" w:rsidRDefault="00350330">
            <w:pPr>
              <w:pStyle w:val="ConsPlusNormal"/>
              <w:jc w:val="right"/>
              <w:outlineLvl w:val="0"/>
            </w:pPr>
            <w:r>
              <w:t>N 46-оз</w:t>
            </w:r>
          </w:p>
        </w:tc>
      </w:tr>
    </w:tbl>
    <w:p w:rsidR="00350330" w:rsidRDefault="00350330">
      <w:pPr>
        <w:pStyle w:val="ConsPlusNormal"/>
        <w:pBdr>
          <w:bottom w:val="single" w:sz="6" w:space="0" w:color="auto"/>
        </w:pBdr>
        <w:spacing w:before="100" w:after="100"/>
        <w:jc w:val="both"/>
        <w:rPr>
          <w:sz w:val="2"/>
          <w:szCs w:val="2"/>
        </w:rPr>
      </w:pPr>
    </w:p>
    <w:p w:rsidR="00350330" w:rsidRDefault="00350330">
      <w:pPr>
        <w:pStyle w:val="ConsPlusNormal"/>
        <w:jc w:val="both"/>
      </w:pPr>
    </w:p>
    <w:p w:rsidR="00350330" w:rsidRDefault="00350330">
      <w:pPr>
        <w:pStyle w:val="ConsPlusTitle"/>
        <w:jc w:val="center"/>
      </w:pPr>
      <w:r>
        <w:t>ЛЕНИНГРАДСКАЯ ОБЛАСТЬ</w:t>
      </w:r>
    </w:p>
    <w:p w:rsidR="00350330" w:rsidRDefault="00350330">
      <w:pPr>
        <w:pStyle w:val="ConsPlusTitle"/>
        <w:jc w:val="center"/>
      </w:pPr>
    </w:p>
    <w:p w:rsidR="00350330" w:rsidRDefault="00350330">
      <w:pPr>
        <w:pStyle w:val="ConsPlusTitle"/>
        <w:jc w:val="center"/>
      </w:pPr>
      <w:r>
        <w:t>ОБЛАСТНОЙ ЗАКОН</w:t>
      </w:r>
    </w:p>
    <w:p w:rsidR="00350330" w:rsidRDefault="00350330">
      <w:pPr>
        <w:pStyle w:val="ConsPlusTitle"/>
        <w:jc w:val="center"/>
      </w:pPr>
    </w:p>
    <w:p w:rsidR="00350330" w:rsidRDefault="00350330">
      <w:pPr>
        <w:pStyle w:val="ConsPlusTitle"/>
        <w:jc w:val="center"/>
      </w:pPr>
      <w:r>
        <w:t>О НАДЕЛЕНИИ ОРГАНОВ МЕСТНОГО САМОУПРАВЛЕНИЯ ЛЕНИНГРАДСКОЙ</w:t>
      </w:r>
    </w:p>
    <w:p w:rsidR="00350330" w:rsidRDefault="00350330">
      <w:pPr>
        <w:pStyle w:val="ConsPlusTitle"/>
        <w:jc w:val="center"/>
      </w:pPr>
      <w:r>
        <w:t>ОБЛАСТИ ОТДЕЛЬНЫМ ГОСУДАРСТВЕННЫМ ПОЛНОМОЧИЕМ ЛЕНИНГРАДСКОЙ</w:t>
      </w:r>
    </w:p>
    <w:p w:rsidR="00350330" w:rsidRDefault="00350330">
      <w:pPr>
        <w:pStyle w:val="ConsPlusTitle"/>
        <w:jc w:val="center"/>
      </w:pPr>
      <w:r>
        <w:t>ОБЛАСТИ ПО ВЫПЛАТЕ КОМПЕНСАЦИИ ЧАСТИ РОДИТЕЛЬСКОЙ ПЛАТЫ</w:t>
      </w:r>
    </w:p>
    <w:p w:rsidR="00350330" w:rsidRDefault="00350330">
      <w:pPr>
        <w:pStyle w:val="ConsPlusTitle"/>
        <w:jc w:val="center"/>
      </w:pPr>
      <w:r>
        <w:t>ЗА ПРИСМОТР И УХОД ЗА ДЕТЬМИ В ОБРАЗОВАТЕЛЬНЫХ ОРГАНИЗАЦИЯХ,</w:t>
      </w:r>
    </w:p>
    <w:p w:rsidR="00350330" w:rsidRDefault="00350330">
      <w:pPr>
        <w:pStyle w:val="ConsPlusTitle"/>
        <w:jc w:val="center"/>
      </w:pPr>
      <w:r>
        <w:t>РЕАЛИЗУЮЩИХ ОБРАЗОВАТЕЛЬНУЮ ПРОГРАММУ ДОШКОЛЬНОГО</w:t>
      </w:r>
    </w:p>
    <w:p w:rsidR="00350330" w:rsidRDefault="00350330">
      <w:pPr>
        <w:pStyle w:val="ConsPlusTitle"/>
        <w:jc w:val="center"/>
      </w:pPr>
      <w:r>
        <w:t>ОБРАЗОВАНИЯ, РАСПОЛОЖЕННЫХ НА ТЕРРИТОРИИ ЛЕНИНГРАДСКОЙ</w:t>
      </w:r>
    </w:p>
    <w:p w:rsidR="00350330" w:rsidRDefault="00350330">
      <w:pPr>
        <w:pStyle w:val="ConsPlusTitle"/>
        <w:jc w:val="center"/>
      </w:pPr>
      <w:r>
        <w:t>ОБЛАСТИ</w:t>
      </w:r>
    </w:p>
    <w:p w:rsidR="00350330" w:rsidRDefault="00350330">
      <w:pPr>
        <w:pStyle w:val="ConsPlusNormal"/>
        <w:jc w:val="center"/>
      </w:pPr>
    </w:p>
    <w:p w:rsidR="00350330" w:rsidRDefault="00350330">
      <w:pPr>
        <w:pStyle w:val="ConsPlusNormal"/>
        <w:jc w:val="center"/>
      </w:pPr>
      <w:r>
        <w:t>(Принят Законодательным собранием Ленинградской области</w:t>
      </w:r>
    </w:p>
    <w:p w:rsidR="00350330" w:rsidRDefault="00350330">
      <w:pPr>
        <w:pStyle w:val="ConsPlusNormal"/>
        <w:jc w:val="center"/>
      </w:pPr>
      <w:r>
        <w:t>31 мая 2011 года)</w:t>
      </w:r>
    </w:p>
    <w:p w:rsidR="00350330" w:rsidRDefault="003503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3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330" w:rsidRDefault="003503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330" w:rsidRDefault="003503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330" w:rsidRDefault="00350330">
            <w:pPr>
              <w:pStyle w:val="ConsPlusNormal"/>
              <w:jc w:val="center"/>
            </w:pPr>
            <w:r>
              <w:rPr>
                <w:color w:val="392C69"/>
              </w:rPr>
              <w:t>Список изменяющих документов</w:t>
            </w:r>
          </w:p>
          <w:p w:rsidR="00350330" w:rsidRDefault="00350330">
            <w:pPr>
              <w:pStyle w:val="ConsPlusNormal"/>
              <w:jc w:val="center"/>
            </w:pPr>
            <w:r>
              <w:rPr>
                <w:color w:val="392C69"/>
              </w:rPr>
              <w:t xml:space="preserve">(в ред. Областных законов Ленинградской области от 29.07.2014 </w:t>
            </w:r>
            <w:hyperlink r:id="rId5">
              <w:r>
                <w:rPr>
                  <w:color w:val="0000FF"/>
                </w:rPr>
                <w:t>N 54-оз</w:t>
              </w:r>
            </w:hyperlink>
            <w:r>
              <w:rPr>
                <w:color w:val="392C69"/>
              </w:rPr>
              <w:t>,</w:t>
            </w:r>
          </w:p>
          <w:p w:rsidR="00350330" w:rsidRDefault="00350330">
            <w:pPr>
              <w:pStyle w:val="ConsPlusNormal"/>
              <w:jc w:val="center"/>
            </w:pPr>
            <w:r>
              <w:rPr>
                <w:color w:val="392C69"/>
              </w:rPr>
              <w:t xml:space="preserve">от 19.12.2014 </w:t>
            </w:r>
            <w:hyperlink r:id="rId6">
              <w:r>
                <w:rPr>
                  <w:color w:val="0000FF"/>
                </w:rPr>
                <w:t>N 92-оз</w:t>
              </w:r>
            </w:hyperlink>
            <w:r>
              <w:rPr>
                <w:color w:val="392C69"/>
              </w:rPr>
              <w:t xml:space="preserve">, от 28.12.2015 </w:t>
            </w:r>
            <w:hyperlink r:id="rId7">
              <w:r>
                <w:rPr>
                  <w:color w:val="0000FF"/>
                </w:rPr>
                <w:t>N 144-оз</w:t>
              </w:r>
            </w:hyperlink>
            <w:r>
              <w:rPr>
                <w:color w:val="392C69"/>
              </w:rPr>
              <w:t xml:space="preserve">, от 15.01.2018 </w:t>
            </w:r>
            <w:hyperlink r:id="rId8">
              <w:r>
                <w:rPr>
                  <w:color w:val="0000FF"/>
                </w:rPr>
                <w:t>N 11-оз</w:t>
              </w:r>
            </w:hyperlink>
            <w:r>
              <w:rPr>
                <w:color w:val="392C69"/>
              </w:rPr>
              <w:t>,</w:t>
            </w:r>
          </w:p>
          <w:p w:rsidR="00350330" w:rsidRDefault="00350330">
            <w:pPr>
              <w:pStyle w:val="ConsPlusNormal"/>
              <w:jc w:val="center"/>
            </w:pPr>
            <w:r>
              <w:rPr>
                <w:color w:val="392C69"/>
              </w:rPr>
              <w:t xml:space="preserve">от 11.07.2018 </w:t>
            </w:r>
            <w:hyperlink r:id="rId9">
              <w:r>
                <w:rPr>
                  <w:color w:val="0000FF"/>
                </w:rPr>
                <w:t>N 64-оз</w:t>
              </w:r>
            </w:hyperlink>
            <w:r>
              <w:rPr>
                <w:color w:val="392C69"/>
              </w:rPr>
              <w:t xml:space="preserve">, от 29.12.2018 </w:t>
            </w:r>
            <w:hyperlink r:id="rId10">
              <w:r>
                <w:rPr>
                  <w:color w:val="0000FF"/>
                </w:rPr>
                <w:t>N 164-оз</w:t>
              </w:r>
            </w:hyperlink>
            <w:r>
              <w:rPr>
                <w:color w:val="392C69"/>
              </w:rPr>
              <w:t xml:space="preserve">, от 30.11.2020 </w:t>
            </w:r>
            <w:hyperlink r:id="rId11">
              <w:r>
                <w:rPr>
                  <w:color w:val="0000FF"/>
                </w:rPr>
                <w:t>N 127-оз</w:t>
              </w:r>
            </w:hyperlink>
            <w:r>
              <w:rPr>
                <w:color w:val="392C69"/>
              </w:rPr>
              <w:t>,</w:t>
            </w:r>
          </w:p>
          <w:p w:rsidR="00350330" w:rsidRDefault="00350330">
            <w:pPr>
              <w:pStyle w:val="ConsPlusNormal"/>
              <w:jc w:val="center"/>
            </w:pPr>
            <w:r>
              <w:rPr>
                <w:color w:val="392C69"/>
              </w:rPr>
              <w:t xml:space="preserve">от 19.03.2024 </w:t>
            </w:r>
            <w:hyperlink r:id="rId12">
              <w:r>
                <w:rPr>
                  <w:color w:val="0000FF"/>
                </w:rPr>
                <w:t>N 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330" w:rsidRDefault="00350330">
            <w:pPr>
              <w:pStyle w:val="ConsPlusNormal"/>
            </w:pPr>
          </w:p>
        </w:tc>
      </w:tr>
    </w:tbl>
    <w:p w:rsidR="00350330" w:rsidRDefault="00350330">
      <w:pPr>
        <w:pStyle w:val="ConsPlusNormal"/>
        <w:ind w:firstLine="540"/>
        <w:jc w:val="both"/>
      </w:pPr>
    </w:p>
    <w:p w:rsidR="00350330" w:rsidRDefault="00350330">
      <w:pPr>
        <w:pStyle w:val="ConsPlusTitle"/>
        <w:ind w:firstLine="540"/>
        <w:jc w:val="both"/>
        <w:outlineLvl w:val="1"/>
      </w:pPr>
      <w:r>
        <w:t>Статья 1. Виды муниципальных образований, органы местного самоуправления которых наделяются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350330" w:rsidRDefault="00350330">
      <w:pPr>
        <w:pStyle w:val="ConsPlusNormal"/>
        <w:ind w:firstLine="540"/>
        <w:jc w:val="both"/>
      </w:pPr>
      <w:r>
        <w:t xml:space="preserve">(в ред. Областного </w:t>
      </w:r>
      <w:hyperlink r:id="rId13">
        <w:r>
          <w:rPr>
            <w:color w:val="0000FF"/>
          </w:rPr>
          <w:t>закона</w:t>
        </w:r>
      </w:hyperlink>
      <w:r>
        <w:t xml:space="preserve"> Ленинградской области от 29.12.2018 N 164-оз)</w:t>
      </w:r>
    </w:p>
    <w:p w:rsidR="00350330" w:rsidRDefault="00350330">
      <w:pPr>
        <w:pStyle w:val="ConsPlusNormal"/>
        <w:ind w:firstLine="540"/>
        <w:jc w:val="both"/>
      </w:pPr>
    </w:p>
    <w:p w:rsidR="00350330" w:rsidRDefault="00350330">
      <w:pPr>
        <w:pStyle w:val="ConsPlusNormal"/>
        <w:ind w:firstLine="540"/>
        <w:jc w:val="both"/>
      </w:pPr>
      <w:r>
        <w:t>Настоящим областным законом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наделяются органы местного самоуправления муниципальных районов и городского округа Ленинградской области (далее - органы местного самоуправления).</w:t>
      </w:r>
    </w:p>
    <w:p w:rsidR="00350330" w:rsidRDefault="00350330">
      <w:pPr>
        <w:pStyle w:val="ConsPlusNormal"/>
        <w:ind w:firstLine="540"/>
        <w:jc w:val="both"/>
      </w:pPr>
    </w:p>
    <w:p w:rsidR="00350330" w:rsidRDefault="00350330">
      <w:pPr>
        <w:pStyle w:val="ConsPlusTitle"/>
        <w:ind w:firstLine="540"/>
        <w:jc w:val="both"/>
        <w:outlineLvl w:val="1"/>
      </w:pPr>
      <w:bookmarkStart w:id="0" w:name="P29"/>
      <w:bookmarkEnd w:id="0"/>
      <w:r>
        <w:t>Статья 2. Отдельное государственное полномочие, которым наделяются органы местного самоуправления</w:t>
      </w:r>
    </w:p>
    <w:p w:rsidR="00350330" w:rsidRDefault="00350330">
      <w:pPr>
        <w:pStyle w:val="ConsPlusNormal"/>
        <w:ind w:firstLine="540"/>
        <w:jc w:val="both"/>
      </w:pPr>
    </w:p>
    <w:p w:rsidR="00350330" w:rsidRDefault="00350330">
      <w:pPr>
        <w:pStyle w:val="ConsPlusNormal"/>
        <w:ind w:firstLine="540"/>
        <w:jc w:val="both"/>
      </w:pPr>
      <w:r>
        <w:t>Органы местного самоуправления наделяются отдельным государственным полномочием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(далее - отдельное государственное полномочие).</w:t>
      </w:r>
    </w:p>
    <w:p w:rsidR="00350330" w:rsidRDefault="00350330">
      <w:pPr>
        <w:pStyle w:val="ConsPlusNormal"/>
        <w:jc w:val="both"/>
      </w:pPr>
      <w:r>
        <w:t xml:space="preserve">(в ред. Областных законов Ленинградской области от 29.07.2014 </w:t>
      </w:r>
      <w:hyperlink r:id="rId14">
        <w:r>
          <w:rPr>
            <w:color w:val="0000FF"/>
          </w:rPr>
          <w:t>N 54-оз</w:t>
        </w:r>
      </w:hyperlink>
      <w:r>
        <w:t xml:space="preserve">, от 29.12.2018 </w:t>
      </w:r>
      <w:hyperlink r:id="rId15">
        <w:r>
          <w:rPr>
            <w:color w:val="0000FF"/>
          </w:rPr>
          <w:t>N 164-оз</w:t>
        </w:r>
      </w:hyperlink>
      <w:r>
        <w:t>)</w:t>
      </w:r>
    </w:p>
    <w:p w:rsidR="00350330" w:rsidRDefault="00350330">
      <w:pPr>
        <w:pStyle w:val="ConsPlusNormal"/>
        <w:ind w:firstLine="540"/>
        <w:jc w:val="both"/>
      </w:pPr>
    </w:p>
    <w:p w:rsidR="00350330" w:rsidRDefault="00350330">
      <w:pPr>
        <w:pStyle w:val="ConsPlusTitle"/>
        <w:ind w:firstLine="540"/>
        <w:jc w:val="both"/>
        <w:outlineLvl w:val="1"/>
      </w:pPr>
      <w:r>
        <w:t>Статья 3. Права и обязанности органов местного самоуправления при осуществлении ими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1. При осуществлении отдельного государственного полномочия органы местного самоуправления имеют право на:</w:t>
      </w:r>
    </w:p>
    <w:p w:rsidR="00350330" w:rsidRDefault="00350330">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отдельного государственного полномочия;</w:t>
      </w:r>
    </w:p>
    <w:p w:rsidR="00350330" w:rsidRDefault="00350330">
      <w:pPr>
        <w:pStyle w:val="ConsPlusNormal"/>
        <w:spacing w:before="220"/>
        <w:ind w:firstLine="540"/>
        <w:jc w:val="both"/>
      </w:pPr>
      <w:r>
        <w:t>2) издание муниципальных правовых актов по вопросам, связанным с осуществлением отдельного государственного полномочия;</w:t>
      </w:r>
    </w:p>
    <w:p w:rsidR="00350330" w:rsidRDefault="00350330">
      <w:pPr>
        <w:pStyle w:val="ConsPlusNormal"/>
        <w:spacing w:before="220"/>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отдельного государственного полномочия;</w:t>
      </w:r>
    </w:p>
    <w:p w:rsidR="00350330" w:rsidRDefault="00350330">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отдельного государственного полномочия в случаях и порядке, предусмотренных уставом муниципального образования;</w:t>
      </w:r>
    </w:p>
    <w:p w:rsidR="00350330" w:rsidRDefault="00350330">
      <w:pPr>
        <w:pStyle w:val="ConsPlusNormal"/>
        <w:spacing w:before="220"/>
        <w:ind w:firstLine="540"/>
        <w:jc w:val="both"/>
      </w:pPr>
      <w:r>
        <w:t xml:space="preserve">5) получение информации в государственной информационной системе "Единая централизованная цифровая платформа в социальной сфере" в соответствии с Федеральным </w:t>
      </w:r>
      <w:hyperlink r:id="rId16">
        <w:r>
          <w:rPr>
            <w:color w:val="0000FF"/>
          </w:rPr>
          <w:t>законом</w:t>
        </w:r>
      </w:hyperlink>
      <w:r>
        <w:t xml:space="preserve"> от 17 июля 1999 года N 178-ФЗ "О государственной социальной помощи".</w:t>
      </w:r>
    </w:p>
    <w:p w:rsidR="00350330" w:rsidRDefault="00350330">
      <w:pPr>
        <w:pStyle w:val="ConsPlusNormal"/>
        <w:jc w:val="both"/>
      </w:pPr>
      <w:r>
        <w:t xml:space="preserve">(п. 5 введен Областным </w:t>
      </w:r>
      <w:hyperlink r:id="rId17">
        <w:r>
          <w:rPr>
            <w:color w:val="0000FF"/>
          </w:rPr>
          <w:t>законом</w:t>
        </w:r>
      </w:hyperlink>
      <w:r>
        <w:t xml:space="preserve"> Ленинградской области от 29.12.2018 N 164-оз; в ред. Областного </w:t>
      </w:r>
      <w:hyperlink r:id="rId18">
        <w:r>
          <w:rPr>
            <w:color w:val="0000FF"/>
          </w:rPr>
          <w:t>закона</w:t>
        </w:r>
      </w:hyperlink>
      <w:r>
        <w:t xml:space="preserve"> Ленинградской области от 19.03.2024 N 32-оз)</w:t>
      </w:r>
    </w:p>
    <w:p w:rsidR="00350330" w:rsidRDefault="00350330">
      <w:pPr>
        <w:pStyle w:val="ConsPlusNormal"/>
        <w:spacing w:before="220"/>
        <w:ind w:firstLine="540"/>
        <w:jc w:val="both"/>
      </w:pPr>
      <w:r>
        <w:t>2. При осуществлении отдельного государственного полномочия органы местного самоуправления обязаны:</w:t>
      </w:r>
    </w:p>
    <w:p w:rsidR="00350330" w:rsidRDefault="00350330">
      <w:pPr>
        <w:pStyle w:val="ConsPlusNormal"/>
        <w:spacing w:before="220"/>
        <w:ind w:firstLine="540"/>
        <w:jc w:val="both"/>
      </w:pPr>
      <w:r>
        <w:t>1) соблюдать законодательство Российской Федерации, законы и иные нормативные правовые акты Ленинградской области по вопросам осуществления отдельного государственного полномочия;</w:t>
      </w:r>
    </w:p>
    <w:p w:rsidR="00350330" w:rsidRDefault="00350330">
      <w:pPr>
        <w:pStyle w:val="ConsPlusNormal"/>
        <w:spacing w:before="220"/>
        <w:ind w:firstLine="540"/>
        <w:jc w:val="both"/>
      </w:pPr>
      <w:r>
        <w:t>2) осуществлять прием документов для назначения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формировать личные дела получателей компенсации;</w:t>
      </w:r>
    </w:p>
    <w:p w:rsidR="00350330" w:rsidRDefault="00350330">
      <w:pPr>
        <w:pStyle w:val="ConsPlusNormal"/>
        <w:jc w:val="both"/>
      </w:pPr>
      <w:r>
        <w:t xml:space="preserve">(в ред. Областных законов Ленинградской области от 29.07.2014 </w:t>
      </w:r>
      <w:hyperlink r:id="rId19">
        <w:r>
          <w:rPr>
            <w:color w:val="0000FF"/>
          </w:rPr>
          <w:t>N 54-оз</w:t>
        </w:r>
      </w:hyperlink>
      <w:r>
        <w:t xml:space="preserve">, от 29.12.2018 </w:t>
      </w:r>
      <w:hyperlink r:id="rId20">
        <w:r>
          <w:rPr>
            <w:color w:val="0000FF"/>
          </w:rPr>
          <w:t>N 164-оз</w:t>
        </w:r>
      </w:hyperlink>
      <w:r>
        <w:t>)</w:t>
      </w:r>
    </w:p>
    <w:p w:rsidR="00350330" w:rsidRDefault="00350330">
      <w:pPr>
        <w:pStyle w:val="ConsPlusNormal"/>
        <w:spacing w:before="220"/>
        <w:ind w:firstLine="540"/>
        <w:jc w:val="both"/>
      </w:pPr>
      <w:r>
        <w:t>3) принимать решения о выплате либо об отказе в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350330" w:rsidRDefault="00350330">
      <w:pPr>
        <w:pStyle w:val="ConsPlusNormal"/>
        <w:jc w:val="both"/>
      </w:pPr>
      <w:r>
        <w:t xml:space="preserve">(в ред. Областных законов Ленинградской области от 29.07.2014 </w:t>
      </w:r>
      <w:hyperlink r:id="rId21">
        <w:r>
          <w:rPr>
            <w:color w:val="0000FF"/>
          </w:rPr>
          <w:t>N 54-оз</w:t>
        </w:r>
      </w:hyperlink>
      <w:r>
        <w:t xml:space="preserve">, от 29.12.2018 </w:t>
      </w:r>
      <w:hyperlink r:id="rId22">
        <w:r>
          <w:rPr>
            <w:color w:val="0000FF"/>
          </w:rPr>
          <w:t>N 164-оз</w:t>
        </w:r>
      </w:hyperlink>
      <w:r>
        <w:t>)</w:t>
      </w:r>
    </w:p>
    <w:p w:rsidR="00350330" w:rsidRDefault="00350330">
      <w:pPr>
        <w:pStyle w:val="ConsPlusNormal"/>
        <w:spacing w:before="220"/>
        <w:ind w:firstLine="540"/>
        <w:jc w:val="both"/>
      </w:pPr>
      <w:r>
        <w:t>4) осуществлять подготовку документов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350330" w:rsidRDefault="00350330">
      <w:pPr>
        <w:pStyle w:val="ConsPlusNormal"/>
        <w:jc w:val="both"/>
      </w:pPr>
      <w:r>
        <w:t xml:space="preserve">(в ред. Областных законов Ленинградской области от 29.07.2014 </w:t>
      </w:r>
      <w:hyperlink r:id="rId23">
        <w:r>
          <w:rPr>
            <w:color w:val="0000FF"/>
          </w:rPr>
          <w:t>N 54-оз</w:t>
        </w:r>
      </w:hyperlink>
      <w:r>
        <w:t xml:space="preserve">, от 29.12.2018 </w:t>
      </w:r>
      <w:hyperlink r:id="rId24">
        <w:r>
          <w:rPr>
            <w:color w:val="0000FF"/>
          </w:rPr>
          <w:t>N 164-оз</w:t>
        </w:r>
      </w:hyperlink>
      <w:r>
        <w:t>)</w:t>
      </w:r>
    </w:p>
    <w:p w:rsidR="00350330" w:rsidRDefault="00350330">
      <w:pPr>
        <w:pStyle w:val="ConsPlusNormal"/>
        <w:spacing w:before="220"/>
        <w:ind w:firstLine="540"/>
        <w:jc w:val="both"/>
      </w:pPr>
      <w:r>
        <w:t>5) осуществлять перечисление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на текущие счета получателей компенсации;</w:t>
      </w:r>
    </w:p>
    <w:p w:rsidR="00350330" w:rsidRDefault="00350330">
      <w:pPr>
        <w:pStyle w:val="ConsPlusNormal"/>
        <w:jc w:val="both"/>
      </w:pPr>
      <w:r>
        <w:t xml:space="preserve">(в ред. Областных законов Ленинградской области от 29.07.2014 </w:t>
      </w:r>
      <w:hyperlink r:id="rId25">
        <w:r>
          <w:rPr>
            <w:color w:val="0000FF"/>
          </w:rPr>
          <w:t>N 54-оз</w:t>
        </w:r>
      </w:hyperlink>
      <w:r>
        <w:t xml:space="preserve">, от 11.07.2018 </w:t>
      </w:r>
      <w:hyperlink r:id="rId26">
        <w:r>
          <w:rPr>
            <w:color w:val="0000FF"/>
          </w:rPr>
          <w:t>N 64-оз</w:t>
        </w:r>
      </w:hyperlink>
      <w:r>
        <w:t xml:space="preserve">, от 29.12.2018 </w:t>
      </w:r>
      <w:hyperlink r:id="rId27">
        <w:r>
          <w:rPr>
            <w:color w:val="0000FF"/>
          </w:rPr>
          <w:t>N 164-оз</w:t>
        </w:r>
      </w:hyperlink>
      <w:r>
        <w:t>)</w:t>
      </w:r>
    </w:p>
    <w:p w:rsidR="00350330" w:rsidRDefault="00350330">
      <w:pPr>
        <w:pStyle w:val="ConsPlusNormal"/>
        <w:spacing w:before="220"/>
        <w:ind w:firstLine="540"/>
        <w:jc w:val="both"/>
      </w:pPr>
      <w:r>
        <w:t xml:space="preserve">6) осуществлять расходы, связанные с перечислением компенсации (почтовые расходы и </w:t>
      </w:r>
      <w:r>
        <w:lastRenderedPageBreak/>
        <w:t>банковские услуги);</w:t>
      </w:r>
    </w:p>
    <w:p w:rsidR="00350330" w:rsidRDefault="00350330">
      <w:pPr>
        <w:pStyle w:val="ConsPlusNormal"/>
        <w:jc w:val="both"/>
      </w:pPr>
      <w:r>
        <w:t xml:space="preserve">(в ред. </w:t>
      </w:r>
      <w:hyperlink r:id="rId28">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t>7) формировать, вести и поддерживать в надлежащем состоянии базу данных по назначению и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rsidR="00350330" w:rsidRDefault="00350330">
      <w:pPr>
        <w:pStyle w:val="ConsPlusNormal"/>
        <w:jc w:val="both"/>
      </w:pPr>
      <w:r>
        <w:t xml:space="preserve">(в ред. Областных законов Ленинградской области от 29.07.2014 </w:t>
      </w:r>
      <w:hyperlink r:id="rId29">
        <w:r>
          <w:rPr>
            <w:color w:val="0000FF"/>
          </w:rPr>
          <w:t>N 54-оз</w:t>
        </w:r>
      </w:hyperlink>
      <w:r>
        <w:t xml:space="preserve">, от 29.12.2018 </w:t>
      </w:r>
      <w:hyperlink r:id="rId30">
        <w:r>
          <w:rPr>
            <w:color w:val="0000FF"/>
          </w:rPr>
          <w:t>N 164-оз</w:t>
        </w:r>
      </w:hyperlink>
      <w:r>
        <w:t>)</w:t>
      </w:r>
    </w:p>
    <w:p w:rsidR="00350330" w:rsidRDefault="00350330">
      <w:pPr>
        <w:pStyle w:val="ConsPlusNormal"/>
        <w:spacing w:before="220"/>
        <w:ind w:firstLine="540"/>
        <w:jc w:val="both"/>
      </w:pPr>
      <w:r>
        <w:t>8) предоставлять органам исполнительной власти Ленинградской области необходимую информацию и документы, связанные с осуществлением отдельного государственного полномочия, использованием выделенных на эти цели финансовых средств;</w:t>
      </w:r>
    </w:p>
    <w:p w:rsidR="00350330" w:rsidRDefault="00350330">
      <w:pPr>
        <w:pStyle w:val="ConsPlusNormal"/>
        <w:spacing w:before="220"/>
        <w:ind w:firstLine="540"/>
        <w:jc w:val="both"/>
      </w:pPr>
      <w:r>
        <w:t>9) обеспечивать эффективное и рациональное использование финансовых средств, выделенных органам местного самоуправления на осуществление отдельного государственного полномочия;</w:t>
      </w:r>
    </w:p>
    <w:p w:rsidR="00350330" w:rsidRDefault="00350330">
      <w:pPr>
        <w:pStyle w:val="ConsPlusNormal"/>
        <w:spacing w:before="220"/>
        <w:ind w:firstLine="540"/>
        <w:jc w:val="both"/>
      </w:pPr>
      <w:r>
        <w:t>10) исполнять письменные предписания органов государственной власти по устранению нарушений, допущенных при осуществлении отдельного государственного полномочия;</w:t>
      </w:r>
    </w:p>
    <w:p w:rsidR="00350330" w:rsidRDefault="00350330">
      <w:pPr>
        <w:pStyle w:val="ConsPlusNormal"/>
        <w:spacing w:before="220"/>
        <w:ind w:firstLine="540"/>
        <w:jc w:val="both"/>
      </w:pPr>
      <w:r>
        <w:t xml:space="preserve">10-1) размещать информацию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в государственной информационной системе "Единая централизованная цифровая платформа в социальной сфере" в соответствии с Федеральным </w:t>
      </w:r>
      <w:hyperlink r:id="rId31">
        <w:r>
          <w:rPr>
            <w:color w:val="0000FF"/>
          </w:rPr>
          <w:t>законом</w:t>
        </w:r>
      </w:hyperlink>
      <w:r>
        <w:t xml:space="preserve"> от 17 июля 1999 года N 178-ФЗ "О государственной социальной помощи";</w:t>
      </w:r>
    </w:p>
    <w:p w:rsidR="00350330" w:rsidRDefault="00350330">
      <w:pPr>
        <w:pStyle w:val="ConsPlusNormal"/>
        <w:jc w:val="both"/>
      </w:pPr>
      <w:r>
        <w:t xml:space="preserve">(п. 10-1 введен Областным </w:t>
      </w:r>
      <w:hyperlink r:id="rId32">
        <w:r>
          <w:rPr>
            <w:color w:val="0000FF"/>
          </w:rPr>
          <w:t>законом</w:t>
        </w:r>
      </w:hyperlink>
      <w:r>
        <w:t xml:space="preserve"> Ленинградской области от 29.12.2018 N 164-оз; в ред. Областного </w:t>
      </w:r>
      <w:hyperlink r:id="rId33">
        <w:r>
          <w:rPr>
            <w:color w:val="0000FF"/>
          </w:rPr>
          <w:t>закона</w:t>
        </w:r>
      </w:hyperlink>
      <w:r>
        <w:t xml:space="preserve"> Ленинградской области от 19.03.2024 N 32-оз)</w:t>
      </w:r>
    </w:p>
    <w:p w:rsidR="00350330" w:rsidRDefault="00350330">
      <w:pPr>
        <w:pStyle w:val="ConsPlusNormal"/>
        <w:spacing w:before="220"/>
        <w:ind w:firstLine="540"/>
        <w:jc w:val="both"/>
      </w:pPr>
      <w:r>
        <w:t>11) выполнять иные обязанности, предусмотренные законодательством Российской Федерации и законодательством Ленинградской области по вопросам осуществления органами местного самоуправления отдельного государственного полномочия.</w:t>
      </w:r>
    </w:p>
    <w:p w:rsidR="00350330" w:rsidRDefault="00350330">
      <w:pPr>
        <w:pStyle w:val="ConsPlusNormal"/>
        <w:ind w:firstLine="540"/>
        <w:jc w:val="both"/>
      </w:pPr>
    </w:p>
    <w:p w:rsidR="00350330" w:rsidRDefault="00350330">
      <w:pPr>
        <w:pStyle w:val="ConsPlusTitle"/>
        <w:ind w:firstLine="540"/>
        <w:jc w:val="both"/>
        <w:outlineLvl w:val="1"/>
      </w:pPr>
      <w:r>
        <w:t>Статья 4. Права и обязанности органов государственной власти Ленинградской области при осуществлении органами местного самоуправления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1. Правительство Ленинградской области определяет орган исполнительной власти Ленинградской области, уполномоченный в сфере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(далее - уполномоченный орган исполнительной власти).</w:t>
      </w:r>
    </w:p>
    <w:p w:rsidR="00350330" w:rsidRDefault="00350330">
      <w:pPr>
        <w:pStyle w:val="ConsPlusNormal"/>
        <w:jc w:val="both"/>
      </w:pPr>
      <w:r>
        <w:t xml:space="preserve">(в ред. Областных законов Ленинградской области от 29.07.2014 </w:t>
      </w:r>
      <w:hyperlink r:id="rId34">
        <w:r>
          <w:rPr>
            <w:color w:val="0000FF"/>
          </w:rPr>
          <w:t>N 54-оз</w:t>
        </w:r>
      </w:hyperlink>
      <w:r>
        <w:t xml:space="preserve">, от 29.12.2018 </w:t>
      </w:r>
      <w:hyperlink r:id="rId35">
        <w:r>
          <w:rPr>
            <w:color w:val="0000FF"/>
          </w:rPr>
          <w:t>N 164-оз</w:t>
        </w:r>
      </w:hyperlink>
      <w:r>
        <w:t>)</w:t>
      </w:r>
    </w:p>
    <w:p w:rsidR="00350330" w:rsidRDefault="00350330">
      <w:pPr>
        <w:pStyle w:val="ConsPlusNormal"/>
        <w:spacing w:before="220"/>
        <w:ind w:firstLine="540"/>
        <w:jc w:val="both"/>
      </w:pPr>
      <w:r>
        <w:t>2. Органы государственной власти Ленинградской области при осуществлении органами местного самоуправления отдельного государственного полномочия имеют право:</w:t>
      </w:r>
    </w:p>
    <w:p w:rsidR="00350330" w:rsidRDefault="00350330">
      <w:pPr>
        <w:pStyle w:val="ConsPlusNormal"/>
        <w:spacing w:before="220"/>
        <w:ind w:firstLine="540"/>
        <w:jc w:val="both"/>
      </w:pPr>
      <w:r>
        <w:t xml:space="preserve">1) издавать в пределах своей компетенции нормативные правовые акты по вопросам осуществления органами </w:t>
      </w:r>
      <w:proofErr w:type="gramStart"/>
      <w:r>
        <w:t>местного самоуправления</w:t>
      </w:r>
      <w:proofErr w:type="gramEnd"/>
      <w:r>
        <w:t xml:space="preserve"> переданного отдельного государственного полномочия;</w:t>
      </w:r>
    </w:p>
    <w:p w:rsidR="00350330" w:rsidRDefault="00350330">
      <w:pPr>
        <w:pStyle w:val="ConsPlusNormal"/>
        <w:spacing w:before="220"/>
        <w:ind w:firstLine="540"/>
        <w:jc w:val="both"/>
      </w:pPr>
      <w:r>
        <w:t>2) давать разъяснения органам местного самоуправления по вопросам осуществления ими отдельного государственного полномочия;</w:t>
      </w:r>
    </w:p>
    <w:p w:rsidR="00350330" w:rsidRDefault="00350330">
      <w:pPr>
        <w:pStyle w:val="ConsPlusNormal"/>
        <w:spacing w:before="220"/>
        <w:ind w:firstLine="540"/>
        <w:jc w:val="both"/>
      </w:pPr>
      <w:r>
        <w:t>3) запрашивать и получать от органов местного самоуправления необходимую информацию и документы, связанные с осуществлением ими отдельного государственного полномочия, а также с использованием выделенных на эти цели финансовых средств.</w:t>
      </w:r>
    </w:p>
    <w:p w:rsidR="00350330" w:rsidRDefault="00350330">
      <w:pPr>
        <w:pStyle w:val="ConsPlusNormal"/>
        <w:spacing w:before="220"/>
        <w:ind w:firstLine="540"/>
        <w:jc w:val="both"/>
      </w:pPr>
      <w:r>
        <w:lastRenderedPageBreak/>
        <w:t>3. Органы государственной власти Ленинградской области при осуществлении органами местного самоуправления отдельного государственного полномочия обязаны:</w:t>
      </w:r>
    </w:p>
    <w:p w:rsidR="00350330" w:rsidRDefault="00350330">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отдельного государственного полномочия;</w:t>
      </w:r>
    </w:p>
    <w:p w:rsidR="00350330" w:rsidRDefault="00350330">
      <w:pPr>
        <w:pStyle w:val="ConsPlusNormal"/>
        <w:spacing w:before="220"/>
        <w:ind w:firstLine="540"/>
        <w:jc w:val="both"/>
      </w:pPr>
      <w:r>
        <w:t>2) осуществлять контроль за осуществлением органами местного самоуправления отдельного государственного полномочия;</w:t>
      </w:r>
    </w:p>
    <w:p w:rsidR="00350330" w:rsidRDefault="00350330">
      <w:pPr>
        <w:pStyle w:val="ConsPlusNormal"/>
        <w:spacing w:before="220"/>
        <w:ind w:firstLine="540"/>
        <w:jc w:val="both"/>
      </w:pPr>
      <w:r>
        <w:t>3) оказывать методическую и консультационную помощь органам местного самоуправления при осуществлении ими отдельного государственного полномочия;</w:t>
      </w:r>
    </w:p>
    <w:p w:rsidR="00350330" w:rsidRDefault="00350330">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ими отдельного государственного полномочия.</w:t>
      </w:r>
    </w:p>
    <w:p w:rsidR="00350330" w:rsidRDefault="00350330">
      <w:pPr>
        <w:pStyle w:val="ConsPlusNormal"/>
        <w:ind w:firstLine="540"/>
        <w:jc w:val="both"/>
      </w:pPr>
    </w:p>
    <w:p w:rsidR="00350330" w:rsidRDefault="00350330">
      <w:pPr>
        <w:pStyle w:val="ConsPlusTitle"/>
        <w:ind w:firstLine="540"/>
        <w:jc w:val="both"/>
        <w:outlineLvl w:val="1"/>
      </w:pPr>
      <w:r>
        <w:t>Статья 5. Финансовое и материальное обеспечение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 xml:space="preserve">1. Осуществление органами местного самоуправления отдельного государственного полномочия, указанного в </w:t>
      </w:r>
      <w:hyperlink w:anchor="P29">
        <w:r>
          <w:rPr>
            <w:color w:val="0000FF"/>
          </w:rPr>
          <w:t>статье 2</w:t>
        </w:r>
      </w:hyperlink>
      <w:r>
        <w:t xml:space="preserve"> настоящего областного закона, обеспечивается за счет предоставляемых местным бюджетам субвенций из областного бюджета Ленинградской области.</w:t>
      </w:r>
    </w:p>
    <w:p w:rsidR="00350330" w:rsidRDefault="00350330">
      <w:pPr>
        <w:pStyle w:val="ConsPlusNormal"/>
        <w:spacing w:before="220"/>
        <w:ind w:firstLine="540"/>
        <w:jc w:val="both"/>
      </w:pPr>
      <w:r>
        <w:t xml:space="preserve">2. Общий объем субвенций, предоставляемых местным бюджетам из областного бюджета Ленинградской области, определяется в соответствии с прилагаемой к настоящему областному закону </w:t>
      </w:r>
      <w:hyperlink w:anchor="P135">
        <w:r>
          <w:rPr>
            <w:color w:val="0000FF"/>
          </w:rPr>
          <w:t>методикой</w:t>
        </w:r>
      </w:hyperlink>
      <w:r>
        <w:t>.</w:t>
      </w:r>
    </w:p>
    <w:p w:rsidR="00350330" w:rsidRDefault="00350330">
      <w:pPr>
        <w:pStyle w:val="ConsPlusNormal"/>
        <w:spacing w:before="220"/>
        <w:ind w:firstLine="540"/>
        <w:jc w:val="both"/>
      </w:pPr>
      <w:r>
        <w:t>3. Порядок расходования субвенций из областного бюджета Ленинградской области на осуществление отдельного государственного полномочия определяется Правительством Ленинградской области.</w:t>
      </w:r>
    </w:p>
    <w:p w:rsidR="00350330" w:rsidRDefault="00350330">
      <w:pPr>
        <w:pStyle w:val="ConsPlusNormal"/>
        <w:spacing w:before="220"/>
        <w:ind w:firstLine="540"/>
        <w:jc w:val="both"/>
      </w:pPr>
      <w:r>
        <w:t xml:space="preserve">4. В случае наличия потребности у органов местного самоуправления в материальных средствах для осуществления отдельного государственного полномочия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6">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350330" w:rsidRDefault="00350330">
      <w:pPr>
        <w:pStyle w:val="ConsPlusNormal"/>
        <w:jc w:val="both"/>
      </w:pPr>
      <w:r>
        <w:t xml:space="preserve">(часть 4 в ред. </w:t>
      </w:r>
      <w:hyperlink r:id="rId37">
        <w:r>
          <w:rPr>
            <w:color w:val="0000FF"/>
          </w:rPr>
          <w:t>Закона</w:t>
        </w:r>
      </w:hyperlink>
      <w:r>
        <w:t xml:space="preserve"> Ленинградской области от 28.12.2015 N 144-оз)</w:t>
      </w:r>
    </w:p>
    <w:p w:rsidR="00350330" w:rsidRDefault="00350330">
      <w:pPr>
        <w:pStyle w:val="ConsPlusNormal"/>
        <w:spacing w:before="220"/>
        <w:ind w:firstLine="540"/>
        <w:jc w:val="both"/>
      </w:pPr>
      <w:r>
        <w:t>5. Органы местного самоуправления не вправе использовать финансовые средства, выделенные на осуществление отдельного государственного полномочия, предусмотренного настоящим областным законом, на другие цели.</w:t>
      </w:r>
    </w:p>
    <w:p w:rsidR="00350330" w:rsidRDefault="00350330">
      <w:pPr>
        <w:pStyle w:val="ConsPlusNormal"/>
        <w:ind w:firstLine="540"/>
        <w:jc w:val="both"/>
      </w:pPr>
    </w:p>
    <w:p w:rsidR="00350330" w:rsidRDefault="00350330">
      <w:pPr>
        <w:pStyle w:val="ConsPlusTitle"/>
        <w:ind w:firstLine="540"/>
        <w:jc w:val="both"/>
        <w:outlineLvl w:val="1"/>
      </w:pPr>
      <w:r>
        <w:t>Статья 6. Порядок отчетности органов местного самоуправления</w:t>
      </w:r>
    </w:p>
    <w:p w:rsidR="00350330" w:rsidRDefault="00350330">
      <w:pPr>
        <w:pStyle w:val="ConsPlusNormal"/>
        <w:ind w:firstLine="540"/>
        <w:jc w:val="both"/>
      </w:pPr>
    </w:p>
    <w:p w:rsidR="00350330" w:rsidRDefault="00350330">
      <w:pPr>
        <w:pStyle w:val="ConsPlusNormal"/>
        <w:ind w:firstLine="540"/>
        <w:jc w:val="both"/>
      </w:pPr>
      <w:r>
        <w:t>Органы местного самоуправления в сроки и по формам, установленным Правительством Ленинградской области, представляют в уполномоченный орган исполнительной власти и финансовый орган Ленинградской области отчеты об осуществлении отдельного государственного полномочия.</w:t>
      </w:r>
    </w:p>
    <w:p w:rsidR="00350330" w:rsidRDefault="00350330">
      <w:pPr>
        <w:pStyle w:val="ConsPlusNormal"/>
        <w:ind w:firstLine="540"/>
        <w:jc w:val="both"/>
      </w:pPr>
    </w:p>
    <w:p w:rsidR="00350330" w:rsidRDefault="00350330">
      <w:pPr>
        <w:pStyle w:val="ConsPlusTitle"/>
        <w:ind w:firstLine="540"/>
        <w:jc w:val="both"/>
        <w:outlineLvl w:val="1"/>
      </w:pPr>
      <w:r>
        <w:t>Статья 7. Порядок осуществления органами государственной власти Ленинградской области контроля за осуществлением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 xml:space="preserve">1. Контроль за осуществлением органами местного самоуправления отдельного государственного полномочия осуществляет уполномоченный орган исполнительной власти, </w:t>
      </w:r>
      <w:r>
        <w:lastRenderedPageBreak/>
        <w:t>который вправе привлекать к осуществлению контроля иные отраслевые органы исполнительной власти Ленинградской области.</w:t>
      </w:r>
    </w:p>
    <w:p w:rsidR="00350330" w:rsidRDefault="00350330">
      <w:pPr>
        <w:pStyle w:val="ConsPlusNormal"/>
        <w:spacing w:before="220"/>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отдельного государственного полномочия, а также в иных формах, предусмотренных законодательством.</w:t>
      </w:r>
    </w:p>
    <w:p w:rsidR="00350330" w:rsidRDefault="00350330">
      <w:pPr>
        <w:pStyle w:val="ConsPlusNormal"/>
        <w:spacing w:before="220"/>
        <w:ind w:firstLine="540"/>
        <w:jc w:val="both"/>
      </w:pPr>
      <w:r>
        <w:t>3. Контроль за целевым использованием органами местного самоуправления финансовых средств, выделенных для осуществления отдельного государственного полномочия, осуществляется в соответствии с действующим законодательством.</w:t>
      </w:r>
    </w:p>
    <w:p w:rsidR="00350330" w:rsidRDefault="00350330">
      <w:pPr>
        <w:pStyle w:val="ConsPlusNormal"/>
        <w:jc w:val="both"/>
      </w:pPr>
      <w:r>
        <w:t xml:space="preserve">(в ред. </w:t>
      </w:r>
      <w:hyperlink r:id="rId38">
        <w:r>
          <w:rPr>
            <w:color w:val="0000FF"/>
          </w:rPr>
          <w:t>Закона</w:t>
        </w:r>
      </w:hyperlink>
      <w:r>
        <w:t xml:space="preserve"> Ленинградской области от 19.12.2014 N 92-оз)</w:t>
      </w:r>
    </w:p>
    <w:p w:rsidR="00350330" w:rsidRDefault="00350330">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отдельного государственного полномочия уполномоченный орган исполнительной власти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50330" w:rsidRDefault="00350330">
      <w:pPr>
        <w:pStyle w:val="ConsPlusNormal"/>
        <w:ind w:firstLine="540"/>
        <w:jc w:val="both"/>
      </w:pPr>
    </w:p>
    <w:p w:rsidR="00350330" w:rsidRDefault="00350330">
      <w:pPr>
        <w:pStyle w:val="ConsPlusTitle"/>
        <w:ind w:firstLine="540"/>
        <w:jc w:val="both"/>
        <w:outlineLvl w:val="1"/>
      </w:pPr>
      <w:r>
        <w:t>Статья 8. Условия и порядок прекращения осуществления органами местного самоуправления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1. Основаниями для прекращения осуществления органами местного самоуправления отдельного государственного полномочия являются:</w:t>
      </w:r>
    </w:p>
    <w:p w:rsidR="00350330" w:rsidRDefault="00350330">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отдельного государственного полномочия становится невозможным или нецелесообразным;</w:t>
      </w:r>
    </w:p>
    <w:p w:rsidR="00350330" w:rsidRDefault="00350330">
      <w:pPr>
        <w:pStyle w:val="ConsPlusNormal"/>
        <w:spacing w:before="220"/>
        <w:ind w:firstLine="540"/>
        <w:jc w:val="both"/>
      </w:pPr>
      <w:r>
        <w:t>2) неисполнение или ненадлежащее осуществление органами местного самоуправления отдельного государственного полномочия;</w:t>
      </w:r>
    </w:p>
    <w:p w:rsidR="00350330" w:rsidRDefault="00350330">
      <w:pPr>
        <w:pStyle w:val="ConsPlusNormal"/>
        <w:spacing w:before="220"/>
        <w:ind w:firstLine="540"/>
        <w:jc w:val="both"/>
      </w:pPr>
      <w:r>
        <w:t>3) систематическое нецелевое использование финансовых средств, предоставленных органам местного самоуправления на осуществление отдельного государственного полномочия.</w:t>
      </w:r>
    </w:p>
    <w:p w:rsidR="00350330" w:rsidRDefault="00350330">
      <w:pPr>
        <w:pStyle w:val="ConsPlusNormal"/>
        <w:spacing w:before="220"/>
        <w:ind w:firstLine="540"/>
        <w:jc w:val="both"/>
      </w:pPr>
      <w:r>
        <w:t>2. Осуществление органами местного самоуправления отдельного государственного полномочия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отдельного государственного полномочия.</w:t>
      </w:r>
    </w:p>
    <w:p w:rsidR="00350330" w:rsidRDefault="00350330">
      <w:pPr>
        <w:pStyle w:val="ConsPlusNormal"/>
        <w:ind w:firstLine="540"/>
        <w:jc w:val="both"/>
      </w:pPr>
    </w:p>
    <w:p w:rsidR="00350330" w:rsidRDefault="00350330">
      <w:pPr>
        <w:pStyle w:val="ConsPlusTitle"/>
        <w:ind w:firstLine="540"/>
        <w:jc w:val="both"/>
        <w:outlineLvl w:val="1"/>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отдельного государственного полномочия</w:t>
      </w:r>
    </w:p>
    <w:p w:rsidR="00350330" w:rsidRDefault="00350330">
      <w:pPr>
        <w:pStyle w:val="ConsPlusNormal"/>
        <w:ind w:firstLine="540"/>
        <w:jc w:val="both"/>
      </w:pPr>
    </w:p>
    <w:p w:rsidR="00350330" w:rsidRDefault="00350330">
      <w:pPr>
        <w:pStyle w:val="ConsPlusNormal"/>
        <w:ind w:firstLine="540"/>
        <w:jc w:val="both"/>
      </w:pPr>
      <w:r>
        <w:t xml:space="preserve">Органы местного самоуправления, должностные лица местного самоуправления несут ответственность за неисполнение или ненадлежащее осуществление переданного им настоящим областным законом отдельного государственного полномочия в соответствии с законодательством Российской Федерации и законодательством Ленинградской области </w:t>
      </w:r>
      <w:proofErr w:type="gramStart"/>
      <w:r>
        <w:t>в пределах</w:t>
      </w:r>
      <w:proofErr w:type="gramEnd"/>
      <w:r>
        <w:t xml:space="preserve"> выделенных на эти цели финансовых средств.</w:t>
      </w:r>
    </w:p>
    <w:p w:rsidR="00350330" w:rsidRDefault="00350330">
      <w:pPr>
        <w:pStyle w:val="ConsPlusNormal"/>
        <w:ind w:firstLine="540"/>
        <w:jc w:val="both"/>
      </w:pPr>
    </w:p>
    <w:p w:rsidR="00350330" w:rsidRDefault="00350330">
      <w:pPr>
        <w:pStyle w:val="ConsPlusTitle"/>
        <w:ind w:firstLine="540"/>
        <w:jc w:val="both"/>
        <w:outlineLvl w:val="1"/>
      </w:pPr>
      <w:r>
        <w:t>Статья 10. Срок, на который органы местного самоуправления наделяются отдельным государственным полномочием</w:t>
      </w:r>
    </w:p>
    <w:p w:rsidR="00350330" w:rsidRDefault="00350330">
      <w:pPr>
        <w:pStyle w:val="ConsPlusNormal"/>
        <w:ind w:firstLine="540"/>
        <w:jc w:val="both"/>
      </w:pPr>
    </w:p>
    <w:p w:rsidR="00350330" w:rsidRDefault="00350330">
      <w:pPr>
        <w:pStyle w:val="ConsPlusNormal"/>
        <w:ind w:firstLine="540"/>
        <w:jc w:val="both"/>
      </w:pPr>
      <w:r>
        <w:t>Органы местного самоуправления наделяются отдельным государственным полномочием на неограниченный срок.</w:t>
      </w:r>
    </w:p>
    <w:p w:rsidR="00350330" w:rsidRDefault="00350330">
      <w:pPr>
        <w:pStyle w:val="ConsPlusNormal"/>
        <w:ind w:firstLine="540"/>
        <w:jc w:val="both"/>
      </w:pPr>
    </w:p>
    <w:p w:rsidR="00350330" w:rsidRDefault="00350330">
      <w:pPr>
        <w:pStyle w:val="ConsPlusTitle"/>
        <w:ind w:firstLine="540"/>
        <w:jc w:val="both"/>
        <w:outlineLvl w:val="1"/>
      </w:pPr>
      <w:r>
        <w:t>Статья 11. Вступление в силу настоящего областного закона</w:t>
      </w:r>
    </w:p>
    <w:p w:rsidR="00350330" w:rsidRDefault="00350330">
      <w:pPr>
        <w:pStyle w:val="ConsPlusNormal"/>
        <w:ind w:firstLine="540"/>
        <w:jc w:val="both"/>
      </w:pPr>
    </w:p>
    <w:p w:rsidR="00350330" w:rsidRDefault="00350330">
      <w:pPr>
        <w:pStyle w:val="ConsPlusNormal"/>
        <w:ind w:firstLine="540"/>
        <w:jc w:val="both"/>
      </w:pPr>
      <w:r>
        <w:t>Настоящий областной закон вступает в силу со дня его официального опубликования.</w:t>
      </w:r>
    </w:p>
    <w:p w:rsidR="00350330" w:rsidRDefault="00350330">
      <w:pPr>
        <w:pStyle w:val="ConsPlusNormal"/>
        <w:jc w:val="both"/>
      </w:pPr>
      <w:r>
        <w:t xml:space="preserve">(в ред. </w:t>
      </w:r>
      <w:hyperlink r:id="rId39">
        <w:r>
          <w:rPr>
            <w:color w:val="0000FF"/>
          </w:rPr>
          <w:t>Закона</w:t>
        </w:r>
      </w:hyperlink>
      <w:r>
        <w:t xml:space="preserve"> Ленинградской области от 15.01.2018 N 11-оз)</w:t>
      </w:r>
    </w:p>
    <w:p w:rsidR="00350330" w:rsidRDefault="00350330">
      <w:pPr>
        <w:pStyle w:val="ConsPlusNormal"/>
        <w:ind w:firstLine="540"/>
        <w:jc w:val="both"/>
      </w:pPr>
    </w:p>
    <w:p w:rsidR="00350330" w:rsidRDefault="00350330">
      <w:pPr>
        <w:pStyle w:val="ConsPlusNormal"/>
        <w:jc w:val="right"/>
      </w:pPr>
      <w:r>
        <w:t>Губернатор</w:t>
      </w:r>
    </w:p>
    <w:p w:rsidR="00350330" w:rsidRDefault="00350330">
      <w:pPr>
        <w:pStyle w:val="ConsPlusNormal"/>
        <w:jc w:val="right"/>
      </w:pPr>
      <w:r>
        <w:t>Ленинградской области</w:t>
      </w:r>
    </w:p>
    <w:p w:rsidR="00350330" w:rsidRDefault="00350330">
      <w:pPr>
        <w:pStyle w:val="ConsPlusNormal"/>
        <w:jc w:val="right"/>
      </w:pPr>
      <w:r>
        <w:t>В.Сердюков</w:t>
      </w:r>
    </w:p>
    <w:p w:rsidR="00350330" w:rsidRDefault="00350330">
      <w:pPr>
        <w:pStyle w:val="ConsPlusNormal"/>
      </w:pPr>
      <w:r>
        <w:t>Санкт-Петербург</w:t>
      </w:r>
    </w:p>
    <w:p w:rsidR="00350330" w:rsidRDefault="00350330">
      <w:pPr>
        <w:pStyle w:val="ConsPlusNormal"/>
        <w:spacing w:before="220"/>
      </w:pPr>
      <w:r>
        <w:t>17 июня 2011 года</w:t>
      </w:r>
    </w:p>
    <w:p w:rsidR="00350330" w:rsidRDefault="00350330">
      <w:pPr>
        <w:pStyle w:val="ConsPlusNormal"/>
        <w:spacing w:before="220"/>
      </w:pPr>
      <w:r>
        <w:t>N 46-оз</w:t>
      </w:r>
    </w:p>
    <w:p w:rsidR="00350330" w:rsidRDefault="00350330">
      <w:pPr>
        <w:pStyle w:val="ConsPlusNormal"/>
        <w:jc w:val="right"/>
      </w:pPr>
    </w:p>
    <w:p w:rsidR="00350330" w:rsidRDefault="00350330">
      <w:pPr>
        <w:pStyle w:val="ConsPlusNormal"/>
        <w:jc w:val="right"/>
      </w:pPr>
    </w:p>
    <w:p w:rsidR="00350330" w:rsidRDefault="00350330">
      <w:pPr>
        <w:pStyle w:val="ConsPlusNormal"/>
        <w:jc w:val="right"/>
      </w:pPr>
    </w:p>
    <w:p w:rsidR="00350330" w:rsidRDefault="00350330">
      <w:pPr>
        <w:pStyle w:val="ConsPlusNormal"/>
        <w:jc w:val="right"/>
      </w:pPr>
    </w:p>
    <w:p w:rsidR="00350330" w:rsidRDefault="00350330">
      <w:pPr>
        <w:pStyle w:val="ConsPlusNormal"/>
        <w:jc w:val="right"/>
      </w:pPr>
    </w:p>
    <w:p w:rsidR="00350330" w:rsidRDefault="00350330">
      <w:pPr>
        <w:pStyle w:val="ConsPlusNormal"/>
        <w:jc w:val="right"/>
        <w:outlineLvl w:val="0"/>
      </w:pPr>
      <w:r>
        <w:t>ПРИЛОЖЕНИЕ</w:t>
      </w:r>
    </w:p>
    <w:p w:rsidR="00350330" w:rsidRDefault="00350330">
      <w:pPr>
        <w:pStyle w:val="ConsPlusNormal"/>
        <w:jc w:val="right"/>
      </w:pPr>
      <w:r>
        <w:t>к областному закону</w:t>
      </w:r>
    </w:p>
    <w:p w:rsidR="00350330" w:rsidRDefault="00350330">
      <w:pPr>
        <w:pStyle w:val="ConsPlusNormal"/>
        <w:jc w:val="right"/>
      </w:pPr>
      <w:r>
        <w:t>от 17.06.2011 N 46-оз</w:t>
      </w:r>
    </w:p>
    <w:p w:rsidR="00350330" w:rsidRDefault="00350330">
      <w:pPr>
        <w:pStyle w:val="ConsPlusNormal"/>
        <w:jc w:val="center"/>
      </w:pPr>
    </w:p>
    <w:p w:rsidR="00350330" w:rsidRDefault="00350330">
      <w:pPr>
        <w:pStyle w:val="ConsPlusTitle"/>
        <w:jc w:val="center"/>
      </w:pPr>
      <w:bookmarkStart w:id="1" w:name="P135"/>
      <w:bookmarkEnd w:id="1"/>
      <w:r>
        <w:t>МЕТОДИКА</w:t>
      </w:r>
    </w:p>
    <w:p w:rsidR="00350330" w:rsidRDefault="00350330">
      <w:pPr>
        <w:pStyle w:val="ConsPlusTitle"/>
        <w:jc w:val="center"/>
      </w:pPr>
      <w:r>
        <w:t>РАСЧЕТА НОРМАТИВА ДЛЯ ОПРЕДЕЛЕНИЯ ОБЩЕГО ОБЪЕМА СУБВЕНЦИЙ,</w:t>
      </w:r>
    </w:p>
    <w:p w:rsidR="00350330" w:rsidRDefault="00350330">
      <w:pPr>
        <w:pStyle w:val="ConsPlusTitle"/>
        <w:jc w:val="center"/>
      </w:pPr>
      <w:r>
        <w:t>ПРЕДОСТАВЛЯЕМЫХ МЕСТНЫМ БЮДЖЕТАМ ИЗ ОБЛАСТНОГО БЮДЖЕТА</w:t>
      </w:r>
    </w:p>
    <w:p w:rsidR="00350330" w:rsidRDefault="00350330">
      <w:pPr>
        <w:pStyle w:val="ConsPlusTitle"/>
        <w:jc w:val="center"/>
      </w:pPr>
      <w:r>
        <w:t xml:space="preserve">ЛЕНИНГРАДСКОЙ ОБЛАСТИ </w:t>
      </w:r>
      <w:proofErr w:type="gramStart"/>
      <w:r>
        <w:t>ДЛЯ ОСУЩЕСТВЛЕНИЯ</w:t>
      </w:r>
      <w:proofErr w:type="gramEnd"/>
      <w:r>
        <w:t xml:space="preserve"> ПЕРЕДАННОГО ОРГАНАМ</w:t>
      </w:r>
    </w:p>
    <w:p w:rsidR="00350330" w:rsidRDefault="00350330">
      <w:pPr>
        <w:pStyle w:val="ConsPlusTitle"/>
        <w:jc w:val="center"/>
      </w:pPr>
      <w:r>
        <w:t>МЕСТНОГО САМОУПРАВЛЕНИЯ ОТДЕЛЬНОГО ГОСУДАРСТВЕННОГО</w:t>
      </w:r>
    </w:p>
    <w:p w:rsidR="00350330" w:rsidRDefault="00350330">
      <w:pPr>
        <w:pStyle w:val="ConsPlusTitle"/>
        <w:jc w:val="center"/>
      </w:pPr>
      <w:r>
        <w:t>ПОЛНОМОЧИЯ ЛЕНИНГРАДСКОЙ ОБЛАСТИ ПО ВЫПЛАТЕ КОМПЕНСАЦИИ</w:t>
      </w:r>
    </w:p>
    <w:p w:rsidR="00350330" w:rsidRDefault="00350330">
      <w:pPr>
        <w:pStyle w:val="ConsPlusTitle"/>
        <w:jc w:val="center"/>
      </w:pPr>
      <w:r>
        <w:t>ЧАСТИ РОДИТЕЛЬСКОЙ ПЛАТЫ ЗА ПРИСМОТР И УХОД ЗА ДЕТЬМИ</w:t>
      </w:r>
    </w:p>
    <w:p w:rsidR="00350330" w:rsidRDefault="00350330">
      <w:pPr>
        <w:pStyle w:val="ConsPlusTitle"/>
        <w:jc w:val="center"/>
      </w:pPr>
      <w:r>
        <w:t>В ОБРАЗОВАТЕЛЬНЫХ ОРГАНИЗАЦИЯХ, РЕАЛИЗУЮЩИХ ОБРАЗОВАТЕЛЬНУЮ</w:t>
      </w:r>
    </w:p>
    <w:p w:rsidR="00350330" w:rsidRDefault="00350330">
      <w:pPr>
        <w:pStyle w:val="ConsPlusTitle"/>
        <w:jc w:val="center"/>
      </w:pPr>
      <w:r>
        <w:t>ПРОГРАММУ ДОШКОЛЬНОГО ОБРАЗОВАНИЯ, РАСПОЛОЖЕННЫХ</w:t>
      </w:r>
    </w:p>
    <w:p w:rsidR="00350330" w:rsidRDefault="00350330">
      <w:pPr>
        <w:pStyle w:val="ConsPlusTitle"/>
        <w:jc w:val="center"/>
      </w:pPr>
      <w:r>
        <w:t>НА ТЕРРИТОРИИ ЛЕНИНГРАДСКОЙ ОБЛАСТИ</w:t>
      </w:r>
    </w:p>
    <w:p w:rsidR="00350330" w:rsidRDefault="003503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3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330" w:rsidRDefault="003503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330" w:rsidRDefault="003503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330" w:rsidRDefault="00350330">
            <w:pPr>
              <w:pStyle w:val="ConsPlusNormal"/>
              <w:jc w:val="center"/>
            </w:pPr>
            <w:r>
              <w:rPr>
                <w:color w:val="392C69"/>
              </w:rPr>
              <w:t>Список изменяющих документов</w:t>
            </w:r>
          </w:p>
          <w:p w:rsidR="00350330" w:rsidRDefault="00350330">
            <w:pPr>
              <w:pStyle w:val="ConsPlusNormal"/>
              <w:jc w:val="center"/>
            </w:pPr>
            <w:r>
              <w:rPr>
                <w:color w:val="392C69"/>
              </w:rPr>
              <w:t xml:space="preserve">(в ред. Областных законов Ленинградской области от 29.07.2014 </w:t>
            </w:r>
            <w:hyperlink r:id="rId40">
              <w:r>
                <w:rPr>
                  <w:color w:val="0000FF"/>
                </w:rPr>
                <w:t>N 54-оз</w:t>
              </w:r>
            </w:hyperlink>
            <w:r>
              <w:rPr>
                <w:color w:val="392C69"/>
              </w:rPr>
              <w:t>,</w:t>
            </w:r>
          </w:p>
          <w:p w:rsidR="00350330" w:rsidRDefault="00350330">
            <w:pPr>
              <w:pStyle w:val="ConsPlusNormal"/>
              <w:jc w:val="center"/>
            </w:pPr>
            <w:r>
              <w:rPr>
                <w:color w:val="392C69"/>
              </w:rPr>
              <w:t xml:space="preserve">от 11.07.2018 </w:t>
            </w:r>
            <w:hyperlink r:id="rId41">
              <w:r>
                <w:rPr>
                  <w:color w:val="0000FF"/>
                </w:rPr>
                <w:t>N 64-оз</w:t>
              </w:r>
            </w:hyperlink>
            <w:r>
              <w:rPr>
                <w:color w:val="392C69"/>
              </w:rPr>
              <w:t xml:space="preserve">, от 29.12.2018 </w:t>
            </w:r>
            <w:hyperlink r:id="rId42">
              <w:r>
                <w:rPr>
                  <w:color w:val="0000FF"/>
                </w:rPr>
                <w:t>N 164-оз</w:t>
              </w:r>
            </w:hyperlink>
            <w:r>
              <w:rPr>
                <w:color w:val="392C69"/>
              </w:rPr>
              <w:t xml:space="preserve">, от 30.11.2020 </w:t>
            </w:r>
            <w:hyperlink r:id="rId43">
              <w:r>
                <w:rPr>
                  <w:color w:val="0000FF"/>
                </w:rPr>
                <w:t>N 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330" w:rsidRDefault="00350330">
            <w:pPr>
              <w:pStyle w:val="ConsPlusNormal"/>
            </w:pPr>
          </w:p>
        </w:tc>
      </w:tr>
    </w:tbl>
    <w:p w:rsidR="00350330" w:rsidRDefault="00350330">
      <w:pPr>
        <w:pStyle w:val="ConsPlusNormal"/>
        <w:ind w:firstLine="540"/>
        <w:jc w:val="both"/>
      </w:pPr>
    </w:p>
    <w:p w:rsidR="00350330" w:rsidRDefault="00350330">
      <w:pPr>
        <w:pStyle w:val="ConsPlusNormal"/>
        <w:ind w:firstLine="540"/>
        <w:jc w:val="both"/>
      </w:pPr>
      <w:r>
        <w:t>1. Настоящая методика устанавливает порядок определения общего объема субвенций, предоставляемых местным бюджетам из областного бюджета Ленинградской области на осуществление отдельного государственного полномочия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переданного органам местного самоуправления в соответствии с настоящим областным законом (далее - субвенции), порядок расчета нормативов для определения общего объема субвенций, показатели (критерии) распределения между муниципальными районами (городскими округами) Ленинградской области общего объема субвенций, методику распределения субвенций местным бюджетам.</w:t>
      </w:r>
    </w:p>
    <w:p w:rsidR="00350330" w:rsidRDefault="00350330">
      <w:pPr>
        <w:pStyle w:val="ConsPlusNormal"/>
        <w:jc w:val="both"/>
      </w:pPr>
      <w:r>
        <w:t xml:space="preserve">(в ред. Областных законов Ленинградской области от 29.07.2014 </w:t>
      </w:r>
      <w:hyperlink r:id="rId44">
        <w:r>
          <w:rPr>
            <w:color w:val="0000FF"/>
          </w:rPr>
          <w:t>N 54-оз</w:t>
        </w:r>
      </w:hyperlink>
      <w:r>
        <w:t xml:space="preserve">, от 29.12.2018 </w:t>
      </w:r>
      <w:hyperlink r:id="rId45">
        <w:r>
          <w:rPr>
            <w:color w:val="0000FF"/>
          </w:rPr>
          <w:t>N 164-оз</w:t>
        </w:r>
      </w:hyperlink>
      <w:r>
        <w:t xml:space="preserve">, от 30.11.2020 </w:t>
      </w:r>
      <w:hyperlink r:id="rId46">
        <w:r>
          <w:rPr>
            <w:color w:val="0000FF"/>
          </w:rPr>
          <w:t>N 127-оз</w:t>
        </w:r>
      </w:hyperlink>
      <w:r>
        <w:t>)</w:t>
      </w:r>
    </w:p>
    <w:p w:rsidR="00350330" w:rsidRDefault="00350330">
      <w:pPr>
        <w:pStyle w:val="ConsPlusNormal"/>
        <w:spacing w:before="220"/>
        <w:ind w:firstLine="540"/>
        <w:jc w:val="both"/>
      </w:pPr>
      <w:r>
        <w:t xml:space="preserve">2.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lastRenderedPageBreak/>
        <w:t>образования, расположенных на территории Ленинградской области, определяется отдельно:</w:t>
      </w:r>
    </w:p>
    <w:p w:rsidR="00350330" w:rsidRDefault="00350330">
      <w:pPr>
        <w:pStyle w:val="ConsPlusNormal"/>
        <w:jc w:val="both"/>
      </w:pPr>
      <w:r>
        <w:t xml:space="preserve">(в ред. Областных законов Ленинградской области от 29.12.2018 </w:t>
      </w:r>
      <w:hyperlink r:id="rId47">
        <w:r>
          <w:rPr>
            <w:color w:val="0000FF"/>
          </w:rPr>
          <w:t>N 164-оз</w:t>
        </w:r>
      </w:hyperlink>
      <w:r>
        <w:t xml:space="preserve">, от 30.11.2020 </w:t>
      </w:r>
      <w:hyperlink r:id="rId48">
        <w:r>
          <w:rPr>
            <w:color w:val="0000FF"/>
          </w:rPr>
          <w:t>N 127-оз</w:t>
        </w:r>
      </w:hyperlink>
      <w:r>
        <w:t>)</w:t>
      </w:r>
    </w:p>
    <w:p w:rsidR="00350330" w:rsidRDefault="00350330">
      <w:pPr>
        <w:pStyle w:val="ConsPlusNormal"/>
        <w:spacing w:before="220"/>
        <w:ind w:firstLine="540"/>
        <w:jc w:val="both"/>
      </w:pPr>
      <w:r>
        <w:t>за присмотр и уход за детьми в государственных, муниципальных образовательных организациях;</w:t>
      </w:r>
    </w:p>
    <w:p w:rsidR="00350330" w:rsidRDefault="00350330">
      <w:pPr>
        <w:pStyle w:val="ConsPlusNormal"/>
        <w:jc w:val="both"/>
      </w:pPr>
      <w:r>
        <w:t xml:space="preserve">(в ред. Областного </w:t>
      </w:r>
      <w:hyperlink r:id="rId49">
        <w:r>
          <w:rPr>
            <w:color w:val="0000FF"/>
          </w:rPr>
          <w:t>закона</w:t>
        </w:r>
      </w:hyperlink>
      <w:r>
        <w:t xml:space="preserve"> Ленинградской области от 29.12.2018 N 164-оз)</w:t>
      </w:r>
    </w:p>
    <w:p w:rsidR="00350330" w:rsidRDefault="00350330">
      <w:pPr>
        <w:pStyle w:val="ConsPlusNormal"/>
        <w:spacing w:before="220"/>
        <w:ind w:firstLine="540"/>
        <w:jc w:val="both"/>
      </w:pPr>
      <w:r>
        <w:t>за присмотр и уход за детьми в иных образовательных организациях.</w:t>
      </w:r>
    </w:p>
    <w:p w:rsidR="00350330" w:rsidRDefault="00350330">
      <w:pPr>
        <w:pStyle w:val="ConsPlusNormal"/>
        <w:jc w:val="both"/>
      </w:pPr>
      <w:r>
        <w:t xml:space="preserve">(в ред. Областного </w:t>
      </w:r>
      <w:hyperlink r:id="rId50">
        <w:r>
          <w:rPr>
            <w:color w:val="0000FF"/>
          </w:rPr>
          <w:t>закона</w:t>
        </w:r>
      </w:hyperlink>
      <w:r>
        <w:t xml:space="preserve"> Ленинградской области от 29.12.2018 N 164-оз)</w:t>
      </w:r>
    </w:p>
    <w:p w:rsidR="00350330" w:rsidRDefault="00350330">
      <w:pPr>
        <w:pStyle w:val="ConsPlusNormal"/>
        <w:jc w:val="both"/>
      </w:pPr>
      <w:r>
        <w:t xml:space="preserve">(п. 2 в ред. </w:t>
      </w:r>
      <w:hyperlink r:id="rId51">
        <w:r>
          <w:rPr>
            <w:color w:val="0000FF"/>
          </w:rPr>
          <w:t>Закона</w:t>
        </w:r>
      </w:hyperlink>
      <w:r>
        <w:t xml:space="preserve"> Ленинградской области от 29.07.2014 N 54-оз)</w:t>
      </w:r>
    </w:p>
    <w:p w:rsidR="00350330" w:rsidRDefault="00350330">
      <w:pPr>
        <w:pStyle w:val="ConsPlusNormal"/>
        <w:spacing w:before="220"/>
        <w:ind w:firstLine="540"/>
        <w:jc w:val="both"/>
      </w:pPr>
      <w:r>
        <w:t>3. Норматив затрат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рассчитывается по формулам:</w:t>
      </w:r>
    </w:p>
    <w:p w:rsidR="00350330" w:rsidRDefault="00350330">
      <w:pPr>
        <w:pStyle w:val="ConsPlusNormal"/>
        <w:jc w:val="both"/>
      </w:pPr>
      <w:r>
        <w:t xml:space="preserve">(в ред. Областного </w:t>
      </w:r>
      <w:hyperlink r:id="rId52">
        <w:r>
          <w:rPr>
            <w:color w:val="0000FF"/>
          </w:rPr>
          <w:t>закона</w:t>
        </w:r>
      </w:hyperlink>
      <w:r>
        <w:t xml:space="preserve"> Ленинградской области от 29.12.2018 N 164-оз)</w:t>
      </w:r>
    </w:p>
    <w:p w:rsidR="00350330" w:rsidRDefault="00350330">
      <w:pPr>
        <w:pStyle w:val="ConsPlusNormal"/>
      </w:pPr>
    </w:p>
    <w:p w:rsidR="00350330" w:rsidRDefault="00350330">
      <w:pPr>
        <w:pStyle w:val="ConsPlusNormal"/>
        <w:jc w:val="center"/>
      </w:pPr>
      <w:r>
        <w:t>N</w:t>
      </w:r>
      <w:r>
        <w:rPr>
          <w:vertAlign w:val="subscript"/>
        </w:rPr>
        <w:t>1</w:t>
      </w:r>
      <w:r>
        <w:t xml:space="preserve"> = Р x 0,25</w:t>
      </w:r>
    </w:p>
    <w:p w:rsidR="00350330" w:rsidRDefault="00350330">
      <w:pPr>
        <w:pStyle w:val="ConsPlusNormal"/>
      </w:pPr>
    </w:p>
    <w:p w:rsidR="00350330" w:rsidRDefault="00350330">
      <w:pPr>
        <w:pStyle w:val="ConsPlusNormal"/>
        <w:jc w:val="center"/>
      </w:pPr>
      <w:r>
        <w:t>N</w:t>
      </w:r>
      <w:r>
        <w:rPr>
          <w:vertAlign w:val="subscript"/>
        </w:rPr>
        <w:t>2</w:t>
      </w:r>
      <w:r>
        <w:t xml:space="preserve"> = Р x 0,55</w:t>
      </w:r>
    </w:p>
    <w:p w:rsidR="00350330" w:rsidRDefault="00350330">
      <w:pPr>
        <w:pStyle w:val="ConsPlusNormal"/>
      </w:pPr>
    </w:p>
    <w:p w:rsidR="00350330" w:rsidRDefault="00350330">
      <w:pPr>
        <w:pStyle w:val="ConsPlusNormal"/>
        <w:jc w:val="center"/>
      </w:pPr>
      <w:r>
        <w:t>N</w:t>
      </w:r>
      <w:r>
        <w:rPr>
          <w:vertAlign w:val="subscript"/>
        </w:rPr>
        <w:t>3</w:t>
      </w:r>
      <w:r>
        <w:t xml:space="preserve"> = Р x 0,75,</w:t>
      </w:r>
    </w:p>
    <w:p w:rsidR="00350330" w:rsidRDefault="00350330">
      <w:pPr>
        <w:pStyle w:val="ConsPlusNormal"/>
      </w:pPr>
    </w:p>
    <w:p w:rsidR="00350330" w:rsidRDefault="00350330">
      <w:pPr>
        <w:pStyle w:val="ConsPlusNormal"/>
        <w:ind w:firstLine="540"/>
        <w:jc w:val="both"/>
      </w:pPr>
      <w:r>
        <w:t>где N</w:t>
      </w:r>
      <w:r>
        <w:rPr>
          <w:vertAlign w:val="subscript"/>
        </w:rPr>
        <w:t>1</w:t>
      </w:r>
      <w:r>
        <w:t xml:space="preserve"> - норматив затрат на выплату компенсации части родительской платы на первого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350330" w:rsidRDefault="00350330">
      <w:pPr>
        <w:pStyle w:val="ConsPlusNormal"/>
        <w:jc w:val="both"/>
      </w:pPr>
      <w:r>
        <w:t xml:space="preserve">(в ред. Областного </w:t>
      </w:r>
      <w:hyperlink r:id="rId53">
        <w:r>
          <w:rPr>
            <w:color w:val="0000FF"/>
          </w:rPr>
          <w:t>закона</w:t>
        </w:r>
      </w:hyperlink>
      <w:r>
        <w:t xml:space="preserve"> Ленинградской области от 30.11.2020 N 127-оз)</w:t>
      </w:r>
    </w:p>
    <w:p w:rsidR="00350330" w:rsidRDefault="00350330">
      <w:pPr>
        <w:pStyle w:val="ConsPlusNormal"/>
        <w:spacing w:before="220"/>
        <w:ind w:firstLine="540"/>
        <w:jc w:val="both"/>
      </w:pPr>
      <w:r>
        <w:t>N</w:t>
      </w:r>
      <w:r>
        <w:rPr>
          <w:vertAlign w:val="subscript"/>
        </w:rPr>
        <w:t>2</w:t>
      </w:r>
      <w:r>
        <w:t xml:space="preserve"> - норматив затрат на выплату компенсации части родительской платы на второго ребенка, посещающего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350330" w:rsidRDefault="00350330">
      <w:pPr>
        <w:pStyle w:val="ConsPlusNormal"/>
        <w:jc w:val="both"/>
      </w:pPr>
      <w:r>
        <w:t xml:space="preserve">(в ред. Областного </w:t>
      </w:r>
      <w:hyperlink r:id="rId54">
        <w:r>
          <w:rPr>
            <w:color w:val="0000FF"/>
          </w:rPr>
          <w:t>закона</w:t>
        </w:r>
      </w:hyperlink>
      <w:r>
        <w:t xml:space="preserve"> Ленинградской области от 30.11.2020 N 127-оз)</w:t>
      </w:r>
    </w:p>
    <w:p w:rsidR="00350330" w:rsidRDefault="00350330">
      <w:pPr>
        <w:pStyle w:val="ConsPlusNormal"/>
        <w:spacing w:before="220"/>
        <w:ind w:firstLine="540"/>
        <w:jc w:val="both"/>
      </w:pPr>
      <w:r>
        <w:t>N</w:t>
      </w:r>
      <w:r>
        <w:rPr>
          <w:vertAlign w:val="subscript"/>
        </w:rPr>
        <w:t>3</w:t>
      </w:r>
      <w:r>
        <w:t xml:space="preserve"> - норматив затрат на выплату компенсации части родительской платы на третьего и последующих детей, посещающих государственную, муниципальную или иную образовательную организацию, реализующую образовательную программу дошкольного образования, в месяц (рублей);</w:t>
      </w:r>
    </w:p>
    <w:p w:rsidR="00350330" w:rsidRDefault="00350330">
      <w:pPr>
        <w:pStyle w:val="ConsPlusNormal"/>
        <w:jc w:val="both"/>
      </w:pPr>
      <w:r>
        <w:t xml:space="preserve">(в ред. Областного </w:t>
      </w:r>
      <w:hyperlink r:id="rId55">
        <w:r>
          <w:rPr>
            <w:color w:val="0000FF"/>
          </w:rPr>
          <w:t>закона</w:t>
        </w:r>
      </w:hyperlink>
      <w:r>
        <w:t xml:space="preserve"> Ленинградской области от 30.11.2020 N 127-оз)</w:t>
      </w:r>
    </w:p>
    <w:p w:rsidR="00350330" w:rsidRDefault="00350330">
      <w:pPr>
        <w:pStyle w:val="ConsPlusNormal"/>
        <w:spacing w:before="220"/>
        <w:ind w:firstLine="540"/>
        <w:jc w:val="both"/>
      </w:pPr>
      <w:r>
        <w:t>Р - средний норматив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Ленинградской области, в месяц, установленный постановлением Правительства Ленинградской области (рублей);</w:t>
      </w:r>
    </w:p>
    <w:p w:rsidR="00350330" w:rsidRDefault="00350330">
      <w:pPr>
        <w:pStyle w:val="ConsPlusNormal"/>
        <w:jc w:val="both"/>
      </w:pPr>
      <w:r>
        <w:t xml:space="preserve">(в ред. Областных законов Ленинградской области от 29.12.2018 </w:t>
      </w:r>
      <w:hyperlink r:id="rId56">
        <w:r>
          <w:rPr>
            <w:color w:val="0000FF"/>
          </w:rPr>
          <w:t>N 164-оз</w:t>
        </w:r>
      </w:hyperlink>
      <w:r>
        <w:t xml:space="preserve">, от 30.11.2020 </w:t>
      </w:r>
      <w:hyperlink r:id="rId57">
        <w:r>
          <w:rPr>
            <w:color w:val="0000FF"/>
          </w:rPr>
          <w:t>N 127-оз</w:t>
        </w:r>
      </w:hyperlink>
      <w:r>
        <w:t>)</w:t>
      </w:r>
    </w:p>
    <w:p w:rsidR="00350330" w:rsidRDefault="00350330">
      <w:pPr>
        <w:pStyle w:val="ConsPlusNormal"/>
        <w:spacing w:before="220"/>
        <w:ind w:firstLine="540"/>
        <w:jc w:val="both"/>
      </w:pPr>
      <w:r>
        <w:t>0,25, 0,55, 0,75 - коэффициенты, отражающие норматив компенсации соответственно на первого ребенка - 25 процентов, на второго ребенка - 55 процентов, на третьего и последующих детей - 75 процентов указанного среднего размера родительской платы, установленного в Ленинградской области.</w:t>
      </w:r>
    </w:p>
    <w:p w:rsidR="00350330" w:rsidRDefault="00350330">
      <w:pPr>
        <w:pStyle w:val="ConsPlusNormal"/>
        <w:jc w:val="both"/>
      </w:pPr>
      <w:r>
        <w:t xml:space="preserve">(в ред. Областного </w:t>
      </w:r>
      <w:hyperlink r:id="rId58">
        <w:r>
          <w:rPr>
            <w:color w:val="0000FF"/>
          </w:rPr>
          <w:t>закона</w:t>
        </w:r>
      </w:hyperlink>
      <w:r>
        <w:t xml:space="preserve"> Ленинградской области от 30.11.2020 N 127-оз)</w:t>
      </w:r>
    </w:p>
    <w:p w:rsidR="00350330" w:rsidRDefault="00350330">
      <w:pPr>
        <w:pStyle w:val="ConsPlusNormal"/>
        <w:jc w:val="both"/>
      </w:pPr>
      <w:r>
        <w:t xml:space="preserve">(п. 3 в ред. </w:t>
      </w:r>
      <w:hyperlink r:id="rId59">
        <w:r>
          <w:rPr>
            <w:color w:val="0000FF"/>
          </w:rPr>
          <w:t>Закона</w:t>
        </w:r>
      </w:hyperlink>
      <w:r>
        <w:t xml:space="preserve"> Ленинградской области от 11.07.2018 N 64-оз)</w:t>
      </w:r>
    </w:p>
    <w:p w:rsidR="00350330" w:rsidRDefault="00350330">
      <w:pPr>
        <w:pStyle w:val="ConsPlusNormal"/>
        <w:ind w:firstLine="540"/>
        <w:jc w:val="both"/>
      </w:pPr>
    </w:p>
    <w:p w:rsidR="00350330" w:rsidRDefault="00350330">
      <w:pPr>
        <w:pStyle w:val="ConsPlusNormal"/>
        <w:ind w:firstLine="540"/>
        <w:jc w:val="both"/>
      </w:pPr>
      <w:r>
        <w:t xml:space="preserve">4. Утратил силу. - </w:t>
      </w:r>
      <w:hyperlink r:id="rId60">
        <w:r>
          <w:rPr>
            <w:color w:val="0000FF"/>
          </w:rPr>
          <w:t>Закон</w:t>
        </w:r>
      </w:hyperlink>
      <w:r>
        <w:t xml:space="preserve"> Ленинградской области от 29.07.2014 N 54-оз.</w:t>
      </w:r>
    </w:p>
    <w:p w:rsidR="00350330" w:rsidRDefault="00350330">
      <w:pPr>
        <w:pStyle w:val="ConsPlusNormal"/>
        <w:spacing w:before="220"/>
        <w:ind w:firstLine="540"/>
        <w:jc w:val="both"/>
      </w:pPr>
      <w:r>
        <w:lastRenderedPageBreak/>
        <w:t>5. Размер затрат на организацию исполнения отдельного государственного полномочия определяется по формуле</w:t>
      </w:r>
    </w:p>
    <w:p w:rsidR="00350330" w:rsidRDefault="00350330">
      <w:pPr>
        <w:pStyle w:val="ConsPlusNormal"/>
        <w:ind w:firstLine="540"/>
        <w:jc w:val="both"/>
      </w:pPr>
    </w:p>
    <w:p w:rsidR="00350330" w:rsidRDefault="00350330">
      <w:pPr>
        <w:pStyle w:val="ConsPlusNormal"/>
        <w:jc w:val="center"/>
      </w:pPr>
      <w:r>
        <w:t>H</w:t>
      </w:r>
      <w:r>
        <w:rPr>
          <w:vertAlign w:val="subscript"/>
        </w:rPr>
        <w:t>i</w:t>
      </w:r>
      <w:r>
        <w:t xml:space="preserve"> = ФОТ</w:t>
      </w:r>
      <w:r>
        <w:rPr>
          <w:vertAlign w:val="subscript"/>
        </w:rPr>
        <w:t>i</w:t>
      </w:r>
      <w:r>
        <w:t xml:space="preserve"> x 1,2,</w:t>
      </w:r>
    </w:p>
    <w:p w:rsidR="00350330" w:rsidRDefault="00350330">
      <w:pPr>
        <w:pStyle w:val="ConsPlusNormal"/>
      </w:pPr>
    </w:p>
    <w:p w:rsidR="00350330" w:rsidRDefault="00350330">
      <w:pPr>
        <w:pStyle w:val="ConsPlusNormal"/>
        <w:ind w:firstLine="540"/>
        <w:jc w:val="both"/>
      </w:pPr>
      <w:r>
        <w:t>где H</w:t>
      </w:r>
      <w:r>
        <w:rPr>
          <w:vertAlign w:val="subscript"/>
        </w:rPr>
        <w:t>i</w:t>
      </w:r>
      <w:r>
        <w:t xml:space="preserve"> - размер затрат на организацию исполнения отдельного государственного полномочия в i-м муниципальном районе (городском округе);</w:t>
      </w:r>
    </w:p>
    <w:p w:rsidR="00350330" w:rsidRDefault="00350330">
      <w:pPr>
        <w:pStyle w:val="ConsPlusNormal"/>
        <w:spacing w:before="220"/>
        <w:ind w:firstLine="540"/>
        <w:jc w:val="both"/>
      </w:pPr>
      <w:r>
        <w:t>ФОТ</w:t>
      </w:r>
      <w:r>
        <w:rPr>
          <w:vertAlign w:val="subscript"/>
        </w:rPr>
        <w:t>i</w:t>
      </w:r>
      <w:r>
        <w:t xml:space="preserve"> - фонд оплаты труда специалистов, исполняющих отдельное государственное полномочие, в i-м муниципальном районе (городском округе);</w:t>
      </w:r>
    </w:p>
    <w:p w:rsidR="00350330" w:rsidRDefault="00350330">
      <w:pPr>
        <w:pStyle w:val="ConsPlusNormal"/>
        <w:spacing w:before="220"/>
        <w:ind w:firstLine="540"/>
        <w:jc w:val="both"/>
      </w:pPr>
      <w:r>
        <w:t>1,2 - коэффициент (доля текущих расходов в фонде оплаты труда).</w:t>
      </w:r>
    </w:p>
    <w:p w:rsidR="00350330" w:rsidRDefault="00350330">
      <w:pPr>
        <w:pStyle w:val="ConsPlusNormal"/>
        <w:ind w:firstLine="540"/>
        <w:jc w:val="both"/>
      </w:pPr>
    </w:p>
    <w:p w:rsidR="00350330" w:rsidRDefault="00350330">
      <w:pPr>
        <w:pStyle w:val="ConsPlusNormal"/>
        <w:ind w:firstLine="540"/>
        <w:jc w:val="both"/>
      </w:pPr>
      <w:r>
        <w:t>Фонд оплаты труда специалистов, исполняющих отдельное государственное полномочие, в i-м муниципальном районе (городском округе) определяется по формуле</w:t>
      </w:r>
    </w:p>
    <w:p w:rsidR="00350330" w:rsidRDefault="00350330">
      <w:pPr>
        <w:pStyle w:val="ConsPlusNormal"/>
        <w:ind w:firstLine="540"/>
        <w:jc w:val="both"/>
      </w:pPr>
    </w:p>
    <w:p w:rsidR="00350330" w:rsidRDefault="00350330">
      <w:pPr>
        <w:pStyle w:val="ConsPlusNormal"/>
        <w:jc w:val="center"/>
      </w:pPr>
      <w:r>
        <w:t>ФОТ</w:t>
      </w:r>
      <w:r>
        <w:rPr>
          <w:vertAlign w:val="subscript"/>
        </w:rPr>
        <w:t>i</w:t>
      </w:r>
      <w:r>
        <w:t xml:space="preserve"> = Д</w:t>
      </w:r>
      <w:r>
        <w:rPr>
          <w:vertAlign w:val="subscript"/>
        </w:rPr>
        <w:t>вс</w:t>
      </w:r>
      <w:r>
        <w:t xml:space="preserve"> x Z x Ч</w:t>
      </w:r>
      <w:r>
        <w:rPr>
          <w:vertAlign w:val="subscript"/>
        </w:rPr>
        <w:t>i</w:t>
      </w:r>
      <w:r>
        <w:t xml:space="preserve"> x E,</w:t>
      </w:r>
    </w:p>
    <w:p w:rsidR="00350330" w:rsidRDefault="00350330">
      <w:pPr>
        <w:pStyle w:val="ConsPlusNormal"/>
        <w:jc w:val="both"/>
      </w:pPr>
    </w:p>
    <w:p w:rsidR="00350330" w:rsidRDefault="00350330">
      <w:pPr>
        <w:pStyle w:val="ConsPlusNormal"/>
        <w:ind w:firstLine="540"/>
        <w:jc w:val="both"/>
      </w:pPr>
      <w:r>
        <w:t>где Д</w:t>
      </w:r>
      <w:r>
        <w:rPr>
          <w:vertAlign w:val="subscript"/>
        </w:rPr>
        <w:t>вс</w:t>
      </w:r>
      <w:r>
        <w:t xml:space="preserve"> - размер должностного оклада на планируемый год по должности "ведущий специалист" в соответствии с областным </w:t>
      </w:r>
      <w:hyperlink r:id="rId6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350330" w:rsidRDefault="00350330">
      <w:pPr>
        <w:pStyle w:val="ConsPlusNormal"/>
        <w:spacing w:before="220"/>
        <w:ind w:firstLine="540"/>
        <w:jc w:val="both"/>
      </w:pPr>
      <w:r>
        <w:t>Z - количество должностных окладов в год на одного специалиста, исполняющего отдельное государственное полномочие, предусматриваемых при формировании фонда оплаты труда (Z = 55,7);</w:t>
      </w:r>
    </w:p>
    <w:p w:rsidR="00350330" w:rsidRDefault="00350330">
      <w:pPr>
        <w:pStyle w:val="ConsPlusNormal"/>
        <w:spacing w:before="220"/>
        <w:ind w:firstLine="540"/>
        <w:jc w:val="both"/>
      </w:pPr>
      <w:r>
        <w:t>Ч</w:t>
      </w:r>
      <w:r>
        <w:rPr>
          <w:vertAlign w:val="subscript"/>
        </w:rPr>
        <w:t>i</w:t>
      </w:r>
      <w:r>
        <w:t xml:space="preserve"> - численность специалистов, исполняющих отдельное государственное полномочие, в i-м муниципальном районе (городском округе), предусмотренная на планируемый год. Численность специалистов рассчитывается исходя из одной ставки на 6 тыс. детей, посещающих образовательные организации, реализующие образовательную программу дошкольного образования, в i-м муниципальном районе (городском округе);</w:t>
      </w:r>
    </w:p>
    <w:p w:rsidR="00350330" w:rsidRDefault="00350330">
      <w:pPr>
        <w:pStyle w:val="ConsPlusNormal"/>
        <w:jc w:val="both"/>
      </w:pPr>
      <w:r>
        <w:t xml:space="preserve">(в ред. </w:t>
      </w:r>
      <w:hyperlink r:id="rId62">
        <w:r>
          <w:rPr>
            <w:color w:val="0000FF"/>
          </w:rPr>
          <w:t>Закона</w:t>
        </w:r>
      </w:hyperlink>
      <w:r>
        <w:t xml:space="preserve"> Ленинградской области от 29.07.2014 N 54-оз)</w:t>
      </w:r>
    </w:p>
    <w:p w:rsidR="00350330" w:rsidRDefault="00350330">
      <w:pPr>
        <w:pStyle w:val="ConsPlusNormal"/>
        <w:spacing w:before="220"/>
        <w:ind w:firstLine="540"/>
        <w:jc w:val="both"/>
      </w:pPr>
      <w:r>
        <w:t>E - коэффициент, учитывающий начисления на оплату труда в соответствии с действующим законодательством.</w:t>
      </w:r>
    </w:p>
    <w:p w:rsidR="00350330" w:rsidRDefault="00350330">
      <w:pPr>
        <w:pStyle w:val="ConsPlusNormal"/>
        <w:ind w:firstLine="540"/>
        <w:jc w:val="both"/>
      </w:pPr>
    </w:p>
    <w:p w:rsidR="00350330" w:rsidRDefault="00350330">
      <w:pPr>
        <w:pStyle w:val="ConsPlusNormal"/>
        <w:ind w:firstLine="540"/>
        <w:jc w:val="both"/>
      </w:pPr>
      <w:r>
        <w:t>5-1. Показателями (критериями) распределения между муниципальными районами (городскими округами) Ленинградской области общего объема субвенций являются:</w:t>
      </w:r>
    </w:p>
    <w:p w:rsidR="00350330" w:rsidRDefault="00350330">
      <w:pPr>
        <w:pStyle w:val="ConsPlusNormal"/>
        <w:spacing w:before="220"/>
        <w:ind w:firstLine="540"/>
        <w:jc w:val="both"/>
      </w:pPr>
      <w:r>
        <w:t>численность специалистов, исполняющих отдельное государственное полномочие, в муниципальном районе (городском округе), предусмотренная на планируемый год;</w:t>
      </w:r>
    </w:p>
    <w:p w:rsidR="00350330" w:rsidRDefault="00350330">
      <w:pPr>
        <w:pStyle w:val="ConsPlusNormal"/>
        <w:spacing w:before="220"/>
        <w:ind w:firstLine="540"/>
        <w:jc w:val="both"/>
      </w:pPr>
      <w:r>
        <w:t>количество в семьях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муниципальном районе (городском округе), чьи родители имеют право на получение компенсации с учетом критерия нуждаемости;</w:t>
      </w:r>
    </w:p>
    <w:p w:rsidR="00350330" w:rsidRDefault="00350330">
      <w:pPr>
        <w:pStyle w:val="ConsPlusNormal"/>
        <w:spacing w:before="220"/>
        <w:ind w:firstLine="540"/>
        <w:jc w:val="both"/>
      </w:pPr>
      <w:r>
        <w:t>количество в семьях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муниципального района (городского округа), чьи родители имеют право на получение компенсации с учетом критерия нуждаемости;</w:t>
      </w:r>
    </w:p>
    <w:p w:rsidR="00350330" w:rsidRDefault="00350330">
      <w:pPr>
        <w:pStyle w:val="ConsPlusNormal"/>
        <w:spacing w:before="220"/>
        <w:ind w:firstLine="540"/>
        <w:jc w:val="both"/>
      </w:pPr>
      <w:r>
        <w:lastRenderedPageBreak/>
        <w:t>количество месяцев работы образовательных организаций, реализующих образовательную программу дошкольного образования, в муниципальном районе (городском округе) в год;</w:t>
      </w:r>
    </w:p>
    <w:p w:rsidR="00350330" w:rsidRDefault="00350330">
      <w:pPr>
        <w:pStyle w:val="ConsPlusNormal"/>
        <w:spacing w:before="220"/>
        <w:ind w:firstLine="540"/>
        <w:jc w:val="both"/>
      </w:pPr>
      <w:r>
        <w:t>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муниципальном районе (городском округе).</w:t>
      </w:r>
    </w:p>
    <w:p w:rsidR="00350330" w:rsidRDefault="00350330">
      <w:pPr>
        <w:pStyle w:val="ConsPlusNormal"/>
        <w:jc w:val="both"/>
      </w:pPr>
      <w:r>
        <w:t xml:space="preserve">(п. 5-1 введен Областным </w:t>
      </w:r>
      <w:hyperlink r:id="rId63">
        <w:r>
          <w:rPr>
            <w:color w:val="0000FF"/>
          </w:rPr>
          <w:t>законом</w:t>
        </w:r>
      </w:hyperlink>
      <w:r>
        <w:t xml:space="preserve"> Ленинградской области от 30.11.2020 N 127-оз)</w:t>
      </w:r>
    </w:p>
    <w:p w:rsidR="00350330" w:rsidRDefault="00350330">
      <w:pPr>
        <w:pStyle w:val="ConsPlusNormal"/>
        <w:spacing w:before="220"/>
        <w:ind w:firstLine="540"/>
        <w:jc w:val="both"/>
      </w:pPr>
      <w:r>
        <w:t>6. Объем субвенций бюджету i-го муниципального района (городского округа) определяется по формуле</w:t>
      </w:r>
    </w:p>
    <w:p w:rsidR="00350330" w:rsidRDefault="00350330">
      <w:pPr>
        <w:pStyle w:val="ConsPlusNormal"/>
      </w:pPr>
    </w:p>
    <w:p w:rsidR="00350330" w:rsidRDefault="00350330">
      <w:pPr>
        <w:pStyle w:val="ConsPlusNormal"/>
        <w:jc w:val="center"/>
      </w:pPr>
      <w:r>
        <w:rPr>
          <w:noProof/>
          <w:position w:val="-9"/>
        </w:rPr>
        <w:drawing>
          <wp:inline distT="0" distB="0" distL="0" distR="0">
            <wp:extent cx="1634490" cy="259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634490" cy="259080"/>
                    </a:xfrm>
                    <a:prstGeom prst="rect">
                      <a:avLst/>
                    </a:prstGeom>
                    <a:noFill/>
                    <a:ln>
                      <a:noFill/>
                    </a:ln>
                  </pic:spPr>
                </pic:pic>
              </a:graphicData>
            </a:graphic>
          </wp:inline>
        </w:drawing>
      </w:r>
    </w:p>
    <w:p w:rsidR="00350330" w:rsidRDefault="00350330">
      <w:pPr>
        <w:pStyle w:val="ConsPlusNormal"/>
      </w:pPr>
    </w:p>
    <w:p w:rsidR="00350330" w:rsidRDefault="00350330">
      <w:pPr>
        <w:pStyle w:val="ConsPlusNormal"/>
        <w:ind w:firstLine="540"/>
        <w:jc w:val="both"/>
      </w:pPr>
      <w:r>
        <w:t>где S</w:t>
      </w:r>
      <w:r>
        <w:rPr>
          <w:vertAlign w:val="subscript"/>
        </w:rPr>
        <w:t>i</w:t>
      </w:r>
      <w:r>
        <w:t xml:space="preserve"> - объем субвенции бюджету i-го муниципального района (городского округа) (рублей);</w:t>
      </w:r>
    </w:p>
    <w:p w:rsidR="00350330" w:rsidRDefault="00350330">
      <w:pPr>
        <w:pStyle w:val="ConsPlusNormal"/>
        <w:spacing w:before="220"/>
        <w:ind w:firstLine="540"/>
        <w:jc w:val="both"/>
      </w:pPr>
      <w:r>
        <w:t>П</w:t>
      </w:r>
      <w:r>
        <w:rPr>
          <w:vertAlign w:val="subscript"/>
        </w:rPr>
        <w:t>i</w:t>
      </w:r>
      <w:r>
        <w:t xml:space="preserve"> - коэффициент увеличения объема субвенции с учетом расходов на доставку и пересылку компенсации части родительской платы за присмотр и уход за детьми в иных образовательных организациях за счет средств областного бюджета Ленинградской области в i-м муниципальном районе (городском округе). Размер коэффициента составляет от 1,0 до 1,06 в зависимости от договоров с кредитными организациями и отделениями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Сумма данных расходов определяется не более 0,6 процента от утвержденного объема субвенции в год;</w:t>
      </w:r>
    </w:p>
    <w:p w:rsidR="00350330" w:rsidRDefault="00350330">
      <w:pPr>
        <w:pStyle w:val="ConsPlusNormal"/>
        <w:jc w:val="both"/>
      </w:pPr>
      <w:r>
        <w:t xml:space="preserve">(в ред. Областного </w:t>
      </w:r>
      <w:hyperlink r:id="rId65">
        <w:r>
          <w:rPr>
            <w:color w:val="0000FF"/>
          </w:rPr>
          <w:t>закона</w:t>
        </w:r>
      </w:hyperlink>
      <w:r>
        <w:t xml:space="preserve"> Ленинградской области от 29.12.2018 N 164-оз)</w:t>
      </w:r>
    </w:p>
    <w:p w:rsidR="00350330" w:rsidRDefault="00350330">
      <w:pPr>
        <w:pStyle w:val="ConsPlusNormal"/>
        <w:spacing w:before="220"/>
        <w:ind w:firstLine="540"/>
        <w:jc w:val="both"/>
      </w:pPr>
      <w:r>
        <w:rPr>
          <w:noProof/>
          <w:position w:val="-10"/>
        </w:rPr>
        <w:drawing>
          <wp:inline distT="0" distB="0" distL="0" distR="0">
            <wp:extent cx="285750" cy="267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 cy="267335"/>
                    </a:xfrm>
                    <a:prstGeom prst="rect">
                      <a:avLst/>
                    </a:prstGeom>
                    <a:noFill/>
                    <a:ln>
                      <a:noFill/>
                    </a:ln>
                  </pic:spPr>
                </pic:pic>
              </a:graphicData>
            </a:graphic>
          </wp:inline>
        </w:drawing>
      </w:r>
      <w:r>
        <w:t xml:space="preserve"> - размер затрат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350330" w:rsidRDefault="00350330">
      <w:pPr>
        <w:pStyle w:val="ConsPlusNormal"/>
        <w:jc w:val="both"/>
      </w:pPr>
      <w:r>
        <w:t xml:space="preserve">(в ред. Областного </w:t>
      </w:r>
      <w:hyperlink r:id="rId67">
        <w:r>
          <w:rPr>
            <w:color w:val="0000FF"/>
          </w:rPr>
          <w:t>закона</w:t>
        </w:r>
      </w:hyperlink>
      <w:r>
        <w:t xml:space="preserve"> Ленинградской области от 29.12.2018 N 164-оз)</w:t>
      </w:r>
    </w:p>
    <w:p w:rsidR="00350330" w:rsidRDefault="00350330">
      <w:pPr>
        <w:pStyle w:val="ConsPlusNormal"/>
        <w:spacing w:before="220"/>
        <w:ind w:firstLine="540"/>
        <w:jc w:val="both"/>
      </w:pPr>
      <w:r>
        <w:rPr>
          <w:noProof/>
          <w:position w:val="-10"/>
        </w:rPr>
        <w:drawing>
          <wp:inline distT="0" distB="0" distL="0" distR="0">
            <wp:extent cx="226695" cy="2673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226695" cy="267335"/>
                    </a:xfrm>
                    <a:prstGeom prst="rect">
                      <a:avLst/>
                    </a:prstGeom>
                    <a:noFill/>
                    <a:ln>
                      <a:noFill/>
                    </a:ln>
                  </pic:spPr>
                </pic:pic>
              </a:graphicData>
            </a:graphic>
          </wp:inline>
        </w:drawing>
      </w:r>
      <w:r>
        <w:t xml:space="preserve"> - размер затрат на выплату компенсации части родительской платы за присмотр и уход за детьми в иных образовательных организациях, реализующих образовательную программу дошкольного образования, в i-м муниципальном районе (городском округе) (рублей).</w:t>
      </w:r>
    </w:p>
    <w:p w:rsidR="00350330" w:rsidRDefault="00350330">
      <w:pPr>
        <w:pStyle w:val="ConsPlusNormal"/>
        <w:jc w:val="both"/>
      </w:pPr>
      <w:r>
        <w:t xml:space="preserve">(в ред. Областного </w:t>
      </w:r>
      <w:hyperlink r:id="rId69">
        <w:r>
          <w:rPr>
            <w:color w:val="0000FF"/>
          </w:rPr>
          <w:t>закона</w:t>
        </w:r>
      </w:hyperlink>
      <w:r>
        <w:t xml:space="preserve"> Ленинградской области от 29.12.2018 N 164-оз)</w:t>
      </w:r>
    </w:p>
    <w:p w:rsidR="00350330" w:rsidRDefault="00350330">
      <w:pPr>
        <w:pStyle w:val="ConsPlusNormal"/>
        <w:ind w:firstLine="540"/>
        <w:jc w:val="both"/>
      </w:pPr>
    </w:p>
    <w:p w:rsidR="00350330" w:rsidRDefault="00350330">
      <w:pPr>
        <w:pStyle w:val="ConsPlusNormal"/>
        <w:ind w:firstLine="540"/>
        <w:jc w:val="both"/>
      </w:pPr>
      <w:r>
        <w:t>При этом</w:t>
      </w:r>
    </w:p>
    <w:p w:rsidR="00350330" w:rsidRDefault="00350330">
      <w:pPr>
        <w:pStyle w:val="ConsPlusNormal"/>
        <w:jc w:val="both"/>
      </w:pPr>
      <w:r>
        <w:t xml:space="preserve">(в ред. </w:t>
      </w:r>
      <w:hyperlink r:id="rId70">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jc w:val="center"/>
      </w:pPr>
      <w:r>
        <w:rPr>
          <w:noProof/>
          <w:position w:val="-10"/>
        </w:rPr>
        <w:drawing>
          <wp:inline distT="0" distB="0" distL="0" distR="0">
            <wp:extent cx="370459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04590" cy="276860"/>
                    </a:xfrm>
                    <a:prstGeom prst="rect">
                      <a:avLst/>
                    </a:prstGeom>
                    <a:noFill/>
                    <a:ln>
                      <a:noFill/>
                    </a:ln>
                  </pic:spPr>
                </pic:pic>
              </a:graphicData>
            </a:graphic>
          </wp:inline>
        </w:drawing>
      </w:r>
    </w:p>
    <w:p w:rsidR="00350330" w:rsidRDefault="00350330">
      <w:pPr>
        <w:pStyle w:val="ConsPlusNormal"/>
        <w:jc w:val="both"/>
      </w:pPr>
      <w:r>
        <w:t xml:space="preserve">(в ред. </w:t>
      </w:r>
      <w:hyperlink r:id="rId72">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ind w:firstLine="540"/>
        <w:jc w:val="both"/>
      </w:pPr>
      <w:proofErr w:type="gramStart"/>
      <w:r>
        <w:t xml:space="preserve">где </w:t>
      </w:r>
      <w:r>
        <w:rPr>
          <w:noProof/>
          <w:position w:val="-10"/>
        </w:rPr>
        <w:drawing>
          <wp:inline distT="0" distB="0" distL="0" distR="0">
            <wp:extent cx="33528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w:t>
      </w:r>
      <w:proofErr w:type="gramEnd"/>
      <w:r>
        <w:t xml:space="preserve"> </w:t>
      </w:r>
      <w:r>
        <w:rPr>
          <w:noProof/>
          <w:position w:val="-10"/>
        </w:rPr>
        <w:drawing>
          <wp:inline distT="0" distB="0" distL="0" distR="0">
            <wp:extent cx="33528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количество в семьях соответственно первых, вторых, третьих и последующих детей, посещающих государственные и муниципальные образовательные организации, реализующие образовательную программу дошкольного образования, в i-м муниципальном районе (городском округе), чьи родители имеют право на получение компенсации с учетом критерия нуждаемости;</w:t>
      </w:r>
    </w:p>
    <w:p w:rsidR="00350330" w:rsidRDefault="00350330">
      <w:pPr>
        <w:pStyle w:val="ConsPlusNormal"/>
        <w:jc w:val="both"/>
      </w:pPr>
      <w:r>
        <w:t xml:space="preserve">(в ред. </w:t>
      </w:r>
      <w:hyperlink r:id="rId76">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rPr>
          <w:noProof/>
          <w:position w:val="-10"/>
        </w:rPr>
        <w:drawing>
          <wp:inline distT="0" distB="0" distL="0" distR="0">
            <wp:extent cx="461010" cy="2768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среднесложившийся коэффициент посещаемости за предыдущий период в </w:t>
      </w:r>
      <w:r>
        <w:lastRenderedPageBreak/>
        <w:t>государственных и муниципальных образовательных организациях, реализующих образовательную программу дошкольного образования.</w:t>
      </w:r>
    </w:p>
    <w:p w:rsidR="00350330" w:rsidRDefault="00350330">
      <w:pPr>
        <w:pStyle w:val="ConsPlusNormal"/>
        <w:jc w:val="both"/>
      </w:pPr>
      <w:r>
        <w:t xml:space="preserve">(в ред. </w:t>
      </w:r>
      <w:hyperlink r:id="rId78">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jc w:val="center"/>
      </w:pPr>
      <w:r>
        <w:rPr>
          <w:noProof/>
          <w:position w:val="-10"/>
        </w:rPr>
        <w:drawing>
          <wp:inline distT="0" distB="0" distL="0" distR="0">
            <wp:extent cx="3420110" cy="2768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420110" cy="276860"/>
                    </a:xfrm>
                    <a:prstGeom prst="rect">
                      <a:avLst/>
                    </a:prstGeom>
                    <a:noFill/>
                    <a:ln>
                      <a:noFill/>
                    </a:ln>
                  </pic:spPr>
                </pic:pic>
              </a:graphicData>
            </a:graphic>
          </wp:inline>
        </w:drawing>
      </w:r>
    </w:p>
    <w:p w:rsidR="00350330" w:rsidRDefault="00350330">
      <w:pPr>
        <w:pStyle w:val="ConsPlusNormal"/>
        <w:jc w:val="both"/>
      </w:pPr>
      <w:r>
        <w:t xml:space="preserve">(в ред. </w:t>
      </w:r>
      <w:hyperlink r:id="rId80">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ind w:firstLine="540"/>
        <w:jc w:val="both"/>
      </w:pPr>
      <w:proofErr w:type="gramStart"/>
      <w:r>
        <w:t xml:space="preserve">где </w:t>
      </w:r>
      <w:r>
        <w:rPr>
          <w:noProof/>
          <w:position w:val="-10"/>
        </w:rPr>
        <w:drawing>
          <wp:inline distT="0" distB="0" distL="0" distR="0">
            <wp:extent cx="26797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w:t>
      </w:r>
      <w:proofErr w:type="gramEnd"/>
      <w:r>
        <w:t xml:space="preserve"> </w:t>
      </w:r>
      <w:r>
        <w:rPr>
          <w:noProof/>
          <w:position w:val="-10"/>
        </w:rPr>
        <w:drawing>
          <wp:inline distT="0" distB="0" distL="0" distR="0">
            <wp:extent cx="267970" cy="2679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xml:space="preserve">, </w:t>
      </w:r>
      <w:r>
        <w:rPr>
          <w:noProof/>
          <w:position w:val="-10"/>
        </w:rPr>
        <w:drawing>
          <wp:inline distT="0" distB="0" distL="0" distR="0">
            <wp:extent cx="267970"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xml:space="preserve"> - количество в семьях соответственно первых, вторых, третьих и последующих детей, посещающих иные образовательные организации (за исключением государственных и муниципальных образовательных организаций), реализующие образовательную программу дошкольного образования, на территории i-го муниципального района (городского округа), чьи родители имеют право на получение компенсации с учетом критерия нуждаемости;</w:t>
      </w:r>
    </w:p>
    <w:p w:rsidR="00350330" w:rsidRDefault="00350330">
      <w:pPr>
        <w:pStyle w:val="ConsPlusNormal"/>
        <w:jc w:val="both"/>
      </w:pPr>
      <w:r>
        <w:t xml:space="preserve">(в ред. </w:t>
      </w:r>
      <w:hyperlink r:id="rId84">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t>М</w:t>
      </w:r>
      <w:r>
        <w:rPr>
          <w:vertAlign w:val="subscript"/>
        </w:rPr>
        <w:t>i</w:t>
      </w:r>
      <w:r>
        <w:t xml:space="preserve"> - количество месяцев работы образовательных организаций, реализующих образовательную программу дошкольного образования, в i-м муниципальном районе (городском округе) в год. Определяется исходя из количества месяцев работы за предыдущий год;</w:t>
      </w:r>
    </w:p>
    <w:p w:rsidR="00350330" w:rsidRDefault="00350330">
      <w:pPr>
        <w:pStyle w:val="ConsPlusNormal"/>
        <w:jc w:val="both"/>
      </w:pPr>
      <w:r>
        <w:t xml:space="preserve">(в ред. </w:t>
      </w:r>
      <w:hyperlink r:id="rId85">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rPr>
          <w:noProof/>
          <w:position w:val="-10"/>
        </w:rPr>
        <w:drawing>
          <wp:inline distT="0" distB="0" distL="0" distR="0">
            <wp:extent cx="461010" cy="2768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среднесложившийся коэффициент посещаемости за предыдущий период в иных образовательных организациях (за исключением государственных и муниципальных образовательных организаций), реализующих образовательную программу дошкольного образования;</w:t>
      </w:r>
    </w:p>
    <w:p w:rsidR="00350330" w:rsidRDefault="00350330">
      <w:pPr>
        <w:pStyle w:val="ConsPlusNormal"/>
        <w:jc w:val="both"/>
      </w:pPr>
      <w:r>
        <w:t xml:space="preserve">(в ред. </w:t>
      </w:r>
      <w:hyperlink r:id="rId87">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t>К</w:t>
      </w:r>
      <w:r>
        <w:rPr>
          <w:vertAlign w:val="subscript"/>
        </w:rPr>
        <w:t>ср.пос.</w:t>
      </w:r>
      <w:r>
        <w:t xml:space="preserve"> - среднесложившийся коэффициент посещаемости за предыдущий период, который исчисляется по формуле</w:t>
      </w:r>
    </w:p>
    <w:p w:rsidR="00350330" w:rsidRDefault="00350330">
      <w:pPr>
        <w:pStyle w:val="ConsPlusNormal"/>
        <w:jc w:val="both"/>
      </w:pPr>
      <w:r>
        <w:t xml:space="preserve">(в ред. </w:t>
      </w:r>
      <w:hyperlink r:id="rId88">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jc w:val="center"/>
      </w:pPr>
      <w:r>
        <w:t>К</w:t>
      </w:r>
      <w:r>
        <w:rPr>
          <w:vertAlign w:val="subscript"/>
        </w:rPr>
        <w:t>ср.пос.</w:t>
      </w:r>
      <w:r>
        <w:t xml:space="preserve"> = Р</w:t>
      </w:r>
      <w:r>
        <w:rPr>
          <w:vertAlign w:val="subscript"/>
        </w:rPr>
        <w:t>факт</w:t>
      </w:r>
      <w:r>
        <w:t xml:space="preserve"> / Р</w:t>
      </w:r>
      <w:r>
        <w:rPr>
          <w:vertAlign w:val="subscript"/>
        </w:rPr>
        <w:t>пл</w:t>
      </w:r>
      <w:r>
        <w:t>,</w:t>
      </w:r>
    </w:p>
    <w:p w:rsidR="00350330" w:rsidRDefault="00350330">
      <w:pPr>
        <w:pStyle w:val="ConsPlusNormal"/>
        <w:jc w:val="both"/>
      </w:pPr>
      <w:r>
        <w:t xml:space="preserve">(в ред. </w:t>
      </w:r>
      <w:hyperlink r:id="rId89">
        <w:r>
          <w:rPr>
            <w:color w:val="0000FF"/>
          </w:rPr>
          <w:t>Закона</w:t>
        </w:r>
      </w:hyperlink>
      <w:r>
        <w:t xml:space="preserve"> Ленинградской области от 11.07.2018 N 64-оз)</w:t>
      </w:r>
    </w:p>
    <w:p w:rsidR="00350330" w:rsidRDefault="00350330">
      <w:pPr>
        <w:pStyle w:val="ConsPlusNormal"/>
      </w:pPr>
    </w:p>
    <w:p w:rsidR="00350330" w:rsidRDefault="00350330">
      <w:pPr>
        <w:pStyle w:val="ConsPlusNormal"/>
        <w:ind w:firstLine="540"/>
        <w:jc w:val="both"/>
      </w:pPr>
      <w:r>
        <w:t>где Р</w:t>
      </w:r>
      <w:r>
        <w:rPr>
          <w:vertAlign w:val="subscript"/>
        </w:rPr>
        <w:t>пл</w:t>
      </w:r>
      <w:r>
        <w:t xml:space="preserve"> - планируемое количество человеко-дней посещения;</w:t>
      </w:r>
    </w:p>
    <w:p w:rsidR="00350330" w:rsidRDefault="00350330">
      <w:pPr>
        <w:pStyle w:val="ConsPlusNormal"/>
        <w:jc w:val="both"/>
      </w:pPr>
      <w:r>
        <w:t xml:space="preserve">(в ред. </w:t>
      </w:r>
      <w:hyperlink r:id="rId90">
        <w:r>
          <w:rPr>
            <w:color w:val="0000FF"/>
          </w:rPr>
          <w:t>Закона</w:t>
        </w:r>
      </w:hyperlink>
      <w:r>
        <w:t xml:space="preserve"> Ленинградской области от 11.07.2018 N 64-оз)</w:t>
      </w:r>
    </w:p>
    <w:p w:rsidR="00350330" w:rsidRDefault="00350330">
      <w:pPr>
        <w:pStyle w:val="ConsPlusNormal"/>
        <w:spacing w:before="220"/>
        <w:ind w:firstLine="540"/>
        <w:jc w:val="both"/>
      </w:pPr>
      <w:r>
        <w:t>Р</w:t>
      </w:r>
      <w:r>
        <w:rPr>
          <w:vertAlign w:val="subscript"/>
        </w:rPr>
        <w:t>факт</w:t>
      </w:r>
      <w:r>
        <w:t xml:space="preserve"> - фактическое количество человеко-дней посещения.</w:t>
      </w:r>
    </w:p>
    <w:p w:rsidR="00350330" w:rsidRDefault="00350330">
      <w:pPr>
        <w:pStyle w:val="ConsPlusNormal"/>
        <w:jc w:val="both"/>
      </w:pPr>
      <w:r>
        <w:t xml:space="preserve">(в ред. </w:t>
      </w:r>
      <w:hyperlink r:id="rId91">
        <w:r>
          <w:rPr>
            <w:color w:val="0000FF"/>
          </w:rPr>
          <w:t>Закона</w:t>
        </w:r>
      </w:hyperlink>
      <w:r>
        <w:t xml:space="preserve"> Ленинградской области от 11.07.2018 N 64-оз)</w:t>
      </w:r>
    </w:p>
    <w:p w:rsidR="00350330" w:rsidRDefault="00350330">
      <w:pPr>
        <w:pStyle w:val="ConsPlusNormal"/>
        <w:jc w:val="both"/>
      </w:pPr>
      <w:r>
        <w:t xml:space="preserve">(п. 6 в ред. </w:t>
      </w:r>
      <w:hyperlink r:id="rId92">
        <w:r>
          <w:rPr>
            <w:color w:val="0000FF"/>
          </w:rPr>
          <w:t>Закона</w:t>
        </w:r>
      </w:hyperlink>
      <w:r>
        <w:t xml:space="preserve"> Ленинградской области от 29.07.2014 N 54-оз)</w:t>
      </w:r>
    </w:p>
    <w:p w:rsidR="00350330" w:rsidRDefault="00350330">
      <w:pPr>
        <w:pStyle w:val="ConsPlusNormal"/>
        <w:ind w:firstLine="540"/>
        <w:jc w:val="both"/>
      </w:pPr>
    </w:p>
    <w:p w:rsidR="00350330" w:rsidRDefault="00350330">
      <w:pPr>
        <w:pStyle w:val="ConsPlusNormal"/>
        <w:ind w:firstLine="540"/>
        <w:jc w:val="both"/>
      </w:pPr>
      <w:r>
        <w:t>7. Общий объем субвенций определяется по формуле</w:t>
      </w:r>
    </w:p>
    <w:p w:rsidR="00350330" w:rsidRDefault="00350330">
      <w:pPr>
        <w:pStyle w:val="ConsPlusNormal"/>
        <w:ind w:firstLine="540"/>
        <w:jc w:val="both"/>
      </w:pPr>
    </w:p>
    <w:p w:rsidR="00350330" w:rsidRDefault="00350330">
      <w:pPr>
        <w:pStyle w:val="ConsPlusNormal"/>
        <w:jc w:val="center"/>
      </w:pPr>
      <w:r>
        <w:rPr>
          <w:noProof/>
          <w:position w:val="-11"/>
        </w:rPr>
        <w:drawing>
          <wp:inline distT="0" distB="0" distL="0" distR="0">
            <wp:extent cx="70231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702310" cy="285750"/>
                    </a:xfrm>
                    <a:prstGeom prst="rect">
                      <a:avLst/>
                    </a:prstGeom>
                    <a:noFill/>
                    <a:ln>
                      <a:noFill/>
                    </a:ln>
                  </pic:spPr>
                </pic:pic>
              </a:graphicData>
            </a:graphic>
          </wp:inline>
        </w:drawing>
      </w:r>
    </w:p>
    <w:p w:rsidR="00350330" w:rsidRDefault="00350330">
      <w:pPr>
        <w:pStyle w:val="ConsPlusNormal"/>
        <w:jc w:val="both"/>
      </w:pPr>
    </w:p>
    <w:p w:rsidR="00350330" w:rsidRDefault="00350330">
      <w:pPr>
        <w:pStyle w:val="ConsPlusNormal"/>
        <w:ind w:firstLine="540"/>
        <w:jc w:val="both"/>
      </w:pPr>
      <w:r>
        <w:t>где S - общий объем субвенций (рублей).</w:t>
      </w:r>
    </w:p>
    <w:p w:rsidR="00350330" w:rsidRDefault="00350330">
      <w:pPr>
        <w:pStyle w:val="ConsPlusNormal"/>
        <w:ind w:firstLine="540"/>
        <w:jc w:val="both"/>
      </w:pPr>
    </w:p>
    <w:p w:rsidR="00350330" w:rsidRDefault="00350330">
      <w:pPr>
        <w:pStyle w:val="ConsPlusNormal"/>
        <w:ind w:firstLine="540"/>
        <w:jc w:val="both"/>
      </w:pPr>
    </w:p>
    <w:p w:rsidR="00350330" w:rsidRDefault="00350330">
      <w:pPr>
        <w:pStyle w:val="ConsPlusNormal"/>
        <w:pBdr>
          <w:bottom w:val="single" w:sz="6" w:space="0" w:color="auto"/>
        </w:pBdr>
        <w:spacing w:before="100" w:after="100"/>
        <w:jc w:val="both"/>
        <w:rPr>
          <w:sz w:val="2"/>
          <w:szCs w:val="2"/>
        </w:rPr>
      </w:pPr>
    </w:p>
    <w:p w:rsidR="00A331D0" w:rsidRDefault="00A331D0">
      <w:bookmarkStart w:id="2" w:name="_GoBack"/>
      <w:bookmarkEnd w:id="2"/>
    </w:p>
    <w:sectPr w:rsidR="00A331D0" w:rsidSect="005A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30"/>
    <w:rsid w:val="00350330"/>
    <w:rsid w:val="00A3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4CB8-994E-4B33-9C1B-11A9CC65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3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03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03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01315&amp;dst=100019" TargetMode="External"/><Relationship Id="rId21" Type="http://schemas.openxmlformats.org/officeDocument/2006/relationships/hyperlink" Target="https://login.consultant.ru/link/?req=doc&amp;base=SPB&amp;n=149903&amp;dst=100017" TargetMode="External"/><Relationship Id="rId42" Type="http://schemas.openxmlformats.org/officeDocument/2006/relationships/hyperlink" Target="https://login.consultant.ru/link/?req=doc&amp;base=SPB&amp;n=207776&amp;dst=100022" TargetMode="External"/><Relationship Id="rId47" Type="http://schemas.openxmlformats.org/officeDocument/2006/relationships/hyperlink" Target="https://login.consultant.ru/link/?req=doc&amp;base=SPB&amp;n=207776&amp;dst=100026" TargetMode="External"/><Relationship Id="rId63" Type="http://schemas.openxmlformats.org/officeDocument/2006/relationships/hyperlink" Target="https://login.consultant.ru/link/?req=doc&amp;base=SPB&amp;n=264799&amp;dst=100137" TargetMode="External"/><Relationship Id="rId68" Type="http://schemas.openxmlformats.org/officeDocument/2006/relationships/image" Target="media/image3.wmf"/><Relationship Id="rId84" Type="http://schemas.openxmlformats.org/officeDocument/2006/relationships/hyperlink" Target="https://login.consultant.ru/link/?req=doc&amp;base=SPB&amp;n=201315&amp;dst=100038" TargetMode="External"/><Relationship Id="rId89" Type="http://schemas.openxmlformats.org/officeDocument/2006/relationships/hyperlink" Target="https://login.consultant.ru/link/?req=doc&amp;base=SPB&amp;n=201315&amp;dst=100042" TargetMode="External"/><Relationship Id="rId16" Type="http://schemas.openxmlformats.org/officeDocument/2006/relationships/hyperlink" Target="https://login.consultant.ru/link/?req=doc&amp;base=LAW&amp;n=469770" TargetMode="External"/><Relationship Id="rId11" Type="http://schemas.openxmlformats.org/officeDocument/2006/relationships/hyperlink" Target="https://login.consultant.ru/link/?req=doc&amp;base=SPB&amp;n=264799&amp;dst=100133" TargetMode="External"/><Relationship Id="rId32" Type="http://schemas.openxmlformats.org/officeDocument/2006/relationships/hyperlink" Target="https://login.consultant.ru/link/?req=doc&amp;base=SPB&amp;n=207776&amp;dst=100019" TargetMode="External"/><Relationship Id="rId37" Type="http://schemas.openxmlformats.org/officeDocument/2006/relationships/hyperlink" Target="https://login.consultant.ru/link/?req=doc&amp;base=SPB&amp;n=244441&amp;dst=100028" TargetMode="External"/><Relationship Id="rId53" Type="http://schemas.openxmlformats.org/officeDocument/2006/relationships/hyperlink" Target="https://login.consultant.ru/link/?req=doc&amp;base=SPB&amp;n=264799&amp;dst=100136" TargetMode="External"/><Relationship Id="rId58" Type="http://schemas.openxmlformats.org/officeDocument/2006/relationships/hyperlink" Target="https://login.consultant.ru/link/?req=doc&amp;base=SPB&amp;n=264799&amp;dst=100136" TargetMode="External"/><Relationship Id="rId74" Type="http://schemas.openxmlformats.org/officeDocument/2006/relationships/image" Target="media/image6.wmf"/><Relationship Id="rId79" Type="http://schemas.openxmlformats.org/officeDocument/2006/relationships/image" Target="media/image9.wmf"/><Relationship Id="rId5" Type="http://schemas.openxmlformats.org/officeDocument/2006/relationships/hyperlink" Target="https://login.consultant.ru/link/?req=doc&amp;base=SPB&amp;n=149903&amp;dst=100008" TargetMode="External"/><Relationship Id="rId90" Type="http://schemas.openxmlformats.org/officeDocument/2006/relationships/hyperlink" Target="https://login.consultant.ru/link/?req=doc&amp;base=SPB&amp;n=201315&amp;dst=100043" TargetMode="External"/><Relationship Id="rId95" Type="http://schemas.openxmlformats.org/officeDocument/2006/relationships/theme" Target="theme/theme1.xml"/><Relationship Id="rId22" Type="http://schemas.openxmlformats.org/officeDocument/2006/relationships/hyperlink" Target="https://login.consultant.ru/link/?req=doc&amp;base=SPB&amp;n=207776&amp;dst=100018" TargetMode="External"/><Relationship Id="rId27" Type="http://schemas.openxmlformats.org/officeDocument/2006/relationships/hyperlink" Target="https://login.consultant.ru/link/?req=doc&amp;base=SPB&amp;n=207776&amp;dst=100018" TargetMode="External"/><Relationship Id="rId43" Type="http://schemas.openxmlformats.org/officeDocument/2006/relationships/hyperlink" Target="https://login.consultant.ru/link/?req=doc&amp;base=SPB&amp;n=264799&amp;dst=100133" TargetMode="External"/><Relationship Id="rId48" Type="http://schemas.openxmlformats.org/officeDocument/2006/relationships/hyperlink" Target="https://login.consultant.ru/link/?req=doc&amp;base=SPB&amp;n=264799&amp;dst=100135" TargetMode="External"/><Relationship Id="rId64" Type="http://schemas.openxmlformats.org/officeDocument/2006/relationships/image" Target="media/image1.wmf"/><Relationship Id="rId69" Type="http://schemas.openxmlformats.org/officeDocument/2006/relationships/hyperlink" Target="https://login.consultant.ru/link/?req=doc&amp;base=SPB&amp;n=207776&amp;dst=100031" TargetMode="External"/><Relationship Id="rId8" Type="http://schemas.openxmlformats.org/officeDocument/2006/relationships/hyperlink" Target="https://login.consultant.ru/link/?req=doc&amp;base=SPB&amp;n=244440&amp;dst=100020" TargetMode="External"/><Relationship Id="rId51" Type="http://schemas.openxmlformats.org/officeDocument/2006/relationships/hyperlink" Target="https://login.consultant.ru/link/?req=doc&amp;base=SPB&amp;n=149903&amp;dst=100025" TargetMode="External"/><Relationship Id="rId72" Type="http://schemas.openxmlformats.org/officeDocument/2006/relationships/hyperlink" Target="https://login.consultant.ru/link/?req=doc&amp;base=SPB&amp;n=201315&amp;dst=100034" TargetMode="External"/><Relationship Id="rId80" Type="http://schemas.openxmlformats.org/officeDocument/2006/relationships/hyperlink" Target="https://login.consultant.ru/link/?req=doc&amp;base=SPB&amp;n=201315&amp;dst=100037" TargetMode="External"/><Relationship Id="rId85" Type="http://schemas.openxmlformats.org/officeDocument/2006/relationships/hyperlink" Target="https://login.consultant.ru/link/?req=doc&amp;base=SPB&amp;n=201315&amp;dst=100039" TargetMode="External"/><Relationship Id="rId93" Type="http://schemas.openxmlformats.org/officeDocument/2006/relationships/image" Target="media/image14.wmf"/><Relationship Id="rId3" Type="http://schemas.openxmlformats.org/officeDocument/2006/relationships/webSettings" Target="webSettings.xml"/><Relationship Id="rId12" Type="http://schemas.openxmlformats.org/officeDocument/2006/relationships/hyperlink" Target="https://login.consultant.ru/link/?req=doc&amp;base=SPB&amp;n=288978&amp;dst=100016" TargetMode="External"/><Relationship Id="rId17" Type="http://schemas.openxmlformats.org/officeDocument/2006/relationships/hyperlink" Target="https://login.consultant.ru/link/?req=doc&amp;base=SPB&amp;n=207776&amp;dst=100016" TargetMode="External"/><Relationship Id="rId25" Type="http://schemas.openxmlformats.org/officeDocument/2006/relationships/hyperlink" Target="https://login.consultant.ru/link/?req=doc&amp;base=SPB&amp;n=149903&amp;dst=100019" TargetMode="External"/><Relationship Id="rId33" Type="http://schemas.openxmlformats.org/officeDocument/2006/relationships/hyperlink" Target="https://login.consultant.ru/link/?req=doc&amp;base=SPB&amp;n=288978&amp;dst=100018" TargetMode="External"/><Relationship Id="rId38" Type="http://schemas.openxmlformats.org/officeDocument/2006/relationships/hyperlink" Target="https://login.consultant.ru/link/?req=doc&amp;base=SPB&amp;n=155096&amp;dst=100019" TargetMode="External"/><Relationship Id="rId46" Type="http://schemas.openxmlformats.org/officeDocument/2006/relationships/hyperlink" Target="https://login.consultant.ru/link/?req=doc&amp;base=SPB&amp;n=264799&amp;dst=100134" TargetMode="External"/><Relationship Id="rId59" Type="http://schemas.openxmlformats.org/officeDocument/2006/relationships/hyperlink" Target="https://login.consultant.ru/link/?req=doc&amp;base=SPB&amp;n=201315&amp;dst=100022" TargetMode="External"/><Relationship Id="rId67" Type="http://schemas.openxmlformats.org/officeDocument/2006/relationships/hyperlink" Target="https://login.consultant.ru/link/?req=doc&amp;base=SPB&amp;n=207776&amp;dst=100031" TargetMode="External"/><Relationship Id="rId20" Type="http://schemas.openxmlformats.org/officeDocument/2006/relationships/hyperlink" Target="https://login.consultant.ru/link/?req=doc&amp;base=SPB&amp;n=207776&amp;dst=100018" TargetMode="External"/><Relationship Id="rId41" Type="http://schemas.openxmlformats.org/officeDocument/2006/relationships/hyperlink" Target="https://login.consultant.ru/link/?req=doc&amp;base=SPB&amp;n=201315&amp;dst=100021" TargetMode="External"/><Relationship Id="rId54" Type="http://schemas.openxmlformats.org/officeDocument/2006/relationships/hyperlink" Target="https://login.consultant.ru/link/?req=doc&amp;base=SPB&amp;n=264799&amp;dst=100136" TargetMode="External"/><Relationship Id="rId62" Type="http://schemas.openxmlformats.org/officeDocument/2006/relationships/hyperlink" Target="https://login.consultant.ru/link/?req=doc&amp;base=SPB&amp;n=149903&amp;dst=100040" TargetMode="External"/><Relationship Id="rId70" Type="http://schemas.openxmlformats.org/officeDocument/2006/relationships/hyperlink" Target="https://login.consultant.ru/link/?req=doc&amp;base=SPB&amp;n=201315&amp;dst=100032" TargetMode="External"/><Relationship Id="rId75" Type="http://schemas.openxmlformats.org/officeDocument/2006/relationships/image" Target="media/image7.wmf"/><Relationship Id="rId83" Type="http://schemas.openxmlformats.org/officeDocument/2006/relationships/image" Target="media/image12.wmf"/><Relationship Id="rId88" Type="http://schemas.openxmlformats.org/officeDocument/2006/relationships/hyperlink" Target="https://login.consultant.ru/link/?req=doc&amp;base=SPB&amp;n=201315&amp;dst=100041" TargetMode="External"/><Relationship Id="rId91" Type="http://schemas.openxmlformats.org/officeDocument/2006/relationships/hyperlink" Target="https://login.consultant.ru/link/?req=doc&amp;base=SPB&amp;n=201315&amp;dst=100044" TargetMode="External"/><Relationship Id="rId1" Type="http://schemas.openxmlformats.org/officeDocument/2006/relationships/styles" Target="styles.xml"/><Relationship Id="rId6" Type="http://schemas.openxmlformats.org/officeDocument/2006/relationships/hyperlink" Target="https://login.consultant.ru/link/?req=doc&amp;base=SPB&amp;n=155096&amp;dst=100017" TargetMode="External"/><Relationship Id="rId15" Type="http://schemas.openxmlformats.org/officeDocument/2006/relationships/hyperlink" Target="https://login.consultant.ru/link/?req=doc&amp;base=SPB&amp;n=207776&amp;dst=100014" TargetMode="External"/><Relationship Id="rId23" Type="http://schemas.openxmlformats.org/officeDocument/2006/relationships/hyperlink" Target="https://login.consultant.ru/link/?req=doc&amp;base=SPB&amp;n=149903&amp;dst=100018" TargetMode="External"/><Relationship Id="rId28" Type="http://schemas.openxmlformats.org/officeDocument/2006/relationships/hyperlink" Target="https://login.consultant.ru/link/?req=doc&amp;base=SPB&amp;n=201315&amp;dst=100020" TargetMode="External"/><Relationship Id="rId36" Type="http://schemas.openxmlformats.org/officeDocument/2006/relationships/hyperlink" Target="https://login.consultant.ru/link/?req=doc&amp;base=SPB&amp;n=262921" TargetMode="External"/><Relationship Id="rId49" Type="http://schemas.openxmlformats.org/officeDocument/2006/relationships/hyperlink" Target="https://login.consultant.ru/link/?req=doc&amp;base=SPB&amp;n=207776&amp;dst=100026" TargetMode="External"/><Relationship Id="rId57" Type="http://schemas.openxmlformats.org/officeDocument/2006/relationships/hyperlink" Target="https://login.consultant.ru/link/?req=doc&amp;base=SPB&amp;n=264799&amp;dst=100136" TargetMode="External"/><Relationship Id="rId10" Type="http://schemas.openxmlformats.org/officeDocument/2006/relationships/hyperlink" Target="https://login.consultant.ru/link/?req=doc&amp;base=SPB&amp;n=207776&amp;dst=100008" TargetMode="External"/><Relationship Id="rId31" Type="http://schemas.openxmlformats.org/officeDocument/2006/relationships/hyperlink" Target="https://login.consultant.ru/link/?req=doc&amp;base=LAW&amp;n=469770" TargetMode="External"/><Relationship Id="rId44" Type="http://schemas.openxmlformats.org/officeDocument/2006/relationships/hyperlink" Target="https://login.consultant.ru/link/?req=doc&amp;base=SPB&amp;n=149903&amp;dst=100024" TargetMode="External"/><Relationship Id="rId52" Type="http://schemas.openxmlformats.org/officeDocument/2006/relationships/hyperlink" Target="https://login.consultant.ru/link/?req=doc&amp;base=SPB&amp;n=207776&amp;dst=100029" TargetMode="External"/><Relationship Id="rId60" Type="http://schemas.openxmlformats.org/officeDocument/2006/relationships/hyperlink" Target="https://login.consultant.ru/link/?req=doc&amp;base=SPB&amp;n=149903&amp;dst=100039" TargetMode="External"/><Relationship Id="rId65" Type="http://schemas.openxmlformats.org/officeDocument/2006/relationships/hyperlink" Target="https://login.consultant.ru/link/?req=doc&amp;base=SPB&amp;n=207776&amp;dst=100031" TargetMode="External"/><Relationship Id="rId73" Type="http://schemas.openxmlformats.org/officeDocument/2006/relationships/image" Target="media/image5.wmf"/><Relationship Id="rId78" Type="http://schemas.openxmlformats.org/officeDocument/2006/relationships/hyperlink" Target="https://login.consultant.ru/link/?req=doc&amp;base=SPB&amp;n=201315&amp;dst=100036" TargetMode="External"/><Relationship Id="rId81" Type="http://schemas.openxmlformats.org/officeDocument/2006/relationships/image" Target="media/image10.wmf"/><Relationship Id="rId86" Type="http://schemas.openxmlformats.org/officeDocument/2006/relationships/image" Target="media/image13.wmf"/><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01315&amp;dst=100017" TargetMode="External"/><Relationship Id="rId13" Type="http://schemas.openxmlformats.org/officeDocument/2006/relationships/hyperlink" Target="https://login.consultant.ru/link/?req=doc&amp;base=SPB&amp;n=207776&amp;dst=100011" TargetMode="External"/><Relationship Id="rId18" Type="http://schemas.openxmlformats.org/officeDocument/2006/relationships/hyperlink" Target="https://login.consultant.ru/link/?req=doc&amp;base=SPB&amp;n=288978&amp;dst=100017" TargetMode="External"/><Relationship Id="rId39" Type="http://schemas.openxmlformats.org/officeDocument/2006/relationships/hyperlink" Target="https://login.consultant.ru/link/?req=doc&amp;base=SPB&amp;n=244440&amp;dst=100020" TargetMode="External"/><Relationship Id="rId34" Type="http://schemas.openxmlformats.org/officeDocument/2006/relationships/hyperlink" Target="https://login.consultant.ru/link/?req=doc&amp;base=SPB&amp;n=149903&amp;dst=100021" TargetMode="External"/><Relationship Id="rId50" Type="http://schemas.openxmlformats.org/officeDocument/2006/relationships/hyperlink" Target="https://login.consultant.ru/link/?req=doc&amp;base=SPB&amp;n=207776&amp;dst=100026" TargetMode="External"/><Relationship Id="rId55" Type="http://schemas.openxmlformats.org/officeDocument/2006/relationships/hyperlink" Target="https://login.consultant.ru/link/?req=doc&amp;base=SPB&amp;n=264799&amp;dst=100136" TargetMode="External"/><Relationship Id="rId76" Type="http://schemas.openxmlformats.org/officeDocument/2006/relationships/hyperlink" Target="https://login.consultant.ru/link/?req=doc&amp;base=SPB&amp;n=201315&amp;dst=100035" TargetMode="External"/><Relationship Id="rId7" Type="http://schemas.openxmlformats.org/officeDocument/2006/relationships/hyperlink" Target="https://login.consultant.ru/link/?req=doc&amp;base=SPB&amp;n=244441&amp;dst=100028" TargetMode="External"/><Relationship Id="rId71" Type="http://schemas.openxmlformats.org/officeDocument/2006/relationships/image" Target="media/image4.wmf"/><Relationship Id="rId92" Type="http://schemas.openxmlformats.org/officeDocument/2006/relationships/hyperlink" Target="https://login.consultant.ru/link/?req=doc&amp;base=SPB&amp;n=149903&amp;dst=100041" TargetMode="External"/><Relationship Id="rId2" Type="http://schemas.openxmlformats.org/officeDocument/2006/relationships/settings" Target="settings.xml"/><Relationship Id="rId29" Type="http://schemas.openxmlformats.org/officeDocument/2006/relationships/hyperlink" Target="https://login.consultant.ru/link/?req=doc&amp;base=SPB&amp;n=149903&amp;dst=100020" TargetMode="External"/><Relationship Id="rId24" Type="http://schemas.openxmlformats.org/officeDocument/2006/relationships/hyperlink" Target="https://login.consultant.ru/link/?req=doc&amp;base=SPB&amp;n=207776&amp;dst=100018" TargetMode="External"/><Relationship Id="rId40" Type="http://schemas.openxmlformats.org/officeDocument/2006/relationships/hyperlink" Target="https://login.consultant.ru/link/?req=doc&amp;base=SPB&amp;n=149903&amp;dst=100022" TargetMode="External"/><Relationship Id="rId45" Type="http://schemas.openxmlformats.org/officeDocument/2006/relationships/hyperlink" Target="https://login.consultant.ru/link/?req=doc&amp;base=SPB&amp;n=207776&amp;dst=100024" TargetMode="External"/><Relationship Id="rId66" Type="http://schemas.openxmlformats.org/officeDocument/2006/relationships/image" Target="media/image2.wmf"/><Relationship Id="rId87" Type="http://schemas.openxmlformats.org/officeDocument/2006/relationships/hyperlink" Target="https://login.consultant.ru/link/?req=doc&amp;base=SPB&amp;n=201315&amp;dst=100040" TargetMode="External"/><Relationship Id="rId61" Type="http://schemas.openxmlformats.org/officeDocument/2006/relationships/hyperlink" Target="https://login.consultant.ru/link/?req=doc&amp;base=SPB&amp;n=281372" TargetMode="External"/><Relationship Id="rId82" Type="http://schemas.openxmlformats.org/officeDocument/2006/relationships/image" Target="media/image11.wmf"/><Relationship Id="rId19" Type="http://schemas.openxmlformats.org/officeDocument/2006/relationships/hyperlink" Target="https://login.consultant.ru/link/?req=doc&amp;base=SPB&amp;n=149903&amp;dst=100016" TargetMode="External"/><Relationship Id="rId14" Type="http://schemas.openxmlformats.org/officeDocument/2006/relationships/hyperlink" Target="https://login.consultant.ru/link/?req=doc&amp;base=SPB&amp;n=149903&amp;dst=100014" TargetMode="External"/><Relationship Id="rId30" Type="http://schemas.openxmlformats.org/officeDocument/2006/relationships/hyperlink" Target="https://login.consultant.ru/link/?req=doc&amp;base=SPB&amp;n=207776&amp;dst=100018" TargetMode="External"/><Relationship Id="rId35" Type="http://schemas.openxmlformats.org/officeDocument/2006/relationships/hyperlink" Target="https://login.consultant.ru/link/?req=doc&amp;base=SPB&amp;n=207776&amp;dst=100021" TargetMode="External"/><Relationship Id="rId56" Type="http://schemas.openxmlformats.org/officeDocument/2006/relationships/hyperlink" Target="https://login.consultant.ru/link/?req=doc&amp;base=SPB&amp;n=207776&amp;dst=100030" TargetMode="External"/><Relationship Id="rId77"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2024-05-28T11:07:00Z</dcterms:created>
  <dcterms:modified xsi:type="dcterms:W3CDTF">2024-05-28T11:08:00Z</dcterms:modified>
</cp:coreProperties>
</file>