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C4" w:rsidRDefault="00DA1BC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A1BC4" w:rsidRDefault="00DA1BC4">
      <w:pPr>
        <w:pStyle w:val="ConsPlusNormal"/>
        <w:outlineLvl w:val="0"/>
      </w:pPr>
    </w:p>
    <w:p w:rsidR="00DA1BC4" w:rsidRDefault="00DA1BC4">
      <w:pPr>
        <w:pStyle w:val="ConsPlusTitle"/>
        <w:jc w:val="center"/>
      </w:pPr>
      <w:r>
        <w:t>ГУБЕРНАТОР ЛЕНИНГРАДСКОЙ ОБЛАСТИ</w:t>
      </w:r>
    </w:p>
    <w:p w:rsidR="00DA1BC4" w:rsidRDefault="00DA1BC4">
      <w:pPr>
        <w:pStyle w:val="ConsPlusTitle"/>
        <w:jc w:val="center"/>
      </w:pPr>
    </w:p>
    <w:p w:rsidR="00DA1BC4" w:rsidRDefault="00DA1BC4">
      <w:pPr>
        <w:pStyle w:val="ConsPlusTitle"/>
        <w:jc w:val="center"/>
      </w:pPr>
      <w:r>
        <w:t>ПОСТАНОВЛЕНИЕ</w:t>
      </w:r>
    </w:p>
    <w:p w:rsidR="00DA1BC4" w:rsidRDefault="00DA1BC4">
      <w:pPr>
        <w:pStyle w:val="ConsPlusTitle"/>
        <w:jc w:val="center"/>
      </w:pPr>
      <w:r>
        <w:t>от 6 октября 2014 г. N 76-пг</w:t>
      </w:r>
    </w:p>
    <w:p w:rsidR="00DA1BC4" w:rsidRDefault="00DA1BC4">
      <w:pPr>
        <w:pStyle w:val="ConsPlusTitle"/>
        <w:jc w:val="center"/>
      </w:pPr>
    </w:p>
    <w:p w:rsidR="00DA1BC4" w:rsidRDefault="00DA1BC4">
      <w:pPr>
        <w:pStyle w:val="ConsPlusTitle"/>
        <w:jc w:val="center"/>
      </w:pPr>
      <w:r>
        <w:t>О МЕРАХ ПО РЕАЛИЗАЦИИ УКАЗА ПРЕЗИДЕНТА РОССИЙСКОЙ ФЕДЕРАЦИИ</w:t>
      </w:r>
    </w:p>
    <w:p w:rsidR="00DA1BC4" w:rsidRDefault="00DA1BC4">
      <w:pPr>
        <w:pStyle w:val="ConsPlusTitle"/>
        <w:jc w:val="center"/>
      </w:pPr>
      <w:r>
        <w:t>ОТ 10 АВГУСТА 2000 ГОДА N 1486 "О ДОПОЛНИТЕЛЬНЫХ МЕРАХ</w:t>
      </w:r>
    </w:p>
    <w:p w:rsidR="00DA1BC4" w:rsidRDefault="00DA1BC4">
      <w:pPr>
        <w:pStyle w:val="ConsPlusTitle"/>
        <w:jc w:val="center"/>
      </w:pPr>
      <w:r>
        <w:t>ПО ОБЕСПЕЧЕНИЮ ЕДИНСТВА ПРАВОВОГО ПРОСТРАНСТВА</w:t>
      </w:r>
    </w:p>
    <w:p w:rsidR="00DA1BC4" w:rsidRDefault="00DA1BC4">
      <w:pPr>
        <w:pStyle w:val="ConsPlusTitle"/>
        <w:jc w:val="center"/>
      </w:pPr>
      <w:r>
        <w:t>РОССИЙСКОЙ ФЕДЕРАЦИИ"</w:t>
      </w:r>
    </w:p>
    <w:p w:rsidR="00DA1BC4" w:rsidRDefault="00DA1B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1B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BC4" w:rsidRDefault="00DA1B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BC4" w:rsidRDefault="00DA1B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1BC4" w:rsidRDefault="00DA1B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1BC4" w:rsidRDefault="00DA1BC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DA1BC4" w:rsidRDefault="00DA1B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30.05.2017 </w:t>
            </w:r>
            <w:hyperlink r:id="rId5">
              <w:r>
                <w:rPr>
                  <w:color w:val="0000FF"/>
                </w:rPr>
                <w:t>N 37-пг</w:t>
              </w:r>
            </w:hyperlink>
            <w:r>
              <w:rPr>
                <w:color w:val="392C69"/>
              </w:rPr>
              <w:t xml:space="preserve">, от 13.04.2022 </w:t>
            </w:r>
            <w:hyperlink r:id="rId6">
              <w:r>
                <w:rPr>
                  <w:color w:val="0000FF"/>
                </w:rPr>
                <w:t>N 32-пг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BC4" w:rsidRDefault="00DA1BC4">
            <w:pPr>
              <w:pStyle w:val="ConsPlusNormal"/>
            </w:pPr>
          </w:p>
        </w:tc>
      </w:tr>
    </w:tbl>
    <w:p w:rsidR="00DA1BC4" w:rsidRDefault="00DA1BC4">
      <w:pPr>
        <w:pStyle w:val="ConsPlusNormal"/>
      </w:pPr>
    </w:p>
    <w:p w:rsidR="00DA1BC4" w:rsidRDefault="00DA1BC4">
      <w:pPr>
        <w:pStyle w:val="ConsPlusNormal"/>
        <w:ind w:firstLine="540"/>
        <w:jc w:val="both"/>
      </w:pPr>
      <w:r>
        <w:t xml:space="preserve">В целях совершенствования работы по реализации </w:t>
      </w:r>
      <w:hyperlink r:id="rId7">
        <w:r>
          <w:rPr>
            <w:color w:val="0000FF"/>
          </w:rPr>
          <w:t>Указа</w:t>
        </w:r>
      </w:hyperlink>
      <w:r>
        <w:t xml:space="preserve"> Президента Российской Федерации от 10 августа 2000 года N 1486 "О дополнительных мерах по обеспечению единства правового пространства Российской Федерации" постановляю:</w:t>
      </w:r>
    </w:p>
    <w:p w:rsidR="00DA1BC4" w:rsidRDefault="00DA1BC4">
      <w:pPr>
        <w:pStyle w:val="ConsPlusNormal"/>
      </w:pPr>
    </w:p>
    <w:p w:rsidR="00DA1BC4" w:rsidRDefault="00DA1BC4">
      <w:pPr>
        <w:pStyle w:val="ConsPlusNormal"/>
        <w:ind w:firstLine="540"/>
        <w:jc w:val="both"/>
      </w:pPr>
      <w:r>
        <w:t>1. Возложить обязанность по направлению в установленный срок в Главное управление Министерства юстиции Российской Федерации по Санкт-Петербургу и Ленинградской области:</w:t>
      </w:r>
    </w:p>
    <w:p w:rsidR="00DA1BC4" w:rsidRDefault="00DA1BC4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13.04.2022 N 32-пг)</w:t>
      </w:r>
    </w:p>
    <w:p w:rsidR="00DA1BC4" w:rsidRDefault="00DA1BC4">
      <w:pPr>
        <w:pStyle w:val="ConsPlusNormal"/>
        <w:spacing w:before="220"/>
        <w:ind w:firstLine="540"/>
        <w:jc w:val="both"/>
      </w:pPr>
      <w:r>
        <w:t>копий областных законов, постановлений Губернатора Ленинградской области, постановлений Правительства Ленинградской области, а также сведений об источниках их официального опубликования - на Администрацию Губернатора и Правительства Ленинградской области;</w:t>
      </w:r>
    </w:p>
    <w:p w:rsidR="00DA1BC4" w:rsidRDefault="00DA1BC4">
      <w:pPr>
        <w:pStyle w:val="ConsPlusNormal"/>
        <w:jc w:val="both"/>
      </w:pPr>
      <w:r>
        <w:t xml:space="preserve">(в ред. Постановлений Губернатора Ленинградской области от 30.05.2017 </w:t>
      </w:r>
      <w:hyperlink r:id="rId9">
        <w:r>
          <w:rPr>
            <w:color w:val="0000FF"/>
          </w:rPr>
          <w:t>N 37-пг</w:t>
        </w:r>
      </w:hyperlink>
      <w:r>
        <w:t xml:space="preserve">, от 13.04.2022 </w:t>
      </w:r>
      <w:hyperlink r:id="rId10">
        <w:r>
          <w:rPr>
            <w:color w:val="0000FF"/>
          </w:rPr>
          <w:t>N 32-пг</w:t>
        </w:r>
      </w:hyperlink>
      <w:r>
        <w:t>)</w:t>
      </w:r>
    </w:p>
    <w:p w:rsidR="00DA1BC4" w:rsidRDefault="00DA1BC4">
      <w:pPr>
        <w:pStyle w:val="ConsPlusNormal"/>
        <w:spacing w:before="220"/>
        <w:ind w:firstLine="540"/>
        <w:jc w:val="both"/>
      </w:pPr>
      <w:r>
        <w:t>копий нормативных правовых актов, принятых отраслевыми, территориальными и иными органами исполнительной власти Ленинградской области, а также сведений об источниках их официального опубликования соответственно - на отраслевые, территориальные и иные органы исполнительной власти Ленинградской области.</w:t>
      </w:r>
    </w:p>
    <w:p w:rsidR="00DA1BC4" w:rsidRDefault="00DA1BC4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30.05.2017 N 37-пг)</w:t>
      </w:r>
    </w:p>
    <w:p w:rsidR="00DA1BC4" w:rsidRDefault="00DA1BC4">
      <w:pPr>
        <w:pStyle w:val="ConsPlusNormal"/>
        <w:spacing w:before="220"/>
        <w:ind w:firstLine="540"/>
        <w:jc w:val="both"/>
      </w:pPr>
      <w:r>
        <w:t>2. Органам исполнительной власти Ленинградской области, осуществляющим официальное опубликование нормативных правовых актов Ленинградской области на "Официальном интернет-портале правовой информации" (www.pravo.gov.ru) или в сетевом издании "Электронное опубликование документов" (www.npa47.ru), направлять в Главное управление Министерства юстиции Российской Федерации по Санкт-Петербургу и Ленинградской области в качестве сведений об источниках официального опубликования текстовые адреса в сети "Интернет" (универсальный указатель ресурса, URL), по которым расположены тексты правовых актов Ленинградской области, с указанием даты официального опубликования.</w:t>
      </w:r>
    </w:p>
    <w:p w:rsidR="00DA1BC4" w:rsidRDefault="00DA1BC4">
      <w:pPr>
        <w:pStyle w:val="ConsPlusNormal"/>
        <w:jc w:val="both"/>
      </w:pPr>
      <w:r>
        <w:t xml:space="preserve">(в ред. Постановлений Губернатора Ленинградской области от 30.05.2017 </w:t>
      </w:r>
      <w:hyperlink r:id="rId12">
        <w:r>
          <w:rPr>
            <w:color w:val="0000FF"/>
          </w:rPr>
          <w:t>N 37-пг</w:t>
        </w:r>
      </w:hyperlink>
      <w:r>
        <w:t xml:space="preserve">, от 13.04.2022 </w:t>
      </w:r>
      <w:hyperlink r:id="rId13">
        <w:r>
          <w:rPr>
            <w:color w:val="0000FF"/>
          </w:rPr>
          <w:t>N 32-пг</w:t>
        </w:r>
      </w:hyperlink>
      <w:r>
        <w:t>)</w:t>
      </w:r>
    </w:p>
    <w:p w:rsidR="00DA1BC4" w:rsidRDefault="00DA1BC4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руководителей органов исполнительной власти Ленинградской области.</w:t>
      </w:r>
    </w:p>
    <w:p w:rsidR="00DA1BC4" w:rsidRDefault="00DA1BC4">
      <w:pPr>
        <w:pStyle w:val="ConsPlusNormal"/>
        <w:ind w:firstLine="540"/>
        <w:jc w:val="both"/>
      </w:pPr>
    </w:p>
    <w:p w:rsidR="00DA1BC4" w:rsidRDefault="00DA1BC4">
      <w:pPr>
        <w:pStyle w:val="ConsPlusNormal"/>
        <w:jc w:val="right"/>
      </w:pPr>
      <w:r>
        <w:t>Губернатор</w:t>
      </w:r>
    </w:p>
    <w:p w:rsidR="00DA1BC4" w:rsidRDefault="00DA1BC4">
      <w:pPr>
        <w:pStyle w:val="ConsPlusNormal"/>
        <w:jc w:val="right"/>
      </w:pPr>
      <w:r>
        <w:t>Ленинградской области</w:t>
      </w:r>
    </w:p>
    <w:p w:rsidR="00DA1BC4" w:rsidRDefault="00DA1BC4">
      <w:pPr>
        <w:pStyle w:val="ConsPlusNormal"/>
        <w:jc w:val="right"/>
      </w:pPr>
      <w:r>
        <w:lastRenderedPageBreak/>
        <w:t>А.Дрозденко</w:t>
      </w:r>
    </w:p>
    <w:p w:rsidR="00DA1BC4" w:rsidRDefault="00DA1BC4">
      <w:pPr>
        <w:pStyle w:val="ConsPlusNormal"/>
      </w:pPr>
    </w:p>
    <w:p w:rsidR="00DA1BC4" w:rsidRDefault="00DA1BC4">
      <w:pPr>
        <w:pStyle w:val="ConsPlusNormal"/>
      </w:pPr>
    </w:p>
    <w:p w:rsidR="00DA1BC4" w:rsidRDefault="00DA1BC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31D0" w:rsidRDefault="00A331D0">
      <w:bookmarkStart w:id="0" w:name="_GoBack"/>
      <w:bookmarkEnd w:id="0"/>
    </w:p>
    <w:sectPr w:rsidR="00A331D0" w:rsidSect="00F34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C4"/>
    <w:rsid w:val="00A331D0"/>
    <w:rsid w:val="00DA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B8FD7-C420-4BED-872B-4AEB55D3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B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A1B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A1B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55248&amp;dst=100007" TargetMode="External"/><Relationship Id="rId13" Type="http://schemas.openxmlformats.org/officeDocument/2006/relationships/hyperlink" Target="https://login.consultant.ru/link/?req=doc&amp;base=SPB&amp;n=255248&amp;dst=1000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209554" TargetMode="External"/><Relationship Id="rId12" Type="http://schemas.openxmlformats.org/officeDocument/2006/relationships/hyperlink" Target="https://login.consultant.ru/link/?req=doc&amp;base=SPB&amp;n=186824&amp;dst=1000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55248&amp;dst=100005" TargetMode="External"/><Relationship Id="rId11" Type="http://schemas.openxmlformats.org/officeDocument/2006/relationships/hyperlink" Target="https://login.consultant.ru/link/?req=doc&amp;base=SPB&amp;n=186824&amp;dst=100007" TargetMode="External"/><Relationship Id="rId5" Type="http://schemas.openxmlformats.org/officeDocument/2006/relationships/hyperlink" Target="https://login.consultant.ru/link/?req=doc&amp;base=SPB&amp;n=186824&amp;dst=10000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SPB&amp;n=255248&amp;dst=10000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SPB&amp;n=186824&amp;dst=1000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2024-05-28T11:43:00Z</dcterms:created>
  <dcterms:modified xsi:type="dcterms:W3CDTF">2024-05-28T11:44:00Z</dcterms:modified>
</cp:coreProperties>
</file>