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2C" w:rsidRDefault="008E03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E032C" w:rsidRDefault="008E032C">
      <w:pPr>
        <w:pStyle w:val="ConsPlusNormal"/>
        <w:jc w:val="both"/>
        <w:outlineLvl w:val="0"/>
      </w:pPr>
    </w:p>
    <w:p w:rsidR="008E032C" w:rsidRDefault="008E032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E032C" w:rsidRDefault="008E032C">
      <w:pPr>
        <w:pStyle w:val="ConsPlusTitle"/>
        <w:jc w:val="center"/>
      </w:pPr>
    </w:p>
    <w:p w:rsidR="008E032C" w:rsidRDefault="008E032C">
      <w:pPr>
        <w:pStyle w:val="ConsPlusTitle"/>
        <w:jc w:val="center"/>
      </w:pPr>
      <w:r>
        <w:t>ПОСТАНОВЛЕНИЕ</w:t>
      </w:r>
    </w:p>
    <w:p w:rsidR="008E032C" w:rsidRDefault="008E032C">
      <w:pPr>
        <w:pStyle w:val="ConsPlusTitle"/>
        <w:jc w:val="center"/>
      </w:pPr>
      <w:r>
        <w:t>от 9 июня 2015 г. N 209</w:t>
      </w:r>
    </w:p>
    <w:p w:rsidR="008E032C" w:rsidRDefault="008E032C">
      <w:pPr>
        <w:pStyle w:val="ConsPlusTitle"/>
        <w:jc w:val="center"/>
      </w:pPr>
    </w:p>
    <w:p w:rsidR="008E032C" w:rsidRDefault="008E032C">
      <w:pPr>
        <w:pStyle w:val="ConsPlusTitle"/>
        <w:jc w:val="center"/>
      </w:pPr>
      <w:r>
        <w:t>ОБ УТВЕРЖДЕНИИ ПОРЯДКА ПРЕДОСТАВЛЕНИЯ ОТРАСЛЕВЫМИ,</w:t>
      </w:r>
    </w:p>
    <w:p w:rsidR="008E032C" w:rsidRDefault="008E032C">
      <w:pPr>
        <w:pStyle w:val="ConsPlusTitle"/>
        <w:jc w:val="center"/>
      </w:pPr>
      <w:r>
        <w:t>ТЕРРИТОРИАЛЬНЫМИ И ИНЫМИ ОРГАНАМИ ИСПОЛНИТЕЛЬНОЙ ВЛАСТИ</w:t>
      </w:r>
    </w:p>
    <w:p w:rsidR="008E032C" w:rsidRDefault="008E032C">
      <w:pPr>
        <w:pStyle w:val="ConsPlusTitle"/>
        <w:jc w:val="center"/>
      </w:pPr>
      <w:r>
        <w:t>ЛЕНИНГРАДСКОЙ ОБЛАСТИ НОРМАТИВНЫХ ПРАВОВЫХ АКТОВ</w:t>
      </w:r>
    </w:p>
    <w:p w:rsidR="008E032C" w:rsidRDefault="008E032C">
      <w:pPr>
        <w:pStyle w:val="ConsPlusTitle"/>
        <w:jc w:val="center"/>
      </w:pPr>
      <w:r>
        <w:t>ДЛЯ РАЗМЕЩЕНИЯ (ОПУБЛИКОВАНИЯ) НА "ОФИЦИАЛЬНОМ</w:t>
      </w:r>
    </w:p>
    <w:p w:rsidR="008E032C" w:rsidRDefault="008E032C">
      <w:pPr>
        <w:pStyle w:val="ConsPlusTitle"/>
        <w:jc w:val="center"/>
      </w:pPr>
      <w:r>
        <w:t>ИНТЕРНЕТ-ПОРТАЛЕ ПРАВОВОЙ ИНФОРМАЦИИ" (WWW.PRAVO.GOV.RU)</w:t>
      </w:r>
    </w:p>
    <w:p w:rsidR="008E032C" w:rsidRDefault="008E03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03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32C" w:rsidRDefault="008E03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32C" w:rsidRDefault="008E03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32C" w:rsidRDefault="008E03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32C" w:rsidRDefault="008E03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E032C" w:rsidRDefault="008E0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5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15.02.2019 </w:t>
            </w:r>
            <w:hyperlink r:id="rId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28.03.2024 </w:t>
            </w:r>
            <w:hyperlink r:id="rId7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32C" w:rsidRDefault="008E032C">
            <w:pPr>
              <w:pStyle w:val="ConsPlusNormal"/>
            </w:pPr>
          </w:p>
        </w:tc>
      </w:tr>
    </w:tbl>
    <w:p w:rsidR="008E032C" w:rsidRDefault="008E032C">
      <w:pPr>
        <w:pStyle w:val="ConsPlusNormal"/>
        <w:jc w:val="center"/>
      </w:pPr>
    </w:p>
    <w:p w:rsidR="008E032C" w:rsidRDefault="008E03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14 июня 1994 года N 5-ФЗ "О порядке опубликования и вступления в силу федеральных конституционных законов, федеральных законов, актов палат Федерального Собрания",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2014 года N 198 "О порядке опубликования законов и иных правовых актов субъектов Российской Федерации на "Официальном интернет-портале правовой информации" (www.pravo.gov.ru)", областным </w:t>
      </w:r>
      <w:hyperlink r:id="rId11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 Правительство Ленинградской области постановляет:</w:t>
      </w:r>
    </w:p>
    <w:p w:rsidR="008E032C" w:rsidRDefault="008E032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28.03.2024 N 209)</w:t>
      </w:r>
    </w:p>
    <w:p w:rsidR="008E032C" w:rsidRDefault="008E032C">
      <w:pPr>
        <w:pStyle w:val="ConsPlusNormal"/>
        <w:jc w:val="both"/>
      </w:pPr>
    </w:p>
    <w:p w:rsidR="008E032C" w:rsidRDefault="008E032C">
      <w:pPr>
        <w:pStyle w:val="ConsPlusNormal"/>
        <w:ind w:firstLine="540"/>
        <w:jc w:val="both"/>
      </w:pPr>
      <w:r>
        <w:t xml:space="preserve">1.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24.12.2015 N 494.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предоставления отраслевыми, территориальными и иными органами исполнительной власти Ленинградской области нормативных правовых актов для размещения (опубликования) на "Официальном интернет-портале правовой информации" (www.pravo.gov.ru).</w:t>
      </w:r>
    </w:p>
    <w:p w:rsidR="008E032C" w:rsidRDefault="008E032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28.03.2024 N 209)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вице-губернатора Ленинградской области по внутренней политике.</w:t>
      </w:r>
    </w:p>
    <w:p w:rsidR="008E032C" w:rsidRDefault="008E032C">
      <w:pPr>
        <w:pStyle w:val="ConsPlusNormal"/>
        <w:jc w:val="both"/>
      </w:pPr>
      <w:r>
        <w:t xml:space="preserve">(п. 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15.02.2019 N 47)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8E032C" w:rsidRDefault="008E032C">
      <w:pPr>
        <w:pStyle w:val="ConsPlusNormal"/>
        <w:jc w:val="both"/>
      </w:pPr>
    </w:p>
    <w:p w:rsidR="008E032C" w:rsidRDefault="008E032C">
      <w:pPr>
        <w:pStyle w:val="ConsPlusNormal"/>
        <w:jc w:val="right"/>
      </w:pPr>
      <w:r>
        <w:t>Временно исполняющий обязанности</w:t>
      </w:r>
    </w:p>
    <w:p w:rsidR="008E032C" w:rsidRDefault="008E032C">
      <w:pPr>
        <w:pStyle w:val="ConsPlusNormal"/>
        <w:jc w:val="right"/>
      </w:pPr>
      <w:r>
        <w:t>Губернатора Ленинградской области</w:t>
      </w:r>
    </w:p>
    <w:p w:rsidR="008E032C" w:rsidRDefault="008E032C">
      <w:pPr>
        <w:pStyle w:val="ConsPlusNormal"/>
        <w:jc w:val="right"/>
      </w:pPr>
      <w:r>
        <w:t>А.Дрозденко</w:t>
      </w:r>
    </w:p>
    <w:p w:rsidR="008E032C" w:rsidRDefault="008E032C">
      <w:pPr>
        <w:pStyle w:val="ConsPlusNormal"/>
        <w:jc w:val="both"/>
      </w:pPr>
    </w:p>
    <w:p w:rsidR="008E032C" w:rsidRDefault="008E032C">
      <w:pPr>
        <w:pStyle w:val="ConsPlusNormal"/>
        <w:jc w:val="both"/>
      </w:pPr>
    </w:p>
    <w:p w:rsidR="008E032C" w:rsidRDefault="008E032C">
      <w:pPr>
        <w:pStyle w:val="ConsPlusNormal"/>
        <w:jc w:val="both"/>
      </w:pPr>
    </w:p>
    <w:p w:rsidR="008E032C" w:rsidRDefault="008E032C">
      <w:pPr>
        <w:pStyle w:val="ConsPlusNormal"/>
        <w:jc w:val="both"/>
      </w:pPr>
    </w:p>
    <w:p w:rsidR="008E032C" w:rsidRDefault="008E032C">
      <w:pPr>
        <w:pStyle w:val="ConsPlusNormal"/>
        <w:jc w:val="both"/>
      </w:pPr>
    </w:p>
    <w:p w:rsidR="008E032C" w:rsidRDefault="008E032C">
      <w:pPr>
        <w:pStyle w:val="ConsPlusNormal"/>
        <w:jc w:val="right"/>
        <w:outlineLvl w:val="0"/>
      </w:pPr>
      <w:r>
        <w:t>УТВЕРЖДЕН</w:t>
      </w:r>
    </w:p>
    <w:p w:rsidR="008E032C" w:rsidRDefault="008E032C">
      <w:pPr>
        <w:pStyle w:val="ConsPlusNormal"/>
        <w:jc w:val="right"/>
      </w:pPr>
      <w:r>
        <w:t>постановлением Правительства</w:t>
      </w:r>
    </w:p>
    <w:p w:rsidR="008E032C" w:rsidRDefault="008E032C">
      <w:pPr>
        <w:pStyle w:val="ConsPlusNormal"/>
        <w:jc w:val="right"/>
      </w:pPr>
      <w:r>
        <w:t>Ленинградской области</w:t>
      </w:r>
    </w:p>
    <w:p w:rsidR="008E032C" w:rsidRDefault="008E032C">
      <w:pPr>
        <w:pStyle w:val="ConsPlusNormal"/>
        <w:jc w:val="right"/>
      </w:pPr>
      <w:r>
        <w:t>от 09.06.2015 N 209</w:t>
      </w:r>
    </w:p>
    <w:p w:rsidR="008E032C" w:rsidRDefault="008E032C">
      <w:pPr>
        <w:pStyle w:val="ConsPlusNormal"/>
        <w:jc w:val="right"/>
      </w:pPr>
      <w:r>
        <w:lastRenderedPageBreak/>
        <w:t>(приложение)</w:t>
      </w:r>
    </w:p>
    <w:p w:rsidR="008E032C" w:rsidRDefault="008E032C">
      <w:pPr>
        <w:pStyle w:val="ConsPlusNormal"/>
        <w:jc w:val="both"/>
      </w:pPr>
    </w:p>
    <w:p w:rsidR="008E032C" w:rsidRDefault="008E032C">
      <w:pPr>
        <w:pStyle w:val="ConsPlusTitle"/>
        <w:jc w:val="center"/>
      </w:pPr>
      <w:bookmarkStart w:id="0" w:name="P39"/>
      <w:bookmarkEnd w:id="0"/>
      <w:r>
        <w:t>ПОРЯДОК</w:t>
      </w:r>
    </w:p>
    <w:p w:rsidR="008E032C" w:rsidRDefault="008E032C">
      <w:pPr>
        <w:pStyle w:val="ConsPlusTitle"/>
        <w:jc w:val="center"/>
      </w:pPr>
      <w:r>
        <w:t>ПРЕДОСТАВЛЕНИЯ ОТРАСЛЕВЫМИ, ТЕРРИТОРИАЛЬНЫМИ И ИНЫМИ</w:t>
      </w:r>
    </w:p>
    <w:p w:rsidR="008E032C" w:rsidRDefault="008E032C">
      <w:pPr>
        <w:pStyle w:val="ConsPlusTitle"/>
        <w:jc w:val="center"/>
      </w:pPr>
      <w:r>
        <w:t>ОРГАНАМИ ИСПОЛНИТЕЛЬНОЙ ВЛАСТИ ЛЕНИНГРАДСКОЙ ОБЛАСТИ</w:t>
      </w:r>
    </w:p>
    <w:p w:rsidR="008E032C" w:rsidRDefault="008E032C">
      <w:pPr>
        <w:pStyle w:val="ConsPlusTitle"/>
        <w:jc w:val="center"/>
      </w:pPr>
      <w:r>
        <w:t>НОРМАТИВНЫХ ПРАВОВЫХ АКТОВ ДЛЯ РАЗМЕЩЕНИЯ (ОПУБЛИКОВАНИЯ)</w:t>
      </w:r>
    </w:p>
    <w:p w:rsidR="008E032C" w:rsidRDefault="008E032C">
      <w:pPr>
        <w:pStyle w:val="ConsPlusTitle"/>
        <w:jc w:val="center"/>
      </w:pPr>
      <w:r>
        <w:t>НА "ОФИЦИАЛЬНОМ ИНТЕРНЕТ-ПОРТАЛЕ ПРАВОВОЙ ИНФОРМАЦИИ"</w:t>
      </w:r>
    </w:p>
    <w:p w:rsidR="008E032C" w:rsidRDefault="008E032C">
      <w:pPr>
        <w:pStyle w:val="ConsPlusTitle"/>
        <w:jc w:val="center"/>
      </w:pPr>
      <w:r>
        <w:t>(WWW.PRAVO.GOV.RU)</w:t>
      </w:r>
    </w:p>
    <w:p w:rsidR="008E032C" w:rsidRDefault="008E03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03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32C" w:rsidRDefault="008E03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32C" w:rsidRDefault="008E03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32C" w:rsidRDefault="008E03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32C" w:rsidRDefault="008E03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E032C" w:rsidRDefault="008E03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28.03.2024 </w:t>
            </w:r>
            <w:hyperlink r:id="rId17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32C" w:rsidRDefault="008E032C">
            <w:pPr>
              <w:pStyle w:val="ConsPlusNormal"/>
            </w:pPr>
          </w:p>
        </w:tc>
      </w:tr>
    </w:tbl>
    <w:p w:rsidR="008E032C" w:rsidRDefault="008E032C">
      <w:pPr>
        <w:pStyle w:val="ConsPlusNormal"/>
        <w:jc w:val="both"/>
      </w:pPr>
    </w:p>
    <w:p w:rsidR="008E032C" w:rsidRDefault="008E032C">
      <w:pPr>
        <w:pStyle w:val="ConsPlusNormal"/>
        <w:ind w:firstLine="540"/>
        <w:jc w:val="both"/>
      </w:pPr>
      <w:r>
        <w:t>1. Порядок предоставления отраслевыми, территориальными и иными органами исполнительной власти Ленинградской области нормативных правовых актов (далее - НПА) для размещения (опубликования) на "Официальном интернет-портале правовой информации" (www.pravo.gov.ru) разработан в целях обеспечения открытости деятельности отраслевых, территориальных и иных органов исполнительной власти Ленинградской области (далее - органы исполнительной власти) посредством доведения их решений до всеобщего сведения населения и формирования единого правового информационного пространства.</w:t>
      </w:r>
    </w:p>
    <w:p w:rsidR="008E032C" w:rsidRDefault="008E032C">
      <w:pPr>
        <w:pStyle w:val="ConsPlusNormal"/>
        <w:jc w:val="both"/>
      </w:pPr>
      <w:r>
        <w:t xml:space="preserve">(п. 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28.03.2024 N 209)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2. Уполномоченной организацией по размещению (опубликованию) на "Официальном интернет-портале правовой информации" (www.pravo.gov.ru) (далее - Портал) НПА органов исполнительной власти является государственное казенное учреждение Ленинградской области "Государственный экспертный институт регионального законодательства" (далее - уполномоченная организация).</w:t>
      </w:r>
    </w:p>
    <w:p w:rsidR="008E032C" w:rsidRDefault="008E032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28.03.2024 N 209)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3. Для размещения (опубликования) НПА органов исполнительной власти на Портале руководитель органа исполнительной власти (лицо, исполняющее его обязанности) представляет посредством системы электронного документооборота Ленинградской области (далее - СЭД) в уполномоченную организацию: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 xml:space="preserve">электронный образ НПА органа исполнительной власти в формате .pdf в соответствии с требованиями </w:t>
      </w:r>
      <w:hyperlink w:anchor="P62">
        <w:r>
          <w:rPr>
            <w:color w:val="0000FF"/>
          </w:rPr>
          <w:t>пункта 6</w:t>
        </w:r>
      </w:hyperlink>
      <w:r>
        <w:t xml:space="preserve"> настоящего Порядка;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электронный образ НПА органа исполнительной власти в формате .doc (либо .docx, либо .rtf);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сопроводительное письмо с указанием комплекта документов, направляемых в уполномоченную организацию, и необходимой даты опубликования НПА органа исполнительной власти.</w:t>
      </w:r>
    </w:p>
    <w:p w:rsidR="008E032C" w:rsidRDefault="008E032C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28.03.2024 N 209)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4. Электронные образы НПА органов исполнительной власти, представляемые в уполномоченную организацию, должны быть идентичны по содержанию.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Ответственность за соответствие электронных образов НПА органа исполнительной власти оригиналу НПА органа исполнительной власти несет руководитель органа исполнительной власти (лицо, исполняющее его обязанности).</w:t>
      </w:r>
    </w:p>
    <w:p w:rsidR="008E032C" w:rsidRDefault="008E032C">
      <w:pPr>
        <w:pStyle w:val="ConsPlusNormal"/>
        <w:jc w:val="both"/>
      </w:pPr>
      <w:r>
        <w:t xml:space="preserve">(п. 4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28.03.2024 N 209)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 xml:space="preserve">5. Утратил силу с 1 марта 2019 года.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15.02.2019 N 47.</w:t>
      </w:r>
    </w:p>
    <w:p w:rsidR="008E032C" w:rsidRDefault="008E032C">
      <w:pPr>
        <w:pStyle w:val="ConsPlusNormal"/>
        <w:spacing w:before="220"/>
        <w:ind w:firstLine="540"/>
        <w:jc w:val="both"/>
      </w:pPr>
      <w:bookmarkStart w:id="1" w:name="P62"/>
      <w:bookmarkEnd w:id="1"/>
      <w:r>
        <w:lastRenderedPageBreak/>
        <w:t>6. Электронный образ НПА органа исполнительной власти в формате .pdf должен содержать информацию о субъекте издания, форме, дате принятия, номере, наименовании НПА, подпись руководителя органа исполнительной власти (лица, исполняющего его обязанности) либо печать соответствующего органа исполнительной власти, а также в нижнем правом углу титульного листа государственный регистрационный номер, дату государственной регистрации и представлять собой файл формата .pdf версии 1.5, растровый формат отображения информации - TIFF (каждая страница документа в виде отдельного TIFF-файла), режим сканирования - черно-белый, компрессия - GCITT Group 4 Fax, разрешение - 300 dpi, формат документа - A4.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Если НПА органа исполнительной власти содержит цветную графическую информацию, электронный образ НПА органа исполнительной власти в формате .pdf должен представлять собой файл формата .pdf версии 1.5, растровый формат отображения информации - TIFF (каждая страница документа в виде отдельного TIFF-файла), режим сканирования - цветной 24 bit, компрессия - LZW Compression, разрешение - 300 dpi, формат документа - A4.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Для обеспечения корректного отображения информации НПА органа исполнительной власти большего, чем формат документа - A4, электронный образ НПА органа исполнительной власти допускается добавлять в том же размере.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Максимально допустимый размер направляемого электронного образа НПА органа исполнительной власти в формате .pdf - 1 Gb (примерно 20000 страниц в черно-белом режиме сканирования).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Текстовые элементы электронного образа НПА органа исполнительной власти в формате .pdf должны быть читабельны, графические элементы - четко различимы.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Развороты страниц электронного образа НПА органа исполнительной власти в формате .pdf должны соответствовать своей исходной ориентации в НПА органа исполнительной власти. Электронный образ НПА органа исполнительной власти в формате .pdf не должен содержать посторонние графические элементы, пустые области сканирования.</w:t>
      </w:r>
    </w:p>
    <w:p w:rsidR="008E032C" w:rsidRDefault="008E032C">
      <w:pPr>
        <w:pStyle w:val="ConsPlusNormal"/>
        <w:jc w:val="both"/>
      </w:pPr>
      <w:r>
        <w:t xml:space="preserve">(п. 6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28.03.2024 N 209)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 xml:space="preserve">7. Для обеспечения своевременного размещения (опубликования) НПА органа исполнительной власти на Портале такой НПА направляется в уполномоченную организацию посредством СЭД не позднее чем за три рабочих дня до истечения срока, установленного </w:t>
      </w:r>
      <w:hyperlink r:id="rId24">
        <w:r>
          <w:rPr>
            <w:color w:val="0000FF"/>
          </w:rPr>
          <w:t>подпунктом "б" пункта 1</w:t>
        </w:r>
      </w:hyperlink>
      <w:r>
        <w:t xml:space="preserve"> Указа Президента Российской Федерации от 2 апреля 2014 года N 198 "О порядке опубликования законов и иных правовых актов субъектов Российской Федерации на "Официальном интернет-портале правовой информации" (www.pravo.gov.ru)".</w:t>
      </w:r>
    </w:p>
    <w:p w:rsidR="008E032C" w:rsidRDefault="008E032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28.03.2024 N 209)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 xml:space="preserve">При направлении электронных образов НПА </w:t>
      </w:r>
      <w:proofErr w:type="gramStart"/>
      <w:r>
        <w:t>органа исполнительной власти</w:t>
      </w:r>
      <w:proofErr w:type="gramEnd"/>
      <w:r>
        <w:t xml:space="preserve"> позднее указанного в настоящем пункте срока их размещение (опубликование) осуществляется с учетом организационных и технических возможностей уполномоченной организации.</w:t>
      </w:r>
    </w:p>
    <w:p w:rsidR="008E032C" w:rsidRDefault="008E032C">
      <w:pPr>
        <w:pStyle w:val="ConsPlusNormal"/>
        <w:jc w:val="both"/>
      </w:pPr>
      <w:r>
        <w:t xml:space="preserve">(в ред. Постановлений Правительства Ленинградской области от 15.02.2019 </w:t>
      </w:r>
      <w:hyperlink r:id="rId26">
        <w:r>
          <w:rPr>
            <w:color w:val="0000FF"/>
          </w:rPr>
          <w:t>N 47</w:t>
        </w:r>
      </w:hyperlink>
      <w:r>
        <w:t xml:space="preserve">, от 28.03.2024 </w:t>
      </w:r>
      <w:hyperlink r:id="rId27">
        <w:r>
          <w:rPr>
            <w:color w:val="0000FF"/>
          </w:rPr>
          <w:t>N 209</w:t>
        </w:r>
      </w:hyperlink>
      <w:r>
        <w:t>)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28.03.2024 N 209.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9. Размещение (опубликование) НПА органа исполнительной власти на Портале осуществляется только после представления в уполномоченную организацию документов, соответствующих составу и требованиям, предусмотренным настоящим Порядком.</w:t>
      </w:r>
    </w:p>
    <w:p w:rsidR="008E032C" w:rsidRDefault="008E032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28.03.2024 N 209)</w:t>
      </w:r>
    </w:p>
    <w:p w:rsidR="008E032C" w:rsidRDefault="008E032C">
      <w:pPr>
        <w:pStyle w:val="ConsPlusNormal"/>
        <w:spacing w:before="220"/>
        <w:ind w:firstLine="540"/>
        <w:jc w:val="both"/>
      </w:pPr>
      <w:r>
        <w:t>10. В случае выявления несоответствия представленного комплекта документов составу и требованиям, предусмотренным настоящим Порядком, уполномоченная организация посредством СЭД извещает об этом соответствующий орган исполнительной власти.</w:t>
      </w:r>
    </w:p>
    <w:p w:rsidR="008E032C" w:rsidRDefault="008E032C">
      <w:pPr>
        <w:pStyle w:val="ConsPlusNormal"/>
        <w:jc w:val="both"/>
      </w:pPr>
      <w:r>
        <w:lastRenderedPageBreak/>
        <w:t xml:space="preserve">(п. 10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28.03.2024 N 209)</w:t>
      </w:r>
    </w:p>
    <w:p w:rsidR="008E032C" w:rsidRDefault="008E032C">
      <w:pPr>
        <w:pStyle w:val="ConsPlusNormal"/>
        <w:jc w:val="both"/>
      </w:pPr>
    </w:p>
    <w:p w:rsidR="008E032C" w:rsidRDefault="008E032C">
      <w:pPr>
        <w:pStyle w:val="ConsPlusNormal"/>
        <w:jc w:val="both"/>
      </w:pPr>
    </w:p>
    <w:p w:rsidR="008E032C" w:rsidRDefault="008E03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65E" w:rsidRDefault="0083665E">
      <w:bookmarkStart w:id="2" w:name="_GoBack"/>
      <w:bookmarkEnd w:id="2"/>
    </w:p>
    <w:sectPr w:rsidR="0083665E" w:rsidSect="004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2C"/>
    <w:rsid w:val="0083665E"/>
    <w:rsid w:val="008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2696D-4BE0-4B23-B4AF-F39FC9E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0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03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3885" TargetMode="External"/><Relationship Id="rId13" Type="http://schemas.openxmlformats.org/officeDocument/2006/relationships/hyperlink" Target="https://login.consultant.ru/link/?req=doc&amp;base=SPB&amp;n=289581&amp;dst=100011" TargetMode="External"/><Relationship Id="rId18" Type="http://schemas.openxmlformats.org/officeDocument/2006/relationships/hyperlink" Target="https://login.consultant.ru/link/?req=doc&amp;base=SPB&amp;n=289504&amp;dst=100011" TargetMode="External"/><Relationship Id="rId26" Type="http://schemas.openxmlformats.org/officeDocument/2006/relationships/hyperlink" Target="https://login.consultant.ru/link/?req=doc&amp;base=SPB&amp;n=209385&amp;dst=100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89504&amp;dst=100019" TargetMode="External"/><Relationship Id="rId7" Type="http://schemas.openxmlformats.org/officeDocument/2006/relationships/hyperlink" Target="https://login.consultant.ru/link/?req=doc&amp;base=SPB&amp;n=289504&amp;dst=100005" TargetMode="External"/><Relationship Id="rId12" Type="http://schemas.openxmlformats.org/officeDocument/2006/relationships/hyperlink" Target="https://login.consultant.ru/link/?req=doc&amp;base=SPB&amp;n=289504&amp;dst=100007" TargetMode="External"/><Relationship Id="rId17" Type="http://schemas.openxmlformats.org/officeDocument/2006/relationships/hyperlink" Target="https://login.consultant.ru/link/?req=doc&amp;base=SPB&amp;n=289504&amp;dst=100009" TargetMode="External"/><Relationship Id="rId25" Type="http://schemas.openxmlformats.org/officeDocument/2006/relationships/hyperlink" Target="https://login.consultant.ru/link/?req=doc&amp;base=SPB&amp;n=289504&amp;dst=1000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09385&amp;dst=100008" TargetMode="External"/><Relationship Id="rId20" Type="http://schemas.openxmlformats.org/officeDocument/2006/relationships/hyperlink" Target="https://login.consultant.ru/link/?req=doc&amp;base=SPB&amp;n=289504&amp;dst=100014" TargetMode="External"/><Relationship Id="rId29" Type="http://schemas.openxmlformats.org/officeDocument/2006/relationships/hyperlink" Target="https://login.consultant.ru/link/?req=doc&amp;base=SPB&amp;n=289504&amp;dst=1000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09385&amp;dst=100005" TargetMode="External"/><Relationship Id="rId11" Type="http://schemas.openxmlformats.org/officeDocument/2006/relationships/hyperlink" Target="https://login.consultant.ru/link/?req=doc&amp;base=SPB&amp;n=276938" TargetMode="External"/><Relationship Id="rId24" Type="http://schemas.openxmlformats.org/officeDocument/2006/relationships/hyperlink" Target="https://login.consultant.ru/link/?req=doc&amp;base=LAW&amp;n=222141&amp;dst=10001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SPB&amp;n=289581&amp;dst=100008" TargetMode="External"/><Relationship Id="rId15" Type="http://schemas.openxmlformats.org/officeDocument/2006/relationships/hyperlink" Target="https://login.consultant.ru/link/?req=doc&amp;base=SPB&amp;n=209385&amp;dst=100006" TargetMode="External"/><Relationship Id="rId23" Type="http://schemas.openxmlformats.org/officeDocument/2006/relationships/hyperlink" Target="https://login.consultant.ru/link/?req=doc&amp;base=SPB&amp;n=289504&amp;dst=100021" TargetMode="External"/><Relationship Id="rId28" Type="http://schemas.openxmlformats.org/officeDocument/2006/relationships/hyperlink" Target="https://login.consultant.ru/link/?req=doc&amp;base=SPB&amp;n=289504&amp;dst=100032" TargetMode="External"/><Relationship Id="rId10" Type="http://schemas.openxmlformats.org/officeDocument/2006/relationships/hyperlink" Target="https://login.consultant.ru/link/?req=doc&amp;base=LAW&amp;n=222141&amp;dst=100008" TargetMode="External"/><Relationship Id="rId19" Type="http://schemas.openxmlformats.org/officeDocument/2006/relationships/hyperlink" Target="https://login.consultant.ru/link/?req=doc&amp;base=SPB&amp;n=289504&amp;dst=10001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6454" TargetMode="External"/><Relationship Id="rId14" Type="http://schemas.openxmlformats.org/officeDocument/2006/relationships/hyperlink" Target="https://login.consultant.ru/link/?req=doc&amp;base=SPB&amp;n=289504&amp;dst=100008" TargetMode="External"/><Relationship Id="rId22" Type="http://schemas.openxmlformats.org/officeDocument/2006/relationships/hyperlink" Target="https://login.consultant.ru/link/?req=doc&amp;base=SPB&amp;n=209385&amp;dst=100017" TargetMode="External"/><Relationship Id="rId27" Type="http://schemas.openxmlformats.org/officeDocument/2006/relationships/hyperlink" Target="https://login.consultant.ru/link/?req=doc&amp;base=SPB&amp;n=289504&amp;dst=100031" TargetMode="External"/><Relationship Id="rId30" Type="http://schemas.openxmlformats.org/officeDocument/2006/relationships/hyperlink" Target="https://login.consultant.ru/link/?req=doc&amp;base=SPB&amp;n=289504&amp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2024-05-29T07:28:00Z</dcterms:created>
  <dcterms:modified xsi:type="dcterms:W3CDTF">2024-05-29T07:30:00Z</dcterms:modified>
</cp:coreProperties>
</file>