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83" w:rsidRDefault="008E10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1083" w:rsidRDefault="008E1083">
      <w:pPr>
        <w:pStyle w:val="ConsPlusNormal"/>
        <w:jc w:val="both"/>
        <w:outlineLvl w:val="0"/>
      </w:pPr>
    </w:p>
    <w:p w:rsidR="008E1083" w:rsidRDefault="008E108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E1083" w:rsidRDefault="008E1083">
      <w:pPr>
        <w:pStyle w:val="ConsPlusTitle"/>
        <w:jc w:val="center"/>
      </w:pPr>
    </w:p>
    <w:p w:rsidR="008E1083" w:rsidRDefault="008E1083">
      <w:pPr>
        <w:pStyle w:val="ConsPlusTitle"/>
        <w:jc w:val="center"/>
      </w:pPr>
      <w:r>
        <w:t>ПОСТАНОВЛЕНИЕ</w:t>
      </w:r>
    </w:p>
    <w:p w:rsidR="008E1083" w:rsidRDefault="008E1083">
      <w:pPr>
        <w:pStyle w:val="ConsPlusTitle"/>
        <w:jc w:val="center"/>
      </w:pPr>
      <w:r>
        <w:t>от 25 августа 2005 г. N 209</w:t>
      </w:r>
    </w:p>
    <w:p w:rsidR="008E1083" w:rsidRDefault="008E1083">
      <w:pPr>
        <w:pStyle w:val="ConsPlusTitle"/>
        <w:jc w:val="center"/>
      </w:pPr>
    </w:p>
    <w:p w:rsidR="008E1083" w:rsidRDefault="008E1083">
      <w:pPr>
        <w:pStyle w:val="ConsPlusTitle"/>
        <w:jc w:val="center"/>
      </w:pPr>
      <w:r>
        <w:t>ОБ УТВЕРЖДЕНИИ ПОЛОЖЕНИЯ О РАЗМЕРЕ И ПОРЯДКЕ ВОЗМЕЩЕНИЯ</w:t>
      </w:r>
    </w:p>
    <w:p w:rsidR="008E1083" w:rsidRDefault="008E1083">
      <w:pPr>
        <w:pStyle w:val="ConsPlusTitle"/>
        <w:jc w:val="center"/>
      </w:pPr>
      <w:r>
        <w:t>РАСХОДОВ ЗА ОБУЧЕНИЕ НА КУРСАХ ПО ПОДГОТОВКЕ К ПОСТУПЛЕНИЮ</w:t>
      </w:r>
    </w:p>
    <w:p w:rsidR="008E1083" w:rsidRDefault="008E1083">
      <w:pPr>
        <w:pStyle w:val="ConsPlusTitle"/>
        <w:jc w:val="center"/>
      </w:pPr>
      <w:r>
        <w:t>В УЧРЕЖДЕНИЯ СРЕДНЕГО И ВЫСШЕГО ПРОФЕССИОНАЛЬНОГО</w:t>
      </w:r>
    </w:p>
    <w:p w:rsidR="008E1083" w:rsidRDefault="008E1083">
      <w:pPr>
        <w:pStyle w:val="ConsPlusTitle"/>
        <w:jc w:val="center"/>
      </w:pPr>
      <w:r>
        <w:t>ОБРАЗОВАНИЯ НА ОБУЧЕНИЕ ДЕТЕЙ-СИРОТ И ДЕТЕЙ, ОСТАВШИХСЯ</w:t>
      </w:r>
    </w:p>
    <w:p w:rsidR="008E1083" w:rsidRDefault="008E1083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8E1083" w:rsidRDefault="008E1083">
      <w:pPr>
        <w:pStyle w:val="ConsPlusTitle"/>
        <w:jc w:val="center"/>
      </w:pPr>
      <w:r>
        <w:t>ОСТАВШИХСЯ БЕЗ ПОПЕЧЕНИЯ РОДИТЕЛЕЙ, В ЛЕНИНГРАДСКОЙ ОБЛАСТИ</w:t>
      </w:r>
    </w:p>
    <w:p w:rsidR="008E1083" w:rsidRDefault="008E10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10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083" w:rsidRDefault="008E10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083" w:rsidRDefault="008E10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E1083" w:rsidRDefault="008E1083">
            <w:pPr>
              <w:pStyle w:val="ConsPlusNormal"/>
              <w:jc w:val="center"/>
            </w:pPr>
            <w:r>
              <w:rPr>
                <w:color w:val="392C69"/>
              </w:rPr>
              <w:t>от 15.10.2012 N 315)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</w:tr>
    </w:tbl>
    <w:p w:rsidR="008E1083" w:rsidRDefault="008E1083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10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083" w:rsidRDefault="008E10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1083" w:rsidRDefault="008E108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Ленинградской области N 65-оз "О социальной поддержке детей-сирот и детей, оставшихся без попечения родителей, в Ленинградской области" принят 28.07.2005, а не 27.07.2005.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</w:tr>
    </w:tbl>
    <w:p w:rsidR="008E1083" w:rsidRDefault="008E1083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статьи 6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и </w:t>
      </w:r>
      <w:hyperlink r:id="rId7">
        <w:r>
          <w:rPr>
            <w:color w:val="0000FF"/>
          </w:rPr>
          <w:t>пунктом 1 статьи 3</w:t>
        </w:r>
      </w:hyperlink>
      <w:r>
        <w:t xml:space="preserve"> областного закона от 27 июля 2005 года N 65-оз "О социальной поддержке детей-сирот и детей, оставшихся без попечения родителей, в Ленинградской области" Правительство Ленинградской области постановляет:</w:t>
      </w: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размере и порядке возмещения расходов за обучение на курсах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родителей, в Ленинградской области.</w:t>
      </w:r>
    </w:p>
    <w:p w:rsidR="008E1083" w:rsidRDefault="008E108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15.10.2012 N 315)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2. Комитету общего и профессионального образования Ленинградской области: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2.1. При формировании бюджетной заявки на финансирование расходов из областного бюджета на соответствующий финансовый год предусматривать расходы за обучение на курсах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E1083" w:rsidRDefault="008E108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15.10.2012 N 315)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2.2. Осуществлять возмещение расходов за обучение на курсах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родителей, в пределах средств, предусмотренных на эти цели в областном бюджете Ленинградской области по разделу "Образование" на соответствующий финансовый год.</w:t>
      </w:r>
    </w:p>
    <w:p w:rsidR="008E1083" w:rsidRDefault="008E108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15.10.2012 N 315)</w:t>
      </w: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jc w:val="right"/>
      </w:pPr>
      <w:r>
        <w:lastRenderedPageBreak/>
        <w:t>Губернатор</w:t>
      </w:r>
    </w:p>
    <w:p w:rsidR="008E1083" w:rsidRDefault="008E1083">
      <w:pPr>
        <w:pStyle w:val="ConsPlusNormal"/>
        <w:jc w:val="right"/>
      </w:pPr>
      <w:r>
        <w:t>Ленинградской области</w:t>
      </w:r>
    </w:p>
    <w:p w:rsidR="008E1083" w:rsidRDefault="008E1083">
      <w:pPr>
        <w:pStyle w:val="ConsPlusNormal"/>
        <w:jc w:val="right"/>
      </w:pPr>
      <w:r>
        <w:t>В.Сердюков</w:t>
      </w: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jc w:val="right"/>
        <w:outlineLvl w:val="0"/>
      </w:pPr>
      <w:r>
        <w:t>УТВЕРЖДЕНО</w:t>
      </w:r>
    </w:p>
    <w:p w:rsidR="008E1083" w:rsidRDefault="008E1083">
      <w:pPr>
        <w:pStyle w:val="ConsPlusNormal"/>
        <w:jc w:val="right"/>
      </w:pPr>
      <w:r>
        <w:t>постановлением Правительства</w:t>
      </w:r>
    </w:p>
    <w:p w:rsidR="008E1083" w:rsidRDefault="008E1083">
      <w:pPr>
        <w:pStyle w:val="ConsPlusNormal"/>
        <w:jc w:val="right"/>
      </w:pPr>
      <w:r>
        <w:t>Ленинградской области</w:t>
      </w:r>
    </w:p>
    <w:p w:rsidR="008E1083" w:rsidRDefault="008E1083">
      <w:pPr>
        <w:pStyle w:val="ConsPlusNormal"/>
        <w:jc w:val="right"/>
      </w:pPr>
      <w:r>
        <w:t>от 25.08.2005 N 209</w:t>
      </w:r>
    </w:p>
    <w:p w:rsidR="008E1083" w:rsidRDefault="008E1083">
      <w:pPr>
        <w:pStyle w:val="ConsPlusNormal"/>
        <w:jc w:val="right"/>
      </w:pPr>
      <w:r>
        <w:t>(приложение)</w:t>
      </w: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Title"/>
        <w:jc w:val="center"/>
      </w:pPr>
      <w:bookmarkStart w:id="0" w:name="P42"/>
      <w:bookmarkEnd w:id="0"/>
      <w:r>
        <w:t>ПОЛОЖЕНИЕ</w:t>
      </w:r>
    </w:p>
    <w:p w:rsidR="008E1083" w:rsidRDefault="008E1083">
      <w:pPr>
        <w:pStyle w:val="ConsPlusTitle"/>
        <w:jc w:val="center"/>
      </w:pPr>
      <w:r>
        <w:t>О РАЗМЕРЕ И ПОРЯДКЕ ВОЗМЕЩЕНИЯ РАСХОДОВ ЗА ОБУЧЕНИЕ</w:t>
      </w:r>
    </w:p>
    <w:p w:rsidR="008E1083" w:rsidRDefault="008E1083">
      <w:pPr>
        <w:pStyle w:val="ConsPlusTitle"/>
        <w:jc w:val="center"/>
      </w:pPr>
      <w:r>
        <w:t>НА КУРСАХ ПО ПОДГОТОВКЕ К ПОСТУПЛЕНИЮ В УЧРЕЖДЕНИЯ СРЕДНЕГО</w:t>
      </w:r>
    </w:p>
    <w:p w:rsidR="008E1083" w:rsidRDefault="008E1083">
      <w:pPr>
        <w:pStyle w:val="ConsPlusTitle"/>
        <w:jc w:val="center"/>
      </w:pPr>
      <w:r>
        <w:t>И ВЫСШЕГО ПРОФЕССИОНАЛЬНОГО ОБРАЗОВАНИЯ НА ОБУЧЕНИЕ</w:t>
      </w:r>
    </w:p>
    <w:p w:rsidR="008E1083" w:rsidRDefault="008E1083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E1083" w:rsidRDefault="008E1083">
      <w:pPr>
        <w:pStyle w:val="ConsPlusTitle"/>
        <w:jc w:val="center"/>
      </w:pPr>
      <w:r>
        <w:t>ЛИЦ ИЗ ЧИСЛА ДЕТЕЙ-СИРОТ И ДЕТЕЙ, ОСТАВШИХСЯ</w:t>
      </w:r>
    </w:p>
    <w:p w:rsidR="008E1083" w:rsidRDefault="008E1083">
      <w:pPr>
        <w:pStyle w:val="ConsPlusTitle"/>
        <w:jc w:val="center"/>
      </w:pPr>
      <w:r>
        <w:t>БЕЗ ПОПЕЧЕНИЯ РОДИТЕЛЕЙ, В ЛЕНИНГРАДСКОЙ ОБЛАСТИ</w:t>
      </w:r>
    </w:p>
    <w:p w:rsidR="008E1083" w:rsidRDefault="008E10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10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083" w:rsidRDefault="008E10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083" w:rsidRDefault="008E10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E1083" w:rsidRDefault="008E1083">
            <w:pPr>
              <w:pStyle w:val="ConsPlusNormal"/>
              <w:jc w:val="center"/>
            </w:pPr>
            <w:r>
              <w:rPr>
                <w:color w:val="392C69"/>
              </w:rPr>
              <w:t>от 15.10.2012 N 315)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083" w:rsidRDefault="008E1083">
            <w:pPr>
              <w:pStyle w:val="ConsPlusNormal"/>
            </w:pPr>
          </w:p>
        </w:tc>
      </w:tr>
    </w:tbl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ind w:firstLine="540"/>
        <w:jc w:val="both"/>
      </w:pPr>
      <w:r>
        <w:t>1. Настоящее Положение устанавливает размер и порядок возмещения расходов за обучение на курсах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E1083" w:rsidRDefault="008E108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15.10.2012 N 315)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2. Возмещение расходов за обучение на курсах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 (далее - возмещение расходов), осуществляется комитетом общего и профессионального образования Ленинградской области образовательному учреждению, предоставляющему эти услуги детям-сиротам и детям, оставшимся без попечения родителей, получившим основное общее или среднее (полное) общее образование.</w:t>
      </w:r>
    </w:p>
    <w:p w:rsidR="008E1083" w:rsidRDefault="008E108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15.10.2012 N 315)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3. Возмещение расходов осуществляется за обучение только на одних курсах по фактическим расходам, но не более 10 тысяч рублей на одного человека.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4. Для возмещения расходов образовательные учреждения, предоставляющие услуги по обучению на курсах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 (далее - образовательные услуги), представляют в комитет общего и профессионального образования Ленинградской области следующие документы:</w:t>
      </w:r>
    </w:p>
    <w:p w:rsidR="008E1083" w:rsidRDefault="008E108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15.10.2012 N 315)</w:t>
      </w:r>
    </w:p>
    <w:p w:rsidR="008E1083" w:rsidRDefault="008E108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договор</w:t>
        </w:r>
      </w:hyperlink>
      <w:r>
        <w:t xml:space="preserve">, заключенный между законным представителем абитуриента, образовательным учреждением и комитетом общего и профессионального образования Ленинградской области, о </w:t>
      </w:r>
      <w:r>
        <w:lastRenderedPageBreak/>
        <w:t>предоставлении образовательных услуг, составленный по форме, утвержденной приказом Министерства образования Российской Федерации от 28 июля 2003 года N 3177 "Об утверждении примерной формы договора на оказание платных образовательных услуг в сфере профессионального образования";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заверенную образовательным учреждением ксерокопию документа, удостоверяющего личность обучающегося, воспитанника из числа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E1083" w:rsidRDefault="008E108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15.10.2012 N 315)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заверенные образовательным учреждением ксерокопии документов, подтверждающих право на льготу;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 xml:space="preserve">ходатайство образовательного учреждения, в котором проходит </w:t>
      </w:r>
      <w:proofErr w:type="gramStart"/>
      <w:r>
        <w:t>обучение</w:t>
      </w:r>
      <w:proofErr w:type="gramEnd"/>
      <w:r>
        <w:t xml:space="preserve"> учащийся из числа детей-сирот и детей, оставшихся без попечения родителей, лиц из числа детей-сирот и детей, оставшихся без попечения родителей, о поступлении на курсы;</w:t>
      </w:r>
    </w:p>
    <w:p w:rsidR="008E1083" w:rsidRDefault="008E108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15.10.2012 N 315)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копию аттестата об основном общем или среднем (полном) общем образовании или справку-выписку оценок из образовательного учреждения;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копию лицензии, выданной образовательному учреждению, организующему курсы по подготовке к поступлению, на предоставление образовательных услуг.</w:t>
      </w:r>
    </w:p>
    <w:p w:rsidR="008E1083" w:rsidRDefault="008E1083">
      <w:pPr>
        <w:pStyle w:val="ConsPlusNormal"/>
        <w:spacing w:before="220"/>
        <w:ind w:firstLine="540"/>
        <w:jc w:val="both"/>
      </w:pPr>
      <w:r>
        <w:t>5. Комитет общего и профессионального образования Ленинградской области осуществляет возмещение расходов образовательному учреждению, предоставляющему образовательные услуги, путем перечисления средств, предусмотренных на эти цели в областном бюджете Ленинградской области на соответствующий финансовый год.</w:t>
      </w: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ind w:firstLine="540"/>
        <w:jc w:val="both"/>
      </w:pPr>
    </w:p>
    <w:p w:rsidR="008E1083" w:rsidRDefault="008E10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A8F" w:rsidRDefault="00971A8F">
      <w:bookmarkStart w:id="1" w:name="_GoBack"/>
      <w:bookmarkEnd w:id="1"/>
    </w:p>
    <w:sectPr w:rsidR="00971A8F" w:rsidSect="00C4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3"/>
    <w:rsid w:val="008E1083"/>
    <w:rsid w:val="009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B58A-DC07-45FF-93AB-904483BD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10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10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27818&amp;dst=100006" TargetMode="External"/><Relationship Id="rId13" Type="http://schemas.openxmlformats.org/officeDocument/2006/relationships/hyperlink" Target="https://login.consultant.ru/link/?req=doc&amp;base=SPB&amp;n=127818&amp;dst=10000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89102&amp;dst=100014" TargetMode="External"/><Relationship Id="rId12" Type="http://schemas.openxmlformats.org/officeDocument/2006/relationships/hyperlink" Target="https://login.consultant.ru/link/?req=doc&amp;base=SPB&amp;n=127818&amp;dst=100007" TargetMode="External"/><Relationship Id="rId17" Type="http://schemas.openxmlformats.org/officeDocument/2006/relationships/hyperlink" Target="https://login.consultant.ru/link/?req=doc&amp;base=SPB&amp;n=127818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27818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313&amp;dst=13" TargetMode="External"/><Relationship Id="rId11" Type="http://schemas.openxmlformats.org/officeDocument/2006/relationships/hyperlink" Target="https://login.consultant.ru/link/?req=doc&amp;base=SPB&amp;n=127818&amp;dst=100007" TargetMode="External"/><Relationship Id="rId5" Type="http://schemas.openxmlformats.org/officeDocument/2006/relationships/hyperlink" Target="https://login.consultant.ru/link/?req=doc&amp;base=SPB&amp;n=127818&amp;dst=100005" TargetMode="External"/><Relationship Id="rId15" Type="http://schemas.openxmlformats.org/officeDocument/2006/relationships/hyperlink" Target="https://login.consultant.ru/link/?req=doc&amp;base=LAW&amp;n=43753&amp;dst=100011" TargetMode="External"/><Relationship Id="rId10" Type="http://schemas.openxmlformats.org/officeDocument/2006/relationships/hyperlink" Target="https://login.consultant.ru/link/?req=doc&amp;base=SPB&amp;n=127818&amp;dst=10000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27818&amp;dst=100006" TargetMode="External"/><Relationship Id="rId14" Type="http://schemas.openxmlformats.org/officeDocument/2006/relationships/hyperlink" Target="https://login.consultant.ru/link/?req=doc&amp;base=SPB&amp;n=127818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2024-05-29T07:40:00Z</dcterms:created>
  <dcterms:modified xsi:type="dcterms:W3CDTF">2024-05-29T07:41:00Z</dcterms:modified>
</cp:coreProperties>
</file>