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88" w:rsidRDefault="00201E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01E88" w:rsidRDefault="00201E88">
      <w:pPr>
        <w:pStyle w:val="ConsPlusNormal"/>
        <w:outlineLvl w:val="0"/>
      </w:pPr>
    </w:p>
    <w:p w:rsidR="00201E88" w:rsidRDefault="00201E88">
      <w:pPr>
        <w:pStyle w:val="ConsPlusTitle"/>
        <w:jc w:val="center"/>
        <w:outlineLvl w:val="0"/>
      </w:pPr>
      <w:r>
        <w:t>ГУБЕРНАТОР ЛЕНИНГРАДСКОЙ ОБЛАСТИ</w:t>
      </w:r>
    </w:p>
    <w:p w:rsidR="00201E88" w:rsidRDefault="00201E88">
      <w:pPr>
        <w:pStyle w:val="ConsPlusTitle"/>
        <w:jc w:val="center"/>
      </w:pPr>
    </w:p>
    <w:p w:rsidR="00201E88" w:rsidRDefault="00201E88">
      <w:pPr>
        <w:pStyle w:val="ConsPlusTitle"/>
        <w:jc w:val="center"/>
      </w:pPr>
      <w:r>
        <w:t>ПОСТАНОВЛЕНИЕ</w:t>
      </w:r>
    </w:p>
    <w:p w:rsidR="00201E88" w:rsidRDefault="00201E88">
      <w:pPr>
        <w:pStyle w:val="ConsPlusTitle"/>
        <w:jc w:val="center"/>
      </w:pPr>
      <w:r>
        <w:t>от 16 апреля 2021 г. N 25-пг</w:t>
      </w:r>
    </w:p>
    <w:p w:rsidR="00201E88" w:rsidRDefault="00201E88">
      <w:pPr>
        <w:pStyle w:val="ConsPlusTitle"/>
        <w:jc w:val="center"/>
      </w:pPr>
    </w:p>
    <w:p w:rsidR="00201E88" w:rsidRDefault="00201E88">
      <w:pPr>
        <w:pStyle w:val="ConsPlusTitle"/>
        <w:jc w:val="center"/>
      </w:pPr>
      <w:r>
        <w:t>ОБ УЧРЕЖДЕНИИ ПРЕМИЙ ГУБЕРНАТОРА ЛЕНИНГРАДСКОЙ ОБЛАСТИ</w:t>
      </w:r>
    </w:p>
    <w:p w:rsidR="00201E88" w:rsidRDefault="00201E88">
      <w:pPr>
        <w:pStyle w:val="ConsPlusTitle"/>
        <w:jc w:val="center"/>
      </w:pPr>
      <w:r>
        <w:t>ПЕДАГОГИЧЕСКИМ РАБОТНИКАМ, ПОДГОТОВИВШИМ ПОБЕДИТЕЛЕЙ</w:t>
      </w:r>
    </w:p>
    <w:p w:rsidR="00201E88" w:rsidRDefault="00201E88">
      <w:pPr>
        <w:pStyle w:val="ConsPlusTitle"/>
        <w:jc w:val="center"/>
      </w:pPr>
      <w:r>
        <w:t>И ПРИЗЕРОВ ЗАКЛЮЧИТЕЛЬНОГО ЭТАПА ВСЕРОССИЙСКОЙ</w:t>
      </w:r>
    </w:p>
    <w:p w:rsidR="00201E88" w:rsidRDefault="00201E88">
      <w:pPr>
        <w:pStyle w:val="ConsPlusTitle"/>
        <w:jc w:val="center"/>
      </w:pPr>
      <w:r>
        <w:t>ОЛИМПИАДЫ ШКОЛЬНИКОВ</w:t>
      </w:r>
    </w:p>
    <w:p w:rsidR="00201E88" w:rsidRDefault="00201E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1E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E88" w:rsidRDefault="00201E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E88" w:rsidRDefault="00201E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E88" w:rsidRDefault="0020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E88" w:rsidRDefault="0020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201E88" w:rsidRDefault="00201E88">
            <w:pPr>
              <w:pStyle w:val="ConsPlusNormal"/>
              <w:jc w:val="center"/>
            </w:pPr>
            <w:r>
              <w:rPr>
                <w:color w:val="392C69"/>
              </w:rPr>
              <w:t>от 14.11.2022 N 95-пг)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E88" w:rsidRDefault="00201E88">
            <w:pPr>
              <w:pStyle w:val="ConsPlusNormal"/>
            </w:pPr>
          </w:p>
        </w:tc>
      </w:tr>
    </w:tbl>
    <w:p w:rsidR="00201E88" w:rsidRDefault="00201E88">
      <w:pPr>
        <w:pStyle w:val="ConsPlusNormal"/>
        <w:jc w:val="center"/>
      </w:pPr>
    </w:p>
    <w:p w:rsidR="00201E88" w:rsidRDefault="00201E88">
      <w:pPr>
        <w:pStyle w:val="ConsPlusNormal"/>
        <w:ind w:firstLine="540"/>
        <w:jc w:val="both"/>
      </w:pPr>
      <w:r>
        <w:t>В целях повышения престижа педагогической профессии, стимулирования педагогических работников к выявлению и развитию у обучающихся творческих способностей и интереса к научно-исследовательской деятельности, пропаганды научных знаний постановляю:</w:t>
      </w:r>
    </w:p>
    <w:p w:rsidR="00201E88" w:rsidRDefault="00201E88">
      <w:pPr>
        <w:pStyle w:val="ConsPlusNormal"/>
        <w:ind w:firstLine="540"/>
        <w:jc w:val="both"/>
      </w:pPr>
    </w:p>
    <w:p w:rsidR="00201E88" w:rsidRDefault="00201E88">
      <w:pPr>
        <w:pStyle w:val="ConsPlusNormal"/>
        <w:ind w:firstLine="540"/>
        <w:jc w:val="both"/>
      </w:pPr>
      <w:r>
        <w:t>1. Учредить премии Губернатора Ленинградской области педагогическим работникам, подготовившим победителей и призеров заключительного этапа всероссийской олимпиады школьников.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присуждения и выплаты премий Губернатора Ленинградской области педагогическим работникам, подготовившим победителей и призеров заключительного этапа всероссийской олимпиады школьников.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3. Финансовое обеспечение расходов на выплату премий Губернатора Ленинградской области педагогическим работникам, подготовившим победителей и призеров заключительного этапа всероссийской олимпиады школьников, осуществлять за счет средств, предусмотренных комитету общего и профессионального образования Ленинградской области в областном бюджете Ленинградской области на соответствующие цели.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4. Комитету общего и профессионального образования Ленинградской области при формировании бюджетной заявки на очередной финансовый год и на плановый период предусматривать ассигнования на выплату премий Губернатора Ленинградской области педагогическим работникам, подготовившим победителей и призеров заключительного этапа всероссийской олимпиады школьников.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подписания.</w:t>
      </w:r>
    </w:p>
    <w:p w:rsidR="00201E88" w:rsidRDefault="00201E88">
      <w:pPr>
        <w:pStyle w:val="ConsPlusNormal"/>
        <w:ind w:firstLine="540"/>
        <w:jc w:val="both"/>
      </w:pPr>
    </w:p>
    <w:p w:rsidR="00201E88" w:rsidRDefault="00201E88">
      <w:pPr>
        <w:pStyle w:val="ConsPlusNormal"/>
        <w:jc w:val="right"/>
      </w:pPr>
      <w:r>
        <w:t>Губернатор</w:t>
      </w:r>
    </w:p>
    <w:p w:rsidR="00201E88" w:rsidRDefault="00201E88">
      <w:pPr>
        <w:pStyle w:val="ConsPlusNormal"/>
        <w:jc w:val="right"/>
      </w:pPr>
      <w:r>
        <w:t>Ленинградской области</w:t>
      </w:r>
    </w:p>
    <w:p w:rsidR="00201E88" w:rsidRDefault="00201E88">
      <w:pPr>
        <w:pStyle w:val="ConsPlusNormal"/>
        <w:jc w:val="right"/>
      </w:pPr>
      <w:r>
        <w:t>А.Дрозденко</w:t>
      </w:r>
    </w:p>
    <w:p w:rsidR="00201E88" w:rsidRDefault="00201E88">
      <w:pPr>
        <w:pStyle w:val="ConsPlusNormal"/>
        <w:jc w:val="right"/>
      </w:pPr>
    </w:p>
    <w:p w:rsidR="00201E88" w:rsidRDefault="00201E88">
      <w:pPr>
        <w:pStyle w:val="ConsPlusNormal"/>
        <w:jc w:val="right"/>
      </w:pPr>
    </w:p>
    <w:p w:rsidR="00201E88" w:rsidRDefault="00201E88">
      <w:pPr>
        <w:pStyle w:val="ConsPlusNormal"/>
        <w:jc w:val="right"/>
      </w:pPr>
    </w:p>
    <w:p w:rsidR="00201E88" w:rsidRDefault="00201E88">
      <w:pPr>
        <w:pStyle w:val="ConsPlusNormal"/>
        <w:jc w:val="right"/>
      </w:pPr>
    </w:p>
    <w:p w:rsidR="00201E88" w:rsidRDefault="00201E88">
      <w:pPr>
        <w:pStyle w:val="ConsPlusNormal"/>
        <w:jc w:val="right"/>
      </w:pPr>
    </w:p>
    <w:p w:rsidR="00201E88" w:rsidRDefault="00201E88">
      <w:pPr>
        <w:pStyle w:val="ConsPlusNormal"/>
        <w:jc w:val="right"/>
        <w:outlineLvl w:val="0"/>
      </w:pPr>
      <w:r>
        <w:lastRenderedPageBreak/>
        <w:t>УТВЕРЖДЕН</w:t>
      </w:r>
    </w:p>
    <w:p w:rsidR="00201E88" w:rsidRDefault="00201E88">
      <w:pPr>
        <w:pStyle w:val="ConsPlusNormal"/>
        <w:jc w:val="right"/>
      </w:pPr>
      <w:r>
        <w:t>постановлением Губернатора</w:t>
      </w:r>
    </w:p>
    <w:p w:rsidR="00201E88" w:rsidRDefault="00201E88">
      <w:pPr>
        <w:pStyle w:val="ConsPlusNormal"/>
        <w:jc w:val="right"/>
      </w:pPr>
      <w:r>
        <w:t>Ленинградской области</w:t>
      </w:r>
    </w:p>
    <w:p w:rsidR="00201E88" w:rsidRDefault="00201E88">
      <w:pPr>
        <w:pStyle w:val="ConsPlusNormal"/>
        <w:jc w:val="right"/>
      </w:pPr>
      <w:r>
        <w:t>от 16.04.2021 N 25-пг</w:t>
      </w:r>
    </w:p>
    <w:p w:rsidR="00201E88" w:rsidRDefault="00201E88">
      <w:pPr>
        <w:pStyle w:val="ConsPlusNormal"/>
        <w:jc w:val="right"/>
      </w:pPr>
      <w:r>
        <w:t>(приложение)</w:t>
      </w:r>
    </w:p>
    <w:p w:rsidR="00201E88" w:rsidRDefault="00201E88">
      <w:pPr>
        <w:pStyle w:val="ConsPlusNormal"/>
        <w:ind w:firstLine="540"/>
        <w:jc w:val="both"/>
      </w:pPr>
    </w:p>
    <w:p w:rsidR="00201E88" w:rsidRDefault="00201E88">
      <w:pPr>
        <w:pStyle w:val="ConsPlusTitle"/>
        <w:jc w:val="center"/>
      </w:pPr>
      <w:bookmarkStart w:id="0" w:name="P37"/>
      <w:bookmarkEnd w:id="0"/>
      <w:r>
        <w:t>ПОРЯДОК</w:t>
      </w:r>
    </w:p>
    <w:p w:rsidR="00201E88" w:rsidRDefault="00201E88">
      <w:pPr>
        <w:pStyle w:val="ConsPlusTitle"/>
        <w:jc w:val="center"/>
      </w:pPr>
      <w:r>
        <w:t>ПРИСУЖДЕНИЯ И ВЫПЛАТЫ ПРЕМИЙ ГУБЕРНАТОРА</w:t>
      </w:r>
    </w:p>
    <w:p w:rsidR="00201E88" w:rsidRDefault="00201E88">
      <w:pPr>
        <w:pStyle w:val="ConsPlusTitle"/>
        <w:jc w:val="center"/>
      </w:pPr>
      <w:r>
        <w:t>ЛЕНИНГРАДСКОЙ ОБЛАСТИ ПЕДАГОГИЧЕСКИМ РАБОТНИКАМ,</w:t>
      </w:r>
    </w:p>
    <w:p w:rsidR="00201E88" w:rsidRDefault="00201E88">
      <w:pPr>
        <w:pStyle w:val="ConsPlusTitle"/>
        <w:jc w:val="center"/>
      </w:pPr>
      <w:r>
        <w:t>ПОДГОТОВИВШИМ ПОБЕДИТЕЛЕЙ И ПРИЗЕРОВ ЗАКЛЮЧИТЕЛЬНОГО</w:t>
      </w:r>
    </w:p>
    <w:p w:rsidR="00201E88" w:rsidRDefault="00201E88">
      <w:pPr>
        <w:pStyle w:val="ConsPlusTitle"/>
        <w:jc w:val="center"/>
      </w:pPr>
      <w:r>
        <w:t>ЭТАПА ВСЕРОССИЙСКОЙ ОЛИМПИАДЫ ШКОЛЬНИКОВ</w:t>
      </w:r>
    </w:p>
    <w:p w:rsidR="00201E88" w:rsidRDefault="00201E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1E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E88" w:rsidRDefault="00201E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E88" w:rsidRDefault="00201E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E88" w:rsidRDefault="0020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E88" w:rsidRDefault="0020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201E88" w:rsidRDefault="00201E88">
            <w:pPr>
              <w:pStyle w:val="ConsPlusNormal"/>
              <w:jc w:val="center"/>
            </w:pPr>
            <w:r>
              <w:rPr>
                <w:color w:val="392C69"/>
              </w:rPr>
              <w:t>от 14.11.2022 N 95-пг)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E88" w:rsidRDefault="00201E88">
            <w:pPr>
              <w:pStyle w:val="ConsPlusNormal"/>
            </w:pPr>
          </w:p>
        </w:tc>
      </w:tr>
    </w:tbl>
    <w:p w:rsidR="00201E88" w:rsidRDefault="00201E88">
      <w:pPr>
        <w:pStyle w:val="ConsPlusNormal"/>
        <w:jc w:val="center"/>
      </w:pPr>
    </w:p>
    <w:p w:rsidR="00201E88" w:rsidRDefault="00201E88">
      <w:pPr>
        <w:pStyle w:val="ConsPlusNormal"/>
        <w:ind w:firstLine="540"/>
        <w:jc w:val="both"/>
      </w:pPr>
      <w:r>
        <w:t>1. Настоящий Порядок определяет условия присуждения и порядок выплаты премий Губернатора Ленинградской области педагогическим работникам общеобразовательных организаций, расположенных на территории Ленинградской области, подготовившим победителей и призеров заключительного этапа всероссийской олимпиады школьников (далее - премия педагогическим работникам, образовательные организации).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2. Премия присуждается в целях поощрения педагогических работников, подготовивших победителей и призеров заключительного этапа всероссийской олимпиады школьников.</w:t>
      </w:r>
    </w:p>
    <w:p w:rsidR="00201E88" w:rsidRDefault="00201E88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Право на присуждение премий имеют педагогические работники, подготовившие победителей и(или) призеров заключительного этапа всероссийской олимпиады школьников в текущем учебном году (далее - олимпиада, победители, призеры).</w:t>
      </w:r>
    </w:p>
    <w:p w:rsidR="00201E88" w:rsidRDefault="00201E88">
      <w:pPr>
        <w:pStyle w:val="ConsPlusNormal"/>
        <w:spacing w:before="220"/>
        <w:ind w:firstLine="540"/>
        <w:jc w:val="both"/>
      </w:pPr>
      <w:bookmarkStart w:id="2" w:name="P49"/>
      <w:bookmarkEnd w:id="2"/>
      <w:r>
        <w:t>4. Премии педагогическим работникам, подготовившим победителей и призеров олимпиады, присуждаются в виде единовременных выплат в следующем размере: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педагогическим работникам, подготовившим победителей олимпиады, - 240000 рублей;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педагогическим работникам, подготовившим призеров олимпиады, - 120000 рублей.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5. Если звание "победитель" и(или) "призер" присвоено обучающемуся по нескольким общеобразовательным предметам, подготовка по которым осуществлялась одним педагогическим работником, то премия данному педагогическому работнику присуждается за каждое звание обучающегося.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Если звание "победитель" и(или) "призер" присвоено обучающемуся по нескольким общеобразовательным предметам, подготовка по которым осуществлялась разными педагогическими работниками, то каждому из них выплачивается премия в зависимости от присужденного обучающемуся звания по соответствующему предмету.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 xml:space="preserve">В случае если в подготовке победителя или призера олимпиады принимали участие два или более педагогических работника, то каждому из них выплачивается вознаграждение в равных долях от размера премии, предусмотренной </w:t>
      </w:r>
      <w:hyperlink w:anchor="P49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201E88" w:rsidRDefault="00201E88">
      <w:pPr>
        <w:pStyle w:val="ConsPlusNormal"/>
        <w:spacing w:before="220"/>
        <w:ind w:firstLine="540"/>
        <w:jc w:val="both"/>
      </w:pPr>
      <w:bookmarkStart w:id="3" w:name="P55"/>
      <w:bookmarkEnd w:id="3"/>
      <w:r>
        <w:t>6. Для присуждения премий педагогические работники - претенденты на присуждение премии представляют в комитет общего и профессионального образования Ленинградской области (далее - комитет) не позднее 1 сентября года проведения соответствующего заключительного этапа олимпиады следующие документы: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lastRenderedPageBreak/>
        <w:t>ходатайство победителя или призера олимпиады по форме, утверждаемой распоряжением комитета, согласованное руководителем образовательной организации, в которой он осваивал образовательную программу на момент участия в олимпиаде;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 xml:space="preserve">выписку из трудовой книжки и(или) сведения о трудовой деятельности, предусмотренные </w:t>
      </w:r>
      <w:hyperlink r:id="rId7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копию приказа (распоряжения) о приеме на работу по совместительству, копию договора гражданско-правового характера, заверенную руководителем образовательной организации, в которой работал педагогический работник на дату участия в олимпиаде подготовленного им победителя или призера олимпиады;</w:t>
      </w:r>
    </w:p>
    <w:p w:rsidR="00201E88" w:rsidRDefault="00201E88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14.11.2022 N 95-пг)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реквизиты кредитной организации, расположенной на территории Российской Федерации, с указанием номера лицевого счета педагогического работника, претендующего на присуждение премии;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паспорт гражданина Российской Федерации либо иной документ, удостоверяющий личность гражданина в соответствии с законодательством Российской Федерации.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 xml:space="preserve">7. Документы, представленные в комитет после окончания срока приема документов и(или) не отвечающие установленному перечню в соответствии с </w:t>
      </w:r>
      <w:hyperlink w:anchor="P55">
        <w:r>
          <w:rPr>
            <w:color w:val="0000FF"/>
          </w:rPr>
          <w:t>пунктом 6</w:t>
        </w:r>
      </w:hyperlink>
      <w:r>
        <w:t xml:space="preserve"> настоящего Порядка, не подлежат приему и рассмотрению.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До истечения срока принятия документов, необходимых для присуждения премии, документы могут быть представлены в комитет повторно.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8. Комитет на основании представленных документов в течение 14 календарных дней со дня окончания приема документов рассматривает их на соответствие требованиям настоящего Порядка, определяет размер премии (вознаграждения) для каждого претендента, подготавливает проект распоряжения Губернатора Ленинградской области о присуждении премий и представляет его на рассмотрение Губернатору Ленинградской области.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 xml:space="preserve">9. Комитет принимает решение об отказе в присуждении премии в случае несоответствия претендента требованиям, установленным </w:t>
      </w:r>
      <w:hyperlink w:anchor="P48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10. В случае принятия решения об отказе в присуждении премии, представленные документы в течение пяти календарных дней с даты принятия решения, возвращаются комитетом заявителю с указанием результата принятого решения и оснований для его принятия.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11. Выплата премий осуществляется комитетом в течение 30 календарных дней с даты вступления в силу распоряжения Губернатора Ленинградской области о присуждении премий на расчетные счета претендентов, открытых в кредитных организациях, расположенных на территории Российской Федерации.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12. Информация о присуждении премий размещается комитетом на официальном сайте комитета в информационно-телекоммуникационной сети "Интернет" в течение 10 рабочих дней с даты принятия распоряжения Губернатора Ленинградской области о присуждении премий.</w:t>
      </w:r>
    </w:p>
    <w:p w:rsidR="00201E88" w:rsidRDefault="00201E88">
      <w:pPr>
        <w:pStyle w:val="ConsPlusNormal"/>
        <w:spacing w:before="220"/>
        <w:ind w:firstLine="540"/>
        <w:jc w:val="both"/>
      </w:pPr>
      <w:r>
        <w:t>13. Контроль за выплатой премий в соответствии с настоящим Порядком осуществляет комитет.</w:t>
      </w:r>
    </w:p>
    <w:p w:rsidR="00201E88" w:rsidRDefault="00201E88">
      <w:pPr>
        <w:pStyle w:val="ConsPlusNormal"/>
        <w:ind w:firstLine="540"/>
        <w:jc w:val="both"/>
      </w:pPr>
    </w:p>
    <w:p w:rsidR="00201E88" w:rsidRDefault="00201E88">
      <w:pPr>
        <w:pStyle w:val="ConsPlusNormal"/>
        <w:ind w:firstLine="540"/>
        <w:jc w:val="both"/>
      </w:pPr>
    </w:p>
    <w:p w:rsidR="00201E88" w:rsidRDefault="00201E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4" w:name="_GoBack"/>
      <w:bookmarkEnd w:id="4"/>
    </w:p>
    <w:sectPr w:rsidR="000D17E3" w:rsidSect="003C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8"/>
    <w:rsid w:val="000D17E3"/>
    <w:rsid w:val="0020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37CE4-DBD5-4990-92B2-D08F7D1C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1E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1E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64522&amp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4024&amp;dst=2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64522&amp;dst=100005" TargetMode="External"/><Relationship Id="rId5" Type="http://schemas.openxmlformats.org/officeDocument/2006/relationships/hyperlink" Target="https://login.consultant.ru/link/?req=doc&amp;base=SPB&amp;n=264522&amp;dst=1000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2024-05-28T12:12:00Z</dcterms:created>
  <dcterms:modified xsi:type="dcterms:W3CDTF">2024-05-28T12:13:00Z</dcterms:modified>
</cp:coreProperties>
</file>