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F" w:rsidRDefault="006953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531F" w:rsidRDefault="0069531F">
      <w:pPr>
        <w:pStyle w:val="ConsPlusNormal"/>
        <w:outlineLvl w:val="0"/>
      </w:pPr>
    </w:p>
    <w:p w:rsidR="0069531F" w:rsidRDefault="0069531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9531F" w:rsidRDefault="0069531F">
      <w:pPr>
        <w:pStyle w:val="ConsPlusTitle"/>
        <w:jc w:val="center"/>
      </w:pPr>
    </w:p>
    <w:p w:rsidR="0069531F" w:rsidRDefault="0069531F">
      <w:pPr>
        <w:pStyle w:val="ConsPlusTitle"/>
        <w:jc w:val="center"/>
      </w:pPr>
      <w:r>
        <w:t>ПОСТАНОВЛЕНИЕ</w:t>
      </w:r>
    </w:p>
    <w:p w:rsidR="0069531F" w:rsidRDefault="0069531F">
      <w:pPr>
        <w:pStyle w:val="ConsPlusTitle"/>
        <w:jc w:val="center"/>
      </w:pPr>
      <w:r>
        <w:t>от 12 октября 2018 г. N 380</w:t>
      </w:r>
    </w:p>
    <w:p w:rsidR="0069531F" w:rsidRDefault="0069531F">
      <w:pPr>
        <w:pStyle w:val="ConsPlusTitle"/>
        <w:jc w:val="center"/>
      </w:pPr>
    </w:p>
    <w:p w:rsidR="0069531F" w:rsidRDefault="0069531F">
      <w:pPr>
        <w:pStyle w:val="ConsPlusTitle"/>
        <w:jc w:val="center"/>
      </w:pPr>
      <w:r>
        <w:t>О ПЛАНЕ ПРОТИВОДЕЙСТВИЯ КОРРУПЦИИ В ЛЕНИНГРАДСКОЙ ОБЛАСТИ</w:t>
      </w:r>
    </w:p>
    <w:p w:rsidR="0069531F" w:rsidRDefault="0069531F">
      <w:pPr>
        <w:pStyle w:val="ConsPlusTitle"/>
        <w:jc w:val="center"/>
      </w:pPr>
      <w:r>
        <w:t>И ПЛАНАХ ПРОТИВОДЕЙСТВИЯ КОРРУПЦИИ В ОРГАНАХ</w:t>
      </w:r>
    </w:p>
    <w:p w:rsidR="0069531F" w:rsidRDefault="0069531F">
      <w:pPr>
        <w:pStyle w:val="ConsPlusTitle"/>
        <w:jc w:val="center"/>
      </w:pPr>
      <w:r>
        <w:t>ИСПОЛНИТЕЛЬНОЙ ВЛАСТИ ЛЕНИНГРАДСКОЙ ОБЛАСТИ</w:t>
      </w:r>
    </w:p>
    <w:p w:rsidR="0069531F" w:rsidRDefault="006953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53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17.11.2021 </w:t>
            </w:r>
            <w:hyperlink r:id="rId7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</w:tr>
    </w:tbl>
    <w:p w:rsidR="0069531F" w:rsidRDefault="0069531F">
      <w:pPr>
        <w:pStyle w:val="ConsPlusNormal"/>
      </w:pPr>
    </w:p>
    <w:p w:rsidR="0069531F" w:rsidRDefault="0069531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2</w:t>
        </w:r>
      </w:hyperlink>
      <w:r>
        <w:t xml:space="preserve">, </w:t>
      </w:r>
      <w:hyperlink r:id="rId9">
        <w:r>
          <w:rPr>
            <w:color w:val="0000FF"/>
          </w:rPr>
          <w:t>статьей 5</w:t>
        </w:r>
      </w:hyperlink>
      <w:r>
        <w:t xml:space="preserve"> областного закона от 17 июня 2011 года N 44-оз "О противодействии коррупции в Ленинградской области" и решением комиссии по координации работы по противодействию коррупции в Ленинградской области от 21 июня 2018 года Правительство Ленинградской области постановляет: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 согласно приложению 1.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5">
        <w:r>
          <w:rPr>
            <w:color w:val="0000FF"/>
          </w:rPr>
          <w:t>Порядок</w:t>
        </w:r>
      </w:hyperlink>
      <w:r>
        <w:t xml:space="preserve"> представления отчетности о реализации плана противодействия коррупции в Ленинградской области и планов противодействия коррупции в органах исполнительной власти Ленинградской области согласно приложению 2.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69531F" w:rsidRDefault="0069531F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10">
        <w:r>
          <w:rPr>
            <w:color w:val="0000FF"/>
          </w:rPr>
          <w:t>N 431</w:t>
        </w:r>
      </w:hyperlink>
      <w:r>
        <w:t xml:space="preserve">, от 30.11.2020 </w:t>
      </w:r>
      <w:hyperlink r:id="rId11">
        <w:r>
          <w:rPr>
            <w:color w:val="0000FF"/>
          </w:rPr>
          <w:t>N 784</w:t>
        </w:r>
      </w:hyperlink>
      <w:r>
        <w:t>)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  <w:jc w:val="right"/>
      </w:pPr>
      <w:r>
        <w:t>Губернатор</w:t>
      </w:r>
    </w:p>
    <w:p w:rsidR="0069531F" w:rsidRDefault="0069531F">
      <w:pPr>
        <w:pStyle w:val="ConsPlusNormal"/>
        <w:jc w:val="right"/>
      </w:pPr>
      <w:r>
        <w:t>Ленинградской области</w:t>
      </w:r>
    </w:p>
    <w:p w:rsidR="0069531F" w:rsidRDefault="0069531F">
      <w:pPr>
        <w:pStyle w:val="ConsPlusNormal"/>
        <w:jc w:val="right"/>
      </w:pPr>
      <w:r>
        <w:t>А.Дрозденко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  <w:jc w:val="right"/>
        <w:outlineLvl w:val="0"/>
      </w:pPr>
      <w:r>
        <w:t>УТВЕРЖДЕН</w:t>
      </w:r>
    </w:p>
    <w:p w:rsidR="0069531F" w:rsidRDefault="0069531F">
      <w:pPr>
        <w:pStyle w:val="ConsPlusNormal"/>
        <w:jc w:val="right"/>
      </w:pPr>
      <w:r>
        <w:t>постановлением Правительства</w:t>
      </w:r>
    </w:p>
    <w:p w:rsidR="0069531F" w:rsidRDefault="0069531F">
      <w:pPr>
        <w:pStyle w:val="ConsPlusNormal"/>
        <w:jc w:val="right"/>
      </w:pPr>
      <w:r>
        <w:t>Ленинградской области</w:t>
      </w:r>
    </w:p>
    <w:p w:rsidR="0069531F" w:rsidRDefault="0069531F">
      <w:pPr>
        <w:pStyle w:val="ConsPlusNormal"/>
        <w:jc w:val="right"/>
      </w:pPr>
      <w:r>
        <w:t>от 12.10.2018 N 380</w:t>
      </w:r>
    </w:p>
    <w:p w:rsidR="0069531F" w:rsidRDefault="0069531F">
      <w:pPr>
        <w:pStyle w:val="ConsPlusNormal"/>
        <w:jc w:val="right"/>
      </w:pPr>
      <w:r>
        <w:t>(приложение 1)</w:t>
      </w:r>
    </w:p>
    <w:p w:rsidR="0069531F" w:rsidRDefault="0069531F">
      <w:pPr>
        <w:pStyle w:val="ConsPlusNormal"/>
      </w:pPr>
    </w:p>
    <w:p w:rsidR="0069531F" w:rsidRDefault="0069531F">
      <w:pPr>
        <w:pStyle w:val="ConsPlusTitle"/>
        <w:jc w:val="center"/>
      </w:pPr>
      <w:bookmarkStart w:id="0" w:name="P34"/>
      <w:bookmarkEnd w:id="0"/>
      <w:r>
        <w:t>ПОРЯДОК</w:t>
      </w:r>
    </w:p>
    <w:p w:rsidR="0069531F" w:rsidRDefault="0069531F">
      <w:pPr>
        <w:pStyle w:val="ConsPlusTitle"/>
        <w:jc w:val="center"/>
      </w:pPr>
      <w:r>
        <w:t>РАЗРАБОТКИ И УТВЕРЖДЕНИЯ ПЛАНА ПРОТИВОДЕЙСТВИЯ КОРРУПЦИИ</w:t>
      </w:r>
    </w:p>
    <w:p w:rsidR="0069531F" w:rsidRDefault="0069531F">
      <w:pPr>
        <w:pStyle w:val="ConsPlusTitle"/>
        <w:jc w:val="center"/>
      </w:pPr>
      <w:r>
        <w:t>В ЛЕНИНГРАДСКОЙ ОБЛАСТИ И ПЛАНОВ ПРОТИВОДЕЙСТВИЯ КОРРУПЦИИ</w:t>
      </w:r>
    </w:p>
    <w:p w:rsidR="0069531F" w:rsidRDefault="0069531F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69531F" w:rsidRDefault="006953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53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3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17.11.2021 </w:t>
            </w:r>
            <w:hyperlink r:id="rId14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</w:tr>
    </w:tbl>
    <w:p w:rsidR="0069531F" w:rsidRDefault="0069531F">
      <w:pPr>
        <w:pStyle w:val="ConsPlusNormal"/>
      </w:pPr>
    </w:p>
    <w:p w:rsidR="0069531F" w:rsidRDefault="0069531F">
      <w:pPr>
        <w:pStyle w:val="ConsPlusTitle"/>
        <w:jc w:val="center"/>
        <w:outlineLvl w:val="1"/>
      </w:pPr>
      <w:r>
        <w:t>1. Разработка и утверждение плана противодействия коррупции</w:t>
      </w:r>
    </w:p>
    <w:p w:rsidR="0069531F" w:rsidRDefault="0069531F">
      <w:pPr>
        <w:pStyle w:val="ConsPlusTitle"/>
        <w:jc w:val="center"/>
      </w:pPr>
      <w:r>
        <w:t>в Ленинградской области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  <w:ind w:firstLine="540"/>
        <w:jc w:val="both"/>
      </w:pPr>
      <w:r>
        <w:t>1.1. План противодействия коррупции в Ленинградской области (далее - План) разрабатывается Администрацией Губернатора и Правительства Ленинградской области на период действия Национального плана противодействия коррупции, утвержденного Президентом Российской Федерации.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1.2. План разрабатывается с учетом поступивших предложений заинтересованных органов, организаций, лиц в срок не позднее двух месяцев после утверждения Президентом Российской Федерации соответствующего Национального плана противодействия коррупции и утверждается правовым актом Правительства Ленинградской области после одобрения комиссией по координации работы по противодействию коррупции в Ленинградской области.</w:t>
      </w:r>
    </w:p>
    <w:p w:rsidR="0069531F" w:rsidRDefault="0069531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Предложения в План на очередной период представляются органами исполнительной власти Ленинградской области, иными заинтересованными органами, организациями и лицами в Администрацию Губернатора и Правительства Ленинградской области не позднее чем за два месяца до окончания срока действия Плана на предыдущий период.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1.4. В целях проведения общественных обсуждений проекта Плана (далее - общественные обсуждения) информация о проведении общественных обсуждений и проект Плана размещаются на официальном интернет-портале Администрации Ленинградской области в сети "Интернет".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1.5. Срок проведения общественных обсуждений составляет 14 календарных дней.</w:t>
      </w:r>
    </w:p>
    <w:p w:rsidR="0069531F" w:rsidRDefault="0069531F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1.6. Порядок проведения общественных обсуждений указывается в информации о проведении общественных обсуждений, размещаемой на официальном интернет-портале Администрации Ленинградской области в сети "Интернет".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 xml:space="preserve">1.7. С учетом предложений, представленных в соответствии с </w:t>
      </w:r>
      <w:hyperlink w:anchor="P48">
        <w:r>
          <w:rPr>
            <w:color w:val="0000FF"/>
          </w:rPr>
          <w:t>пунктом 1.3</w:t>
        </w:r>
      </w:hyperlink>
      <w:r>
        <w:t xml:space="preserve"> настоящего Порядка, а также по результатам общественных обсуждений проект Плана вносится на заседание комиссии по координации работы по противодействию коррупции в Ленинградской области.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 xml:space="preserve">1.8. Внесение изменений в План утверждается правовым актом Правительства Ленинградской области по результатам общественных обсуждений, проводимых в соответствии с </w:t>
      </w:r>
      <w:hyperlink w:anchor="P50">
        <w:r>
          <w:rPr>
            <w:color w:val="0000FF"/>
          </w:rPr>
          <w:t>пунктами 1.4</w:t>
        </w:r>
      </w:hyperlink>
      <w:r>
        <w:t xml:space="preserve"> - </w:t>
      </w:r>
      <w:hyperlink w:anchor="P52">
        <w:r>
          <w:rPr>
            <w:color w:val="0000FF"/>
          </w:rPr>
          <w:t>1.6</w:t>
        </w:r>
      </w:hyperlink>
      <w:r>
        <w:t xml:space="preserve"> настоящего Порядка, и одобрения председателя комиссии по координации работы по противодействию коррупции в Ленинградской области, заместителей председателя комиссии, членов комиссии.</w:t>
      </w:r>
    </w:p>
    <w:p w:rsidR="0069531F" w:rsidRDefault="0069531F">
      <w:pPr>
        <w:pStyle w:val="ConsPlusNormal"/>
        <w:jc w:val="both"/>
      </w:pPr>
      <w:r>
        <w:t xml:space="preserve">(п. 1.8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17.11.2021 N 726)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1.9. На период отсутствия Плана разрабатывается План противодействия коррупции в Ленинградской области, действующий до последующего утверждения Плана (далее - временный План).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 xml:space="preserve">Временный План разрабатывается в срок не позднее 1 декабря последнего года действия Плана за предыдущий период с учетом поступивших предложений заинтересованных органов, организаций, лиц, указанных в </w:t>
      </w:r>
      <w:hyperlink w:anchor="P48">
        <w:r>
          <w:rPr>
            <w:color w:val="0000FF"/>
          </w:rPr>
          <w:t>пункте 1.3</w:t>
        </w:r>
      </w:hyperlink>
      <w:r>
        <w:t xml:space="preserve"> настоящего Порядка, а также результатов общественных обсуждений и утверждается правовым актом Правительства Ленинградской области после </w:t>
      </w:r>
      <w:r>
        <w:lastRenderedPageBreak/>
        <w:t>одобрения комиссией по координации работы по противодействию коррупции в Ленинградской области.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 xml:space="preserve">Общественное обсуждение проекта временного Плана осуществляется в соответствии с </w:t>
      </w:r>
      <w:hyperlink w:anchor="P50">
        <w:r>
          <w:rPr>
            <w:color w:val="0000FF"/>
          </w:rPr>
          <w:t>пунктами 1.4</w:t>
        </w:r>
      </w:hyperlink>
      <w:r>
        <w:t xml:space="preserve"> - </w:t>
      </w:r>
      <w:hyperlink w:anchor="P52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Внесение изменений во временный План осуществляется в порядке, предусмотренном для внесения изменений в План.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17.11.2021 N 726)</w:t>
      </w:r>
    </w:p>
    <w:p w:rsidR="0069531F" w:rsidRDefault="0069531F">
      <w:pPr>
        <w:pStyle w:val="ConsPlusNormal"/>
        <w:jc w:val="both"/>
      </w:pPr>
      <w:r>
        <w:t xml:space="preserve">(п. 1.9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30.11.2020 N 784)</w:t>
      </w:r>
    </w:p>
    <w:p w:rsidR="0069531F" w:rsidRDefault="0069531F">
      <w:pPr>
        <w:pStyle w:val="ConsPlusNormal"/>
      </w:pPr>
    </w:p>
    <w:p w:rsidR="0069531F" w:rsidRDefault="0069531F">
      <w:pPr>
        <w:pStyle w:val="ConsPlusTitle"/>
        <w:jc w:val="center"/>
        <w:outlineLvl w:val="1"/>
      </w:pPr>
      <w:r>
        <w:t>2. Разработка и утверждение планов противодействия коррупции</w:t>
      </w:r>
    </w:p>
    <w:p w:rsidR="0069531F" w:rsidRDefault="0069531F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  <w:ind w:firstLine="540"/>
        <w:jc w:val="both"/>
      </w:pPr>
      <w:r>
        <w:t>2.1. Планы противодействия коррупции в органах исполнительной власти Ленинградской области (далее - План в органе исполнительной власти) разрабатываются органами исполнительной власти Ленинградской области на период действия Национального плана противодействия коррупции, утвержденного Президентом Российской Федерации, и Плана либо на период действия временного Плана (в случае отсутствия Плана).</w:t>
      </w:r>
    </w:p>
    <w:p w:rsidR="0069531F" w:rsidRDefault="0069531F">
      <w:pPr>
        <w:pStyle w:val="ConsPlusNormal"/>
        <w:jc w:val="both"/>
      </w:pPr>
      <w:r>
        <w:t xml:space="preserve">(п. 2.1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30.11.2020 N 784)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2.2. План в органе исполнительной власти разрабатывается с учетом специфики деятельности органа исполнительной власти Ленинградской области и утверждается правовым актом органа исполнительной власти Ленинградской области в срок не позднее одного месяца после утверждения Плана (временного Плана).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30.11.2020 N 784)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2.3. Для проведения общественных обсуждений проекта Плана в органе исполнительной власти информация о проведении общественных обсуждений и проект Плана в органе исполнительной власти размещаются на веб-странице органа исполнительной власти Ленинградской области на официальном интернет-портале Администрации Ленинградской области в сети "Интернет".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2.4. Срок проведения общественных обсуждений проекта Плана в органе исполнительной власти составляет 14 календарных дней.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2.5. Порядок проведения общественных обсуждений проекта Плана в органе исполнительной власти указывается в информации о проведении общественных обсуждений, размещаемой на веб-странице органа исполнительной власти Ленинградской области на официальном интернет-портале Администрации Ленинградской области в сети "Интернет".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2.6. Внесение изменений в План в органе исполнительной власти осуществляется в порядке, предусмотренном для разработки и утверждения Плана в органе исполнительной власти.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  <w:jc w:val="right"/>
        <w:outlineLvl w:val="0"/>
      </w:pPr>
      <w:r>
        <w:t>УТВЕРЖДЕН</w:t>
      </w:r>
    </w:p>
    <w:p w:rsidR="0069531F" w:rsidRDefault="0069531F">
      <w:pPr>
        <w:pStyle w:val="ConsPlusNormal"/>
        <w:jc w:val="right"/>
      </w:pPr>
      <w:r>
        <w:t>постановлением Правительства</w:t>
      </w:r>
    </w:p>
    <w:p w:rsidR="0069531F" w:rsidRDefault="0069531F">
      <w:pPr>
        <w:pStyle w:val="ConsPlusNormal"/>
        <w:jc w:val="right"/>
      </w:pPr>
      <w:r>
        <w:t>Ленинградской области</w:t>
      </w:r>
    </w:p>
    <w:p w:rsidR="0069531F" w:rsidRDefault="0069531F">
      <w:pPr>
        <w:pStyle w:val="ConsPlusNormal"/>
        <w:jc w:val="right"/>
      </w:pPr>
      <w:r>
        <w:t>от 12.10.2018 N 380</w:t>
      </w:r>
    </w:p>
    <w:p w:rsidR="0069531F" w:rsidRDefault="0069531F">
      <w:pPr>
        <w:pStyle w:val="ConsPlusNormal"/>
        <w:jc w:val="right"/>
      </w:pPr>
      <w:r>
        <w:t>(приложение 2)</w:t>
      </w:r>
    </w:p>
    <w:p w:rsidR="0069531F" w:rsidRDefault="0069531F">
      <w:pPr>
        <w:pStyle w:val="ConsPlusNormal"/>
      </w:pPr>
    </w:p>
    <w:p w:rsidR="0069531F" w:rsidRDefault="0069531F">
      <w:pPr>
        <w:pStyle w:val="ConsPlusTitle"/>
        <w:jc w:val="center"/>
      </w:pPr>
      <w:bookmarkStart w:id="4" w:name="P85"/>
      <w:bookmarkEnd w:id="4"/>
      <w:r>
        <w:t>ПОРЯДОК</w:t>
      </w:r>
    </w:p>
    <w:p w:rsidR="0069531F" w:rsidRDefault="0069531F">
      <w:pPr>
        <w:pStyle w:val="ConsPlusTitle"/>
        <w:jc w:val="center"/>
      </w:pPr>
      <w:r>
        <w:lastRenderedPageBreak/>
        <w:t>ПРЕДСТАВЛЕНИЯ ОТЧЕТНОСТИ О РЕАЛИЗАЦИИ ПЛАНА ПРОТИВОДЕЙСТВИЯ</w:t>
      </w:r>
    </w:p>
    <w:p w:rsidR="0069531F" w:rsidRDefault="0069531F">
      <w:pPr>
        <w:pStyle w:val="ConsPlusTitle"/>
        <w:jc w:val="center"/>
      </w:pPr>
      <w:r>
        <w:t>КОРРУПЦИИ В ЛЕНИНГРАДСКОЙ ОБЛАСТИ И ПЛАНОВ ПРОТИВОДЕЙСТВИЯ</w:t>
      </w:r>
    </w:p>
    <w:p w:rsidR="0069531F" w:rsidRDefault="0069531F">
      <w:pPr>
        <w:pStyle w:val="ConsPlusTitle"/>
        <w:jc w:val="center"/>
      </w:pPr>
      <w:r>
        <w:t>КОРРУПЦИИ В ОРГАНАХ ИСПОЛНИТЕЛЬНОЙ ВЛАСТИ</w:t>
      </w:r>
    </w:p>
    <w:p w:rsidR="0069531F" w:rsidRDefault="0069531F">
      <w:pPr>
        <w:pStyle w:val="ConsPlusTitle"/>
        <w:jc w:val="center"/>
      </w:pPr>
      <w:r>
        <w:t>ЛЕНИНГРАДСКОЙ ОБЛАСТИ</w:t>
      </w:r>
    </w:p>
    <w:p w:rsidR="0069531F" w:rsidRDefault="006953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53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9531F" w:rsidRDefault="006953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23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1F" w:rsidRDefault="0069531F">
            <w:pPr>
              <w:pStyle w:val="ConsPlusNormal"/>
            </w:pPr>
          </w:p>
        </w:tc>
      </w:tr>
    </w:tbl>
    <w:p w:rsidR="0069531F" w:rsidRDefault="0069531F">
      <w:pPr>
        <w:pStyle w:val="ConsPlusNormal"/>
      </w:pPr>
    </w:p>
    <w:p w:rsidR="0069531F" w:rsidRDefault="0069531F">
      <w:pPr>
        <w:pStyle w:val="ConsPlusNormal"/>
        <w:ind w:firstLine="540"/>
        <w:jc w:val="both"/>
      </w:pPr>
      <w:r>
        <w:t>1. Сведения о реализации плана противодействия коррупции в Ленинградской области (далее - План) представляются в Администрацию Губернатора и Правительства Ленинградской области (далее - Администрация), осуществляющую обеспечение деятельности комиссии по координации работы по противодействию коррупции в Ленинградской области.</w:t>
      </w:r>
    </w:p>
    <w:p w:rsidR="0069531F" w:rsidRDefault="0069531F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24">
        <w:r>
          <w:rPr>
            <w:color w:val="0000FF"/>
          </w:rPr>
          <w:t>N 431</w:t>
        </w:r>
      </w:hyperlink>
      <w:r>
        <w:t xml:space="preserve">, от 30.11.2020 </w:t>
      </w:r>
      <w:hyperlink r:id="rId25">
        <w:r>
          <w:rPr>
            <w:color w:val="0000FF"/>
          </w:rPr>
          <w:t>N 784</w:t>
        </w:r>
      </w:hyperlink>
      <w:r>
        <w:t>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2. Сведения о реализации Плана должны содержать информацию о конкретных результатах, достигнутых при исполнении мероприятий Плана, в случае их неисполнения - сведения о причинах неисполнения мероприятий (или части мероприятий) и конкретные предложения об устранении причин неисполнения мероприятий Плана.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3. Ответственные исполнители мероприятий Плана представляют в Администрацию отчеты о результатах исполнения мероприятий Плана до 31 декабря отчетного года. Соисполнители мероприятий Плана представляют ответственным исполнителям мероприятий Плана отчеты о результатах исполнения мероприятий Плана до 15 декабря отчетного года.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4. Сводный отчет об исполнении Плана ежегодно формируется Администрацией до 20 января года, следующего за отчетным, и представляется на рассмотрение комиссии по координации работы по противодействию коррупции в Ленинградской области.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5. Органы исполнительной власти Ленинградской области представляют в Администрацию отчеты о реализации планов противодействия коррупции в соответствующих органах исполнительной власти Ленинградской области ежегодно не позднее 31 декабря отчетного года.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6. Администрация вправе запрашивать и получать дополнительные отчеты о реализации Плана в сроки, определяемые Администрацией.</w:t>
      </w:r>
    </w:p>
    <w:p w:rsidR="0069531F" w:rsidRDefault="0069531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69531F" w:rsidRDefault="0069531F">
      <w:pPr>
        <w:pStyle w:val="ConsPlusNormal"/>
        <w:spacing w:before="220"/>
        <w:ind w:firstLine="540"/>
        <w:jc w:val="both"/>
      </w:pPr>
      <w:r>
        <w:t>7. Представление отчетности о реализации временного Плана осуществляется в порядке, предусмотренном для представления отчетности о реализации Плана, если Администрацией не установлен иной порядок представления отчетности.</w:t>
      </w:r>
    </w:p>
    <w:p w:rsidR="0069531F" w:rsidRDefault="0069531F">
      <w:pPr>
        <w:pStyle w:val="ConsPlusNormal"/>
        <w:jc w:val="both"/>
      </w:pPr>
      <w:r>
        <w:t xml:space="preserve">(п. 7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30.11.2020 N 784)</w:t>
      </w:r>
    </w:p>
    <w:p w:rsidR="0069531F" w:rsidRDefault="0069531F">
      <w:pPr>
        <w:pStyle w:val="ConsPlusNormal"/>
      </w:pPr>
    </w:p>
    <w:p w:rsidR="0069531F" w:rsidRDefault="0069531F">
      <w:pPr>
        <w:pStyle w:val="ConsPlusNormal"/>
      </w:pPr>
    </w:p>
    <w:p w:rsidR="0069531F" w:rsidRDefault="006953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5" w:name="_GoBack"/>
      <w:bookmarkEnd w:id="5"/>
    </w:p>
    <w:sectPr w:rsidR="00F00EC1" w:rsidSect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F"/>
    <w:rsid w:val="0069531F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F66C-5E3D-4B66-B712-46F5D1E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3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9352&amp;dst=100028" TargetMode="External"/><Relationship Id="rId13" Type="http://schemas.openxmlformats.org/officeDocument/2006/relationships/hyperlink" Target="https://login.consultant.ru/link/?req=doc&amp;base=SPB&amp;n=234446&amp;dst=100021" TargetMode="External"/><Relationship Id="rId18" Type="http://schemas.openxmlformats.org/officeDocument/2006/relationships/hyperlink" Target="https://login.consultant.ru/link/?req=doc&amp;base=SPB&amp;n=248867&amp;dst=100009" TargetMode="External"/><Relationship Id="rId26" Type="http://schemas.openxmlformats.org/officeDocument/2006/relationships/hyperlink" Target="https://login.consultant.ru/link/?req=doc&amp;base=SPB&amp;n=227694&amp;dst=1000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34446&amp;dst=100029" TargetMode="External"/><Relationship Id="rId7" Type="http://schemas.openxmlformats.org/officeDocument/2006/relationships/hyperlink" Target="https://login.consultant.ru/link/?req=doc&amp;base=SPB&amp;n=248867&amp;dst=100005" TargetMode="External"/><Relationship Id="rId12" Type="http://schemas.openxmlformats.org/officeDocument/2006/relationships/hyperlink" Target="https://login.consultant.ru/link/?req=doc&amp;base=SPB&amp;n=227694&amp;dst=100023" TargetMode="External"/><Relationship Id="rId17" Type="http://schemas.openxmlformats.org/officeDocument/2006/relationships/hyperlink" Target="https://login.consultant.ru/link/?req=doc&amp;base=SPB&amp;n=248867&amp;dst=100007" TargetMode="External"/><Relationship Id="rId25" Type="http://schemas.openxmlformats.org/officeDocument/2006/relationships/hyperlink" Target="https://login.consultant.ru/link/?req=doc&amp;base=SPB&amp;n=234446&amp;dst=100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27694&amp;dst=100023" TargetMode="External"/><Relationship Id="rId20" Type="http://schemas.openxmlformats.org/officeDocument/2006/relationships/hyperlink" Target="https://login.consultant.ru/link/?req=doc&amp;base=SPB&amp;n=234446&amp;dst=100027" TargetMode="External"/><Relationship Id="rId29" Type="http://schemas.openxmlformats.org/officeDocument/2006/relationships/hyperlink" Target="https://login.consultant.ru/link/?req=doc&amp;base=SPB&amp;n=227694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4446&amp;dst=100019" TargetMode="External"/><Relationship Id="rId11" Type="http://schemas.openxmlformats.org/officeDocument/2006/relationships/hyperlink" Target="https://login.consultant.ru/link/?req=doc&amp;base=SPB&amp;n=234446&amp;dst=100020" TargetMode="External"/><Relationship Id="rId24" Type="http://schemas.openxmlformats.org/officeDocument/2006/relationships/hyperlink" Target="https://login.consultant.ru/link/?req=doc&amp;base=SPB&amp;n=227694&amp;dst=10002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227694&amp;dst=100021" TargetMode="External"/><Relationship Id="rId15" Type="http://schemas.openxmlformats.org/officeDocument/2006/relationships/hyperlink" Target="https://login.consultant.ru/link/?req=doc&amp;base=SPB&amp;n=227694&amp;dst=100023" TargetMode="External"/><Relationship Id="rId23" Type="http://schemas.openxmlformats.org/officeDocument/2006/relationships/hyperlink" Target="https://login.consultant.ru/link/?req=doc&amp;base=SPB&amp;n=234446&amp;dst=100030" TargetMode="External"/><Relationship Id="rId28" Type="http://schemas.openxmlformats.org/officeDocument/2006/relationships/hyperlink" Target="https://login.consultant.ru/link/?req=doc&amp;base=SPB&amp;n=227694&amp;dst=100026" TargetMode="External"/><Relationship Id="rId10" Type="http://schemas.openxmlformats.org/officeDocument/2006/relationships/hyperlink" Target="https://login.consultant.ru/link/?req=doc&amp;base=SPB&amp;n=227694&amp;dst=100022" TargetMode="External"/><Relationship Id="rId19" Type="http://schemas.openxmlformats.org/officeDocument/2006/relationships/hyperlink" Target="https://login.consultant.ru/link/?req=doc&amp;base=SPB&amp;n=234446&amp;dst=10002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69352&amp;dst=100056" TargetMode="External"/><Relationship Id="rId14" Type="http://schemas.openxmlformats.org/officeDocument/2006/relationships/hyperlink" Target="https://login.consultant.ru/link/?req=doc&amp;base=SPB&amp;n=248867&amp;dst=100006" TargetMode="External"/><Relationship Id="rId22" Type="http://schemas.openxmlformats.org/officeDocument/2006/relationships/hyperlink" Target="https://login.consultant.ru/link/?req=doc&amp;base=SPB&amp;n=227694&amp;dst=100024" TargetMode="External"/><Relationship Id="rId27" Type="http://schemas.openxmlformats.org/officeDocument/2006/relationships/hyperlink" Target="https://login.consultant.ru/link/?req=doc&amp;base=SPB&amp;n=227694&amp;dst=100026" TargetMode="External"/><Relationship Id="rId30" Type="http://schemas.openxmlformats.org/officeDocument/2006/relationships/hyperlink" Target="https://login.consultant.ru/link/?req=doc&amp;base=SPB&amp;n=234446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2024-05-29T08:46:00Z</dcterms:created>
  <dcterms:modified xsi:type="dcterms:W3CDTF">2024-05-29T08:47:00Z</dcterms:modified>
</cp:coreProperties>
</file>