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5" w:rsidRDefault="00F83CA5" w:rsidP="00F83C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5" w:rsidRPr="00737FD4" w:rsidRDefault="00737FD4" w:rsidP="00F83C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7FD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F83CA5" w:rsidRPr="00737FD4" w:rsidRDefault="00F83CA5" w:rsidP="00F83C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FD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737FD4" w:rsidRPr="00737FD4">
        <w:rPr>
          <w:rFonts w:ascii="Times New Roman" w:hAnsi="Times New Roman" w:cs="Times New Roman"/>
          <w:sz w:val="28"/>
          <w:szCs w:val="28"/>
        </w:rPr>
        <w:t>деятельности общеобразовательных организаций</w:t>
      </w:r>
      <w:r w:rsidRPr="00737FD4">
        <w:rPr>
          <w:rFonts w:ascii="Times New Roman" w:hAnsi="Times New Roman" w:cs="Times New Roman"/>
          <w:sz w:val="28"/>
          <w:szCs w:val="28"/>
        </w:rPr>
        <w:t xml:space="preserve"> </w:t>
      </w:r>
      <w:r w:rsidR="0094745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737FD4">
        <w:rPr>
          <w:rFonts w:ascii="Times New Roman" w:hAnsi="Times New Roman" w:cs="Times New Roman"/>
          <w:sz w:val="28"/>
          <w:szCs w:val="28"/>
        </w:rPr>
        <w:t>по соблюдению законодательства об образовании в части реализации государственных гарантий по оптимизации документационной нагрузки на педагогических работников</w:t>
      </w:r>
      <w:proofErr w:type="gramEnd"/>
    </w:p>
    <w:p w:rsidR="00F83CA5" w:rsidRPr="00A64199" w:rsidRDefault="00F83CA5" w:rsidP="00F8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5" w:rsidRDefault="00F83CA5" w:rsidP="0072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C3">
        <w:rPr>
          <w:rFonts w:ascii="Times New Roman" w:hAnsi="Times New Roman" w:cs="Times New Roman"/>
          <w:sz w:val="24"/>
          <w:szCs w:val="24"/>
        </w:rPr>
        <w:t>С целью соблюдения требований, установленных частями 6.1 и 6.2 статьи 47 Федера</w:t>
      </w:r>
      <w:r w:rsidR="00EF2724" w:rsidRPr="00721EC3">
        <w:rPr>
          <w:rFonts w:ascii="Times New Roman" w:hAnsi="Times New Roman" w:cs="Times New Roman"/>
          <w:sz w:val="24"/>
          <w:szCs w:val="24"/>
        </w:rPr>
        <w:t>льного закона от 29 декабря 2012</w:t>
      </w:r>
      <w:r w:rsidRPr="00721EC3">
        <w:rPr>
          <w:rFonts w:ascii="Times New Roman" w:hAnsi="Times New Roman" w:cs="Times New Roman"/>
          <w:sz w:val="24"/>
          <w:szCs w:val="24"/>
        </w:rPr>
        <w:t xml:space="preserve"> года № 273-ФЗ «Об образовании в Российской Федерации», приказом Министерства просвещения Российской Федерации от 21 июля 2022 года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  <w:r w:rsidR="00721EC3" w:rsidRPr="00721EC3">
        <w:rPr>
          <w:rFonts w:ascii="Times New Roman" w:hAnsi="Times New Roman" w:cs="Times New Roman"/>
          <w:sz w:val="24"/>
          <w:szCs w:val="24"/>
        </w:rPr>
        <w:t xml:space="preserve">, а также в рамках реализации </w:t>
      </w:r>
      <w:r w:rsidR="00721EC3" w:rsidRPr="00721EC3">
        <w:rPr>
          <w:rFonts w:ascii="Times New Roman" w:eastAsia="Calibri" w:hAnsi="Times New Roman" w:cs="Times New Roman"/>
          <w:bCs/>
          <w:sz w:val="24"/>
          <w:szCs w:val="24"/>
        </w:rPr>
        <w:t xml:space="preserve">Плана мероприятий «Дорожной карты» </w:t>
      </w:r>
      <w:r w:rsidR="00721EC3" w:rsidRPr="00721EC3">
        <w:rPr>
          <w:rFonts w:ascii="Times New Roman" w:eastAsiaTheme="minorEastAsia" w:hAnsi="Times New Roman" w:cs="Times New Roman"/>
          <w:sz w:val="24"/>
          <w:szCs w:val="24"/>
        </w:rPr>
        <w:t>по снижению</w:t>
      </w:r>
      <w:proofErr w:type="gramEnd"/>
      <w:r w:rsidR="00721EC3" w:rsidRPr="00721EC3">
        <w:rPr>
          <w:rFonts w:ascii="Times New Roman" w:eastAsiaTheme="minorEastAsia" w:hAnsi="Times New Roman" w:cs="Times New Roman"/>
          <w:sz w:val="24"/>
          <w:szCs w:val="24"/>
        </w:rPr>
        <w:t xml:space="preserve"> документационной нагрузки на педагогических работников </w:t>
      </w:r>
      <w:r w:rsidR="00721EC3" w:rsidRPr="00721EC3">
        <w:rPr>
          <w:rFonts w:ascii="Times New Roman" w:hAnsi="Times New Roman" w:cs="Times New Roman"/>
          <w:sz w:val="24"/>
          <w:szCs w:val="24"/>
        </w:rPr>
        <w:t>общеобразовательных организаций, расположенных  на территории Ленинградской области,</w:t>
      </w:r>
      <w:r w:rsidRPr="00721EC3">
        <w:rPr>
          <w:rFonts w:ascii="Times New Roman" w:hAnsi="Times New Roman" w:cs="Times New Roman"/>
          <w:sz w:val="24"/>
          <w:szCs w:val="24"/>
        </w:rPr>
        <w:t xml:space="preserve"> </w:t>
      </w:r>
      <w:r w:rsidR="00721EC3" w:rsidRPr="00721EC3">
        <w:rPr>
          <w:rFonts w:ascii="Times New Roman" w:hAnsi="Times New Roman" w:cs="Times New Roman"/>
          <w:sz w:val="24"/>
          <w:szCs w:val="24"/>
        </w:rPr>
        <w:t xml:space="preserve">по состоянию на 17 июня 2024 года </w:t>
      </w:r>
      <w:r w:rsidRPr="00721EC3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721EC3" w:rsidRPr="00721EC3" w:rsidRDefault="00721EC3" w:rsidP="0072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gramStart"/>
      <w:r w:rsidRPr="00721EC3">
        <w:rPr>
          <w:rFonts w:ascii="Times New Roman" w:hAnsi="Times New Roman" w:cs="Times New Roman"/>
          <w:sz w:val="24"/>
          <w:szCs w:val="24"/>
        </w:rPr>
        <w:t>Утвержден План мероприятий «Дорожная карта» по снижению документационной нагрузки на педагогических работников общеобразовательных организаций, расположенных на территории Ленинградской области,  на 2024 год</w:t>
      </w:r>
      <w:r w:rsidR="007741D5">
        <w:rPr>
          <w:rFonts w:ascii="Times New Roman" w:hAnsi="Times New Roman" w:cs="Times New Roman"/>
          <w:sz w:val="24"/>
          <w:szCs w:val="24"/>
        </w:rPr>
        <w:t xml:space="preserve"> </w:t>
      </w:r>
      <w:r w:rsidRPr="00721EC3">
        <w:rPr>
          <w:rFonts w:ascii="Times New Roman" w:hAnsi="Times New Roman" w:cs="Times New Roman"/>
          <w:sz w:val="24"/>
          <w:szCs w:val="24"/>
        </w:rPr>
        <w:t xml:space="preserve"> (распоряжение комитета от 17 апреля 2024 года № 1114-р.</w:t>
      </w:r>
      <w:proofErr w:type="gramEnd"/>
    </w:p>
    <w:p w:rsidR="00721EC3" w:rsidRPr="00721EC3" w:rsidRDefault="00721EC3" w:rsidP="007741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1D5">
        <w:rPr>
          <w:rFonts w:ascii="Times New Roman" w:hAnsi="Times New Roman" w:cs="Times New Roman"/>
          <w:sz w:val="24"/>
          <w:szCs w:val="24"/>
        </w:rPr>
        <w:t>2</w:t>
      </w:r>
      <w:r w:rsidRPr="00721EC3">
        <w:rPr>
          <w:rFonts w:ascii="Times New Roman" w:hAnsi="Times New Roman" w:cs="Times New Roman"/>
          <w:sz w:val="24"/>
          <w:szCs w:val="24"/>
        </w:rPr>
        <w:t xml:space="preserve">. На официальном сайте комитета в сети «Интернет» создан специальный раздел: «Реализация государственных гарантий по оптимизации документационной нагрузки на педагогических работников образовательных организаций Ленинградской области», в </w:t>
      </w:r>
      <w:proofErr w:type="gramStart"/>
      <w:r w:rsidRPr="00721EC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21EC3">
        <w:rPr>
          <w:rFonts w:ascii="Times New Roman" w:hAnsi="Times New Roman" w:cs="Times New Roman"/>
          <w:sz w:val="24"/>
          <w:szCs w:val="24"/>
        </w:rPr>
        <w:t xml:space="preserve"> размещена информация о нормативных правовых актах, инструктивных и методических материалах по вопросам снижения документационной нагрузки на педагогических работников (скриншот раздела прилагается).</w:t>
      </w:r>
    </w:p>
    <w:p w:rsidR="00721EC3" w:rsidRPr="00721EC3" w:rsidRDefault="00721EC3" w:rsidP="0072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          Также актуализирована информация по вопросам снижения документационной нагрузки на педагогических работников, размещенная на официальном сайте  комитета в сети «Интернет» в разделе «Контакты» (расширен перечень телефонов «горячей линии»).</w:t>
      </w:r>
    </w:p>
    <w:p w:rsidR="007741D5" w:rsidRPr="00721EC3" w:rsidRDefault="007741D5" w:rsidP="0077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1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EC3">
        <w:rPr>
          <w:rFonts w:ascii="Times New Roman" w:hAnsi="Times New Roman" w:cs="Times New Roman"/>
          <w:sz w:val="24"/>
          <w:szCs w:val="24"/>
        </w:rPr>
        <w:t xml:space="preserve">Утвержден чек - лист оценки деятельности общеобразовательной организации по соблюдению законодательства об образовании в части реализации государственных гарантий по оптимизации документационной нагрузки на педагогических работников (распоряжение </w:t>
      </w:r>
      <w:r>
        <w:rPr>
          <w:rFonts w:ascii="Times New Roman" w:hAnsi="Times New Roman" w:cs="Times New Roman"/>
          <w:sz w:val="24"/>
          <w:szCs w:val="24"/>
        </w:rPr>
        <w:t>комитета от 17 апреля 2024 года</w:t>
      </w:r>
      <w:r w:rsidRPr="00721EC3">
        <w:rPr>
          <w:rFonts w:ascii="Times New Roman" w:hAnsi="Times New Roman" w:cs="Times New Roman"/>
          <w:sz w:val="24"/>
          <w:szCs w:val="24"/>
        </w:rPr>
        <w:t xml:space="preserve"> № 1118-р (копия прилагается). </w:t>
      </w:r>
      <w:proofErr w:type="gramEnd"/>
    </w:p>
    <w:p w:rsidR="007741D5" w:rsidRDefault="007741D5" w:rsidP="007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          Органам местного самоуправления, осуществляющим управление в сфере образования, руководителям общеобразовательных организаций, расположенных на территории Ленинградской области, рекомендовано с целью снижения документационной нагрузки на педагогических работников </w:t>
      </w:r>
      <w:proofErr w:type="gramStart"/>
      <w:r w:rsidRPr="00721EC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721EC3">
        <w:rPr>
          <w:rFonts w:ascii="Times New Roman" w:hAnsi="Times New Roman" w:cs="Times New Roman"/>
          <w:sz w:val="24"/>
          <w:szCs w:val="24"/>
        </w:rPr>
        <w:t xml:space="preserve"> в работе указанный чек - лист.</w:t>
      </w:r>
    </w:p>
    <w:p w:rsidR="007741D5" w:rsidRPr="00721EC3" w:rsidRDefault="007741D5" w:rsidP="0077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чек – лист использовался</w:t>
      </w:r>
      <w:r w:rsidRPr="00721EC3">
        <w:rPr>
          <w:rFonts w:ascii="Times New Roman" w:hAnsi="Times New Roman" w:cs="Times New Roman"/>
          <w:sz w:val="24"/>
          <w:szCs w:val="24"/>
        </w:rPr>
        <w:t xml:space="preserve"> должностными лицами комитета в рамках осуществления  федерального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 в сфере образования при проведении:</w:t>
      </w:r>
    </w:p>
    <w:p w:rsidR="00F056C5" w:rsidRPr="00721EC3" w:rsidRDefault="007741D5" w:rsidP="00F0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6C5" w:rsidRPr="00721EC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056C5" w:rsidRPr="00721EC3">
        <w:rPr>
          <w:rFonts w:ascii="Times New Roman" w:hAnsi="Times New Roman" w:cs="Times New Roman"/>
          <w:sz w:val="24"/>
          <w:szCs w:val="24"/>
        </w:rPr>
        <w:t>1)</w:t>
      </w:r>
      <w:r w:rsidR="009C4466" w:rsidRPr="00721EC3">
        <w:rPr>
          <w:rFonts w:ascii="Times New Roman" w:hAnsi="Times New Roman" w:cs="Times New Roman"/>
          <w:sz w:val="24"/>
          <w:szCs w:val="24"/>
        </w:rPr>
        <w:t xml:space="preserve"> </w:t>
      </w:r>
      <w:r w:rsidR="00737FD4" w:rsidRPr="00721EC3">
        <w:rPr>
          <w:rFonts w:ascii="Times New Roman" w:hAnsi="Times New Roman" w:cs="Times New Roman"/>
          <w:sz w:val="24"/>
          <w:szCs w:val="24"/>
        </w:rPr>
        <w:t xml:space="preserve">контрольных (надзорных) </w:t>
      </w:r>
      <w:r w:rsidR="00F056C5" w:rsidRPr="00721EC3">
        <w:rPr>
          <w:rFonts w:ascii="Times New Roman" w:hAnsi="Times New Roman" w:cs="Times New Roman"/>
          <w:sz w:val="24"/>
          <w:szCs w:val="24"/>
        </w:rPr>
        <w:t>мероприятий;</w:t>
      </w:r>
      <w:r w:rsidR="00737FD4" w:rsidRPr="0072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C5" w:rsidRPr="00721EC3" w:rsidRDefault="00F056C5" w:rsidP="0077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2) </w:t>
      </w:r>
      <w:r w:rsidR="00737FD4" w:rsidRPr="00721EC3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Pr="00721EC3">
        <w:rPr>
          <w:rFonts w:ascii="Times New Roman" w:hAnsi="Times New Roman" w:cs="Times New Roman"/>
          <w:sz w:val="24"/>
          <w:szCs w:val="24"/>
        </w:rPr>
        <w:t>;</w:t>
      </w:r>
      <w:r w:rsidR="00737FD4" w:rsidRPr="0072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C5" w:rsidRPr="00721EC3" w:rsidRDefault="007741D5" w:rsidP="0077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информирования</w:t>
      </w:r>
      <w:r w:rsidR="00F056C5" w:rsidRPr="00721EC3">
        <w:rPr>
          <w:rFonts w:ascii="Times New Roman" w:hAnsi="Times New Roman" w:cs="Times New Roman"/>
          <w:sz w:val="24"/>
          <w:szCs w:val="24"/>
        </w:rPr>
        <w:t>;</w:t>
      </w:r>
    </w:p>
    <w:p w:rsidR="00737FD4" w:rsidRPr="00721EC3" w:rsidRDefault="007741D5" w:rsidP="0077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консультирования</w:t>
      </w:r>
      <w:r w:rsidR="00F056C5" w:rsidRPr="00721EC3">
        <w:rPr>
          <w:rFonts w:ascii="Times New Roman" w:hAnsi="Times New Roman" w:cs="Times New Roman"/>
          <w:sz w:val="24"/>
          <w:szCs w:val="24"/>
        </w:rPr>
        <w:t>.</w:t>
      </w:r>
      <w:r w:rsidR="00737FD4" w:rsidRPr="0072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D5" w:rsidRDefault="00910DB3" w:rsidP="0076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     </w:t>
      </w:r>
      <w:r w:rsidR="007741D5">
        <w:rPr>
          <w:rFonts w:ascii="Times New Roman" w:hAnsi="Times New Roman" w:cs="Times New Roman"/>
          <w:sz w:val="24"/>
          <w:szCs w:val="24"/>
        </w:rPr>
        <w:tab/>
        <w:t>За истекший период (с 26.04.2024 по 17.06.2024) по результатам проведенных профилактических мероприятий:</w:t>
      </w:r>
    </w:p>
    <w:p w:rsidR="007741D5" w:rsidRDefault="007741D5" w:rsidP="0077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объявлено</w:t>
      </w:r>
      <w:r w:rsidR="00763BD9" w:rsidRPr="00721EC3">
        <w:rPr>
          <w:rFonts w:ascii="Times New Roman" w:hAnsi="Times New Roman" w:cs="Times New Roman"/>
          <w:sz w:val="24"/>
          <w:szCs w:val="24"/>
        </w:rPr>
        <w:t xml:space="preserve"> </w:t>
      </w:r>
      <w:r w:rsidR="00910DB3" w:rsidRPr="00721EC3">
        <w:rPr>
          <w:rFonts w:ascii="Times New Roman" w:hAnsi="Times New Roman" w:cs="Times New Roman"/>
          <w:sz w:val="24"/>
          <w:szCs w:val="24"/>
        </w:rPr>
        <w:t xml:space="preserve">три </w:t>
      </w:r>
      <w:r w:rsidR="00763BD9" w:rsidRPr="00721EC3">
        <w:rPr>
          <w:rFonts w:ascii="Times New Roman" w:hAnsi="Times New Roman" w:cs="Times New Roman"/>
          <w:sz w:val="24"/>
          <w:szCs w:val="24"/>
        </w:rPr>
        <w:t>предостережения</w:t>
      </w:r>
      <w:r w:rsidR="00763BD9" w:rsidRPr="00721EC3">
        <w:rPr>
          <w:sz w:val="24"/>
          <w:szCs w:val="24"/>
        </w:rPr>
        <w:t xml:space="preserve"> </w:t>
      </w:r>
      <w:r w:rsidR="00763BD9" w:rsidRPr="00721EC3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требований, установленных частей 6.1, 6.2 статьи 47 Федерального закона от 29 декабря 2012 года  273-ФЗ 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763BD9" w:rsidRPr="00721EC3" w:rsidRDefault="00910DB3" w:rsidP="0077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 </w:t>
      </w:r>
      <w:r w:rsidR="007741D5">
        <w:rPr>
          <w:rFonts w:ascii="Times New Roman" w:hAnsi="Times New Roman" w:cs="Times New Roman"/>
          <w:sz w:val="24"/>
          <w:szCs w:val="24"/>
        </w:rPr>
        <w:t xml:space="preserve">выдана </w:t>
      </w:r>
      <w:r w:rsidRPr="00721EC3">
        <w:rPr>
          <w:rFonts w:ascii="Times New Roman" w:hAnsi="Times New Roman" w:cs="Times New Roman"/>
          <w:sz w:val="24"/>
          <w:szCs w:val="24"/>
        </w:rPr>
        <w:t>одна рекомендация</w:t>
      </w:r>
      <w:r w:rsidRPr="00721EC3">
        <w:rPr>
          <w:sz w:val="24"/>
          <w:szCs w:val="24"/>
        </w:rPr>
        <w:t xml:space="preserve"> </w:t>
      </w:r>
      <w:r w:rsidRPr="00721EC3">
        <w:rPr>
          <w:rFonts w:ascii="Times New Roman" w:hAnsi="Times New Roman" w:cs="Times New Roman"/>
          <w:sz w:val="24"/>
          <w:szCs w:val="24"/>
        </w:rPr>
        <w:t xml:space="preserve">по соблюдению обязательных требований, установленных законодательством об образовании, в </w:t>
      </w:r>
      <w:proofErr w:type="spellStart"/>
      <w:r w:rsidRPr="00721EC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1EC3">
        <w:rPr>
          <w:rFonts w:ascii="Times New Roman" w:hAnsi="Times New Roman" w:cs="Times New Roman"/>
          <w:sz w:val="24"/>
          <w:szCs w:val="24"/>
        </w:rPr>
        <w:t>. по реализации мероприятий по повышению эффективности управления качеством образования.</w:t>
      </w:r>
    </w:p>
    <w:p w:rsidR="009C4466" w:rsidRPr="00721EC3" w:rsidRDefault="006E372D" w:rsidP="00F0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    </w:t>
      </w:r>
      <w:r w:rsidR="00763BD9" w:rsidRPr="00721EC3">
        <w:rPr>
          <w:rFonts w:ascii="Times New Roman" w:hAnsi="Times New Roman" w:cs="Times New Roman"/>
          <w:sz w:val="24"/>
          <w:szCs w:val="24"/>
        </w:rPr>
        <w:t xml:space="preserve"> </w:t>
      </w:r>
      <w:r w:rsidRPr="00721EC3">
        <w:rPr>
          <w:rFonts w:ascii="Times New Roman" w:hAnsi="Times New Roman" w:cs="Times New Roman"/>
          <w:sz w:val="24"/>
          <w:szCs w:val="24"/>
        </w:rPr>
        <w:t>Проведено 23 консультирования руководителей образовательных организаций по снижению документационной нагрузки на педагогов общеобразовательных организаций.</w:t>
      </w:r>
    </w:p>
    <w:p w:rsidR="00947453" w:rsidRPr="00721EC3" w:rsidRDefault="00947453" w:rsidP="00F0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466" w:rsidRDefault="009C4466" w:rsidP="009C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95" w:rsidRPr="00CA2A95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 w:cs="Times New Roman"/>
          <w:sz w:val="24"/>
          <w:szCs w:val="24"/>
        </w:rPr>
        <w:t xml:space="preserve">4. </w:t>
      </w:r>
      <w:r w:rsidRPr="00CA2A95">
        <w:rPr>
          <w:rFonts w:ascii="Times New Roman" w:hAnsi="Times New Roman"/>
          <w:sz w:val="24"/>
          <w:szCs w:val="24"/>
        </w:rPr>
        <w:t>В период с 17.04.2024 по 22.04.2024 проведен  онлайн-опрос педагогов Ленинградской области по вопросу</w:t>
      </w:r>
      <w:r w:rsidRPr="00CA2A95">
        <w:rPr>
          <w:rFonts w:ascii="Times New Roman" w:eastAsiaTheme="minorEastAsia" w:hAnsi="Times New Roman"/>
          <w:sz w:val="24"/>
          <w:szCs w:val="24"/>
        </w:rPr>
        <w:t xml:space="preserve"> оптимизации документационной нагрузки на педагогических работников </w:t>
      </w:r>
      <w:r w:rsidRPr="00CA2A95">
        <w:rPr>
          <w:rFonts w:ascii="Times New Roman" w:hAnsi="Times New Roman"/>
          <w:sz w:val="24"/>
          <w:szCs w:val="24"/>
        </w:rPr>
        <w:t>общеобразовательных организаций. К участию в данном опросе приглашались учителя-предметники общеобразовательных организаций Ленинградской области (письмо комитета от 17.04.2024 № 19-15120/2024). В целях обеспечения объективности результатов опроса комитет просил обеспечить участие не менее 70% учителей-предметников. Опрос проходил с использованием ресурса Яндекс-формы.</w:t>
      </w:r>
    </w:p>
    <w:p w:rsidR="00CA2A95" w:rsidRPr="00CA2A95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 xml:space="preserve">Всего в опросе приняли участие </w:t>
      </w:r>
      <w:r w:rsidRPr="00CA2A95">
        <w:rPr>
          <w:rFonts w:ascii="Times New Roman" w:hAnsi="Times New Roman"/>
          <w:b/>
          <w:sz w:val="24"/>
          <w:szCs w:val="24"/>
        </w:rPr>
        <w:t>6974</w:t>
      </w:r>
      <w:r w:rsidRPr="00CA2A95">
        <w:rPr>
          <w:rFonts w:ascii="Times New Roman" w:hAnsi="Times New Roman"/>
          <w:sz w:val="24"/>
          <w:szCs w:val="24"/>
        </w:rPr>
        <w:t xml:space="preserve"> педагога, что составило </w:t>
      </w:r>
      <w:r w:rsidRPr="00CA2A95">
        <w:rPr>
          <w:rFonts w:ascii="Times New Roman" w:hAnsi="Times New Roman"/>
          <w:b/>
          <w:sz w:val="24"/>
          <w:szCs w:val="24"/>
        </w:rPr>
        <w:t>45,3%</w:t>
      </w:r>
      <w:r w:rsidRPr="00CA2A95">
        <w:rPr>
          <w:rFonts w:ascii="Times New Roman" w:hAnsi="Times New Roman"/>
          <w:sz w:val="24"/>
          <w:szCs w:val="24"/>
        </w:rPr>
        <w:t xml:space="preserve"> от общей численности педагогических работников региона (14 324 педагога, среднесписочный показатель по данным ПЭО согласно форме ФСН № ОО-1).</w:t>
      </w:r>
    </w:p>
    <w:p w:rsidR="00CA2A95" w:rsidRPr="00CA2A95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 xml:space="preserve">Однако при подведении итогов по обозначенным вопросам  (8 вопросов) учтены ответы только </w:t>
      </w:r>
      <w:r w:rsidRPr="00CA2A95">
        <w:rPr>
          <w:rFonts w:ascii="Times New Roman" w:hAnsi="Times New Roman"/>
          <w:b/>
          <w:sz w:val="24"/>
          <w:szCs w:val="24"/>
        </w:rPr>
        <w:t>6 493</w:t>
      </w:r>
      <w:r w:rsidRPr="00CA2A95">
        <w:rPr>
          <w:rFonts w:ascii="Times New Roman" w:hAnsi="Times New Roman"/>
          <w:sz w:val="24"/>
          <w:szCs w:val="24"/>
        </w:rPr>
        <w:t xml:space="preserve"> педагогов, поскольку </w:t>
      </w:r>
      <w:r w:rsidRPr="00CA2A95">
        <w:rPr>
          <w:rFonts w:ascii="Times New Roman" w:hAnsi="Times New Roman"/>
          <w:b/>
          <w:sz w:val="24"/>
          <w:szCs w:val="24"/>
        </w:rPr>
        <w:t>491</w:t>
      </w:r>
      <w:r w:rsidRPr="00CA2A95">
        <w:rPr>
          <w:rFonts w:ascii="Times New Roman" w:hAnsi="Times New Roman"/>
          <w:sz w:val="24"/>
          <w:szCs w:val="24"/>
        </w:rPr>
        <w:t xml:space="preserve"> человек при заполнении формы не выбрали район из выпадающего списка, т.е. не указал муниципальный район (городской округ). </w:t>
      </w:r>
    </w:p>
    <w:p w:rsidR="00CA2A95" w:rsidRPr="00CA2A95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b/>
          <w:sz w:val="24"/>
          <w:szCs w:val="24"/>
        </w:rPr>
        <w:t>РЕЗУЛЬТАТЫ ОПРОСА</w:t>
      </w:r>
      <w:r w:rsidRPr="00CA2A95">
        <w:rPr>
          <w:rFonts w:ascii="Times New Roman" w:hAnsi="Times New Roman"/>
          <w:sz w:val="24"/>
          <w:szCs w:val="24"/>
        </w:rPr>
        <w:t>:</w:t>
      </w:r>
    </w:p>
    <w:p w:rsidR="00CA2A95" w:rsidRPr="001B7DBA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A">
        <w:rPr>
          <w:rFonts w:ascii="Times New Roman" w:hAnsi="Times New Roman"/>
          <w:b/>
          <w:sz w:val="24"/>
          <w:szCs w:val="24"/>
          <w:u w:val="single"/>
        </w:rPr>
        <w:t>По количеству участников</w:t>
      </w:r>
      <w:r w:rsidR="001B7D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DBA" w:rsidRPr="00CA2A95">
        <w:rPr>
          <w:rFonts w:ascii="Times New Roman" w:hAnsi="Times New Roman"/>
          <w:sz w:val="24"/>
          <w:szCs w:val="24"/>
        </w:rPr>
        <w:t>(по результатам 6 493 ответов)</w:t>
      </w:r>
      <w:r w:rsidR="001B7DBA">
        <w:rPr>
          <w:rFonts w:ascii="Times New Roman" w:hAnsi="Times New Roman"/>
          <w:sz w:val="24"/>
          <w:szCs w:val="24"/>
        </w:rPr>
        <w:t>:</w:t>
      </w:r>
    </w:p>
    <w:p w:rsidR="00CA2A95" w:rsidRPr="00CA2A95" w:rsidRDefault="00CA2A95" w:rsidP="00CA2A95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 xml:space="preserve">Более 70%  в опросе приняли участие педагогические работники 3 муниципальных районов: </w:t>
      </w:r>
      <w:proofErr w:type="spellStart"/>
      <w:r w:rsidRPr="00CA2A95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(77,6%), </w:t>
      </w:r>
      <w:proofErr w:type="spellStart"/>
      <w:r w:rsidRPr="00CA2A9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(77,9%), </w:t>
      </w:r>
      <w:proofErr w:type="spellStart"/>
      <w:r w:rsidRPr="00CA2A95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(78%)</w:t>
      </w:r>
    </w:p>
    <w:p w:rsidR="00CA2A95" w:rsidRPr="00CA2A95" w:rsidRDefault="00CA2A95" w:rsidP="00CA2A95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 xml:space="preserve">От 60 до 69% приняли участие педагогические работники 5 муниципальных районов: </w:t>
      </w:r>
      <w:proofErr w:type="spellStart"/>
      <w:r w:rsidRPr="00CA2A95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(62,2%), Лужского (63,3%), </w:t>
      </w:r>
      <w:proofErr w:type="spellStart"/>
      <w:r w:rsidRPr="00CA2A95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(65,4%), Ломоносовского (66,8%), Тихвинского (68,3%)</w:t>
      </w:r>
    </w:p>
    <w:p w:rsidR="00CA2A95" w:rsidRPr="00CA2A95" w:rsidRDefault="00CA2A95" w:rsidP="00CA2A95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 xml:space="preserve">Более 50% приняли участие педагогические работники Гатчинского муниципального района (52%), </w:t>
      </w:r>
      <w:proofErr w:type="spellStart"/>
      <w:r w:rsidRPr="00CA2A95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городской округ (54,5%).</w:t>
      </w:r>
    </w:p>
    <w:p w:rsidR="00CA2A95" w:rsidRPr="00CA2A95" w:rsidRDefault="00CA2A95" w:rsidP="00CA2A95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 xml:space="preserve">Меньше всех проявили активность педагогические работники Кировского района – </w:t>
      </w:r>
      <w:r w:rsidRPr="00CA2A95">
        <w:rPr>
          <w:rFonts w:ascii="Times New Roman" w:hAnsi="Times New Roman"/>
          <w:b/>
          <w:sz w:val="24"/>
          <w:szCs w:val="24"/>
        </w:rPr>
        <w:t>19,1%</w:t>
      </w:r>
    </w:p>
    <w:p w:rsidR="00CA2A95" w:rsidRPr="00CA2A95" w:rsidRDefault="00CA2A95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CA2A95">
        <w:rPr>
          <w:rFonts w:ascii="Times New Roman" w:hAnsi="Times New Roman"/>
          <w:sz w:val="24"/>
          <w:szCs w:val="24"/>
        </w:rPr>
        <w:t>педагогических работников остальных муниципальных районов, принявших участие в опросе составило</w:t>
      </w:r>
      <w:proofErr w:type="gramEnd"/>
      <w:r w:rsidRPr="00CA2A95">
        <w:rPr>
          <w:rFonts w:ascii="Times New Roman" w:hAnsi="Times New Roman"/>
          <w:sz w:val="24"/>
          <w:szCs w:val="24"/>
        </w:rPr>
        <w:t>:</w:t>
      </w:r>
    </w:p>
    <w:p w:rsidR="00CA2A95" w:rsidRPr="00CA2A95" w:rsidRDefault="00CA2A95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>Всеволожского района – 28,8%</w:t>
      </w:r>
    </w:p>
    <w:p w:rsidR="00CA2A95" w:rsidRPr="00CA2A95" w:rsidRDefault="00CA2A95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A95">
        <w:rPr>
          <w:rFonts w:ascii="Times New Roman" w:hAnsi="Times New Roman"/>
          <w:sz w:val="24"/>
          <w:szCs w:val="24"/>
        </w:rPr>
        <w:t>Подпорожского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– 31%</w:t>
      </w:r>
    </w:p>
    <w:p w:rsidR="00CA2A95" w:rsidRPr="00CA2A95" w:rsidRDefault="00CA2A95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A95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31,7%</w:t>
      </w:r>
    </w:p>
    <w:p w:rsidR="00CA2A95" w:rsidRPr="00CA2A95" w:rsidRDefault="00CA2A95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A95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– 32,6%</w:t>
      </w:r>
    </w:p>
    <w:p w:rsidR="00CA2A95" w:rsidRPr="00CA2A95" w:rsidRDefault="00CA2A95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A95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33,6%</w:t>
      </w:r>
    </w:p>
    <w:p w:rsidR="00CA2A95" w:rsidRPr="00CA2A95" w:rsidRDefault="00CA2A95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sz w:val="24"/>
          <w:szCs w:val="24"/>
        </w:rPr>
        <w:t>Выборгского – 34,4%</w:t>
      </w:r>
    </w:p>
    <w:p w:rsidR="00CA2A95" w:rsidRDefault="00CA2A95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A95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CA2A95">
        <w:rPr>
          <w:rFonts w:ascii="Times New Roman" w:hAnsi="Times New Roman"/>
          <w:sz w:val="24"/>
          <w:szCs w:val="24"/>
        </w:rPr>
        <w:t xml:space="preserve"> 49,1%</w:t>
      </w:r>
    </w:p>
    <w:p w:rsidR="001B7DBA" w:rsidRPr="00CA2A95" w:rsidRDefault="001B7DBA" w:rsidP="00CA2A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2A95" w:rsidRPr="00CA2A95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A95">
        <w:rPr>
          <w:rFonts w:ascii="Times New Roman" w:hAnsi="Times New Roman"/>
          <w:b/>
          <w:sz w:val="24"/>
          <w:szCs w:val="24"/>
          <w:u w:val="single"/>
        </w:rPr>
        <w:t xml:space="preserve">По вопросам </w:t>
      </w:r>
      <w:proofErr w:type="spellStart"/>
      <w:r w:rsidR="001B7DBA">
        <w:rPr>
          <w:rFonts w:ascii="Times New Roman" w:hAnsi="Times New Roman"/>
          <w:b/>
          <w:sz w:val="24"/>
          <w:szCs w:val="24"/>
          <w:u w:val="single"/>
        </w:rPr>
        <w:t>онлайнопроса</w:t>
      </w:r>
      <w:proofErr w:type="spellEnd"/>
      <w:r w:rsidR="001B7D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A2A95">
        <w:rPr>
          <w:rFonts w:ascii="Times New Roman" w:hAnsi="Times New Roman"/>
          <w:b/>
          <w:sz w:val="24"/>
          <w:szCs w:val="24"/>
          <w:u w:val="single"/>
        </w:rPr>
        <w:t>(от общей численности 6 974 участника)</w:t>
      </w:r>
    </w:p>
    <w:p w:rsidR="00CA2A95" w:rsidRPr="00CA2A95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A95" w:rsidRPr="00CA2A95" w:rsidRDefault="00CA2A95" w:rsidP="00CA2A95">
      <w:pPr>
        <w:pStyle w:val="a5"/>
        <w:numPr>
          <w:ilvl w:val="0"/>
          <w:numId w:val="4"/>
        </w:numPr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  <w:u w:val="single"/>
        </w:rPr>
      </w:pPr>
      <w:r w:rsidRPr="00CA2A95">
        <w:rPr>
          <w:rFonts w:ascii="Times New Roman" w:hAnsi="Times New Roman"/>
          <w:b/>
          <w:sz w:val="24"/>
          <w:szCs w:val="24"/>
        </w:rPr>
        <w:t xml:space="preserve">93% </w:t>
      </w:r>
      <w:r w:rsidRPr="00CA2A95">
        <w:rPr>
          <w:rFonts w:ascii="Times New Roman" w:hAnsi="Times New Roman"/>
          <w:sz w:val="24"/>
          <w:szCs w:val="24"/>
        </w:rPr>
        <w:t xml:space="preserve">педагогов </w:t>
      </w:r>
      <w:r w:rsidRPr="00CA2A95">
        <w:rPr>
          <w:rFonts w:ascii="Times New Roman" w:hAnsi="Times New Roman"/>
          <w:b/>
          <w:sz w:val="24"/>
          <w:szCs w:val="24"/>
        </w:rPr>
        <w:t>(6 488)</w:t>
      </w:r>
      <w:r w:rsidRPr="00CA2A95">
        <w:rPr>
          <w:rFonts w:ascii="Times New Roman" w:hAnsi="Times New Roman"/>
          <w:sz w:val="24"/>
          <w:szCs w:val="24"/>
        </w:rPr>
        <w:t xml:space="preserve"> </w:t>
      </w:r>
      <w:r w:rsidRPr="00CA2A95">
        <w:rPr>
          <w:rFonts w:ascii="Times New Roman" w:hAnsi="Times New Roman"/>
          <w:color w:val="1A1A1A"/>
          <w:sz w:val="24"/>
          <w:szCs w:val="24"/>
        </w:rPr>
        <w:t xml:space="preserve">знакомы с поправками, внесенными в статью 47 Федерального закона от 29 декабря 2012 года № 273-ФЗ «Об образовании в Российской Федерации» (части 6.1,6.2); </w:t>
      </w:r>
    </w:p>
    <w:p w:rsidR="00CA2A95" w:rsidRPr="00CA2A95" w:rsidRDefault="00CA2A95" w:rsidP="00CA2A95">
      <w:pPr>
        <w:pStyle w:val="a5"/>
        <w:numPr>
          <w:ilvl w:val="0"/>
          <w:numId w:val="4"/>
        </w:numPr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b/>
          <w:sz w:val="24"/>
          <w:szCs w:val="24"/>
        </w:rPr>
        <w:t xml:space="preserve">96,1 % </w:t>
      </w:r>
      <w:r w:rsidRPr="00CA2A95">
        <w:rPr>
          <w:rFonts w:ascii="Times New Roman" w:hAnsi="Times New Roman"/>
          <w:sz w:val="24"/>
          <w:szCs w:val="24"/>
        </w:rPr>
        <w:t xml:space="preserve">педагогов </w:t>
      </w:r>
      <w:r w:rsidRPr="00CA2A95">
        <w:rPr>
          <w:rFonts w:ascii="Times New Roman" w:hAnsi="Times New Roman"/>
          <w:b/>
          <w:sz w:val="24"/>
          <w:szCs w:val="24"/>
        </w:rPr>
        <w:t>(6 704)</w:t>
      </w:r>
      <w:r w:rsidRPr="00CA2A95">
        <w:rPr>
          <w:rFonts w:ascii="Times New Roman" w:hAnsi="Times New Roman"/>
          <w:sz w:val="24"/>
          <w:szCs w:val="24"/>
        </w:rPr>
        <w:t xml:space="preserve"> знакомы с</w:t>
      </w:r>
      <w:r w:rsidRPr="00CA2A95">
        <w:rPr>
          <w:rFonts w:ascii="Times New Roman" w:hAnsi="Times New Roman"/>
          <w:color w:val="1A1A1A"/>
          <w:sz w:val="24"/>
          <w:szCs w:val="24"/>
        </w:rPr>
        <w:t xml:space="preserve"> приказом </w:t>
      </w:r>
      <w:proofErr w:type="spellStart"/>
      <w:r w:rsidRPr="00CA2A95">
        <w:rPr>
          <w:rFonts w:ascii="Times New Roman" w:hAnsi="Times New Roman"/>
          <w:bCs/>
          <w:color w:val="333333"/>
          <w:sz w:val="24"/>
          <w:szCs w:val="24"/>
        </w:rPr>
        <w:t>Минпросвещения</w:t>
      </w:r>
      <w:proofErr w:type="spellEnd"/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программ»;</w:t>
      </w:r>
    </w:p>
    <w:p w:rsidR="00CA2A95" w:rsidRPr="00CA2A95" w:rsidRDefault="00CA2A95" w:rsidP="00CA2A95">
      <w:pPr>
        <w:pStyle w:val="a5"/>
        <w:numPr>
          <w:ilvl w:val="0"/>
          <w:numId w:val="4"/>
        </w:numPr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 xml:space="preserve">93,3 % </w:t>
      </w: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участников опроса </w:t>
      </w: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>(6510)</w:t>
      </w: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 отметили, что внесены </w:t>
      </w:r>
      <w:r w:rsidRPr="00CA2A95">
        <w:rPr>
          <w:rFonts w:ascii="Times New Roman" w:hAnsi="Times New Roman"/>
          <w:color w:val="1A1A1A"/>
          <w:sz w:val="24"/>
          <w:szCs w:val="24"/>
        </w:rPr>
        <w:t xml:space="preserve">изменения в их должностные инструкции в соответствии с приказом </w:t>
      </w:r>
      <w:proofErr w:type="spellStart"/>
      <w:r w:rsidRPr="00CA2A95">
        <w:rPr>
          <w:rFonts w:ascii="Times New Roman" w:hAnsi="Times New Roman"/>
          <w:bCs/>
          <w:color w:val="333333"/>
          <w:sz w:val="24"/>
          <w:szCs w:val="24"/>
        </w:rPr>
        <w:t>Минпросвещения</w:t>
      </w:r>
      <w:proofErr w:type="spellEnd"/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</w:p>
    <w:p w:rsidR="00CA2A95" w:rsidRPr="00CA2A95" w:rsidRDefault="00CA2A95" w:rsidP="00CA2A95">
      <w:pPr>
        <w:pStyle w:val="a5"/>
        <w:numPr>
          <w:ilvl w:val="0"/>
          <w:numId w:val="4"/>
        </w:numPr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 xml:space="preserve">24,1% (1 678) </w:t>
      </w:r>
      <w:r w:rsidRPr="00CA2A95">
        <w:rPr>
          <w:rFonts w:ascii="Times New Roman" w:hAnsi="Times New Roman"/>
          <w:bCs/>
          <w:color w:val="333333"/>
          <w:sz w:val="24"/>
          <w:szCs w:val="24"/>
        </w:rPr>
        <w:t>педагогов отмечают, что им приходится</w:t>
      </w: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A2A95">
        <w:rPr>
          <w:rFonts w:ascii="Times New Roman" w:hAnsi="Times New Roman"/>
          <w:color w:val="1A1A1A"/>
          <w:sz w:val="24"/>
          <w:szCs w:val="24"/>
        </w:rPr>
        <w:t xml:space="preserve">осуществлять подготовку иных документов, не указанных в приказе </w:t>
      </w:r>
      <w:proofErr w:type="spellStart"/>
      <w:r w:rsidRPr="00CA2A95">
        <w:rPr>
          <w:rFonts w:ascii="Times New Roman" w:hAnsi="Times New Roman"/>
          <w:bCs/>
          <w:color w:val="333333"/>
          <w:sz w:val="24"/>
          <w:szCs w:val="24"/>
        </w:rPr>
        <w:t>Минпросвещения</w:t>
      </w:r>
      <w:proofErr w:type="spellEnd"/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</w:p>
    <w:p w:rsidR="00CA2A95" w:rsidRPr="00CA2A95" w:rsidRDefault="00CA2A95" w:rsidP="00CA2A95">
      <w:pPr>
        <w:pStyle w:val="a5"/>
        <w:numPr>
          <w:ilvl w:val="0"/>
          <w:numId w:val="4"/>
        </w:numPr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 xml:space="preserve">60,5 % (4 219) </w:t>
      </w:r>
      <w:r w:rsidRPr="00CA2A95">
        <w:rPr>
          <w:rFonts w:ascii="Times New Roman" w:hAnsi="Times New Roman"/>
          <w:bCs/>
          <w:color w:val="333333"/>
          <w:sz w:val="24"/>
          <w:szCs w:val="24"/>
        </w:rPr>
        <w:t>педагогов указывают, что им приходится</w:t>
      </w: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A2A95">
        <w:rPr>
          <w:rFonts w:ascii="Times New Roman" w:hAnsi="Times New Roman"/>
          <w:color w:val="1A1A1A"/>
          <w:sz w:val="24"/>
          <w:szCs w:val="24"/>
        </w:rPr>
        <w:t>готовить фотоотчеты о проводимых мероприятиях</w:t>
      </w:r>
    </w:p>
    <w:p w:rsidR="00CA2A95" w:rsidRPr="00CA2A95" w:rsidRDefault="00CA2A95" w:rsidP="00CA2A95">
      <w:pPr>
        <w:pStyle w:val="a5"/>
        <w:numPr>
          <w:ilvl w:val="0"/>
          <w:numId w:val="4"/>
        </w:numPr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 xml:space="preserve">15,7% (1 096) </w:t>
      </w:r>
      <w:r w:rsidRPr="00CA2A95">
        <w:rPr>
          <w:rFonts w:ascii="Times New Roman" w:hAnsi="Times New Roman"/>
          <w:bCs/>
          <w:color w:val="333333"/>
          <w:sz w:val="24"/>
          <w:szCs w:val="24"/>
        </w:rPr>
        <w:t>педагогов заполняют и бумажный и электронный журналы</w:t>
      </w:r>
    </w:p>
    <w:p w:rsidR="00CA2A95" w:rsidRPr="00CA2A95" w:rsidRDefault="00CA2A95" w:rsidP="00CA2A95">
      <w:pPr>
        <w:pStyle w:val="a5"/>
        <w:numPr>
          <w:ilvl w:val="0"/>
          <w:numId w:val="4"/>
        </w:numPr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31,9% (2 224) </w:t>
      </w: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педагога отмечают, что на территории муниципального района (городского округа) не создана «Горячая линия» </w:t>
      </w:r>
      <w:r w:rsidRPr="00CA2A95">
        <w:rPr>
          <w:rFonts w:ascii="Times New Roman" w:hAnsi="Times New Roman"/>
          <w:color w:val="1A1A1A"/>
          <w:sz w:val="24"/>
          <w:szCs w:val="24"/>
        </w:rPr>
        <w:t>по вопросам снижения документационной нагрузки на учителей</w:t>
      </w:r>
    </w:p>
    <w:p w:rsidR="00CA2A95" w:rsidRPr="00CA2A95" w:rsidRDefault="00CA2A95" w:rsidP="00CA2A95">
      <w:pPr>
        <w:pStyle w:val="a5"/>
        <w:numPr>
          <w:ilvl w:val="0"/>
          <w:numId w:val="4"/>
        </w:numPr>
        <w:spacing w:after="0" w:line="240" w:lineRule="auto"/>
        <w:ind w:left="0" w:firstLine="785"/>
        <w:jc w:val="both"/>
        <w:rPr>
          <w:rFonts w:ascii="Times New Roman" w:hAnsi="Times New Roman"/>
          <w:sz w:val="24"/>
          <w:szCs w:val="24"/>
        </w:rPr>
      </w:pP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 xml:space="preserve">29,7 % (2071) </w:t>
      </w: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педагогов считают, что их </w:t>
      </w:r>
      <w:r w:rsidRPr="00CA2A95">
        <w:rPr>
          <w:rFonts w:ascii="Times New Roman" w:hAnsi="Times New Roman"/>
          <w:color w:val="1A1A1A"/>
          <w:sz w:val="24"/>
          <w:szCs w:val="24"/>
        </w:rPr>
        <w:t>документационная нагрузка слишком высокая</w:t>
      </w:r>
    </w:p>
    <w:p w:rsidR="00CA2A95" w:rsidRPr="00CA2A95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>Большую тревогу вызывают результаты опроса по вопросам, которые касаются:</w:t>
      </w:r>
    </w:p>
    <w:p w:rsidR="00CA2A95" w:rsidRPr="00CA2A95" w:rsidRDefault="00CA2A95" w:rsidP="00CA2A95">
      <w:pPr>
        <w:pStyle w:val="a5"/>
        <w:spacing w:after="0" w:line="240" w:lineRule="auto"/>
        <w:ind w:left="0" w:firstLine="785"/>
        <w:jc w:val="both"/>
        <w:rPr>
          <w:rFonts w:ascii="Times New Roman" w:hAnsi="Times New Roman"/>
          <w:color w:val="1A1A1A"/>
          <w:sz w:val="24"/>
          <w:szCs w:val="24"/>
        </w:rPr>
      </w:pP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осуществления подготовки </w:t>
      </w:r>
      <w:r w:rsidRPr="00CA2A95">
        <w:rPr>
          <w:rFonts w:ascii="Times New Roman" w:hAnsi="Times New Roman"/>
          <w:color w:val="1A1A1A"/>
          <w:sz w:val="24"/>
          <w:szCs w:val="24"/>
        </w:rPr>
        <w:t>иных документов;</w:t>
      </w:r>
    </w:p>
    <w:p w:rsidR="00CA2A95" w:rsidRPr="00CA2A95" w:rsidRDefault="00CA2A95" w:rsidP="00CA2A95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CA2A95">
        <w:rPr>
          <w:rFonts w:ascii="Times New Roman" w:hAnsi="Times New Roman"/>
          <w:color w:val="1A1A1A"/>
          <w:sz w:val="24"/>
          <w:szCs w:val="24"/>
        </w:rPr>
        <w:t>подготовки фотоотчетов о проводимых мероприятиях;</w:t>
      </w:r>
    </w:p>
    <w:p w:rsidR="00CA2A95" w:rsidRPr="00CA2A95" w:rsidRDefault="00CA2A95" w:rsidP="00CA2A9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заполнения как </w:t>
      </w:r>
      <w:proofErr w:type="gramStart"/>
      <w:r w:rsidRPr="00CA2A95">
        <w:rPr>
          <w:rFonts w:ascii="Times New Roman" w:hAnsi="Times New Roman"/>
          <w:bCs/>
          <w:color w:val="333333"/>
          <w:sz w:val="24"/>
          <w:szCs w:val="24"/>
        </w:rPr>
        <w:t>бумажного</w:t>
      </w:r>
      <w:proofErr w:type="gramEnd"/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 так и электронного журналов;</w:t>
      </w:r>
    </w:p>
    <w:p w:rsidR="00CA2A95" w:rsidRPr="00CA2A95" w:rsidRDefault="00CA2A95" w:rsidP="00CA2A9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отсутствия на территории муниципального района (городского округа) «Горячей линии» </w:t>
      </w:r>
      <w:r w:rsidRPr="00CA2A95">
        <w:rPr>
          <w:rFonts w:ascii="Times New Roman" w:hAnsi="Times New Roman"/>
          <w:color w:val="1A1A1A"/>
          <w:sz w:val="24"/>
          <w:szCs w:val="24"/>
        </w:rPr>
        <w:t>по вопросам снижения документационной нагрузки на учителей</w:t>
      </w:r>
      <w:r w:rsidRPr="00CA2A95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CA2A95" w:rsidRPr="00CA2A95" w:rsidRDefault="00CA2A95" w:rsidP="00CA2A9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CA2A95">
        <w:rPr>
          <w:rFonts w:ascii="Times New Roman" w:hAnsi="Times New Roman"/>
          <w:bCs/>
          <w:color w:val="333333"/>
          <w:sz w:val="24"/>
          <w:szCs w:val="24"/>
        </w:rPr>
        <w:t xml:space="preserve">Кроме того, </w:t>
      </w:r>
      <w:r w:rsidRPr="00CA2A95">
        <w:rPr>
          <w:rFonts w:ascii="Times New Roman" w:hAnsi="Times New Roman"/>
          <w:b/>
          <w:bCs/>
          <w:color w:val="333333"/>
          <w:sz w:val="24"/>
          <w:szCs w:val="24"/>
        </w:rPr>
        <w:t>почти 30% педагогов считают, что их документационная нагрузка по-прежнему слишком выкая.</w:t>
      </w:r>
    </w:p>
    <w:p w:rsidR="00CA2A95" w:rsidRPr="00CA2A95" w:rsidRDefault="00CA2A95" w:rsidP="009C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8" w:rsidRPr="00FA1178" w:rsidRDefault="00FA1178" w:rsidP="00F83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FA1178" w:rsidRPr="00FA1178" w:rsidSect="007741D5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5B"/>
    <w:multiLevelType w:val="hybridMultilevel"/>
    <w:tmpl w:val="817ABB34"/>
    <w:lvl w:ilvl="0" w:tplc="4BB00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22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48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4D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A6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DD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2B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04B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705BE"/>
    <w:multiLevelType w:val="hybridMultilevel"/>
    <w:tmpl w:val="0D8290A4"/>
    <w:lvl w:ilvl="0" w:tplc="77381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42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AD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45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64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03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22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4D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AB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55F93"/>
    <w:multiLevelType w:val="hybridMultilevel"/>
    <w:tmpl w:val="5A62B60C"/>
    <w:lvl w:ilvl="0" w:tplc="E754355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7EE140C8"/>
    <w:multiLevelType w:val="hybridMultilevel"/>
    <w:tmpl w:val="F29E3FEE"/>
    <w:lvl w:ilvl="0" w:tplc="1506F37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6"/>
    <w:rsid w:val="00050FFA"/>
    <w:rsid w:val="00052397"/>
    <w:rsid w:val="000B22C7"/>
    <w:rsid w:val="000B61FB"/>
    <w:rsid w:val="000C7BF7"/>
    <w:rsid w:val="000D2962"/>
    <w:rsid w:val="000D75F0"/>
    <w:rsid w:val="000E63A7"/>
    <w:rsid w:val="000F3131"/>
    <w:rsid w:val="001369B6"/>
    <w:rsid w:val="00140DFE"/>
    <w:rsid w:val="00143C3E"/>
    <w:rsid w:val="001728B4"/>
    <w:rsid w:val="00184BBF"/>
    <w:rsid w:val="001B7DBA"/>
    <w:rsid w:val="00214C39"/>
    <w:rsid w:val="0023210D"/>
    <w:rsid w:val="00272D13"/>
    <w:rsid w:val="002C2A86"/>
    <w:rsid w:val="002D00DF"/>
    <w:rsid w:val="002D6315"/>
    <w:rsid w:val="002E7F55"/>
    <w:rsid w:val="002F3BCA"/>
    <w:rsid w:val="002F5D1B"/>
    <w:rsid w:val="00304526"/>
    <w:rsid w:val="003147F6"/>
    <w:rsid w:val="003257C8"/>
    <w:rsid w:val="0034079A"/>
    <w:rsid w:val="00342509"/>
    <w:rsid w:val="003C0022"/>
    <w:rsid w:val="003E37EA"/>
    <w:rsid w:val="004055F5"/>
    <w:rsid w:val="00414377"/>
    <w:rsid w:val="004227A1"/>
    <w:rsid w:val="004563C5"/>
    <w:rsid w:val="00482F48"/>
    <w:rsid w:val="004D1FD3"/>
    <w:rsid w:val="004E328F"/>
    <w:rsid w:val="00532556"/>
    <w:rsid w:val="00535F05"/>
    <w:rsid w:val="00540A3B"/>
    <w:rsid w:val="00546F42"/>
    <w:rsid w:val="00552F67"/>
    <w:rsid w:val="00563591"/>
    <w:rsid w:val="00567E53"/>
    <w:rsid w:val="00606262"/>
    <w:rsid w:val="006A6401"/>
    <w:rsid w:val="006C00C8"/>
    <w:rsid w:val="006C3B90"/>
    <w:rsid w:val="006D77DF"/>
    <w:rsid w:val="006E372D"/>
    <w:rsid w:val="00721EC3"/>
    <w:rsid w:val="00737FD4"/>
    <w:rsid w:val="00740585"/>
    <w:rsid w:val="00763BD9"/>
    <w:rsid w:val="00765783"/>
    <w:rsid w:val="007741D5"/>
    <w:rsid w:val="0078393F"/>
    <w:rsid w:val="008012BB"/>
    <w:rsid w:val="00864F27"/>
    <w:rsid w:val="00865FB3"/>
    <w:rsid w:val="00867191"/>
    <w:rsid w:val="00891592"/>
    <w:rsid w:val="00892688"/>
    <w:rsid w:val="00897518"/>
    <w:rsid w:val="008C09BE"/>
    <w:rsid w:val="008D04AE"/>
    <w:rsid w:val="008E764E"/>
    <w:rsid w:val="00903549"/>
    <w:rsid w:val="009056D4"/>
    <w:rsid w:val="00910DB3"/>
    <w:rsid w:val="009362EE"/>
    <w:rsid w:val="00947453"/>
    <w:rsid w:val="00962BA9"/>
    <w:rsid w:val="009C4466"/>
    <w:rsid w:val="009C7150"/>
    <w:rsid w:val="00A134DD"/>
    <w:rsid w:val="00A770BD"/>
    <w:rsid w:val="00A77187"/>
    <w:rsid w:val="00A77ABE"/>
    <w:rsid w:val="00A803C0"/>
    <w:rsid w:val="00A975BF"/>
    <w:rsid w:val="00AA135F"/>
    <w:rsid w:val="00AD008C"/>
    <w:rsid w:val="00B130DD"/>
    <w:rsid w:val="00B13E95"/>
    <w:rsid w:val="00B25C2A"/>
    <w:rsid w:val="00B861B3"/>
    <w:rsid w:val="00BE5B18"/>
    <w:rsid w:val="00C018F0"/>
    <w:rsid w:val="00C07AEC"/>
    <w:rsid w:val="00C47810"/>
    <w:rsid w:val="00C60DB7"/>
    <w:rsid w:val="00C647A1"/>
    <w:rsid w:val="00C97AE1"/>
    <w:rsid w:val="00CA2A95"/>
    <w:rsid w:val="00D04C2B"/>
    <w:rsid w:val="00D14891"/>
    <w:rsid w:val="00D75AF6"/>
    <w:rsid w:val="00D85F31"/>
    <w:rsid w:val="00DB1FA4"/>
    <w:rsid w:val="00DE5153"/>
    <w:rsid w:val="00E338FC"/>
    <w:rsid w:val="00E348CD"/>
    <w:rsid w:val="00E46FE7"/>
    <w:rsid w:val="00E7554C"/>
    <w:rsid w:val="00EF2724"/>
    <w:rsid w:val="00F056C5"/>
    <w:rsid w:val="00F323F7"/>
    <w:rsid w:val="00F72350"/>
    <w:rsid w:val="00F83CA5"/>
    <w:rsid w:val="00F95BE6"/>
    <w:rsid w:val="00FA1178"/>
    <w:rsid w:val="00FA4EE1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13E95"/>
    <w:pPr>
      <w:ind w:left="720"/>
      <w:contextualSpacing/>
    </w:pPr>
  </w:style>
  <w:style w:type="table" w:styleId="a7">
    <w:name w:val="Table Grid"/>
    <w:basedOn w:val="a1"/>
    <w:uiPriority w:val="39"/>
    <w:rsid w:val="00D8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E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CA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13E95"/>
    <w:pPr>
      <w:ind w:left="720"/>
      <w:contextualSpacing/>
    </w:pPr>
  </w:style>
  <w:style w:type="table" w:styleId="a7">
    <w:name w:val="Table Grid"/>
    <w:basedOn w:val="a1"/>
    <w:uiPriority w:val="39"/>
    <w:rsid w:val="00D8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E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CA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FF07-277E-4542-BA1D-83B755C8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Наталья Викторовна Лосева</cp:lastModifiedBy>
  <cp:revision>5</cp:revision>
  <cp:lastPrinted>2023-12-19T13:10:00Z</cp:lastPrinted>
  <dcterms:created xsi:type="dcterms:W3CDTF">2024-06-18T10:56:00Z</dcterms:created>
  <dcterms:modified xsi:type="dcterms:W3CDTF">2024-06-18T14:30:00Z</dcterms:modified>
</cp:coreProperties>
</file>