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DC" w:rsidRDefault="00C20CD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20CDC" w:rsidRDefault="00C20CDC">
      <w:pPr>
        <w:pStyle w:val="ConsPlusNormal"/>
        <w:outlineLvl w:val="0"/>
      </w:pPr>
    </w:p>
    <w:p w:rsidR="00C20CDC" w:rsidRDefault="00C20CDC">
      <w:pPr>
        <w:pStyle w:val="ConsPlusTitle"/>
        <w:jc w:val="center"/>
        <w:outlineLvl w:val="0"/>
      </w:pPr>
      <w:r>
        <w:t>КОМИТЕТ ОБЩЕГО И ПРОФЕССИОНАЛЬНОГО ОБРАЗОВАНИЯ</w:t>
      </w:r>
    </w:p>
    <w:p w:rsidR="00C20CDC" w:rsidRDefault="00C20CDC">
      <w:pPr>
        <w:pStyle w:val="ConsPlusTitle"/>
        <w:jc w:val="center"/>
      </w:pPr>
      <w:r>
        <w:t>ЛЕНИНГРАДСКОЙ ОБЛАСТИ</w:t>
      </w:r>
    </w:p>
    <w:p w:rsidR="00C20CDC" w:rsidRDefault="00C20CDC">
      <w:pPr>
        <w:pStyle w:val="ConsPlusTitle"/>
        <w:jc w:val="center"/>
      </w:pPr>
    </w:p>
    <w:p w:rsidR="00C20CDC" w:rsidRDefault="00C20CDC">
      <w:pPr>
        <w:pStyle w:val="ConsPlusTitle"/>
        <w:jc w:val="center"/>
      </w:pPr>
      <w:r>
        <w:t>ПРИКАЗ</w:t>
      </w:r>
    </w:p>
    <w:p w:rsidR="00C20CDC" w:rsidRDefault="00C20CDC">
      <w:pPr>
        <w:pStyle w:val="ConsPlusTitle"/>
        <w:jc w:val="center"/>
      </w:pPr>
      <w:r>
        <w:t>от 15 апреля 2020 г. N 14</w:t>
      </w:r>
    </w:p>
    <w:p w:rsidR="00C20CDC" w:rsidRDefault="00C20CDC">
      <w:pPr>
        <w:pStyle w:val="ConsPlusTitle"/>
        <w:jc w:val="center"/>
      </w:pPr>
    </w:p>
    <w:p w:rsidR="00C20CDC" w:rsidRDefault="00C20CDC">
      <w:pPr>
        <w:pStyle w:val="ConsPlusTitle"/>
        <w:jc w:val="center"/>
      </w:pPr>
      <w:r>
        <w:t>ОБ УТВЕРЖДЕНИИ ПОРЯДКА ПРОВЕРКИ СВЕДЕНИЙ, ПРЕДСТАВЛЕННЫХ</w:t>
      </w:r>
    </w:p>
    <w:p w:rsidR="00C20CDC" w:rsidRDefault="00C20CDC">
      <w:pPr>
        <w:pStyle w:val="ConsPlusTitle"/>
        <w:jc w:val="center"/>
      </w:pPr>
      <w:r>
        <w:t>ОРГАНИЗАЦИЯМИ ОТДЫХА ДЕТЕЙ И ИХ ОЗДОРОВЛЕНИЯ ДЛЯ ВКЛЮЧЕНИЯ</w:t>
      </w:r>
    </w:p>
    <w:p w:rsidR="00C20CDC" w:rsidRDefault="00C20CDC">
      <w:pPr>
        <w:pStyle w:val="ConsPlusTitle"/>
        <w:jc w:val="center"/>
      </w:pPr>
      <w:r>
        <w:t>В РЕЕСТР ОРГАНИЗАЦИЙ ОТДЫХА ДЕТЕЙ И ИХ ОЗДОРОВЛЕНИЯ</w:t>
      </w:r>
    </w:p>
    <w:p w:rsidR="00C20CDC" w:rsidRDefault="00C20CDC">
      <w:pPr>
        <w:pStyle w:val="ConsPlusTitle"/>
        <w:jc w:val="center"/>
      </w:pPr>
      <w:r>
        <w:t>ЛЕНИНГРАДСКОЙ ОБЛАСТИ</w:t>
      </w:r>
    </w:p>
    <w:p w:rsidR="00C20CDC" w:rsidRDefault="00C20C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20C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CDC" w:rsidRDefault="00C20C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CDC" w:rsidRDefault="00C20C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0CDC" w:rsidRDefault="00C20C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0CDC" w:rsidRDefault="00C20C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общего и профессионального образования</w:t>
            </w:r>
            <w:proofErr w:type="gramEnd"/>
          </w:p>
          <w:p w:rsidR="00C20CDC" w:rsidRDefault="00C20C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Ленинградской области от 29.06.2023 N 25)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CDC" w:rsidRDefault="00C20CDC">
            <w:pPr>
              <w:pStyle w:val="ConsPlusNormal"/>
            </w:pPr>
          </w:p>
        </w:tc>
      </w:tr>
    </w:tbl>
    <w:p w:rsidR="00C20CDC" w:rsidRDefault="00C20CDC">
      <w:pPr>
        <w:pStyle w:val="ConsPlusNormal"/>
      </w:pPr>
    </w:p>
    <w:p w:rsidR="00C20CDC" w:rsidRDefault="00C20CD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 приказываю:</w:t>
      </w:r>
    </w:p>
    <w:p w:rsidR="00C20CDC" w:rsidRDefault="00C20CDC">
      <w:pPr>
        <w:pStyle w:val="ConsPlusNormal"/>
      </w:pPr>
    </w:p>
    <w:p w:rsidR="00C20CDC" w:rsidRDefault="00C20CDC">
      <w:pPr>
        <w:pStyle w:val="ConsPlusNormal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проверки сведений, представленных организациями отдыха детей и их оздоровления для включения в реестр организаций отдыха детей и их оздоровления Ленинградской области, согласно приложению 1.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2. Создать комиссию по осуществлению проверки сведений, представленных организациями отдыха детей и их оздоровления для включения их в реестр организаций отдыха детей и их оздоровления Ленинградской области.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79">
        <w:r>
          <w:rPr>
            <w:color w:val="0000FF"/>
          </w:rPr>
          <w:t>Положение</w:t>
        </w:r>
      </w:hyperlink>
      <w:r>
        <w:t xml:space="preserve"> о комиссии по осуществлению проверки сведений, представленных организациями отдыха детей и их оздоровления для включения в реестр организаций отдыха детей и их оздоровления Ленинградской области, согласно приложению 2.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председателя комитета - начальника департамента развития общего образования Рыборецкую Т.Г.</w:t>
      </w:r>
    </w:p>
    <w:p w:rsidR="00C20CDC" w:rsidRDefault="00C20CDC">
      <w:pPr>
        <w:pStyle w:val="ConsPlusNormal"/>
      </w:pPr>
    </w:p>
    <w:p w:rsidR="00C20CDC" w:rsidRDefault="00C20CDC">
      <w:pPr>
        <w:pStyle w:val="ConsPlusNormal"/>
        <w:jc w:val="right"/>
      </w:pPr>
      <w:r>
        <w:t>Председатель комитета</w:t>
      </w:r>
    </w:p>
    <w:p w:rsidR="00C20CDC" w:rsidRDefault="00C20CDC">
      <w:pPr>
        <w:pStyle w:val="ConsPlusNormal"/>
        <w:jc w:val="right"/>
      </w:pPr>
      <w:r>
        <w:t>С.В.Тарасов</w:t>
      </w:r>
    </w:p>
    <w:p w:rsidR="00C20CDC" w:rsidRDefault="00C20CDC">
      <w:pPr>
        <w:pStyle w:val="ConsPlusNormal"/>
      </w:pPr>
    </w:p>
    <w:p w:rsidR="00C20CDC" w:rsidRDefault="00C20CDC">
      <w:pPr>
        <w:pStyle w:val="ConsPlusNormal"/>
      </w:pPr>
    </w:p>
    <w:p w:rsidR="00C20CDC" w:rsidRDefault="00C20CDC">
      <w:pPr>
        <w:pStyle w:val="ConsPlusNormal"/>
      </w:pPr>
    </w:p>
    <w:p w:rsidR="00C20CDC" w:rsidRDefault="00C20CDC">
      <w:pPr>
        <w:pStyle w:val="ConsPlusNormal"/>
      </w:pPr>
    </w:p>
    <w:p w:rsidR="00C20CDC" w:rsidRDefault="00C20CDC">
      <w:pPr>
        <w:pStyle w:val="ConsPlusNormal"/>
      </w:pPr>
    </w:p>
    <w:p w:rsidR="00C20CDC" w:rsidRDefault="00C20CDC">
      <w:pPr>
        <w:pStyle w:val="ConsPlusNormal"/>
        <w:jc w:val="right"/>
        <w:outlineLvl w:val="0"/>
      </w:pPr>
      <w:r>
        <w:t>УТВЕРЖДЕН</w:t>
      </w:r>
    </w:p>
    <w:p w:rsidR="00C20CDC" w:rsidRDefault="00C20CDC">
      <w:pPr>
        <w:pStyle w:val="ConsPlusNormal"/>
        <w:jc w:val="right"/>
      </w:pPr>
      <w:r>
        <w:t>приказом Комитета общего</w:t>
      </w:r>
    </w:p>
    <w:p w:rsidR="00C20CDC" w:rsidRDefault="00C20CDC">
      <w:pPr>
        <w:pStyle w:val="ConsPlusNormal"/>
        <w:jc w:val="right"/>
      </w:pPr>
      <w:r>
        <w:t>и профессионального образования</w:t>
      </w:r>
    </w:p>
    <w:p w:rsidR="00C20CDC" w:rsidRDefault="00C20CDC">
      <w:pPr>
        <w:pStyle w:val="ConsPlusNormal"/>
        <w:jc w:val="right"/>
      </w:pPr>
      <w:r>
        <w:t>Ленинградской области</w:t>
      </w:r>
    </w:p>
    <w:p w:rsidR="00C20CDC" w:rsidRDefault="00C20CDC">
      <w:pPr>
        <w:pStyle w:val="ConsPlusNormal"/>
        <w:jc w:val="right"/>
      </w:pPr>
      <w:r>
        <w:t>от 15.04.2020 N 14</w:t>
      </w:r>
    </w:p>
    <w:p w:rsidR="00C20CDC" w:rsidRDefault="00C20CDC">
      <w:pPr>
        <w:pStyle w:val="ConsPlusNormal"/>
        <w:jc w:val="right"/>
      </w:pPr>
      <w:r>
        <w:t>(Приложение 1)</w:t>
      </w:r>
    </w:p>
    <w:p w:rsidR="00C20CDC" w:rsidRDefault="00C20CDC">
      <w:pPr>
        <w:pStyle w:val="ConsPlusNormal"/>
      </w:pPr>
    </w:p>
    <w:p w:rsidR="00C20CDC" w:rsidRDefault="00C20CDC">
      <w:pPr>
        <w:pStyle w:val="ConsPlusTitle"/>
        <w:jc w:val="center"/>
      </w:pPr>
      <w:bookmarkStart w:id="0" w:name="P36"/>
      <w:bookmarkEnd w:id="0"/>
      <w:r>
        <w:t>ПОРЯДОК</w:t>
      </w:r>
    </w:p>
    <w:p w:rsidR="00C20CDC" w:rsidRDefault="00C20CDC">
      <w:pPr>
        <w:pStyle w:val="ConsPlusTitle"/>
        <w:jc w:val="center"/>
      </w:pPr>
      <w:r>
        <w:t>ПРОВЕРКИ СВЕДЕНИЙ, ПРЕДСТАВЛЕННЫХ ОРГАНИЗАЦИЯМИ ОТДЫХА ДЕТЕЙ</w:t>
      </w:r>
    </w:p>
    <w:p w:rsidR="00C20CDC" w:rsidRDefault="00C20CDC">
      <w:pPr>
        <w:pStyle w:val="ConsPlusTitle"/>
        <w:jc w:val="center"/>
      </w:pPr>
      <w:r>
        <w:t>И ИХ ОЗДОРОВЛЕНИЯ ДЛЯ ВКЛЮЧЕНИЯ ИХ В РЕЕСТР ОРГАНИЗАЦИЙ</w:t>
      </w:r>
    </w:p>
    <w:p w:rsidR="00C20CDC" w:rsidRDefault="00C20CDC">
      <w:pPr>
        <w:pStyle w:val="ConsPlusTitle"/>
        <w:jc w:val="center"/>
      </w:pPr>
      <w:r>
        <w:t>ОТДЫХА ДЕТЕЙ И ИХ ОЗДОРОВЛЕНИЯ ЛЕНИНГРАДСКОЙ ОБЛАСТИ</w:t>
      </w:r>
    </w:p>
    <w:p w:rsidR="00C20CDC" w:rsidRDefault="00C20CDC">
      <w:pPr>
        <w:pStyle w:val="ConsPlusNormal"/>
      </w:pPr>
    </w:p>
    <w:p w:rsidR="00C20CDC" w:rsidRDefault="00C20CD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проверки сведений, представленных организациями отдыха детей и их оздоровления для включения их в реестр организаций отдыха детей и их оздоровления Ленинградской области Российской Федерации (далее - Реестр, Порядок), разработан в соответствии с Федеральным от 24 июля 1998 года </w:t>
      </w:r>
      <w:hyperlink r:id="rId8">
        <w:r>
          <w:rPr>
            <w:color w:val="0000FF"/>
          </w:rPr>
          <w:t>N 124-ФЗ</w:t>
        </w:r>
      </w:hyperlink>
      <w:r>
        <w:t xml:space="preserve"> "Об основных гарантиях прав ребенка в Российской Федерации" (далее - Федеральный закон N 124-ФЗ).</w:t>
      </w:r>
      <w:proofErr w:type="gramEnd"/>
    </w:p>
    <w:p w:rsidR="00C20CDC" w:rsidRDefault="00C20CDC">
      <w:pPr>
        <w:pStyle w:val="ConsPlusNormal"/>
        <w:spacing w:before="220"/>
        <w:ind w:firstLine="540"/>
        <w:jc w:val="both"/>
      </w:pPr>
      <w:r>
        <w:t xml:space="preserve">2. Понятия и термины, используемые в Порядке, применяются в значениях, определенных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N 124-ФЗ.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3. Проверку сведений, представленных организациями отдыха детей и их оздоровления (далее - Организации) для включения их в Реестр (далее - проверка сведений), осуществляет комиссия, созданная комитетом общего и профессионального образования Ленинградской области (далее - Комитет), в отношении: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организаций отдыха детей и их оздоровления сезонного действия или круглогодичного действия;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 xml:space="preserve">лагерей, организованных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время, с круглосуточным пребыванием;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 xml:space="preserve">лагерей, организованных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время, с дневным пребыванием;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детских лагерей труда и отдыха;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детских лагерей палаточного типа;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детских специализированных (профильных) лагерей и детских лагерей различной тематической направленности.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4. Предметом проверки сведений является проверка достоверности, полноты и актуальности сведений, предоставленных Организациями в Реестр.</w:t>
      </w:r>
    </w:p>
    <w:p w:rsidR="00C20CDC" w:rsidRDefault="00C20CDC">
      <w:pPr>
        <w:pStyle w:val="ConsPlusNormal"/>
        <w:spacing w:before="220"/>
        <w:ind w:firstLine="540"/>
        <w:jc w:val="both"/>
      </w:pPr>
      <w:bookmarkStart w:id="1" w:name="P51"/>
      <w:bookmarkEnd w:id="1"/>
      <w:r>
        <w:t>5. Проверка сведений осуществляется комиссией, состоящей из должностных лиц, уполномоченных на осуществление проверки сведений, определенных распоряжением комитета (далее - члены комиссии) и действующих на основании Положения о комиссии по осуществлению проверки сведений, представленных Организациями для включения их в Реестр (далее - Комиссия).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 xml:space="preserve">6. При предоставлении Организациями в Комитет сведений для включения их в Реестр члены Комиссии осуществляют проверку представленных сведений на предмет полноты, актуальности и достоверности, предусмотренных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N 124-ФЗ и иными нормативными актами Российской Федерации и Ленинградской области в сфере организации отдыха и оздоровления детей.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 xml:space="preserve">7. Проверка осуществляется в течение 10 рабочих дней со дня регистрации Комитетом сопроводительного письма Организации и представленных сведений, перечень которых утвержден </w:t>
      </w:r>
      <w:hyperlink r:id="rId11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21 октября 2019 года N 570 "Об утверждении общих принципов формирования и ведения реестров организаций отдыха детей и их оздоровления" (далее - со дня регистрации).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8. Предварительный анализ представленных сведений на предмет полноты, актуальности осуществляет секретарь Комиссии.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lastRenderedPageBreak/>
        <w:t>9. По итогам анализа секретарь Комиссии в течение 2 рабочих дней формирует дела Организаций, распределяет их среди членов Комиссии и предлагает председателю Комиссии дату и время проведения заседания Комиссии.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10. Заседание Комиссии назначается и проводится не позднее 13 дней со дня регистрации.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11. По результатам проверки сведений принимается решение: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о включении Организации в Реестр;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об отказе включения Организации в Реестр.</w:t>
      </w:r>
    </w:p>
    <w:p w:rsidR="00C20CDC" w:rsidRDefault="00C20C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20C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CDC" w:rsidRDefault="00C20C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CDC" w:rsidRDefault="00C20C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0CDC" w:rsidRDefault="00C20CD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20CDC" w:rsidRDefault="00C20CD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CDC" w:rsidRDefault="00C20CDC">
            <w:pPr>
              <w:pStyle w:val="ConsPlusNormal"/>
            </w:pPr>
          </w:p>
        </w:tc>
      </w:tr>
    </w:tbl>
    <w:p w:rsidR="00C20CDC" w:rsidRDefault="00C20CDC">
      <w:pPr>
        <w:pStyle w:val="ConsPlusNormal"/>
        <w:spacing w:before="280"/>
        <w:ind w:firstLine="540"/>
        <w:jc w:val="both"/>
      </w:pPr>
      <w:bookmarkStart w:id="2" w:name="P62"/>
      <w:bookmarkEnd w:id="2"/>
      <w:r>
        <w:t>9. Решение оформляется протоколом в течение 3 рабочих дней со дня заседания Комиссии. Протокол подписывается всеми членами комиссии.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При принятии решения о включении Организации в Реестр на основании протокола в течение</w:t>
      </w:r>
      <w:proofErr w:type="gramEnd"/>
      <w:r>
        <w:t xml:space="preserve"> 3 рабочих дней с даты принятия решения издается распоряжение комитета о включении Организации в Реестр.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 xml:space="preserve">11. Уведомление о решении Комитета, указанном в </w:t>
      </w:r>
      <w:hyperlink w:anchor="P62">
        <w:r>
          <w:rPr>
            <w:color w:val="0000FF"/>
          </w:rPr>
          <w:t>пункте 9</w:t>
        </w:r>
      </w:hyperlink>
      <w:r>
        <w:t xml:space="preserve"> настоящего Порядка, направляется руководителю Организации в письменной форме или в форме электронного документа (в PDF-формате) не позднее 2 рабочих дней </w:t>
      </w:r>
      <w:proofErr w:type="gramStart"/>
      <w:r>
        <w:t>с даты издания</w:t>
      </w:r>
      <w:proofErr w:type="gramEnd"/>
      <w:r>
        <w:t xml:space="preserve"> распоряжения комитета о включении Организации в Реестр.</w:t>
      </w:r>
    </w:p>
    <w:p w:rsidR="00C20CDC" w:rsidRDefault="00C20CDC">
      <w:pPr>
        <w:pStyle w:val="ConsPlusNormal"/>
        <w:spacing w:before="220"/>
        <w:ind w:firstLine="540"/>
        <w:jc w:val="both"/>
      </w:pPr>
      <w:bookmarkStart w:id="3" w:name="P65"/>
      <w:bookmarkEnd w:id="3"/>
      <w:r>
        <w:t xml:space="preserve">12. </w:t>
      </w:r>
      <w:proofErr w:type="gramStart"/>
      <w:r>
        <w:t>При принятии решения об отказе включения Организации в Реестр на основании протокола в течение</w:t>
      </w:r>
      <w:proofErr w:type="gramEnd"/>
      <w:r>
        <w:t xml:space="preserve"> 3 рабочих дней с даты принятия решения готовится мотивированный отказ.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 xml:space="preserve">13. Мотивированный отказ, указанный в </w:t>
      </w:r>
      <w:hyperlink w:anchor="P65">
        <w:r>
          <w:rPr>
            <w:color w:val="0000FF"/>
          </w:rPr>
          <w:t>пункте 12</w:t>
        </w:r>
      </w:hyperlink>
      <w:r>
        <w:t xml:space="preserve"> настоящего Порядка, направляется в Организацию в письменной форме или в форме электронного документа (в PDF-формате) не позднее 5 рабочих дней </w:t>
      </w:r>
      <w:proofErr w:type="gramStart"/>
      <w:r>
        <w:t>с даты принятия</w:t>
      </w:r>
      <w:proofErr w:type="gramEnd"/>
      <w:r>
        <w:t xml:space="preserve"> комитетом решения об отказе включения Организации в Реестр.</w:t>
      </w:r>
    </w:p>
    <w:p w:rsidR="00C20CDC" w:rsidRDefault="00C20CDC">
      <w:pPr>
        <w:pStyle w:val="ConsPlusNormal"/>
      </w:pPr>
    </w:p>
    <w:p w:rsidR="00C20CDC" w:rsidRDefault="00C20CDC">
      <w:pPr>
        <w:pStyle w:val="ConsPlusNormal"/>
      </w:pPr>
    </w:p>
    <w:p w:rsidR="00C20CDC" w:rsidRDefault="00C20CDC">
      <w:pPr>
        <w:pStyle w:val="ConsPlusNormal"/>
      </w:pPr>
    </w:p>
    <w:p w:rsidR="00C20CDC" w:rsidRDefault="00C20CDC">
      <w:pPr>
        <w:pStyle w:val="ConsPlusNormal"/>
      </w:pPr>
    </w:p>
    <w:p w:rsidR="00C20CDC" w:rsidRDefault="00C20CDC">
      <w:pPr>
        <w:pStyle w:val="ConsPlusNormal"/>
      </w:pPr>
    </w:p>
    <w:p w:rsidR="00C20CDC" w:rsidRDefault="00C20CDC">
      <w:pPr>
        <w:pStyle w:val="ConsPlusNormal"/>
        <w:jc w:val="right"/>
        <w:outlineLvl w:val="0"/>
      </w:pPr>
      <w:r>
        <w:t>УТВЕРЖДЕНО</w:t>
      </w:r>
    </w:p>
    <w:p w:rsidR="00C20CDC" w:rsidRDefault="00C20CDC">
      <w:pPr>
        <w:pStyle w:val="ConsPlusNormal"/>
        <w:jc w:val="right"/>
      </w:pPr>
      <w:r>
        <w:t>приказом Комитета общего</w:t>
      </w:r>
    </w:p>
    <w:p w:rsidR="00C20CDC" w:rsidRDefault="00C20CDC">
      <w:pPr>
        <w:pStyle w:val="ConsPlusNormal"/>
        <w:jc w:val="right"/>
      </w:pPr>
      <w:r>
        <w:t>и профессионального образования</w:t>
      </w:r>
    </w:p>
    <w:p w:rsidR="00C20CDC" w:rsidRDefault="00C20CDC">
      <w:pPr>
        <w:pStyle w:val="ConsPlusNormal"/>
        <w:jc w:val="right"/>
      </w:pPr>
      <w:r>
        <w:t>Ленинградской области</w:t>
      </w:r>
    </w:p>
    <w:p w:rsidR="00C20CDC" w:rsidRDefault="00C20CDC">
      <w:pPr>
        <w:pStyle w:val="ConsPlusNormal"/>
        <w:jc w:val="right"/>
      </w:pPr>
      <w:r>
        <w:t>от 15.04.2020 N 14</w:t>
      </w:r>
    </w:p>
    <w:p w:rsidR="00C20CDC" w:rsidRDefault="00C20CDC">
      <w:pPr>
        <w:pStyle w:val="ConsPlusNormal"/>
        <w:jc w:val="right"/>
      </w:pPr>
      <w:r>
        <w:t>(Приложение 2)</w:t>
      </w:r>
    </w:p>
    <w:p w:rsidR="00C20CDC" w:rsidRDefault="00C20CDC">
      <w:pPr>
        <w:pStyle w:val="ConsPlusNormal"/>
      </w:pPr>
    </w:p>
    <w:p w:rsidR="00C20CDC" w:rsidRDefault="00C20CDC">
      <w:pPr>
        <w:pStyle w:val="ConsPlusTitle"/>
        <w:jc w:val="center"/>
      </w:pPr>
      <w:bookmarkStart w:id="4" w:name="P79"/>
      <w:bookmarkEnd w:id="4"/>
      <w:r>
        <w:t>ПОЛОЖЕНИЕ</w:t>
      </w:r>
    </w:p>
    <w:p w:rsidR="00C20CDC" w:rsidRDefault="00C20CDC">
      <w:pPr>
        <w:pStyle w:val="ConsPlusTitle"/>
        <w:jc w:val="center"/>
      </w:pPr>
      <w:r>
        <w:t>О КОМИССИИ ПО ОСУЩЕСТВЛЕНИЮ ПРОВЕРКИ СВЕДЕНИЙ,</w:t>
      </w:r>
    </w:p>
    <w:p w:rsidR="00C20CDC" w:rsidRDefault="00C20CDC">
      <w:pPr>
        <w:pStyle w:val="ConsPlusTitle"/>
        <w:jc w:val="center"/>
      </w:pPr>
      <w:r>
        <w:t>ПРЕДСТАВЛЕННЫХ ОРГАНИЗАЦИЯМИ ОТДЫХА ДЕТЕЙ И ИХ ОЗДОРОВЛЕНИЯ</w:t>
      </w:r>
    </w:p>
    <w:p w:rsidR="00C20CDC" w:rsidRDefault="00C20CDC">
      <w:pPr>
        <w:pStyle w:val="ConsPlusTitle"/>
        <w:jc w:val="center"/>
      </w:pPr>
      <w:r>
        <w:t>ДЛЯ ВКЛЮЧЕНИЯ ИХ В РЕЕСТР ОРГАНИЗАЦИЙ ОТДЫХА ДЕТЕЙ И ИХ</w:t>
      </w:r>
    </w:p>
    <w:p w:rsidR="00C20CDC" w:rsidRDefault="00C20CDC">
      <w:pPr>
        <w:pStyle w:val="ConsPlusTitle"/>
        <w:jc w:val="center"/>
      </w:pPr>
      <w:r>
        <w:t>ОЗДОРОВЛЕНИЯ ЛЕНИНГРАДСКОЙ ОБЛАСТИ</w:t>
      </w:r>
    </w:p>
    <w:p w:rsidR="00C20CDC" w:rsidRDefault="00C20C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20C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CDC" w:rsidRDefault="00C20C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CDC" w:rsidRDefault="00C20C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0CDC" w:rsidRDefault="00C20C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0CDC" w:rsidRDefault="00C20C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общего и профессионального образования</w:t>
            </w:r>
            <w:proofErr w:type="gramEnd"/>
          </w:p>
          <w:p w:rsidR="00C20CDC" w:rsidRDefault="00C20C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Ленинградской области от 29.06.2023 N 25)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CDC" w:rsidRDefault="00C20CDC">
            <w:pPr>
              <w:pStyle w:val="ConsPlusNormal"/>
            </w:pPr>
          </w:p>
        </w:tc>
      </w:tr>
    </w:tbl>
    <w:p w:rsidR="00C20CDC" w:rsidRDefault="00C20CDC">
      <w:pPr>
        <w:pStyle w:val="ConsPlusNormal"/>
      </w:pPr>
    </w:p>
    <w:p w:rsidR="00C20CDC" w:rsidRDefault="00C20CDC">
      <w:pPr>
        <w:pStyle w:val="ConsPlusNormal"/>
        <w:ind w:firstLine="540"/>
        <w:jc w:val="both"/>
      </w:pPr>
      <w:r>
        <w:t>1. Комиссия по вопросам осуществления проверки сведений, представленных организациями отдыха детей и их оздоровления, расположенными на территории Ленинградской области (далее - Организации), для включения их в реестр организаций отдыха детей и их оздоровления Ленинградской области (далее - Реестр, Комиссия), образована в целях проверки сведений для принятия решения по включению в Реестр: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организаций отдыха детей и их оздоровления сезонного действия или круглогодичного действия;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 xml:space="preserve">лагерей, организованных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время, с круглосуточным пребыванием;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 xml:space="preserve">лагерей, организованных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время, с дневным пребыванием;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детских лагерей труда и отдыха;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детских лагерей палаточного типа;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детских специализированных (профильных) лагерей и детских лагерей различной тематической направленности.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2. Задачами комиссии являются: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проведение проверки представляемых сведений об Организациях для включения в Реестр;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принятие решения о включении организации в Реестр;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принятие решения об отказе во включении в Реестр.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3. Комиссия имеет право: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рассматривать представленные руководителями Организаций сведения и документы для включения в Реестр и принимать решения;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участвовать в разрешении спорных ситуаций, возникших при рассмотрении документов;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вносить предложения по разработке нормативных правовых актов по вопросам проверки сведений.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4. Комиссия образуется и прекращает свою деятельность на основании приказа Комитета общего и профессионального образования Ленинградской области.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5. Состав комиссии утверждается распоряжением комитета общего и профессионального образования Ленинградской области.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6. Члены комиссии несут установленную законодательством Российской Федерации ответственность за неисполнение или ненадлежащее исполнение служебных обязанностей, совершение противоправных действий (бездействия) при осуществлении проверки сведений.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 xml:space="preserve">7. Комиссия формируется из семи должностных лиц, указанных в </w:t>
      </w:r>
      <w:hyperlink w:anchor="P51">
        <w:r>
          <w:rPr>
            <w:color w:val="0000FF"/>
          </w:rPr>
          <w:t>пункте 5</w:t>
        </w:r>
      </w:hyperlink>
      <w:r>
        <w:t xml:space="preserve"> Приложения 1 к </w:t>
      </w:r>
      <w:r>
        <w:lastRenderedPageBreak/>
        <w:t>настоящему приказу, в составе председателя комиссии, заместителя председателя комиссии, ответственного секретаря комиссии и членов комиссии.</w:t>
      </w:r>
    </w:p>
    <w:p w:rsidR="00C20CDC" w:rsidRDefault="00C20CDC">
      <w:pPr>
        <w:pStyle w:val="ConsPlusNormal"/>
        <w:jc w:val="both"/>
      </w:pPr>
      <w:r>
        <w:t xml:space="preserve">(п. 7 в ред. </w:t>
      </w:r>
      <w:hyperlink r:id="rId13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29.06.2023 N 25)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8. Председатель комиссии: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осуществляет общее руководство деятельностью Комиссии;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организует работу и проведение заседаний Комиссии;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утверждает повестку дня заседания Комиссии;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председательствует на заседаниях Комиссии;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несет ответственность за выполнение возложенных на Комиссию задач в соответствии с действующим законодательством.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9. В отсутствие председателя Комиссии его обязанности исполняет заместитель председателя Комиссии.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10. Члены Комиссии: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имеют право голоса на заседаниях комиссии;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вносят предложения по вопросам, относящимся к компетенции Комиссии;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 xml:space="preserve">в случае отсутствия на заседании Комиссии по уважительным причинам уведомляют об этом председателя Комиссии или заместителя председателя Комиссии не </w:t>
      </w:r>
      <w:proofErr w:type="gramStart"/>
      <w:r>
        <w:t>позднее</w:t>
      </w:r>
      <w:proofErr w:type="gramEnd"/>
      <w:r>
        <w:t xml:space="preserve"> чем за день до заседания.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11. Ответственный секретарь Комиссии: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осуществляет работу по подготовке заседаний Комиссии;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обеспечивает подготовку и оформление протоколов Комиссии;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готовит проект письменного мотивированного отказа (в случае принятого решения об отказе включения Организации в Реестр);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выполняет поручения председателя Комиссии и заместителя председателя комиссии.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12. Заседание Комиссии считается правомочным, если на нем присутствует не менее половины членов комиссии. При равенстве голосов решающим является голос председательствующего на заседании.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В случае несогласия с принятым решением члены Комиссии имеют право изложить в письменном виде особое мнение по рассмотренному вопросу, которое подлежит обязательному приобщению к протоколу заседания.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13. Заседания Комиссии проходят в период с 1 января по 31 декабря текущего года.</w:t>
      </w:r>
    </w:p>
    <w:p w:rsidR="00C20CDC" w:rsidRDefault="00C20CDC">
      <w:pPr>
        <w:pStyle w:val="ConsPlusNormal"/>
        <w:spacing w:before="220"/>
        <w:ind w:firstLine="540"/>
        <w:jc w:val="both"/>
      </w:pPr>
      <w:r>
        <w:t>14. Решения Комиссии оформляются протоколом. Протокол подписывается председателем комиссии, заместителем председателя комиссии, ответственным секретарем комиссии и членами комиссии.</w:t>
      </w:r>
    </w:p>
    <w:p w:rsidR="00C20CDC" w:rsidRDefault="00C20CD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14">
        <w:r>
          <w:rPr>
            <w:color w:val="0000FF"/>
          </w:rPr>
          <w:t>Приказа</w:t>
        </w:r>
      </w:hyperlink>
      <w:r>
        <w:t xml:space="preserve"> комитета общего и профессионального образования Ленинградской области от 29.06.2023 N 25)</w:t>
      </w:r>
    </w:p>
    <w:p w:rsidR="00C20CDC" w:rsidRDefault="00C20CDC">
      <w:pPr>
        <w:pStyle w:val="ConsPlusNormal"/>
      </w:pPr>
    </w:p>
    <w:p w:rsidR="00C20CDC" w:rsidRDefault="00C20CDC">
      <w:pPr>
        <w:pStyle w:val="ConsPlusNormal"/>
      </w:pPr>
    </w:p>
    <w:p w:rsidR="00C20CDC" w:rsidRDefault="00C20C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024" w:rsidRDefault="00C20CDC">
      <w:bookmarkStart w:id="5" w:name="_GoBack"/>
      <w:bookmarkEnd w:id="5"/>
    </w:p>
    <w:sectPr w:rsidR="00767024" w:rsidSect="00D6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DC"/>
    <w:rsid w:val="00A3148B"/>
    <w:rsid w:val="00B51D93"/>
    <w:rsid w:val="00C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C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0C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0C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C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0C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0C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936&amp;dst=97" TargetMode="External"/><Relationship Id="rId13" Type="http://schemas.openxmlformats.org/officeDocument/2006/relationships/hyperlink" Target="https://login.consultant.ru/link/?req=doc&amp;base=SPB&amp;n=276195&amp;dst=100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936&amp;dst=97" TargetMode="External"/><Relationship Id="rId12" Type="http://schemas.openxmlformats.org/officeDocument/2006/relationships/hyperlink" Target="https://login.consultant.ru/link/?req=doc&amp;base=SPB&amp;n=276195&amp;dst=10000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76195&amp;dst=100005" TargetMode="External"/><Relationship Id="rId11" Type="http://schemas.openxmlformats.org/officeDocument/2006/relationships/hyperlink" Target="https://login.consultant.ru/link/?req=doc&amp;base=LAW&amp;n=34239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99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936" TargetMode="External"/><Relationship Id="rId14" Type="http://schemas.openxmlformats.org/officeDocument/2006/relationships/hyperlink" Target="https://login.consultant.ru/link/?req=doc&amp;base=SPB&amp;n=276195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Гмызина Любовь Владимировна</dc:creator>
  <cp:lastModifiedBy>Гмызина Любовь Владимировна</cp:lastModifiedBy>
  <cp:revision>1</cp:revision>
  <dcterms:created xsi:type="dcterms:W3CDTF">2025-01-27T13:06:00Z</dcterms:created>
  <dcterms:modified xsi:type="dcterms:W3CDTF">2025-01-27T13:06:00Z</dcterms:modified>
</cp:coreProperties>
</file>