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1A" w:rsidRDefault="001A4D1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A4D1A" w:rsidRDefault="001A4D1A">
      <w:pPr>
        <w:pStyle w:val="ConsPlusNormal"/>
        <w:outlineLvl w:val="0"/>
      </w:pPr>
    </w:p>
    <w:p w:rsidR="001A4D1A" w:rsidRDefault="001A4D1A">
      <w:pPr>
        <w:pStyle w:val="ConsPlusTitle"/>
        <w:jc w:val="center"/>
        <w:outlineLvl w:val="0"/>
      </w:pPr>
      <w:r>
        <w:t>КОМИТЕТ ОБЩЕГО И ПРОФЕССИОНАЛЬНОГО ОБРАЗОВАНИЯ</w:t>
      </w:r>
    </w:p>
    <w:p w:rsidR="001A4D1A" w:rsidRDefault="001A4D1A">
      <w:pPr>
        <w:pStyle w:val="ConsPlusTitle"/>
        <w:jc w:val="center"/>
      </w:pPr>
      <w:r>
        <w:t>ЛЕНИНГРАДСКОЙ ОБЛАСТИ</w:t>
      </w:r>
    </w:p>
    <w:p w:rsidR="001A4D1A" w:rsidRDefault="001A4D1A">
      <w:pPr>
        <w:pStyle w:val="ConsPlusTitle"/>
        <w:jc w:val="center"/>
      </w:pPr>
    </w:p>
    <w:p w:rsidR="001A4D1A" w:rsidRDefault="001A4D1A">
      <w:pPr>
        <w:pStyle w:val="ConsPlusTitle"/>
        <w:jc w:val="center"/>
      </w:pPr>
      <w:r>
        <w:t>ПРИКАЗ</w:t>
      </w:r>
    </w:p>
    <w:p w:rsidR="001A4D1A" w:rsidRDefault="001A4D1A">
      <w:pPr>
        <w:pStyle w:val="ConsPlusTitle"/>
        <w:jc w:val="center"/>
      </w:pPr>
      <w:r>
        <w:t>от 7 мая 2020 г. N 18</w:t>
      </w:r>
    </w:p>
    <w:p w:rsidR="001A4D1A" w:rsidRDefault="001A4D1A">
      <w:pPr>
        <w:pStyle w:val="ConsPlusTitle"/>
        <w:jc w:val="center"/>
      </w:pPr>
    </w:p>
    <w:p w:rsidR="001A4D1A" w:rsidRDefault="001A4D1A">
      <w:pPr>
        <w:pStyle w:val="ConsPlusTitle"/>
        <w:jc w:val="center"/>
      </w:pPr>
      <w:r>
        <w:t>ОБ УТВЕРЖДЕНИИ ПОРЯДКА ОБЕСПЕЧЕНИЯ КОМИТЕТОМ ОБЩЕГО</w:t>
      </w:r>
    </w:p>
    <w:p w:rsidR="001A4D1A" w:rsidRDefault="001A4D1A">
      <w:pPr>
        <w:pStyle w:val="ConsPlusTitle"/>
        <w:jc w:val="center"/>
      </w:pPr>
      <w:r>
        <w:t>И ПРОФЕССИОНАЛЬНОГО ОБРАЗОВАНИЯ ЛЕНИНГРАДСКОЙ ОБЛАСТИ</w:t>
      </w:r>
    </w:p>
    <w:p w:rsidR="001A4D1A" w:rsidRDefault="001A4D1A">
      <w:pPr>
        <w:pStyle w:val="ConsPlusTitle"/>
        <w:jc w:val="center"/>
      </w:pPr>
      <w:r>
        <w:t>КООРДИНАЦИИ СВОЕЙ ДЕЯТЕЛЬНОСТИ И ДЕЯТЕЛЬНОСТИ ОРГАНОВ</w:t>
      </w:r>
    </w:p>
    <w:p w:rsidR="001A4D1A" w:rsidRDefault="001A4D1A">
      <w:pPr>
        <w:pStyle w:val="ConsPlusTitle"/>
        <w:jc w:val="center"/>
      </w:pPr>
      <w:r>
        <w:t>ИСПОЛНИТЕЛЬНОЙ ВЛАСТИ СУБЪЕКТА РОССИЙСКОЙ ФЕДЕРАЦИИ,</w:t>
      </w:r>
    </w:p>
    <w:p w:rsidR="001A4D1A" w:rsidRDefault="001A4D1A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ГОСУДАРСТВЕННЫЙ НАДЗОР В СФЕРЕ ОБРАЗОВАНИЯ,</w:t>
      </w:r>
    </w:p>
    <w:p w:rsidR="001A4D1A" w:rsidRDefault="001A4D1A">
      <w:pPr>
        <w:pStyle w:val="ConsPlusTitle"/>
        <w:jc w:val="center"/>
      </w:pPr>
      <w:r>
        <w:t xml:space="preserve">ТЕРРИТОРИАЛЬНЫХ ОРГАНОВ ФЕДЕРАЛЬНЫХ ОРГАНОВ </w:t>
      </w:r>
      <w:proofErr w:type="gramStart"/>
      <w:r>
        <w:t>ИСПОЛНИТЕЛЬНОЙ</w:t>
      </w:r>
      <w:proofErr w:type="gramEnd"/>
    </w:p>
    <w:p w:rsidR="001A4D1A" w:rsidRDefault="001A4D1A">
      <w:pPr>
        <w:pStyle w:val="ConsPlusTitle"/>
        <w:jc w:val="center"/>
      </w:pPr>
      <w:r>
        <w:t xml:space="preserve">ВЛАСТИ, </w:t>
      </w:r>
      <w:proofErr w:type="gramStart"/>
      <w:r>
        <w:t>ОСУЩЕСТВЛЯЮЩИХ</w:t>
      </w:r>
      <w:proofErr w:type="gramEnd"/>
      <w:r>
        <w:t xml:space="preserve"> ФЕДЕРАЛЬНЫЙ ГОСУДАРСТВЕННЫЙ НАДЗОР</w:t>
      </w:r>
    </w:p>
    <w:p w:rsidR="001A4D1A" w:rsidRDefault="001A4D1A">
      <w:pPr>
        <w:pStyle w:val="ConsPlusTitle"/>
        <w:jc w:val="center"/>
      </w:pPr>
      <w:r>
        <w:t>ЗА СОБЛЮДЕНИЕМ ТРУДОВОГО ЗАКОНОДАТЕЛЬСТВА И ИНЫХ НОРМАТИВНЫХ</w:t>
      </w:r>
    </w:p>
    <w:p w:rsidR="001A4D1A" w:rsidRDefault="001A4D1A">
      <w:pPr>
        <w:pStyle w:val="ConsPlusTitle"/>
        <w:jc w:val="center"/>
      </w:pPr>
      <w:r>
        <w:t>ПРАВОВЫХ АКТОВ, СОДЕРЖАЩИХ НОРМЫ ТРУДОВОГО ПРАВА,</w:t>
      </w:r>
    </w:p>
    <w:p w:rsidR="001A4D1A" w:rsidRDefault="001A4D1A">
      <w:pPr>
        <w:pStyle w:val="ConsPlusTitle"/>
        <w:jc w:val="center"/>
      </w:pPr>
      <w:r>
        <w:t>ФЕДЕРАЛЬНЫЙ ГОСУДАРСТВЕННЫЙ НАДЗОР В ОБЛАСТИ ЗАЩИТЫ ПРАВ</w:t>
      </w:r>
    </w:p>
    <w:p w:rsidR="001A4D1A" w:rsidRDefault="001A4D1A">
      <w:pPr>
        <w:pStyle w:val="ConsPlusTitle"/>
        <w:jc w:val="center"/>
      </w:pPr>
      <w:r>
        <w:t xml:space="preserve">ПОТРЕБИТЕЛЕЙ, </w:t>
      </w:r>
      <w:proofErr w:type="gramStart"/>
      <w:r>
        <w:t>ФЕДЕРАЛЬНЫЙ</w:t>
      </w:r>
      <w:proofErr w:type="gramEnd"/>
      <w:r>
        <w:t xml:space="preserve"> ГОСУДАРСТВЕННЫЙ</w:t>
      </w:r>
    </w:p>
    <w:p w:rsidR="001A4D1A" w:rsidRDefault="001A4D1A">
      <w:pPr>
        <w:pStyle w:val="ConsPlusTitle"/>
        <w:jc w:val="center"/>
      </w:pPr>
      <w:r>
        <w:t>САНИТАРНО-ЭПИДЕМИОЛОГИЧЕСКИЙ НАДЗОР, ФЕДЕРАЛЬНЫЙ</w:t>
      </w:r>
    </w:p>
    <w:p w:rsidR="001A4D1A" w:rsidRDefault="001A4D1A">
      <w:pPr>
        <w:pStyle w:val="ConsPlusTitle"/>
        <w:jc w:val="center"/>
      </w:pPr>
      <w:r>
        <w:t>ГОСУДАРСТВЕННЫЙ ПОЖАРНЫЙ НАДЗОР, ГОСУДАРСТВЕННЫЙ КОНТРОЛЬ</w:t>
      </w:r>
    </w:p>
    <w:p w:rsidR="001A4D1A" w:rsidRDefault="001A4D1A">
      <w:pPr>
        <w:pStyle w:val="ConsPlusTitle"/>
        <w:jc w:val="center"/>
      </w:pPr>
      <w:r>
        <w:t>КАЧЕСТВА И БЕЗОПАСНОСТИ МЕДИЦИНСКОЙ ДЕЯТЕЛЬНОСТИ, А ТАКЖЕ</w:t>
      </w:r>
    </w:p>
    <w:p w:rsidR="001A4D1A" w:rsidRDefault="001A4D1A">
      <w:pPr>
        <w:pStyle w:val="ConsPlusTitle"/>
        <w:jc w:val="center"/>
      </w:pPr>
      <w:r>
        <w:t>ОБЕСПЕЧИВАЮЩИХ БЕЗОПАСНОСТЬ ЛЮДЕЙ НА ВОДНЫХ ОБЪЕКТАХ,</w:t>
      </w:r>
    </w:p>
    <w:p w:rsidR="001A4D1A" w:rsidRDefault="001A4D1A">
      <w:pPr>
        <w:pStyle w:val="ConsPlusTitle"/>
        <w:jc w:val="center"/>
      </w:pPr>
      <w:r>
        <w:t>ОРГАНОВ МЕСТНОГО САМОУПРАВЛЕНИЯ В СФЕРЕ ОРГАНИЗАЦИИ ОТДЫХА</w:t>
      </w:r>
    </w:p>
    <w:p w:rsidR="001A4D1A" w:rsidRDefault="001A4D1A">
      <w:pPr>
        <w:pStyle w:val="ConsPlusTitle"/>
        <w:jc w:val="center"/>
      </w:pPr>
      <w:r>
        <w:t>И ОЗДОРОВЛЕНИЯ ДЕТЕЙ, ОБЩЕСТВЕННЫХ ОРГАНИЗАЦИЙ И ОБЪЕДИНЕНИЙ</w:t>
      </w:r>
    </w:p>
    <w:p w:rsidR="001A4D1A" w:rsidRDefault="001A4D1A">
      <w:pPr>
        <w:pStyle w:val="ConsPlusNormal"/>
        <w:ind w:firstLine="540"/>
        <w:jc w:val="both"/>
      </w:pPr>
    </w:p>
    <w:p w:rsidR="001A4D1A" w:rsidRDefault="001A4D1A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12.1</w:t>
        </w:r>
      </w:hyperlink>
      <w:r>
        <w:t xml:space="preserve"> Федерального закона от 24 июля 1998 года N 124-ФЗ "Об основных гарантиях прав ребенка в Российской Федерации" приказываю:</w:t>
      </w:r>
    </w:p>
    <w:p w:rsidR="001A4D1A" w:rsidRDefault="001A4D1A">
      <w:pPr>
        <w:pStyle w:val="ConsPlusNormal"/>
        <w:ind w:firstLine="540"/>
        <w:jc w:val="both"/>
      </w:pPr>
    </w:p>
    <w:p w:rsidR="001A4D1A" w:rsidRDefault="001A4D1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4">
        <w:r>
          <w:rPr>
            <w:color w:val="0000FF"/>
          </w:rPr>
          <w:t>Порядок</w:t>
        </w:r>
      </w:hyperlink>
      <w:r>
        <w:t xml:space="preserve"> обеспечения комитетом общего и профессионального образования Ленинградской области координации своей деятельности и деятельности органов исполнительной власти субъекта Российской Федерации,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</w:t>
      </w:r>
      <w:proofErr w:type="gramEnd"/>
      <w:r>
        <w:t xml:space="preserve">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 согласно приложению.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1A4D1A" w:rsidRDefault="001A4D1A">
      <w:pPr>
        <w:pStyle w:val="ConsPlusNormal"/>
        <w:ind w:firstLine="540"/>
        <w:jc w:val="both"/>
      </w:pPr>
    </w:p>
    <w:p w:rsidR="001A4D1A" w:rsidRDefault="001A4D1A">
      <w:pPr>
        <w:pStyle w:val="ConsPlusNormal"/>
        <w:jc w:val="right"/>
      </w:pPr>
      <w:r>
        <w:t>Председатель комитета</w:t>
      </w:r>
    </w:p>
    <w:p w:rsidR="001A4D1A" w:rsidRDefault="001A4D1A">
      <w:pPr>
        <w:pStyle w:val="ConsPlusNormal"/>
        <w:jc w:val="right"/>
      </w:pPr>
      <w:r>
        <w:t>С.В.Тарасов</w:t>
      </w:r>
    </w:p>
    <w:p w:rsidR="001A4D1A" w:rsidRDefault="001A4D1A">
      <w:pPr>
        <w:pStyle w:val="ConsPlusNormal"/>
        <w:ind w:firstLine="540"/>
        <w:jc w:val="both"/>
      </w:pPr>
    </w:p>
    <w:p w:rsidR="001A4D1A" w:rsidRDefault="001A4D1A">
      <w:pPr>
        <w:pStyle w:val="ConsPlusNormal"/>
        <w:ind w:firstLine="540"/>
        <w:jc w:val="both"/>
      </w:pPr>
    </w:p>
    <w:p w:rsidR="001A4D1A" w:rsidRDefault="001A4D1A">
      <w:pPr>
        <w:pStyle w:val="ConsPlusNormal"/>
        <w:ind w:firstLine="540"/>
        <w:jc w:val="both"/>
      </w:pPr>
    </w:p>
    <w:p w:rsidR="001A4D1A" w:rsidRDefault="001A4D1A">
      <w:pPr>
        <w:pStyle w:val="ConsPlusNormal"/>
        <w:ind w:firstLine="540"/>
        <w:jc w:val="both"/>
      </w:pPr>
    </w:p>
    <w:p w:rsidR="001A4D1A" w:rsidRDefault="001A4D1A">
      <w:pPr>
        <w:pStyle w:val="ConsPlusNormal"/>
        <w:ind w:firstLine="540"/>
        <w:jc w:val="both"/>
      </w:pPr>
    </w:p>
    <w:p w:rsidR="001A4D1A" w:rsidRDefault="001A4D1A">
      <w:pPr>
        <w:pStyle w:val="ConsPlusNormal"/>
        <w:jc w:val="right"/>
        <w:outlineLvl w:val="0"/>
      </w:pPr>
      <w:r>
        <w:t>УТВЕРЖДЕН</w:t>
      </w:r>
    </w:p>
    <w:p w:rsidR="001A4D1A" w:rsidRDefault="001A4D1A">
      <w:pPr>
        <w:pStyle w:val="ConsPlusNormal"/>
        <w:jc w:val="right"/>
      </w:pPr>
      <w:r>
        <w:t>приказом комитета общего</w:t>
      </w:r>
    </w:p>
    <w:p w:rsidR="001A4D1A" w:rsidRDefault="001A4D1A">
      <w:pPr>
        <w:pStyle w:val="ConsPlusNormal"/>
        <w:jc w:val="right"/>
      </w:pPr>
      <w:r>
        <w:lastRenderedPageBreak/>
        <w:t>и профессионального образования</w:t>
      </w:r>
    </w:p>
    <w:p w:rsidR="001A4D1A" w:rsidRDefault="001A4D1A">
      <w:pPr>
        <w:pStyle w:val="ConsPlusNormal"/>
        <w:jc w:val="right"/>
      </w:pPr>
      <w:r>
        <w:t>Ленинградской области</w:t>
      </w:r>
    </w:p>
    <w:p w:rsidR="001A4D1A" w:rsidRDefault="001A4D1A">
      <w:pPr>
        <w:pStyle w:val="ConsPlusNormal"/>
        <w:jc w:val="right"/>
      </w:pPr>
      <w:r>
        <w:t>от 07.05.2020 N 18</w:t>
      </w:r>
    </w:p>
    <w:p w:rsidR="001A4D1A" w:rsidRDefault="001A4D1A">
      <w:pPr>
        <w:pStyle w:val="ConsPlusNormal"/>
        <w:jc w:val="right"/>
      </w:pPr>
      <w:r>
        <w:t>(приложение)</w:t>
      </w:r>
    </w:p>
    <w:p w:rsidR="001A4D1A" w:rsidRDefault="001A4D1A">
      <w:pPr>
        <w:pStyle w:val="ConsPlusNormal"/>
        <w:ind w:firstLine="540"/>
        <w:jc w:val="both"/>
      </w:pPr>
    </w:p>
    <w:p w:rsidR="001A4D1A" w:rsidRDefault="001A4D1A">
      <w:pPr>
        <w:pStyle w:val="ConsPlusTitle"/>
        <w:jc w:val="center"/>
      </w:pPr>
      <w:bookmarkStart w:id="0" w:name="P44"/>
      <w:bookmarkEnd w:id="0"/>
      <w:r>
        <w:t>ПОРЯДОК</w:t>
      </w:r>
    </w:p>
    <w:p w:rsidR="001A4D1A" w:rsidRDefault="001A4D1A">
      <w:pPr>
        <w:pStyle w:val="ConsPlusTitle"/>
        <w:jc w:val="center"/>
      </w:pPr>
      <w:r>
        <w:t>ОБЕСПЕЧЕНИЯ КОМИТЕТОМ ОБЩЕГО И ПРОФЕССИОНАЛЬНОГО ОБРАЗОВАНИЯ</w:t>
      </w:r>
    </w:p>
    <w:p w:rsidR="001A4D1A" w:rsidRDefault="001A4D1A">
      <w:pPr>
        <w:pStyle w:val="ConsPlusTitle"/>
        <w:jc w:val="center"/>
      </w:pPr>
      <w:r>
        <w:t>ЛЕНИНГРАДСКОЙ ОБЛАСТИ КООРДИНАЦИИ СВОЕЙ ДЕЯТЕЛЬНОСТИ</w:t>
      </w:r>
    </w:p>
    <w:p w:rsidR="001A4D1A" w:rsidRDefault="001A4D1A">
      <w:pPr>
        <w:pStyle w:val="ConsPlusTitle"/>
        <w:jc w:val="center"/>
      </w:pPr>
      <w:r>
        <w:t>И ДЕЯТЕЛЬНОСТИ ОРГАНОВ ИСПОЛНИТЕЛЬНОЙ ВЛАСТИ СУБЪЕКТА</w:t>
      </w:r>
    </w:p>
    <w:p w:rsidR="001A4D1A" w:rsidRDefault="001A4D1A">
      <w:pPr>
        <w:pStyle w:val="ConsPlusTitle"/>
        <w:jc w:val="center"/>
      </w:pPr>
      <w:r>
        <w:t xml:space="preserve">РОССИЙСКОЙ ФЕДЕРАЦИИ, </w:t>
      </w:r>
      <w:proofErr w:type="gramStart"/>
      <w:r>
        <w:t>ОСУЩЕСТВЛЯЮЩИХ</w:t>
      </w:r>
      <w:proofErr w:type="gramEnd"/>
      <w:r>
        <w:t xml:space="preserve"> ГОСУДАРСТВЕННЫЙ НАДЗОР</w:t>
      </w:r>
    </w:p>
    <w:p w:rsidR="001A4D1A" w:rsidRDefault="001A4D1A">
      <w:pPr>
        <w:pStyle w:val="ConsPlusTitle"/>
        <w:jc w:val="center"/>
      </w:pPr>
      <w:r>
        <w:t>В СФЕРЕ ОБРАЗОВАНИЯ, ТЕРРИТОРИАЛЬНЫХ ОРГАНОВ ФЕДЕРАЛЬНЫХ</w:t>
      </w:r>
    </w:p>
    <w:p w:rsidR="001A4D1A" w:rsidRDefault="001A4D1A">
      <w:pPr>
        <w:pStyle w:val="ConsPlusTitle"/>
        <w:jc w:val="center"/>
      </w:pPr>
      <w:r>
        <w:t xml:space="preserve">ОРГАНОВ ИСПОЛНИТЕЛЬНОЙ ВЛАСТИ, ОСУЩЕСТВЛЯЮЩИХ </w:t>
      </w:r>
      <w:proofErr w:type="gramStart"/>
      <w:r>
        <w:t>ФЕДЕРАЛЬНЫЙ</w:t>
      </w:r>
      <w:proofErr w:type="gramEnd"/>
    </w:p>
    <w:p w:rsidR="001A4D1A" w:rsidRDefault="001A4D1A">
      <w:pPr>
        <w:pStyle w:val="ConsPlusTitle"/>
        <w:jc w:val="center"/>
      </w:pPr>
      <w:r>
        <w:t xml:space="preserve">ГОСУДАРСТВЕННЫЙ НАДЗОР ЗА СОБЛЮДЕНИЕМ </w:t>
      </w:r>
      <w:proofErr w:type="gramStart"/>
      <w:r>
        <w:t>ТРУДОВОГО</w:t>
      </w:r>
      <w:proofErr w:type="gramEnd"/>
    </w:p>
    <w:p w:rsidR="001A4D1A" w:rsidRDefault="001A4D1A">
      <w:pPr>
        <w:pStyle w:val="ConsPlusTitle"/>
        <w:jc w:val="center"/>
      </w:pPr>
      <w:r>
        <w:t>ЗАКОНОДАТЕЛЬСТВА И ИНЫХ НОРМАТИВНЫХ ПРАВОВЫХ АКТОВ,</w:t>
      </w:r>
    </w:p>
    <w:p w:rsidR="001A4D1A" w:rsidRDefault="001A4D1A">
      <w:pPr>
        <w:pStyle w:val="ConsPlusTitle"/>
        <w:jc w:val="center"/>
      </w:pPr>
      <w:proofErr w:type="gramStart"/>
      <w:r>
        <w:t>СОДЕРЖАЩИХ</w:t>
      </w:r>
      <w:proofErr w:type="gramEnd"/>
      <w:r>
        <w:t xml:space="preserve"> НОРМЫ ТРУДОВОГО ПРАВА, ФЕДЕРАЛЬНЫЙ</w:t>
      </w:r>
    </w:p>
    <w:p w:rsidR="001A4D1A" w:rsidRDefault="001A4D1A">
      <w:pPr>
        <w:pStyle w:val="ConsPlusTitle"/>
        <w:jc w:val="center"/>
      </w:pPr>
      <w:r>
        <w:t>ГОСУДАРСТВЕННЫЙ НАДЗОР В ОБЛАСТИ ЗАЩИТЫ ПРАВ ПОТРЕБИТЕЛЕЙ,</w:t>
      </w:r>
    </w:p>
    <w:p w:rsidR="001A4D1A" w:rsidRDefault="001A4D1A">
      <w:pPr>
        <w:pStyle w:val="ConsPlusTitle"/>
        <w:jc w:val="center"/>
      </w:pPr>
      <w:r>
        <w:t>ФЕДЕРАЛЬНЫЙ ГОСУДАРСТВЕННЫЙ САНИТАРНО-ЭПИДЕМИОЛОГИЧЕСКИЙ</w:t>
      </w:r>
    </w:p>
    <w:p w:rsidR="001A4D1A" w:rsidRDefault="001A4D1A">
      <w:pPr>
        <w:pStyle w:val="ConsPlusTitle"/>
        <w:jc w:val="center"/>
      </w:pPr>
      <w:r>
        <w:t>НАДЗОР, ФЕДЕРАЛЬНЫЙ ГОСУДАРСТВЕННЫЙ ПОЖАРНЫЙ НАДЗОР,</w:t>
      </w:r>
    </w:p>
    <w:p w:rsidR="001A4D1A" w:rsidRDefault="001A4D1A">
      <w:pPr>
        <w:pStyle w:val="ConsPlusTitle"/>
        <w:jc w:val="center"/>
      </w:pPr>
      <w:r>
        <w:t>ГОСУДАРСТВЕННЫЙ КОНТРОЛЬ КАЧЕСТВА И БЕЗОПАСНОСТИ МЕДИЦИНСКОЙ</w:t>
      </w:r>
    </w:p>
    <w:p w:rsidR="001A4D1A" w:rsidRDefault="001A4D1A">
      <w:pPr>
        <w:pStyle w:val="ConsPlusTitle"/>
        <w:jc w:val="center"/>
      </w:pPr>
      <w:r>
        <w:t>ДЕЯТЕЛЬНОСТИ, А ТАКЖЕ ОБЕСПЕЧИВАЮЩИХ БЕЗОПАСНОСТЬ ЛЮДЕЙ</w:t>
      </w:r>
    </w:p>
    <w:p w:rsidR="001A4D1A" w:rsidRDefault="001A4D1A">
      <w:pPr>
        <w:pStyle w:val="ConsPlusTitle"/>
        <w:jc w:val="center"/>
      </w:pPr>
      <w:r>
        <w:t>НА ВОДНЫХ ОБЪЕКТАХ, ОРГАНОВ МЕСТНОГО САМОУПРАВЛЕНИЯ В СФЕРЕ</w:t>
      </w:r>
    </w:p>
    <w:p w:rsidR="001A4D1A" w:rsidRDefault="001A4D1A">
      <w:pPr>
        <w:pStyle w:val="ConsPlusTitle"/>
        <w:jc w:val="center"/>
      </w:pPr>
      <w:r>
        <w:t>ОРГАНИЗАЦИИ ОТДЫХА И ОЗДОРОВЛЕНИЯ ДЕТЕЙ, ОБЩЕСТВЕННЫХ</w:t>
      </w:r>
    </w:p>
    <w:p w:rsidR="001A4D1A" w:rsidRDefault="001A4D1A">
      <w:pPr>
        <w:pStyle w:val="ConsPlusTitle"/>
        <w:jc w:val="center"/>
      </w:pPr>
      <w:r>
        <w:t>ОРГАНИЗАЦИЙ И ОБЪЕДИНЕНИЙ</w:t>
      </w:r>
    </w:p>
    <w:p w:rsidR="001A4D1A" w:rsidRDefault="001A4D1A">
      <w:pPr>
        <w:pStyle w:val="ConsPlusNormal"/>
        <w:ind w:firstLine="540"/>
        <w:jc w:val="both"/>
      </w:pPr>
    </w:p>
    <w:p w:rsidR="001A4D1A" w:rsidRDefault="001A4D1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обеспечения комитетом общего и профессионального образования Ленинградской области координации своей деятельности и деятельности органов исполнительной власти субъекта Российской Федерации,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</w:t>
      </w:r>
      <w:proofErr w:type="gramEnd"/>
      <w:r>
        <w:t xml:space="preserve"> </w:t>
      </w:r>
      <w:proofErr w:type="gramStart"/>
      <w:r>
        <w:t xml:space="preserve">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 разработан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 (далее - Порядок, Комитет, координация).</w:t>
      </w:r>
      <w:proofErr w:type="gramEnd"/>
    </w:p>
    <w:p w:rsidR="001A4D1A" w:rsidRDefault="001A4D1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Порядок регламентирует организацию координации деятельности Комитета и органов исполнительной власти субъекта Российской Федерации,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</w:t>
      </w:r>
      <w:proofErr w:type="gramEnd"/>
      <w:r>
        <w:t xml:space="preserve">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 (далее - уполномоченные органы, общественные организации и объединения).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 xml:space="preserve">3. Организация координации с уполномоченными органами, общественными организациями и объединениями осуществляется с целью создания условий для безопасного </w:t>
      </w:r>
      <w:r>
        <w:lastRenderedPageBreak/>
        <w:t>отдыха и оздоровления детей на территории Ленинградской области.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4. Задачами координации являются получение детьми качественного отдыха и оздоровления на территории Ленинградской области, обеспечение согласованных действий Комитета, уполномоченных органов, общественных организаций и объединений и иных заинтересованных органов (организаций) в сфере отдыха и оздоровления детей.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Комитет при обеспечении координации деятельности уполномоченных органов, общественных организаций и объединений, создания единого подхода к организации процесса отдыха и оздоровления детей учитывает рекомендации и решения, принятые Межведомственной координационной комиссией по вопросам оздоровления, отдыха и занятости детей, подростков и молодежи Ленинградской области, действующей в соответствии с </w:t>
      </w:r>
      <w:hyperlink r:id="rId8">
        <w:r>
          <w:rPr>
            <w:color w:val="0000FF"/>
          </w:rPr>
          <w:t>Положением</w:t>
        </w:r>
      </w:hyperlink>
      <w:r>
        <w:t>, утвержденным распоряжением Губернатора Ленинградской области от 16 мая 2014 года N 378-рг.</w:t>
      </w:r>
      <w:proofErr w:type="gramEnd"/>
    </w:p>
    <w:p w:rsidR="001A4D1A" w:rsidRDefault="001A4D1A">
      <w:pPr>
        <w:pStyle w:val="ConsPlusNormal"/>
        <w:spacing w:before="220"/>
        <w:ind w:firstLine="540"/>
        <w:jc w:val="both"/>
      </w:pPr>
      <w:r>
        <w:t>6. Комитет обеспечивает взаимодействие уполномоченных органов при реализации их полномочий в сфере организации отдыха и оздоровления детей, общественных организаций и объединений посредством: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 xml:space="preserve">взаимодействия при осуществлении регионального государственного </w:t>
      </w:r>
      <w:proofErr w:type="gramStart"/>
      <w:r>
        <w:t>контроля за</w:t>
      </w:r>
      <w:proofErr w:type="gramEnd"/>
      <w:r>
        <w:t xml:space="preserve">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в том числе проведения плановых и внеплановых проверок деятельности организаций отдыха и оздоровления детей (далее - региональный государственный контроль);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осуществления совместных мероприятий по профилактике нарушений обязательных требований законодательства в сфере отдыха и оздоровления детей;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 xml:space="preserve">взаимодействия при организации и проведении проверок, в том числе по вопросам, предусмотренным </w:t>
      </w:r>
      <w:hyperlink r:id="rId9">
        <w:r>
          <w:rPr>
            <w:color w:val="0000FF"/>
          </w:rPr>
          <w:t>ст. 7</w:t>
        </w:r>
      </w:hyperlink>
      <w:r>
        <w:t xml:space="preserve"> Федерального закона от 26.12.2008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разработки мер по повышению качества предоставления услуг в сфере отдыха и оздоровления детей;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эффективного информационного взаимодействия.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7. Координация деятельности уполномоченных органов, общественных организаций и объединений осуществляется в следующих формах: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проведения совещаний;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создания рабочих групп, комиссий;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обмена информацией по вопросам организации отдыха и оздоровления детей;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совместных выездов в организации отдыха и оздоровления детей, в том числе для проведения проверок;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оказания помощи, в том числе консультационной, по вопросам отдыха и оздоровления детей: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распространения положительного опыта в сфере отдыха и оздоровления детей;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проведения совместных мероприятий по выявлению и пресечению преступлений в сфере отдыха и оздоровления детей, а также устранению причин и условий, способствующих их совершению;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lastRenderedPageBreak/>
        <w:t>взаимного использования возможностей уполномоченных органов, общественных организаций и объединений по повышению квалификации работников, проведения совместных семинаров, конференций;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издания совместных приказов, информационных писем и иных организационно-распорядительных документов;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выпуска совместных бюллетеней, сборников и других информационных изданий;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разработки и утверждения планов координационной деятельности;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оказания иной взаимной помощи.</w:t>
      </w:r>
    </w:p>
    <w:p w:rsidR="001A4D1A" w:rsidRDefault="001A4D1A">
      <w:pPr>
        <w:pStyle w:val="ConsPlusNormal"/>
        <w:spacing w:before="220"/>
        <w:ind w:firstLine="540"/>
        <w:jc w:val="both"/>
      </w:pPr>
      <w:r>
        <w:t>Выбор форм координационной деятельности определяется ее участниками самостоятельно.</w:t>
      </w:r>
    </w:p>
    <w:p w:rsidR="001A4D1A" w:rsidRDefault="001A4D1A">
      <w:pPr>
        <w:pStyle w:val="ConsPlusNormal"/>
      </w:pPr>
    </w:p>
    <w:p w:rsidR="001A4D1A" w:rsidRDefault="001A4D1A">
      <w:pPr>
        <w:pStyle w:val="ConsPlusNormal"/>
      </w:pPr>
    </w:p>
    <w:p w:rsidR="001A4D1A" w:rsidRDefault="001A4D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024" w:rsidRDefault="001A4D1A">
      <w:bookmarkStart w:id="1" w:name="_GoBack"/>
      <w:bookmarkEnd w:id="1"/>
    </w:p>
    <w:sectPr w:rsidR="00767024" w:rsidSect="0073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1A"/>
    <w:rsid w:val="001A4D1A"/>
    <w:rsid w:val="00A3148B"/>
    <w:rsid w:val="00B5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D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4D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4D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D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4D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4D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9034&amp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936&amp;dst=1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936&amp;dst=1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643&amp;dst=100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2025-01-27T13:04:00Z</dcterms:created>
  <dcterms:modified xsi:type="dcterms:W3CDTF">2025-01-27T13:04:00Z</dcterms:modified>
</cp:coreProperties>
</file>