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25" w:rsidRDefault="00F5772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57725" w:rsidRDefault="00F57725">
      <w:pPr>
        <w:pStyle w:val="ConsPlusNormal"/>
        <w:jc w:val="both"/>
        <w:outlineLvl w:val="0"/>
      </w:pPr>
    </w:p>
    <w:p w:rsidR="00F57725" w:rsidRDefault="00F57725">
      <w:pPr>
        <w:pStyle w:val="ConsPlusNormal"/>
        <w:outlineLvl w:val="0"/>
      </w:pPr>
      <w:r>
        <w:t>Зарегистрировано в Минюсте России 1 августа 2017 г. N 47607</w:t>
      </w:r>
    </w:p>
    <w:p w:rsidR="00F57725" w:rsidRDefault="00F577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7725" w:rsidRDefault="00F57725">
      <w:pPr>
        <w:pStyle w:val="ConsPlusNormal"/>
      </w:pPr>
    </w:p>
    <w:p w:rsidR="00F57725" w:rsidRDefault="00F5772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57725" w:rsidRDefault="00F57725">
      <w:pPr>
        <w:pStyle w:val="ConsPlusTitle"/>
        <w:jc w:val="center"/>
      </w:pPr>
    </w:p>
    <w:p w:rsidR="00F57725" w:rsidRDefault="00F57725">
      <w:pPr>
        <w:pStyle w:val="ConsPlusTitle"/>
        <w:jc w:val="center"/>
      </w:pPr>
      <w:r>
        <w:t>ПРИКАЗ</w:t>
      </w:r>
    </w:p>
    <w:p w:rsidR="00F57725" w:rsidRDefault="00F57725">
      <w:pPr>
        <w:pStyle w:val="ConsPlusTitle"/>
        <w:jc w:val="center"/>
      </w:pPr>
      <w:r>
        <w:t>от 13 июля 2017 г. N 656</w:t>
      </w:r>
    </w:p>
    <w:p w:rsidR="00F57725" w:rsidRDefault="00F57725">
      <w:pPr>
        <w:pStyle w:val="ConsPlusTitle"/>
        <w:jc w:val="center"/>
      </w:pPr>
    </w:p>
    <w:p w:rsidR="00F57725" w:rsidRDefault="00F57725">
      <w:pPr>
        <w:pStyle w:val="ConsPlusTitle"/>
        <w:jc w:val="center"/>
      </w:pPr>
      <w:r>
        <w:t>ОБ УТВЕРЖДЕНИИ ПРИМЕРНЫХ ПОЛОЖЕНИЙ</w:t>
      </w:r>
    </w:p>
    <w:p w:rsidR="00F57725" w:rsidRDefault="00F57725">
      <w:pPr>
        <w:pStyle w:val="ConsPlusTitle"/>
        <w:jc w:val="center"/>
      </w:pPr>
      <w:r>
        <w:t>ОБ ОРГАНИЗАЦИЯХ ОТДЫХА ДЕТЕЙ И ИХ ОЗДОРОВЛЕНИЯ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  <w:r>
        <w:t xml:space="preserve">На основании </w:t>
      </w:r>
      <w:hyperlink r:id="rId6">
        <w:r>
          <w:rPr>
            <w:color w:val="0000FF"/>
          </w:rPr>
          <w:t>абзаца девятого статьи 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2000, N 30, ст. 3121; 2004, N 35, ст. 3607; N 52, ст. 5274; 2007, N 27, ст. 3213; N 27, ст. 3215; N 30, ст. 3616; 2009, N 18, ст. 2151; N 23, ст. 2773; N 51, ст. 6163; 2011, N 30, ст. 4600; N 49, ст. 7055, ст. 7056; 2013, N 14, ст. 1666; N 26, ст. 3208; N 27, ст. 3477; N 48, ст. 6165; N 49, ст. 6329; 2015, N 27, ст. 3970; N 29, ст. 4365; N 48, ст. 6724; 2017, N 1, ст. 6) и в соответствии с подпунктом 5.2.73.15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приказываю: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Утвердить: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примерное положение об организациях отдыха детей и их оздоровления сезонного действия или круглогодичного действия </w:t>
      </w:r>
      <w:hyperlink w:anchor="P34">
        <w:r>
          <w:rPr>
            <w:color w:val="0000FF"/>
          </w:rPr>
          <w:t>(приложение N 1)</w:t>
        </w:r>
      </w:hyperlink>
      <w:r>
        <w:t>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</w:t>
      </w:r>
      <w:hyperlink w:anchor="P96">
        <w:r>
          <w:rPr>
            <w:color w:val="0000FF"/>
          </w:rPr>
          <w:t>(приложение N 2)</w:t>
        </w:r>
      </w:hyperlink>
      <w:r>
        <w:t>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примерное положение о детских лагерях труда и отдыха </w:t>
      </w:r>
      <w:hyperlink w:anchor="P154">
        <w:r>
          <w:rPr>
            <w:color w:val="0000FF"/>
          </w:rPr>
          <w:t>(приложение N 3)</w:t>
        </w:r>
      </w:hyperlink>
      <w:r>
        <w:t>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примерное положение о детских лагерях палаточного типа </w:t>
      </w:r>
      <w:hyperlink w:anchor="P213">
        <w:r>
          <w:rPr>
            <w:color w:val="0000FF"/>
          </w:rPr>
          <w:t>(приложение N 4)</w:t>
        </w:r>
      </w:hyperlink>
      <w:r>
        <w:t>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примерное положение о детских специализированных (профильных) лагерях, детских лагерях различной тематической направленности </w:t>
      </w:r>
      <w:hyperlink w:anchor="P271">
        <w:r>
          <w:rPr>
            <w:color w:val="0000FF"/>
          </w:rPr>
          <w:t>(приложение N 5)</w:t>
        </w:r>
      </w:hyperlink>
      <w:r>
        <w:t>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jc w:val="right"/>
      </w:pPr>
      <w:r>
        <w:t>Министр</w:t>
      </w:r>
    </w:p>
    <w:p w:rsidR="00F57725" w:rsidRDefault="00F57725">
      <w:pPr>
        <w:pStyle w:val="ConsPlusNormal"/>
        <w:jc w:val="right"/>
      </w:pPr>
      <w:r>
        <w:t>О.Ю.ВАСИЛЬЕВА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jc w:val="right"/>
        <w:outlineLvl w:val="0"/>
      </w:pPr>
      <w:r>
        <w:t>Приложение N 1</w:t>
      </w:r>
    </w:p>
    <w:p w:rsidR="00F57725" w:rsidRDefault="00F57725">
      <w:pPr>
        <w:pStyle w:val="ConsPlusNormal"/>
        <w:jc w:val="right"/>
      </w:pPr>
    </w:p>
    <w:p w:rsidR="00F57725" w:rsidRDefault="00F57725">
      <w:pPr>
        <w:pStyle w:val="ConsPlusNormal"/>
        <w:jc w:val="right"/>
      </w:pPr>
      <w:r>
        <w:t>Утверждено</w:t>
      </w:r>
    </w:p>
    <w:p w:rsidR="00F57725" w:rsidRDefault="00F57725">
      <w:pPr>
        <w:pStyle w:val="ConsPlusNormal"/>
        <w:jc w:val="right"/>
      </w:pPr>
      <w:r>
        <w:t>приказом Министерства образования</w:t>
      </w:r>
    </w:p>
    <w:p w:rsidR="00F57725" w:rsidRDefault="00F57725">
      <w:pPr>
        <w:pStyle w:val="ConsPlusNormal"/>
        <w:jc w:val="right"/>
      </w:pPr>
      <w:r>
        <w:t>и науки Российской Федерации</w:t>
      </w:r>
    </w:p>
    <w:p w:rsidR="00F57725" w:rsidRDefault="00F57725">
      <w:pPr>
        <w:pStyle w:val="ConsPlusNormal"/>
        <w:jc w:val="right"/>
      </w:pPr>
      <w:r>
        <w:lastRenderedPageBreak/>
        <w:t>от 13 июля 2017 г. N 656</w:t>
      </w:r>
    </w:p>
    <w:p w:rsidR="00F57725" w:rsidRDefault="00F57725">
      <w:pPr>
        <w:pStyle w:val="ConsPlusNormal"/>
        <w:jc w:val="right"/>
      </w:pPr>
    </w:p>
    <w:p w:rsidR="00F57725" w:rsidRDefault="00F57725">
      <w:pPr>
        <w:pStyle w:val="ConsPlusTitle"/>
        <w:jc w:val="center"/>
      </w:pPr>
      <w:bookmarkStart w:id="0" w:name="P34"/>
      <w:bookmarkEnd w:id="0"/>
      <w:r>
        <w:t>ПРИМЕРНОЕ ПОЛОЖЕНИЕ</w:t>
      </w:r>
    </w:p>
    <w:p w:rsidR="00F57725" w:rsidRDefault="00F57725">
      <w:pPr>
        <w:pStyle w:val="ConsPlusTitle"/>
        <w:jc w:val="center"/>
      </w:pPr>
      <w:r>
        <w:t>ОБ ОРГАНИЗАЦИЯХ ОТДЫХА ДЕТЕЙ И ИХ ОЗДОРОВЛЕНИЯ СЕЗОННОГО</w:t>
      </w:r>
    </w:p>
    <w:p w:rsidR="00F57725" w:rsidRDefault="00F57725">
      <w:pPr>
        <w:pStyle w:val="ConsPlusTitle"/>
        <w:jc w:val="center"/>
      </w:pPr>
      <w:r>
        <w:t>ДЕЙСТВИЯ ИЛИ КРУГЛОГОДИЧНОГО ДЕЙСТВИЯ</w:t>
      </w:r>
    </w:p>
    <w:p w:rsidR="00F57725" w:rsidRDefault="00F57725">
      <w:pPr>
        <w:pStyle w:val="ConsPlusNormal"/>
        <w:jc w:val="center"/>
      </w:pPr>
    </w:p>
    <w:p w:rsidR="00F57725" w:rsidRDefault="00F57725">
      <w:pPr>
        <w:pStyle w:val="ConsPlusNormal"/>
        <w:ind w:firstLine="540"/>
        <w:jc w:val="both"/>
      </w:pPr>
      <w:r>
        <w:t>1. Настоящее Примерное положение об организациях отдыха детей и их оздоровления сезонного действия или круглогодичного действия (далее - Положение) регулирует деятельность организаций отдыха детей и их оздоровления сезонного действия или круглогодичного действия независимо от их организационно-правовых форм,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лагеря и другие лагеря) и иные организации) &lt;1&gt; (далее - детский центр).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Абзац девятый статьи 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2000, N 30, ст. 3121; 2004, N 35, ст. 3607; N 52, ст. 5274; 2007, N 27, ст. 3213; N 27, ст. 3215; N 30, ст. 3616; 2009, N 18, ст. 2151; N 23, ст. 2773; N 51, ст. 6163; 2011, N 30, ст. 4600; N 49, ст. 7055, ст. 7056; 2013, N 14, ст. 1666; N 26, ст. 3208; N 27, ст. 3477; N 48, ст. 6165; N 49, ст. 6329; 2015, N 27, ст. 3970; N 29, ст. 4365; N 48, ст. 6724; 2017, N 1, ст. 6).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  <w:r>
        <w:t>Действие Положения не распространяется на деятельность санаторных оздоровительных лагерей круглогодичного действия &lt;2&gt;.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мая 2016 г. N 279н "Об утверждении Порядка организации санаторно-курортного лечения" (зарегистрирован Министерством юстиции Российской Федерации 21 июня 2016 г., регистрационный N 42580).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  <w:r>
        <w:t>2. Детский центр создается для детей в возрасте от 7 до 17 лет включительно.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3. В своей деятельности детский центр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детского центра и уставом детского центра.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4. Детский центр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5. Предметом деятельности детского центра являются организация и проведение мероприятий, направленных на отдых, оздоровление и развитие детей.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6. Целями деятельности детского центра являются: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а) создание и обеспечение необходимых условий для всестороннего творческого, личностного развития и формирования внутренней позиции личности, социального становления личности ребенка, эффективной социализации детей, в том числе для развития их </w:t>
      </w:r>
      <w:r>
        <w:lastRenderedPageBreak/>
        <w:t>коммуникативных и лидерских качеств, формирования у детей готовности к выполнению разнообразных социальных функций в обществе, удовлетворения индивидуальных потребностей детей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б) обеспечение духовно-нравственного, эстетического, гражданско-патриотического, физического, трудового воспитания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в) охрана и укрепление здоровья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г) формирование у детей культуры и навыков здорового и безопасного образа жизни, общей культуры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д) профессиональная ориентация детей.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7. Детский центр: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б) осуществляет деятельность, направленную на: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развитие творческого потенциала и всестороннее развитие способностей у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развитие физической культуры и спорта детей, в том числе на физическое развитие и укрепление здоровья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в) организует размещение, проживание, питание детей в детском центре;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г) обеспечивает безопасные условия жизнедеятельности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д) организует оказание медицинской помощи детям в период их пребывания в детском центре, формирование навыков здорового образа жизни у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е) осуществляет психолого-педагогическую деятельность, направленную на улучшение психологического состояния детей и их адаптацию к условиям детского центра.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Детский центр вправе осуществлять образовательную деятельность в соответствии с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Детский центр вправе осуществлять иную деятельность, если такая деятельность соответствует целям его создания.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Право детского центра на осуществление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детским центром или в указанный в нем срок и прекращается при прекращении действия разрешения (лицензии).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8. Дети направляются в детский центр при отсутствии медицинских противопоказаний для пребывания ребенка в детском центре &lt;3&gt;.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>
        <w:r>
          <w:rPr>
            <w:color w:val="0000FF"/>
          </w:rPr>
          <w:t>Пункт 2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N 363н </w:t>
      </w:r>
      <w:r>
        <w:lastRenderedPageBreak/>
        <w:t>(зарегистрирован Министерством юстиции Российской Федерации 24 мая 2012 г., регистрационный N 24308), с изменениями, внесенными приказами Министерства здравоохранения Российской Федерации от 9 июня 2015 г. N 329н (зарегистрирован Министерством юстиции Российской 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  <w:r>
        <w:t xml:space="preserve">9. Пребывание детей в детском центре регулируется законодательством Российской Федерации и договором об организации отдыха и оздоровления ребенка, заключенным с родителями </w:t>
      </w:r>
      <w:hyperlink r:id="rId11">
        <w:r>
          <w:rPr>
            <w:color w:val="0000FF"/>
          </w:rPr>
          <w:t>(законными представителями)</w:t>
        </w:r>
      </w:hyperlink>
      <w:r>
        <w:t xml:space="preserve"> детей.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10. Деятельность детей в детском центре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детского центра, интересов детей, воспитательных и образовательных задач детского центра.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С учетом интересов детей и их родителей (законных представителей) в детском центре могут быть организованы профильные смены, отряды, группы, объединения детей, в том числе разновозрастные, специализирующиеся в спортивно-оздоровительном, оборонно-спортивном, туристическом, трудовом, эколого-биологическом, техническом, краеведческом и ином направлении деятельности и (или) обеспечивающие углубленное изучение отдельных учебных предметов.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11. Детский центр осуществляет свою деятельность в стационарных условиях (круглогодично или в течение определенного периода времени (сезона), с круглосуточным либо дневным пребыванием детей).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12. Детский центр создает условия для занятий физической культурой и спортом, проведения культурно-массовых мероприятий и при необходимости - для обучения и воспитания детей.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В детском центре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детского центра и предоставляемым услугам, в том числе должны быть созданы специальные условия для получения указанными лицами образования по реализуемым в детском центре образовательным программам.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13. Оказание медицинской помощи детям в детском центре осуществляется в соответствии с </w:t>
      </w:r>
      <w:hyperlink r:id="rId12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14. Условия размещения, устройства, содержания и организации работы детского центра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15. К работе в детском центре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13">
        <w:r>
          <w:rPr>
            <w:color w:val="0000FF"/>
          </w:rPr>
          <w:t>Порядком</w:t>
        </w:r>
      </w:hyperlink>
      <w: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</w:t>
      </w:r>
      <w:r>
        <w:lastRenderedPageBreak/>
        <w:t xml:space="preserve">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</w:t>
      </w:r>
      <w:hyperlink r:id="rId14">
        <w:r>
          <w:rPr>
            <w:color w:val="0000FF"/>
          </w:rPr>
          <w:t>пунктами 18</w:t>
        </w:r>
      </w:hyperlink>
      <w:r>
        <w:t xml:space="preserve"> - </w:t>
      </w:r>
      <w:hyperlink r:id="rId15">
        <w:r>
          <w:rPr>
            <w:color w:val="0000FF"/>
          </w:rPr>
          <w:t>20</w:t>
        </w:r>
      </w:hyperlink>
      <w: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16. При приеме на работу в детский центр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17. Руководитель и работники детского центра несут предусмотренную законодательством Российской Федерации ответственность за пребывание детей в детском центре, их жизнь и здоровье.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18. Финансовое обеспечение деятельности детского центра осуществляется в установленном законодательством Российской Федерации порядке.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jc w:val="right"/>
        <w:outlineLvl w:val="0"/>
      </w:pPr>
      <w:r>
        <w:t>Приложение N 2</w:t>
      </w:r>
    </w:p>
    <w:p w:rsidR="00F57725" w:rsidRDefault="00F57725">
      <w:pPr>
        <w:pStyle w:val="ConsPlusNormal"/>
        <w:jc w:val="right"/>
      </w:pPr>
    </w:p>
    <w:p w:rsidR="00F57725" w:rsidRDefault="00F57725">
      <w:pPr>
        <w:pStyle w:val="ConsPlusNormal"/>
        <w:jc w:val="right"/>
      </w:pPr>
      <w:r>
        <w:t>Утверждено</w:t>
      </w:r>
    </w:p>
    <w:p w:rsidR="00F57725" w:rsidRDefault="00F57725">
      <w:pPr>
        <w:pStyle w:val="ConsPlusNormal"/>
        <w:jc w:val="right"/>
      </w:pPr>
      <w:r>
        <w:t>приказом Министерства образования</w:t>
      </w:r>
    </w:p>
    <w:p w:rsidR="00F57725" w:rsidRDefault="00F57725">
      <w:pPr>
        <w:pStyle w:val="ConsPlusNormal"/>
        <w:jc w:val="right"/>
      </w:pPr>
      <w:r>
        <w:t>и науки Российской Федерации</w:t>
      </w:r>
    </w:p>
    <w:p w:rsidR="00F57725" w:rsidRDefault="00F57725">
      <w:pPr>
        <w:pStyle w:val="ConsPlusNormal"/>
        <w:jc w:val="right"/>
      </w:pPr>
      <w:r>
        <w:t>от 13 июля 2017 г. N 656</w:t>
      </w:r>
    </w:p>
    <w:p w:rsidR="00F57725" w:rsidRDefault="00F57725">
      <w:pPr>
        <w:pStyle w:val="ConsPlusNormal"/>
        <w:jc w:val="right"/>
      </w:pPr>
    </w:p>
    <w:p w:rsidR="00F57725" w:rsidRDefault="00F57725">
      <w:pPr>
        <w:pStyle w:val="ConsPlusTitle"/>
        <w:jc w:val="center"/>
      </w:pPr>
      <w:bookmarkStart w:id="1" w:name="P96"/>
      <w:bookmarkEnd w:id="1"/>
      <w:r>
        <w:t>ПРИМЕРНОЕ ПОЛОЖЕНИЕ</w:t>
      </w:r>
    </w:p>
    <w:p w:rsidR="00F57725" w:rsidRDefault="00F57725">
      <w:pPr>
        <w:pStyle w:val="ConsPlusTitle"/>
        <w:jc w:val="center"/>
      </w:pPr>
      <w:r>
        <w:t>О ЛАГЕРЯХ, ОРГАНИЗОВАННЫХ ОБРАЗОВАТЕЛЬНЫМИ ОРГАНИЗАЦИЯМИ,</w:t>
      </w:r>
    </w:p>
    <w:p w:rsidR="00F57725" w:rsidRDefault="00F57725">
      <w:pPr>
        <w:pStyle w:val="ConsPlusTitle"/>
        <w:jc w:val="center"/>
      </w:pPr>
      <w:r>
        <w:t>ОСУЩЕСТВЛЯЮЩИМИ ОРГАНИЗАЦИЮ ОТДЫХА И ОЗДОРОВЛЕНИЯ</w:t>
      </w:r>
    </w:p>
    <w:p w:rsidR="00F57725" w:rsidRDefault="00F57725">
      <w:pPr>
        <w:pStyle w:val="ConsPlusTitle"/>
        <w:jc w:val="center"/>
      </w:pPr>
      <w:r>
        <w:t>ОБУЧАЮЩИХСЯ В КАНИКУЛЯРНОЕ ВРЕМЯ (С КРУГЛОСУТОЧНЫМ</w:t>
      </w:r>
    </w:p>
    <w:p w:rsidR="00F57725" w:rsidRDefault="00F57725">
      <w:pPr>
        <w:pStyle w:val="ConsPlusTitle"/>
        <w:jc w:val="center"/>
      </w:pPr>
      <w:r>
        <w:t>ИЛИ ДНЕВНЫМ ПРЕБЫВАНИЕМ)</w:t>
      </w:r>
    </w:p>
    <w:p w:rsidR="00F57725" w:rsidRDefault="00F57725">
      <w:pPr>
        <w:pStyle w:val="ConsPlusNormal"/>
        <w:jc w:val="center"/>
      </w:pPr>
    </w:p>
    <w:p w:rsidR="00F57725" w:rsidRDefault="00F57725">
      <w:pPr>
        <w:pStyle w:val="ConsPlusNormal"/>
        <w:ind w:firstLine="540"/>
        <w:jc w:val="both"/>
      </w:pPr>
      <w:r>
        <w:t xml:space="preserve">1. Настоящее 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(далее - Положение), регулирует деятельность лагерей, созданных в качестве юридических лиц или структурных подразделений образовательными </w:t>
      </w:r>
      <w:hyperlink r:id="rId16">
        <w:r>
          <w:rPr>
            <w:color w:val="0000FF"/>
          </w:rPr>
          <w:t>организациями</w:t>
        </w:r>
      </w:hyperlink>
      <w:r>
        <w:t>, осуществляющими организацию отдыха и оздоровления обучающихся в каникулярное время (с круглосуточным или дневным пребыванием) &lt;1&gt; (далее соответственно - образовательная организация, школьный лагерь).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Абзац девятый статьи 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2000, N 30, ст. 3121; 2004, N 35, ст. 3607; N 52, ст. 5274; 2007, N 27, ст. 3213; N 27, ст. 3215; N 30, ст. 3616; 2009, N 18, ст. 2151; N 23, ст. 2773; N 51, ст. 6163; 2011, N 30, ст. 4600; N 49, ст. 7055, ст. 7056; 2013, N 14, ст. 1666; N 26, ст. 3208; N 27, ст. 3477; N 48, ст. 6165; N 49, ст. 6329; 2015, N 27, ст. 3970; N 29, ст. 4365; N 48, ст. 6724; 2017, N 1, ст. 6).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  <w:r>
        <w:t>2. Школьный лагерь создается для детей в возрасте от 6 лет и 6 месяцев до 17 лет включительно, обучающихся в образовательных организациях (далее - дети).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 и уставом школьного лагеря (в случае создания школьного лагеря в качестве структурного подразделения - уставом организации, создавшей школьный лагерь, и положением о школьном лагере).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6. Целями деятельности школьного лагеря являются: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в)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7. Школьный лагерь: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б) осуществляет деятельность, направленную на: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развитие творческого потенциала и всестороннее развитие способностей у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развитие физической культуры и спорта детей, в том числе на физическое развитие и укрепление здоровья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в) осуществляет образовательную деятельность по реализации дополнительных общеразвивающих программ;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г) организует размещение, проживание (при круглосуточном пребывании), питание детей в </w:t>
      </w:r>
      <w:r>
        <w:lastRenderedPageBreak/>
        <w:t>школьном лагере;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д) обеспечивает безопасные условия жизнедеятельности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Школьный лагерь вправе осуществлять иную деятельность, если такая деятельность соответствует целям его создания.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8. Дети направляются в школьный лагерь при отсутствии медицинских противопоказаний для пребывания ребенка в школьном лагере &lt;2&gt;.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8">
        <w:r>
          <w:rPr>
            <w:color w:val="0000FF"/>
          </w:rPr>
          <w:t>Пункт 2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внесенными приказами Министерства здравоохранения Российской Федерации от 9 июня 2015 г. N 329н (зарегистрирован Министерством юстиции Российской 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  <w:r>
        <w:t xml:space="preserve">9.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</w:t>
      </w:r>
      <w:hyperlink r:id="rId19">
        <w:r>
          <w:rPr>
            <w:color w:val="0000FF"/>
          </w:rPr>
          <w:t>(законными представителями)</w:t>
        </w:r>
      </w:hyperlink>
      <w:r>
        <w:t xml:space="preserve"> детей.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10.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11. Школьный лагерь может быть организован с круглосуточным либо дневным пребыванием детей.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12.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13. Оказание медицинской помощи детям в школьном лагере осуществляется в </w:t>
      </w:r>
      <w:r>
        <w:lastRenderedPageBreak/>
        <w:t xml:space="preserve">соответствии с </w:t>
      </w:r>
      <w:hyperlink r:id="rId20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14.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15. 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21">
        <w:r>
          <w:rPr>
            <w:color w:val="0000FF"/>
          </w:rPr>
          <w:t>Порядком</w:t>
        </w:r>
      </w:hyperlink>
      <w: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</w:t>
      </w:r>
      <w:hyperlink r:id="rId22">
        <w:r>
          <w:rPr>
            <w:color w:val="0000FF"/>
          </w:rPr>
          <w:t>пунктами 18</w:t>
        </w:r>
      </w:hyperlink>
      <w:r>
        <w:t xml:space="preserve"> и </w:t>
      </w:r>
      <w:hyperlink r:id="rId23">
        <w:r>
          <w:rPr>
            <w:color w:val="0000FF"/>
          </w:rPr>
          <w:t>19</w:t>
        </w:r>
      </w:hyperlink>
      <w: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16.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17.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18.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jc w:val="right"/>
        <w:outlineLvl w:val="0"/>
      </w:pPr>
      <w:r>
        <w:t>Приложение N 3</w:t>
      </w:r>
    </w:p>
    <w:p w:rsidR="00F57725" w:rsidRDefault="00F57725">
      <w:pPr>
        <w:pStyle w:val="ConsPlusNormal"/>
        <w:jc w:val="right"/>
      </w:pPr>
    </w:p>
    <w:p w:rsidR="00F57725" w:rsidRDefault="00F57725">
      <w:pPr>
        <w:pStyle w:val="ConsPlusNormal"/>
        <w:jc w:val="right"/>
      </w:pPr>
      <w:r>
        <w:t>Утверждено</w:t>
      </w:r>
    </w:p>
    <w:p w:rsidR="00F57725" w:rsidRDefault="00F57725">
      <w:pPr>
        <w:pStyle w:val="ConsPlusNormal"/>
        <w:jc w:val="right"/>
      </w:pPr>
      <w:r>
        <w:t>приказом Министерства образования</w:t>
      </w:r>
    </w:p>
    <w:p w:rsidR="00F57725" w:rsidRDefault="00F57725">
      <w:pPr>
        <w:pStyle w:val="ConsPlusNormal"/>
        <w:jc w:val="right"/>
      </w:pPr>
      <w:r>
        <w:t>и науки Российской Федерации</w:t>
      </w:r>
    </w:p>
    <w:p w:rsidR="00F57725" w:rsidRDefault="00F57725">
      <w:pPr>
        <w:pStyle w:val="ConsPlusNormal"/>
        <w:jc w:val="right"/>
      </w:pPr>
      <w:r>
        <w:t>от 13 июля 2017 г. N 656</w:t>
      </w:r>
    </w:p>
    <w:p w:rsidR="00F57725" w:rsidRDefault="00F57725">
      <w:pPr>
        <w:pStyle w:val="ConsPlusNormal"/>
        <w:jc w:val="right"/>
      </w:pPr>
    </w:p>
    <w:p w:rsidR="00F57725" w:rsidRDefault="00F57725">
      <w:pPr>
        <w:pStyle w:val="ConsPlusTitle"/>
        <w:jc w:val="center"/>
      </w:pPr>
      <w:bookmarkStart w:id="2" w:name="P154"/>
      <w:bookmarkEnd w:id="2"/>
      <w:r>
        <w:t>ПРИМЕРНОЕ ПОЛОЖЕНИЕ О ДЕТСКИХ ЛАГЕРЯХ ТРУДА И ОТДЫХА</w:t>
      </w:r>
    </w:p>
    <w:p w:rsidR="00F57725" w:rsidRDefault="00F57725">
      <w:pPr>
        <w:pStyle w:val="ConsPlusNormal"/>
        <w:jc w:val="center"/>
      </w:pPr>
    </w:p>
    <w:p w:rsidR="00F57725" w:rsidRDefault="00F57725">
      <w:pPr>
        <w:pStyle w:val="ConsPlusNormal"/>
        <w:ind w:firstLine="540"/>
        <w:jc w:val="both"/>
      </w:pPr>
      <w:r>
        <w:t>1. Настоящее Примерное положение о детских лагерях труда и отдыха (далее - Положение) регулирует деятельность детских лагерей труда и отдыха, созданных в качестве юридических лиц или структурных подразделений организациями социального обслуживания, санаторно-</w:t>
      </w:r>
      <w:r>
        <w:lastRenderedPageBreak/>
        <w:t>курортными организациями, общественными организациями (объединениями) и иными организациями &lt;1&gt; (далее - трудовой лагерь).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">
        <w:r>
          <w:rPr>
            <w:color w:val="0000FF"/>
          </w:rPr>
          <w:t>Абзац девятый статьи 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2000, N 30, ст. 3121; 2004, N 35, ст. 3607; N 52, ст. 5274; 2007, N 27, ст. 3213; N 27, ст. 3215; N 30, ст. 3616; 2009, N 18, ст. 2151; N 23, ст. 2773; N 51, ст. 6163; 2011, N 30, ст. 4600; N 49, ст. 7055, ст. 7056; 2013, N 14, ст. 1666; N 26, ст. 3208; N 27, ст. 3477; N 48, ст. 6165; N 49, ст. 6329; 2015, N 27, ст. 3970; N 29, ст. 4365; N 48, ст. 6724; 2017, N 1, ст. 6).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  <w:r>
        <w:t>2. Трудовой лагерь создается для лиц, достигших возраста 14 лет (далее - подростки).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3. В своей деятельности трудовой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трудового лагеря и уставом трудового лагеря (в случае создания трудового лагеря в качестве структурного подразделения - уставом организации, создавшей трудовой лагерь, и положением о трудовом лагере).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4. Трудовой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5. Предметом деятельности трудового лагеря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трудовом лагере.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6. Целями деятельности трудового лагеря являются: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а) вовлечение подростков в общественно-полезную деятельность;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б) трудовое воспитание и формирование личностных качеств подростков;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в) социально-трудовая подготовка подростков, приобретение ими практических трудовых умений и навыков;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г) обучение подростков основам техники безопасности и охраны труда при выполнении работ, предусмотренных программой трудового лагеря;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ж) формирование культуры здорового и безопасного образа жизни, общей культуры подростков;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lastRenderedPageBreak/>
        <w:t>7. Трудовой лагерь: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а) организует трудовую деятельность подростков в соответствии с трудовым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Федерации, формирование у подростков трудовых навыков, вовлечение их в общественно-полезную деятельность с учетом их возрастных особенностей и состояния здоровья в соответствии с санитарным и трудовым законодательством Российской Федерации;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б)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в) осуществляет деятельность, направленную на: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развитие творческого потенциала и всестороннее развитие способностей у подростков;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г) организует размещение, проживание, питание подростков в трудовом лагере;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д) обеспечивает безопасные условия жизнедеятельности, в том числе трудовой деятельности подростков;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е) организует оказание медицинской помощи подросткам в период их пребывания в трудовом лагере, формирование навыков здорового образа жизни у подростков;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ж) осуществляет психолого-педагогическую деятельность, направленную на улучшение психологического состояния подростков и их адаптацию к условиям трудового лагеря.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В трудовом лагере может осуществляться образовательная деятельность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Трудовой лагерь вправе осуществлять иную деятельность, если такая деятельность соответствует целям его создания.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Право на осуществление в трудовом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8. Подростки направляются в трудовой лагерь при отсутствии медицинских противопоказаний для пребывания подростка в трудовом лагере &lt;2&gt;.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7">
        <w:r>
          <w:rPr>
            <w:color w:val="0000FF"/>
          </w:rPr>
          <w:t>Пункт 2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внесенными приказами Министерства здравоохранения Российской Федерации от 9 июня 2015 г. N 329н (зарегистрирован Министерством юстиции Российской 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  <w:r>
        <w:lastRenderedPageBreak/>
        <w:t xml:space="preserve">9. Пребывание подростков в трудовом лагере регулируется законодательством Российской Федерации и договором об организации отдыха и оздоровления подростка, заключенным с родителями </w:t>
      </w:r>
      <w:hyperlink r:id="rId28">
        <w:r>
          <w:rPr>
            <w:color w:val="0000FF"/>
          </w:rPr>
          <w:t>(законными представителями)</w:t>
        </w:r>
      </w:hyperlink>
      <w:r>
        <w:t xml:space="preserve"> подростков.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10. Деятельность подростков в трудовом лагере организуется как в одновозрастных, так и в разновозрастных объединениях подростков (отряды, группы, команды), в зависимости от видов трудовой деятельности, направленности (тематики) программ смен трудового лагеря, интересов подростков, воспитательных, трудовых и образовательных задач трудового лагеря. Трудовая деятельность подростков осуществляется в соответствии с трудовым </w:t>
      </w:r>
      <w:hyperlink r:id="rId29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11. Трудовой лагерь может быть организован с круглосуточным либо дневным пребыванием подростков. Возможно размещение трудового лагеря на базе детского лагеря палаточного типа с использованием туристских палаток или иных аналогичных изделий (мобильных конструкций) для размещения детей.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12. Трудовой лагерь может использовать объекты социальной инфраструктуры как мобильного, так и стационарного действия, необходимые для осуществления целей деятельности трудового лагеря.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В трудовом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трудового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трудовом лагере образовательным программам.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13. Оказание медицинской помощи подросткам в трудовом лагере осуществляется в соответствии с </w:t>
      </w:r>
      <w:hyperlink r:id="rId30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14. Условия размещения, устройства, содержания и организации работы трудового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15. К работе в трудовом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31">
        <w:r>
          <w:rPr>
            <w:color w:val="0000FF"/>
          </w:rPr>
          <w:t>Порядком</w:t>
        </w:r>
      </w:hyperlink>
      <w: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</w:t>
      </w:r>
      <w:hyperlink r:id="rId32">
        <w:r>
          <w:rPr>
            <w:color w:val="0000FF"/>
          </w:rPr>
          <w:t>пунктами 18</w:t>
        </w:r>
      </w:hyperlink>
      <w:r>
        <w:t xml:space="preserve"> - </w:t>
      </w:r>
      <w:hyperlink r:id="rId33">
        <w:r>
          <w:rPr>
            <w:color w:val="0000FF"/>
          </w:rPr>
          <w:t>20</w:t>
        </w:r>
      </w:hyperlink>
      <w: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lastRenderedPageBreak/>
        <w:t>16. При приеме на работу в трудовой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17. Руководитель и работники трудового лагеря несут предусмотренную законодательством Российской Федерации ответственность за пребывание подростков в трудовом лагере, их жизнь и здоровье.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18. Финансовое обеспечение деятельности трудового лагеря осуществляется в установленном законодательством Российской Федерации порядке.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jc w:val="right"/>
        <w:outlineLvl w:val="0"/>
      </w:pPr>
      <w:r>
        <w:t>Приложение N 4</w:t>
      </w:r>
    </w:p>
    <w:p w:rsidR="00F57725" w:rsidRDefault="00F57725">
      <w:pPr>
        <w:pStyle w:val="ConsPlusNormal"/>
        <w:jc w:val="right"/>
      </w:pPr>
    </w:p>
    <w:p w:rsidR="00F57725" w:rsidRDefault="00F57725">
      <w:pPr>
        <w:pStyle w:val="ConsPlusNormal"/>
        <w:jc w:val="right"/>
      </w:pPr>
      <w:r>
        <w:t>Утверждено</w:t>
      </w:r>
    </w:p>
    <w:p w:rsidR="00F57725" w:rsidRDefault="00F57725">
      <w:pPr>
        <w:pStyle w:val="ConsPlusNormal"/>
        <w:jc w:val="right"/>
      </w:pPr>
      <w:r>
        <w:t>приказом Министерства образования</w:t>
      </w:r>
    </w:p>
    <w:p w:rsidR="00F57725" w:rsidRDefault="00F57725">
      <w:pPr>
        <w:pStyle w:val="ConsPlusNormal"/>
        <w:jc w:val="right"/>
      </w:pPr>
      <w:r>
        <w:t>и науки Российской Федерации</w:t>
      </w:r>
    </w:p>
    <w:p w:rsidR="00F57725" w:rsidRDefault="00F57725">
      <w:pPr>
        <w:pStyle w:val="ConsPlusNormal"/>
        <w:jc w:val="right"/>
      </w:pPr>
      <w:r>
        <w:t>от 13 июля 2017 г. N 656</w:t>
      </w:r>
    </w:p>
    <w:p w:rsidR="00F57725" w:rsidRDefault="00F57725">
      <w:pPr>
        <w:pStyle w:val="ConsPlusNormal"/>
        <w:jc w:val="right"/>
      </w:pPr>
    </w:p>
    <w:p w:rsidR="00F57725" w:rsidRDefault="00F57725">
      <w:pPr>
        <w:pStyle w:val="ConsPlusTitle"/>
        <w:jc w:val="center"/>
      </w:pPr>
      <w:bookmarkStart w:id="3" w:name="P213"/>
      <w:bookmarkEnd w:id="3"/>
      <w:r>
        <w:t>ПРИМЕРНОЕ ПОЛОЖЕНИЕ О ДЕТСКИХ ЛАГЕРЯХ ПАЛАТОЧНОГО ТИПА</w:t>
      </w:r>
    </w:p>
    <w:p w:rsidR="00F57725" w:rsidRDefault="00F57725">
      <w:pPr>
        <w:pStyle w:val="ConsPlusNormal"/>
        <w:jc w:val="center"/>
      </w:pPr>
    </w:p>
    <w:p w:rsidR="00F57725" w:rsidRDefault="00F57725">
      <w:pPr>
        <w:pStyle w:val="ConsPlusNormal"/>
        <w:ind w:firstLine="540"/>
        <w:jc w:val="both"/>
      </w:pPr>
      <w:r>
        <w:t>1. Настоящее Примерное положение о детских лагерях палаточного типа (далее - Положение) регулирует деятельность детских лагерей палаточного типа,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 &lt;1&gt; (далее - палаточный лагерь).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4">
        <w:r>
          <w:rPr>
            <w:color w:val="0000FF"/>
          </w:rPr>
          <w:t>Абзац девятый статьи 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2000, N 30, ст. 3121; 2004, N 35, ст. 3607; N 52, ст. 5274; 2007, N 27, ст. 3213; N 27, ст. 3215; N 30, ст. 3616; 2009, N 18, ст. 2151; N 23, ст. 2773; N 51, ст. 6163; 2011, N 30, ст. 4600; N 49, ст. 7055, ст. 7056; 2013, N 14, ст. 1666; N 26, ст. 3208; N 27, ст. 3477; N 48, ст. 6165; N 49, ст. 6329; 2015, N 27, ст. 3970; N 29, ст. 4365; N 48, ст. 6724; 2017, N 1, ст. 6).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  <w:r>
        <w:t>2. Палаточный лагерь создается для детей в возрасте от 10 до 18 лет. Дети, регулярно занимающиеся в детских туристских объединениях и имеющие физическую подготовку, могут приниматься в палаточный лагерь с 8 лет &lt;2&gt;.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5">
        <w:r>
          <w:rPr>
            <w:color w:val="0000FF"/>
          </w:rPr>
          <w:t>Пункт 1.6</w:t>
        </w:r>
      </w:hyperlink>
      <w:r>
        <w:t xml:space="preserve"> санитарно-эпидемиологических правил и нормативов СанПиН 2.4.4.3048-13 "Санитарно-эпидемиологические требования к устройству и организации работы детских лагерей палаточного типа", утвержденных постановлением Главного государственного санитарного врача Российской Федерации от 14 мая 2013 г. N 25 (зарегистрировано Министерством юстиции Российской Федерации 29 мая 2013 г., регистрационный N 28563), с изменениями, внесенными постановлением Главного государственного санитарного врача Российской Федерации от 22 марта 2017 г. N 38 (зарегистрировано Министерством юстиции Российской Федерации 11 апреля 2017 г., регистрационный N 46337).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  <w:r>
        <w:t xml:space="preserve">3. В своей деятельности палаточный лагерь руководствуется федеральными законами, </w:t>
      </w:r>
      <w:r>
        <w:lastRenderedPageBreak/>
        <w:t>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палаточного лагеря и уставом палаточного лагеря (в случае создания палаточного лагеря в качестве структурного подразделения - уставом организации, создавшей палаточный лагерь, и положением о палаточном лагере).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4. Палаточный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5. Предметом деятельности палаточного лагеря являются обеспечение отдыха детей, оздоровления и укрепления их здоровья, развитие творческого потенциала детей, приобретения практических навыков пребывания в природных условиях, занятия физической культурой, спортом, туризмом, краеведческой, учебно-исследовательской, волонтерской и иными видами деятельности.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6. Целями деятельности палаточного лагеря являются: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а) создание благоприятных условий для укрепления физического и психологического здоровья, организации активного отдыха детей, формирование у детей культуры и навыков здорового и безопасного образа жизни, общей культуры, навыков пребывания в естественной природной среде;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б)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туризмом, социализация детей, выявление и развитие коммуникативных и лидерских качеств детей в условиях природной среды, приобретение ими практических умений и навыков пребывания в природных условиях, а также обеспечение духовно-нравственного, экологического, гражданско-патриотического и военно-патриотического воспитания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в) воспитание нравственных, волевых и коммуникативных качеств у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г) удовлетворение индивидуальных потребностей детей в интеллектуальном, нравственном и физическом совершенствовании, социальной самореализации, а также в занятиях физической культурой, спортом и туризмом;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д) расширение и углубление знаний детей по туризму и краеведению, исследовательской деятельности, повышение уровня экологической культуры детей.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7. Палаточный лагерь: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а) осуществляет туристскую, краеведческую, экскурсионную, культурно-досуговую, учебно-исследовательскую, волонтерскую деятельность, обеспечивающую духовно-нравственное развитие детей, приобщение к ценностям культуры и искусства;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б) осуществляет деятельность, направленную на: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развитие творческого потенциала и всестороннее развитие способностей у детей, расширение знаний детей об окружающем мире и природоохранной деятельности, формирование у детей основ прикладных туристских умений и навыков, в том числе безопасной жизнедеятельности;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развитие физической культуры и спорта детей, в том числе на физическое развитие и </w:t>
      </w:r>
      <w:r>
        <w:lastRenderedPageBreak/>
        <w:t>укрепление здоровья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в) организует размещение, проживание, питание детей в палаточном лагере;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г) обеспечивает безопасные условия жизнедеятельности детей в природно-климатических условиях;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д) организует оказание медицинской помощи детям в период их пребывания в палаточном лагере, формирование навыков здорового образа жизни у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е) осуществляет психолого-педагогическую деятельность, направленную на улучшение психологического состояния детей и их адаптацию к условиям палаточного лагеря.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В палаточном лагере может осуществляться образовательная деятельность в соответствии с </w:t>
      </w:r>
      <w:hyperlink r:id="rId3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Палаточный лагерь вправе осуществлять иную деятельность, если такая деятельность соответствует целям его создания.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Право на осуществление в палаточном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8. Дети направляются в палаточный лагерь при отсутствии медицинских противопоказаний для пребывания ребенка в палаточном лагере &lt;3&gt;.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37">
        <w:r>
          <w:rPr>
            <w:color w:val="0000FF"/>
          </w:rPr>
          <w:t>Пункт 2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внесенными приказами Министерства здравоохранения Российской Федерации от 9 июня 2015 г. N 329н (зарегистрирован Министерством юстиции Российской 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  <w:r>
        <w:t xml:space="preserve">9. Пребывание детей в палаточном лагере регулируется законодательством Российской Федерации и договором об организации отдыха и оздоровления ребенка, заключенным с родителями </w:t>
      </w:r>
      <w:hyperlink r:id="rId38">
        <w:r>
          <w:rPr>
            <w:color w:val="0000FF"/>
          </w:rPr>
          <w:t>(законными представителями)</w:t>
        </w:r>
      </w:hyperlink>
      <w:r>
        <w:t xml:space="preserve"> детей.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10. Деятельность детей в палаточном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палаточного лагеря, интересов детей, воспитательных и образовательных задач.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11. Проживание детей в палаточном лагере осуществляется в туристских палатках или иных аналогичных изделиях (мобильных конструкциях), размещаемых в естественных природно-климатических условиях или на территории организаций социального обслуживания, санаторно-курортных организаций, общественных организаций (объединений) и иных организаций (при наличии на законном основании такой территории у палаточного лагеря).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12. Палаточный лагерь может использовать объекты социальной инфраструктуры как мобильного, так и стационарного действия, необходимые для осуществления целей деятельности </w:t>
      </w:r>
      <w:r>
        <w:lastRenderedPageBreak/>
        <w:t>палаточного лагеря.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При наличии в палаточном лагере детей-инвалидов и детей с ограниченными возможностями здоровья должен быть обеспечен их доступ к объектам социальной, инженерной и транспортной инфраструктур палаточного лагеря и предоставляемым услугам.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13. Оказание медицинской помощи детям в палаточном лагере осуществляется в соответствии с </w:t>
      </w:r>
      <w:hyperlink r:id="rId39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14. Условия размещения, устройства, содержания и организации работы палаточного лагеря должны соответствовать санитарно-эпидемиологическим </w:t>
      </w:r>
      <w:hyperlink r:id="rId40">
        <w:r>
          <w:rPr>
            <w:color w:val="0000FF"/>
          </w:rPr>
          <w:t>правилам</w:t>
        </w:r>
      </w:hyperlink>
      <w:r>
        <w:t xml:space="preserve"> и гигиеническим нормативам, требованиям противопожарной и антитеррористической безопасности.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15. К работе в палаточном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41">
        <w:r>
          <w:rPr>
            <w:color w:val="0000FF"/>
          </w:rPr>
          <w:t>Порядком</w:t>
        </w:r>
      </w:hyperlink>
      <w: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</w:t>
      </w:r>
      <w:hyperlink r:id="rId42">
        <w:r>
          <w:rPr>
            <w:color w:val="0000FF"/>
          </w:rPr>
          <w:t>пунктами 18</w:t>
        </w:r>
      </w:hyperlink>
      <w:r>
        <w:t xml:space="preserve"> и </w:t>
      </w:r>
      <w:hyperlink r:id="rId43">
        <w:r>
          <w:rPr>
            <w:color w:val="0000FF"/>
          </w:rPr>
          <w:t>19</w:t>
        </w:r>
      </w:hyperlink>
      <w: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16. При приеме на работу в палаточный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17. Руководитель и работники палаточного лагеря несут предусмотренную законодательством Российской Федерации ответственность за пребывание детей в палаточном лагере, их жизнь и здоровье.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18. Финансовое обеспечение деятельности палаточного лагеря осуществляется в установленном законодательством Российской Федерации порядке.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jc w:val="right"/>
        <w:outlineLvl w:val="0"/>
      </w:pPr>
      <w:r>
        <w:t>Приложение N 5</w:t>
      </w:r>
    </w:p>
    <w:p w:rsidR="00F57725" w:rsidRDefault="00F57725">
      <w:pPr>
        <w:pStyle w:val="ConsPlusNormal"/>
        <w:jc w:val="right"/>
      </w:pPr>
    </w:p>
    <w:p w:rsidR="00F57725" w:rsidRDefault="00F57725">
      <w:pPr>
        <w:pStyle w:val="ConsPlusNormal"/>
        <w:jc w:val="right"/>
      </w:pPr>
      <w:r>
        <w:t>Утверждено</w:t>
      </w:r>
    </w:p>
    <w:p w:rsidR="00F57725" w:rsidRDefault="00F57725">
      <w:pPr>
        <w:pStyle w:val="ConsPlusNormal"/>
        <w:jc w:val="right"/>
      </w:pPr>
      <w:r>
        <w:t>приказом Министерства образования</w:t>
      </w:r>
    </w:p>
    <w:p w:rsidR="00F57725" w:rsidRDefault="00F57725">
      <w:pPr>
        <w:pStyle w:val="ConsPlusNormal"/>
        <w:jc w:val="right"/>
      </w:pPr>
      <w:r>
        <w:t>и науки Российской Федерации</w:t>
      </w:r>
    </w:p>
    <w:p w:rsidR="00F57725" w:rsidRDefault="00F57725">
      <w:pPr>
        <w:pStyle w:val="ConsPlusNormal"/>
        <w:jc w:val="right"/>
      </w:pPr>
      <w:r>
        <w:lastRenderedPageBreak/>
        <w:t>от 13 июля 2017 г. N 656</w:t>
      </w:r>
    </w:p>
    <w:p w:rsidR="00F57725" w:rsidRDefault="00F57725">
      <w:pPr>
        <w:pStyle w:val="ConsPlusNormal"/>
        <w:jc w:val="right"/>
      </w:pPr>
    </w:p>
    <w:p w:rsidR="00F57725" w:rsidRDefault="00F57725">
      <w:pPr>
        <w:pStyle w:val="ConsPlusTitle"/>
        <w:jc w:val="center"/>
      </w:pPr>
      <w:bookmarkStart w:id="4" w:name="P271"/>
      <w:bookmarkEnd w:id="4"/>
      <w:r>
        <w:t>ПРИМЕРНОЕ ПОЛОЖЕНИЕ</w:t>
      </w:r>
    </w:p>
    <w:p w:rsidR="00F57725" w:rsidRDefault="00F57725">
      <w:pPr>
        <w:pStyle w:val="ConsPlusTitle"/>
        <w:jc w:val="center"/>
      </w:pPr>
      <w:r>
        <w:t>О ДЕТСКИХ СПЕЦИАЛИЗИРОВАННЫХ (ПРОФИЛЬНЫХ) ЛАГЕРЯХ, ДЕТСКИХ</w:t>
      </w:r>
    </w:p>
    <w:p w:rsidR="00F57725" w:rsidRDefault="00F57725">
      <w:pPr>
        <w:pStyle w:val="ConsPlusTitle"/>
        <w:jc w:val="center"/>
      </w:pPr>
      <w:r>
        <w:t>ЛАГЕРЯХ РАЗЛИЧНОЙ ТЕМАТИЧЕСКОЙ НАПРАВЛЕННОСТИ</w:t>
      </w:r>
    </w:p>
    <w:p w:rsidR="00F57725" w:rsidRDefault="00F57725">
      <w:pPr>
        <w:pStyle w:val="ConsPlusNormal"/>
        <w:jc w:val="center"/>
      </w:pPr>
    </w:p>
    <w:p w:rsidR="00F57725" w:rsidRDefault="00F57725">
      <w:pPr>
        <w:pStyle w:val="ConsPlusNormal"/>
        <w:ind w:firstLine="540"/>
        <w:jc w:val="both"/>
      </w:pPr>
      <w:r>
        <w:t>1. Настоящее Примерное положение о детских специализированных (профильных) лагерях, детских лагерях различной тематической направленности (далее - Положение) регулирует деятельность детских специализированных (профильных) лагерей (далее - профильный лагерь), детских лагерей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 (далее - тематический лагерь),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 &lt;1&gt; (далее вместе - лагерь).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4">
        <w:r>
          <w:rPr>
            <w:color w:val="0000FF"/>
          </w:rPr>
          <w:t>Абзац девятый статьи 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2000, N 30, ст. 3121; 2004, N 35, ст. 3607; N 52, ст. 5274; 2007, N 27, ст. 3213; N 27, ст. 3215; N 30, ст. 3616; 2009, N 18, ст. 2151; N 23, ст. 2773; N 51, ст. 6163; 2011, N 30, ст. 4600; N 49, ст. 7055, ст. 7056; 2013, N 14, ст. 1666; N 26, ст. 3208; N 27, ст. 3477; N 48, ст. 6165; N 49, ст. 6329; 2015, N 27, ст. 3970; N 29, ст. 4365; N 48, ст. 6724; 2017, N 1, ст. 6).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  <w:r>
        <w:t>2. Лагерь создается для детей в возрасте от 7 до 18 лет.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3. 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лагеря и уставом лагеря (в случае создания лагеря в качестве структурного подразделения - уставом организации, создавшей лагерь, и положением о лагере).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4.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5. Предметом деятельности профильного лагеря являются обеспечение развития творчески одаренных или социально активных детей, имеющих достижения в определенной сфере деятельности, соответствующей направленности профильного лагеря, а также организация и проведение мероприятий, направленных на отдых и оздоровление детей.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6. Целями деятельности профильного лагеря являются: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а) развитие интеллектуального и творческого потенциала детей, знаний, умений и навыков в определенном виде (видах) социального, художественного, научно-технического и ином виде (видах) деятельности;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б) формирование у детей интереса к конкретным областям знаний, мотивации к углубленному изучению отдельных предметов, совершенствованию в определенном виде (видах) деятельности, научного мировоззрения;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lastRenderedPageBreak/>
        <w:t>в) создание условий для социального становления личности ребенка, формирования у него готовности к выполнению разнообразных социальных функций в обществе, в том числе для профессиональной ориентации ребенка;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г) создание и обеспечение необходимых условий для личностного развития, укрепления здоровья, профессионального, личностного самоопределения и творческого развития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д) профессиональная ориентация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е) социализация детей, развитие коммуникативных и лидерских качеств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ж) обеспечение духовно-нравственного, гражданско-патриотического, трудового воспитания детей.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7. Предметом деятельности тематического лагеря являются обеспечение развития разносторонних интересов детей с учетом направленности (тематики) программ смен тематического лагеря (оборонно-спортивные, туристические, эколого-биологические, творческие, историко-патриотические, технические, краеведческие и иные направленности (тематики) программ смен), а также организация и проведение мероприятий, направленных на отдых и оздоровление детей.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8. Целями деятельности тематического лагеря являются: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а) формирование и развитие личности ребенка, в том числе развитие разносторонних интересов детей, их творческого потенциала,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б) создание условий для отдыха и оздоровления детей с учетом направленности (тематики) программ смен тематического лагеря в зависимости от инфраструктуры тематического лагеря;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в) формирование у детей навыков здорового и безопасного образа жизни, общей культуры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г) организация досуга и творческого развития детей с учетом направленности (тематики) программ смен тематического лагеря;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д) обеспечение духовно-нравственного, гражданско-патриотического, трудового воспитания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е) социализация детей, развитие коммуникативных и лидерских качеств детей.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9. Лагерь: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б) осуществляет деятельность, направленную на: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развитие физической культуры и спорта детей, в том числе на физическое развитие и укрепление здоровья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развитие творческого потенциала и всестороннее развитие способностей у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в) организует размещение, проживание, питание детей в лагере;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lastRenderedPageBreak/>
        <w:t>г) обеспечивает безопасные условия жизнедеятельности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д)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е) осуществляет психолого-педагогическую деятельность, направленную на улучшение психологического состояния детей и их адаптацию к условиям жизнедеятельности в лагере.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В лагере может осуществляться образовательная деятельность в соответствии с </w:t>
      </w:r>
      <w:hyperlink r:id="rId45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Лагерь вправе осуществлять иную деятельность, если такая деятельность соответствует целям его создания.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10. Дети направляются в лагерь при отсутствии медицинских противопоказаний для пребывания ребенка в лагере &lt;2&gt;.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6">
        <w:r>
          <w:rPr>
            <w:color w:val="0000FF"/>
          </w:rPr>
          <w:t>Пункт 2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внесенными приказами Министерства здравоохранения Российской Федерации от 9 июня 2015 г. N 329н (зарегистрирован Министерством юстиции Российской 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  <w:r>
        <w:t xml:space="preserve">11.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</w:t>
      </w:r>
      <w:hyperlink r:id="rId47">
        <w:r>
          <w:rPr>
            <w:color w:val="0000FF"/>
          </w:rPr>
          <w:t>(законными представителями)</w:t>
        </w:r>
      </w:hyperlink>
      <w:r>
        <w:t xml:space="preserve"> детей.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12. Деятельность детей в профильном лагере организуется как в одновозрастных, так и в разновозрастных объединениях детей (отряды, группы, команды), в зависимости от уровня знаний, умений и навыков детей, воспитательных и образовательных задач профильного лагеря.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Деятельность, детей в тематическом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тематического лагеря, интересов детей, воспитательных и образовательных задач тематического лагеря.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13. Лагерь может быть стационарным (круглогодичного или сезонного действия, с круглосуточным либо дневным пребыванием детей) или нестационарным (палаточного типа, сезонного действия, с круглосуточным либо дневным пребыванием детей).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14.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В лагере должен быть обеспечен доступ детей-инвалидов и детей с ограниченными </w:t>
      </w:r>
      <w:r>
        <w:lastRenderedPageBreak/>
        <w:t>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15. Оказание медицинской помощи детям в лагере осуществляется в соответствии с </w:t>
      </w:r>
      <w:hyperlink r:id="rId48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16. 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 xml:space="preserve">17.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49">
        <w:r>
          <w:rPr>
            <w:color w:val="0000FF"/>
          </w:rPr>
          <w:t>Порядком</w:t>
        </w:r>
      </w:hyperlink>
      <w: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</w:t>
      </w:r>
      <w:hyperlink r:id="rId50">
        <w:r>
          <w:rPr>
            <w:color w:val="0000FF"/>
          </w:rPr>
          <w:t>пунктами 18</w:t>
        </w:r>
      </w:hyperlink>
      <w:r>
        <w:t xml:space="preserve"> - </w:t>
      </w:r>
      <w:hyperlink r:id="rId51">
        <w:r>
          <w:rPr>
            <w:color w:val="0000FF"/>
          </w:rPr>
          <w:t>20</w:t>
        </w:r>
      </w:hyperlink>
      <w: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18. 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19. Руководитель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F57725" w:rsidRDefault="00F57725">
      <w:pPr>
        <w:pStyle w:val="ConsPlusNormal"/>
        <w:spacing w:before="220"/>
        <w:ind w:firstLine="540"/>
        <w:jc w:val="both"/>
      </w:pPr>
      <w:r>
        <w:t>20. Финансовое обеспечение деятельности лагеря осуществляется в установленном законодательством Российской Федерации порядке.</w:t>
      </w: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ind w:firstLine="540"/>
        <w:jc w:val="both"/>
      </w:pPr>
    </w:p>
    <w:p w:rsidR="00F57725" w:rsidRDefault="00F577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Default="00F57725">
      <w:bookmarkStart w:id="5" w:name="_GoBack"/>
      <w:bookmarkEnd w:id="5"/>
    </w:p>
    <w:sectPr w:rsidR="00767024" w:rsidSect="001B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25"/>
    <w:rsid w:val="00A3148B"/>
    <w:rsid w:val="00B51D93"/>
    <w:rsid w:val="00F5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7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77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77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7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77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77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3200&amp;dst=100618" TargetMode="External"/><Relationship Id="rId18" Type="http://schemas.openxmlformats.org/officeDocument/2006/relationships/hyperlink" Target="https://login.consultant.ru/link/?req=doc&amp;base=LAW&amp;n=198376&amp;dst=13" TargetMode="External"/><Relationship Id="rId26" Type="http://schemas.openxmlformats.org/officeDocument/2006/relationships/hyperlink" Target="https://login.consultant.ru/link/?req=doc&amp;base=LAW&amp;n=494980&amp;dst=100451" TargetMode="External"/><Relationship Id="rId39" Type="http://schemas.openxmlformats.org/officeDocument/2006/relationships/hyperlink" Target="https://login.consultant.ru/link/?req=doc&amp;base=LAW&amp;n=333347&amp;dst=100013" TargetMode="External"/><Relationship Id="rId21" Type="http://schemas.openxmlformats.org/officeDocument/2006/relationships/hyperlink" Target="https://login.consultant.ru/link/?req=doc&amp;base=LAW&amp;n=343200&amp;dst=100618" TargetMode="External"/><Relationship Id="rId34" Type="http://schemas.openxmlformats.org/officeDocument/2006/relationships/hyperlink" Target="https://login.consultant.ru/link/?req=doc&amp;base=LAW&amp;n=479936&amp;dst=80" TargetMode="External"/><Relationship Id="rId42" Type="http://schemas.openxmlformats.org/officeDocument/2006/relationships/hyperlink" Target="https://login.consultant.ru/link/?req=doc&amp;base=LAW&amp;n=343200&amp;dst=100455" TargetMode="External"/><Relationship Id="rId47" Type="http://schemas.openxmlformats.org/officeDocument/2006/relationships/hyperlink" Target="https://login.consultant.ru/link/?req=doc&amp;base=LAW&amp;n=99661&amp;dst=100004" TargetMode="External"/><Relationship Id="rId50" Type="http://schemas.openxmlformats.org/officeDocument/2006/relationships/hyperlink" Target="https://login.consultant.ru/link/?req=doc&amp;base=LAW&amp;n=343200&amp;dst=100455" TargetMode="External"/><Relationship Id="rId7" Type="http://schemas.openxmlformats.org/officeDocument/2006/relationships/hyperlink" Target="https://login.consultant.ru/link/?req=doc&amp;base=LAW&amp;n=479936&amp;dst=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80&amp;dst=100405" TargetMode="External"/><Relationship Id="rId29" Type="http://schemas.openxmlformats.org/officeDocument/2006/relationships/hyperlink" Target="https://login.consultant.ru/link/?req=doc&amp;base=LAW&amp;n=493279&amp;dst=101646" TargetMode="External"/><Relationship Id="rId11" Type="http://schemas.openxmlformats.org/officeDocument/2006/relationships/hyperlink" Target="https://login.consultant.ru/link/?req=doc&amp;base=LAW&amp;n=99661&amp;dst=100004" TargetMode="External"/><Relationship Id="rId24" Type="http://schemas.openxmlformats.org/officeDocument/2006/relationships/hyperlink" Target="https://login.consultant.ru/link/?req=doc&amp;base=LAW&amp;n=479936&amp;dst=80" TargetMode="External"/><Relationship Id="rId32" Type="http://schemas.openxmlformats.org/officeDocument/2006/relationships/hyperlink" Target="https://login.consultant.ru/link/?req=doc&amp;base=LAW&amp;n=343200&amp;dst=100455" TargetMode="External"/><Relationship Id="rId37" Type="http://schemas.openxmlformats.org/officeDocument/2006/relationships/hyperlink" Target="https://login.consultant.ru/link/?req=doc&amp;base=LAW&amp;n=198376&amp;dst=13" TargetMode="External"/><Relationship Id="rId40" Type="http://schemas.openxmlformats.org/officeDocument/2006/relationships/hyperlink" Target="https://login.consultant.ru/link/?req=doc&amp;base=LAW&amp;n=215351&amp;dst=100011" TargetMode="External"/><Relationship Id="rId45" Type="http://schemas.openxmlformats.org/officeDocument/2006/relationships/hyperlink" Target="https://login.consultant.ru/link/?req=doc&amp;base=LAW&amp;n=494980&amp;dst=100451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198376&amp;dst=13" TargetMode="External"/><Relationship Id="rId19" Type="http://schemas.openxmlformats.org/officeDocument/2006/relationships/hyperlink" Target="https://login.consultant.ru/link/?req=doc&amp;base=LAW&amp;n=99661&amp;dst=100004" TargetMode="External"/><Relationship Id="rId31" Type="http://schemas.openxmlformats.org/officeDocument/2006/relationships/hyperlink" Target="https://login.consultant.ru/link/?req=doc&amp;base=LAW&amp;n=343200&amp;dst=100618" TargetMode="External"/><Relationship Id="rId44" Type="http://schemas.openxmlformats.org/officeDocument/2006/relationships/hyperlink" Target="https://login.consultant.ru/link/?req=doc&amp;base=LAW&amp;n=479936&amp;dst=8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80&amp;dst=100451" TargetMode="External"/><Relationship Id="rId14" Type="http://schemas.openxmlformats.org/officeDocument/2006/relationships/hyperlink" Target="https://login.consultant.ru/link/?req=doc&amp;base=LAW&amp;n=343200&amp;dst=100455" TargetMode="External"/><Relationship Id="rId22" Type="http://schemas.openxmlformats.org/officeDocument/2006/relationships/hyperlink" Target="https://login.consultant.ru/link/?req=doc&amp;base=LAW&amp;n=343200&amp;dst=100455" TargetMode="External"/><Relationship Id="rId27" Type="http://schemas.openxmlformats.org/officeDocument/2006/relationships/hyperlink" Target="https://login.consultant.ru/link/?req=doc&amp;base=LAW&amp;n=198376&amp;dst=13" TargetMode="External"/><Relationship Id="rId30" Type="http://schemas.openxmlformats.org/officeDocument/2006/relationships/hyperlink" Target="https://login.consultant.ru/link/?req=doc&amp;base=LAW&amp;n=333347&amp;dst=100013" TargetMode="External"/><Relationship Id="rId35" Type="http://schemas.openxmlformats.org/officeDocument/2006/relationships/hyperlink" Target="https://login.consultant.ru/link/?req=doc&amp;base=LAW&amp;n=215351&amp;dst=100024" TargetMode="External"/><Relationship Id="rId43" Type="http://schemas.openxmlformats.org/officeDocument/2006/relationships/hyperlink" Target="https://login.consultant.ru/link/?req=doc&amp;base=LAW&amp;n=343200&amp;dst=1" TargetMode="External"/><Relationship Id="rId48" Type="http://schemas.openxmlformats.org/officeDocument/2006/relationships/hyperlink" Target="https://login.consultant.ru/link/?req=doc&amp;base=LAW&amp;n=333347&amp;dst=100013" TargetMode="External"/><Relationship Id="rId8" Type="http://schemas.openxmlformats.org/officeDocument/2006/relationships/hyperlink" Target="https://login.consultant.ru/link/?req=doc&amp;base=LAW&amp;n=388706" TargetMode="External"/><Relationship Id="rId51" Type="http://schemas.openxmlformats.org/officeDocument/2006/relationships/hyperlink" Target="https://login.consultant.ru/link/?req=doc&amp;base=LAW&amp;n=343200&amp;dst=1004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33347&amp;dst=100013" TargetMode="External"/><Relationship Id="rId17" Type="http://schemas.openxmlformats.org/officeDocument/2006/relationships/hyperlink" Target="https://login.consultant.ru/link/?req=doc&amp;base=LAW&amp;n=479936&amp;dst=80" TargetMode="External"/><Relationship Id="rId25" Type="http://schemas.openxmlformats.org/officeDocument/2006/relationships/hyperlink" Target="https://login.consultant.ru/link/?req=doc&amp;base=LAW&amp;n=493279&amp;dst=101646" TargetMode="External"/><Relationship Id="rId33" Type="http://schemas.openxmlformats.org/officeDocument/2006/relationships/hyperlink" Target="https://login.consultant.ru/link/?req=doc&amp;base=LAW&amp;n=343200&amp;dst=100473" TargetMode="External"/><Relationship Id="rId38" Type="http://schemas.openxmlformats.org/officeDocument/2006/relationships/hyperlink" Target="https://login.consultant.ru/link/?req=doc&amp;base=LAW&amp;n=99661&amp;dst=100004" TargetMode="External"/><Relationship Id="rId46" Type="http://schemas.openxmlformats.org/officeDocument/2006/relationships/hyperlink" Target="https://login.consultant.ru/link/?req=doc&amp;base=LAW&amp;n=198376&amp;dst=13" TargetMode="External"/><Relationship Id="rId20" Type="http://schemas.openxmlformats.org/officeDocument/2006/relationships/hyperlink" Target="https://login.consultant.ru/link/?req=doc&amp;base=LAW&amp;n=333347&amp;dst=100013" TargetMode="External"/><Relationship Id="rId41" Type="http://schemas.openxmlformats.org/officeDocument/2006/relationships/hyperlink" Target="https://login.consultant.ru/link/?req=doc&amp;base=LAW&amp;n=343200&amp;dst=1006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936&amp;dst=80" TargetMode="External"/><Relationship Id="rId15" Type="http://schemas.openxmlformats.org/officeDocument/2006/relationships/hyperlink" Target="https://login.consultant.ru/link/?req=doc&amp;base=LAW&amp;n=343200&amp;dst=100473" TargetMode="External"/><Relationship Id="rId23" Type="http://schemas.openxmlformats.org/officeDocument/2006/relationships/hyperlink" Target="https://login.consultant.ru/link/?req=doc&amp;base=LAW&amp;n=343200&amp;dst=1" TargetMode="External"/><Relationship Id="rId28" Type="http://schemas.openxmlformats.org/officeDocument/2006/relationships/hyperlink" Target="https://login.consultant.ru/link/?req=doc&amp;base=LAW&amp;n=99661&amp;dst=100004" TargetMode="External"/><Relationship Id="rId36" Type="http://schemas.openxmlformats.org/officeDocument/2006/relationships/hyperlink" Target="https://login.consultant.ru/link/?req=doc&amp;base=LAW&amp;n=494980&amp;dst=100451" TargetMode="External"/><Relationship Id="rId49" Type="http://schemas.openxmlformats.org/officeDocument/2006/relationships/hyperlink" Target="https://login.consultant.ru/link/?req=doc&amp;base=LAW&amp;n=343200&amp;dst=100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8901</Words>
  <Characters>50736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2025-01-27T12:54:00Z</dcterms:created>
  <dcterms:modified xsi:type="dcterms:W3CDTF">2025-01-27T12:54:00Z</dcterms:modified>
</cp:coreProperties>
</file>