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3" w:rsidRDefault="00F1002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10023" w:rsidRDefault="00F100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00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0023" w:rsidRDefault="00F10023">
            <w:pPr>
              <w:pStyle w:val="ConsPlusNormal"/>
            </w:pPr>
            <w:r>
              <w:t>24 февраля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0023" w:rsidRDefault="00F10023">
            <w:pPr>
              <w:pStyle w:val="ConsPlusNormal"/>
              <w:jc w:val="right"/>
            </w:pPr>
            <w:r>
              <w:t>N 6-оз</w:t>
            </w:r>
          </w:p>
        </w:tc>
      </w:tr>
    </w:tbl>
    <w:p w:rsidR="00F10023" w:rsidRDefault="00F100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023" w:rsidRDefault="00F10023">
      <w:pPr>
        <w:pStyle w:val="ConsPlusNormal"/>
        <w:jc w:val="both"/>
      </w:pPr>
    </w:p>
    <w:p w:rsidR="00F10023" w:rsidRDefault="00F10023">
      <w:pPr>
        <w:pStyle w:val="ConsPlusTitle"/>
        <w:jc w:val="center"/>
      </w:pPr>
      <w:r>
        <w:t>ЛЕНИНГРАДСКАЯ ОБЛАСТЬ</w:t>
      </w:r>
    </w:p>
    <w:p w:rsidR="00F10023" w:rsidRDefault="00F10023">
      <w:pPr>
        <w:pStyle w:val="ConsPlusTitle"/>
        <w:jc w:val="center"/>
      </w:pPr>
    </w:p>
    <w:p w:rsidR="00F10023" w:rsidRDefault="00F10023">
      <w:pPr>
        <w:pStyle w:val="ConsPlusTitle"/>
        <w:jc w:val="center"/>
      </w:pPr>
      <w:r>
        <w:t>ОБЛАСТНОЙ ЗАКОН</w:t>
      </w:r>
    </w:p>
    <w:p w:rsidR="00F10023" w:rsidRDefault="00F10023">
      <w:pPr>
        <w:pStyle w:val="ConsPlusTitle"/>
        <w:jc w:val="center"/>
      </w:pPr>
    </w:p>
    <w:p w:rsidR="00F10023" w:rsidRDefault="00F10023">
      <w:pPr>
        <w:pStyle w:val="ConsPlusTitle"/>
        <w:jc w:val="center"/>
      </w:pPr>
      <w:r>
        <w:t>ОБ ОБРАЗОВАНИИ В ЛЕНИНГРАДСКОЙ ОБЛАСТИ</w:t>
      </w:r>
    </w:p>
    <w:p w:rsidR="00F10023" w:rsidRDefault="00F10023">
      <w:pPr>
        <w:pStyle w:val="ConsPlusNormal"/>
        <w:jc w:val="center"/>
      </w:pPr>
    </w:p>
    <w:p w:rsidR="00F10023" w:rsidRDefault="00F10023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F10023" w:rsidRDefault="00F10023">
      <w:pPr>
        <w:pStyle w:val="ConsPlusNormal"/>
        <w:jc w:val="center"/>
      </w:pPr>
      <w:proofErr w:type="gramStart"/>
      <w:r>
        <w:t>29 января 2014 года)</w:t>
      </w:r>
      <w:proofErr w:type="gramEnd"/>
    </w:p>
    <w:p w:rsidR="00F10023" w:rsidRDefault="00F100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00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023" w:rsidRDefault="00F100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023" w:rsidRDefault="00F100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0023" w:rsidRDefault="00F100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13.11.2015 </w:t>
            </w:r>
            <w:hyperlink r:id="rId6">
              <w:r>
                <w:rPr>
                  <w:color w:val="0000FF"/>
                </w:rPr>
                <w:t>N 120-оз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12.04.2016 </w:t>
            </w:r>
            <w:hyperlink r:id="rId7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 xml:space="preserve">, от 06.05.2016 </w:t>
            </w:r>
            <w:hyperlink r:id="rId8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 xml:space="preserve">, от 11.07.2017 </w:t>
            </w:r>
            <w:hyperlink r:id="rId9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>,</w:t>
            </w:r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11.07.2018 </w:t>
            </w:r>
            <w:hyperlink r:id="rId10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10.10.2018 </w:t>
            </w:r>
            <w:hyperlink r:id="rId1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29.12.2018 </w:t>
            </w:r>
            <w:hyperlink r:id="rId12">
              <w:r>
                <w:rPr>
                  <w:color w:val="0000FF"/>
                </w:rPr>
                <w:t>N 156-оз</w:t>
              </w:r>
            </w:hyperlink>
            <w:r>
              <w:rPr>
                <w:color w:val="392C69"/>
              </w:rPr>
              <w:t>,</w:t>
            </w:r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29.12.2018 </w:t>
            </w:r>
            <w:hyperlink r:id="rId13">
              <w:r>
                <w:rPr>
                  <w:color w:val="0000FF"/>
                </w:rPr>
                <w:t>N 159-оз</w:t>
              </w:r>
            </w:hyperlink>
            <w:r>
              <w:rPr>
                <w:color w:val="392C69"/>
              </w:rPr>
              <w:t xml:space="preserve">, от 19.12.2019 </w:t>
            </w:r>
            <w:hyperlink r:id="rId14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19.03.2020 </w:t>
            </w:r>
            <w:hyperlink r:id="rId15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>,</w:t>
            </w:r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16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06.04.2020 </w:t>
            </w:r>
            <w:hyperlink r:id="rId17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20.07.2020 </w:t>
            </w:r>
            <w:hyperlink r:id="rId18">
              <w:r>
                <w:rPr>
                  <w:color w:val="0000FF"/>
                </w:rPr>
                <w:t>N 85-оз</w:t>
              </w:r>
            </w:hyperlink>
            <w:r>
              <w:rPr>
                <w:color w:val="392C69"/>
              </w:rPr>
              <w:t>,</w:t>
            </w:r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9">
              <w:r>
                <w:rPr>
                  <w:color w:val="0000FF"/>
                </w:rPr>
                <w:t>N 133-оз</w:t>
              </w:r>
            </w:hyperlink>
            <w:r>
              <w:rPr>
                <w:color w:val="392C69"/>
              </w:rPr>
              <w:t xml:space="preserve">, от 12.04.2021 </w:t>
            </w:r>
            <w:hyperlink r:id="rId20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22.11.2021 </w:t>
            </w:r>
            <w:hyperlink r:id="rId21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>,</w:t>
            </w:r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22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 xml:space="preserve">, от 08.02.2022 </w:t>
            </w:r>
            <w:hyperlink r:id="rId23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 xml:space="preserve">, от 16.05.2022 </w:t>
            </w:r>
            <w:hyperlink r:id="rId24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>,</w:t>
            </w:r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06.07.2022 </w:t>
            </w:r>
            <w:hyperlink r:id="rId25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 xml:space="preserve">, от 10.10.2022 </w:t>
            </w:r>
            <w:hyperlink r:id="rId26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 xml:space="preserve">, от 15.11.2022 </w:t>
            </w:r>
            <w:hyperlink r:id="rId27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28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23.11.2022 </w:t>
            </w:r>
            <w:hyperlink r:id="rId29">
              <w:r>
                <w:rPr>
                  <w:color w:val="0000FF"/>
                </w:rPr>
                <w:t>N 148-оз</w:t>
              </w:r>
            </w:hyperlink>
            <w:r>
              <w:rPr>
                <w:color w:val="392C69"/>
              </w:rPr>
              <w:t xml:space="preserve">, от 14.03.2023 </w:t>
            </w:r>
            <w:hyperlink r:id="rId30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>,</w:t>
            </w:r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31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 xml:space="preserve">, от 18.10.2023 </w:t>
            </w:r>
            <w:hyperlink r:id="rId32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 xml:space="preserve">, от 19.03.2024 </w:t>
            </w:r>
            <w:hyperlink r:id="rId33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>,</w:t>
            </w:r>
          </w:p>
          <w:p w:rsidR="00F10023" w:rsidRDefault="00F100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16.04.2024 </w:t>
            </w:r>
            <w:hyperlink r:id="rId34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 xml:space="preserve">, от 16.05.2024 </w:t>
            </w:r>
            <w:hyperlink r:id="rId35">
              <w:r>
                <w:rPr>
                  <w:color w:val="0000FF"/>
                </w:rPr>
                <w:t>N 57-оз</w:t>
              </w:r>
            </w:hyperlink>
            <w:r>
              <w:rPr>
                <w:color w:val="392C69"/>
              </w:rPr>
              <w:t xml:space="preserve">, от 16.05.2024 </w:t>
            </w:r>
            <w:hyperlink r:id="rId36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023" w:rsidRDefault="00F10023">
            <w:pPr>
              <w:pStyle w:val="ConsPlusNormal"/>
            </w:pPr>
          </w:p>
        </w:tc>
      </w:tr>
    </w:tbl>
    <w:p w:rsidR="00F10023" w:rsidRDefault="00F10023">
      <w:pPr>
        <w:pStyle w:val="ConsPlusNormal"/>
      </w:pPr>
    </w:p>
    <w:p w:rsidR="00F10023" w:rsidRDefault="00F10023">
      <w:pPr>
        <w:pStyle w:val="ConsPlusTitle"/>
        <w:jc w:val="center"/>
        <w:outlineLvl w:val="0"/>
      </w:pPr>
      <w:r>
        <w:t>Глава 1. ОБЩИЕ ПОЛОЖЕНИЯ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1. Предмет регулирования настоящего областного закона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proofErr w:type="gramStart"/>
      <w:r>
        <w:t>Настоящий областной закон устанавливает правовые, организационные и экономические особенности функционирования системы образования Ленинградской области, определяет полномочия органов государственной власти Ленинградской области в сфере образования, меры социальной поддержки обучающихся образовательных организаций, педагогических и иных работников системы образования Ленинградской области в связи с реализацией права граждан на образование, обеспечением государственных гарантий прав и свобод человека в сфере образования и созданием условий для</w:t>
      </w:r>
      <w:proofErr w:type="gramEnd"/>
      <w:r>
        <w:t xml:space="preserve"> реализации права на образование.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2. Правовое регулирование отношений в сфере образования в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Правовое регулирование отношений в сфере образования в Ленинградской области осуществляется в соответствии с </w:t>
      </w:r>
      <w:hyperlink r:id="rId3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федеральными законами и иными нормативными правовыми актами Российской Федерации, содержащими нормы, регулирующие отношения в сфере образования.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Законодательство Ленинградской области в сфере образования состоит из </w:t>
      </w:r>
      <w:hyperlink r:id="rId39">
        <w:r>
          <w:rPr>
            <w:color w:val="0000FF"/>
          </w:rPr>
          <w:t>Устава</w:t>
        </w:r>
      </w:hyperlink>
      <w:r>
        <w:t xml:space="preserve"> Ленинградской области, настоящего областного закона, принимаемых в соответствии с ним других областных законов и иных нормативных правовых актов органов государственной власти Ленинградской области.</w:t>
      </w:r>
    </w:p>
    <w:p w:rsidR="00F10023" w:rsidRDefault="00F10023">
      <w:pPr>
        <w:pStyle w:val="ConsPlusNormal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3. Основные понятия, применяемые в настоящем областном законе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Для целей настоящего областного закона применяются понятия, установленные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(с последующими изменениями) (далее - Федеральный закон).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F10023" w:rsidRDefault="00F10023">
      <w:pPr>
        <w:pStyle w:val="ConsPlusTitle"/>
        <w:jc w:val="center"/>
      </w:pPr>
      <w:r>
        <w:t>ЛЕНИНГРАДСКОЙ ОБЛАСТИ В СФЕРЕ ОБРАЗОВАНИЯ</w:t>
      </w:r>
    </w:p>
    <w:p w:rsidR="00F10023" w:rsidRDefault="00F10023">
      <w:pPr>
        <w:pStyle w:val="ConsPlusNormal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4. Полномочия Законодательного собрания Ленинградской области в сфере образования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К полномочиям Законодательного собрания Ленинградской области в сфере образования относятся: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1) принятие областных законов:</w:t>
      </w:r>
    </w:p>
    <w:p w:rsidR="00F10023" w:rsidRDefault="00F10023">
      <w:pPr>
        <w:pStyle w:val="ConsPlusNormal"/>
        <w:spacing w:before="220"/>
        <w:ind w:firstLine="540"/>
        <w:jc w:val="both"/>
      </w:pPr>
      <w:bookmarkStart w:id="0" w:name="P47"/>
      <w:bookmarkEnd w:id="0"/>
      <w:proofErr w:type="gramStart"/>
      <w:r>
        <w:t>а) об установлении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</w:t>
      </w:r>
      <w:proofErr w:type="gramEnd"/>
      <w:r>
        <w:t>, средств обучения, игр, игрушек (за исключением расходов на содержание зданий и оплату коммунальных услуг);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б) об установлении случаев и порядка полного государственного обеспечения обучающихся государственных образовательных организаций Ленинградской области одеждой, обувью, жестким и мягким инвентарем;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в) об установлении случаев и порядка обеспечения питанием отдельных категорий обучающихся государственных образовательных организаций Ленинградской области, муниципальных образовательных организаций;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г) об установлении дополнительных мер социальной поддержки педагогических работников образовательных организаций;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д) иных областных законов в сфере образования;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соблюдением и исполнением областных законов в сфере образования.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5. Полномочия Правительства Ленинградской области в сфере образования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1. К полномочиям Правительства Ленинградской области в сфере образования относятся: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41">
        <w:r>
          <w:rPr>
            <w:color w:val="0000FF"/>
          </w:rPr>
          <w:t>закона</w:t>
        </w:r>
      </w:hyperlink>
      <w:r>
        <w:t xml:space="preserve"> Ленинградской области от 15.11.2022 N 132-оз)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1) разработка и реализация государственной программы Ленинградской области развития образования с учетом региональных социально-экономических, экологических, демографических, этнокультурных и других особенностей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2) создание, реорганизация, ликвидация государственных образовательных организаций Ленинградской области, осуществление функций и полномочий учредителя государственных образовательных организаций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bookmarkStart w:id="1" w:name="P60"/>
      <w:bookmarkEnd w:id="1"/>
      <w:proofErr w:type="gramStart"/>
      <w:r>
        <w:lastRenderedPageBreak/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>
        <w:t xml:space="preserve"> (за исключением расходов на содержание зданий и оплату коммунальных услуг), в соответствии с нормативами, установленными областным законом;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3-1) обеспечение предоставления ежемесячной выплаты на ребенка, поставленного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мест;</w:t>
      </w:r>
    </w:p>
    <w:p w:rsidR="00F10023" w:rsidRDefault="00F10023">
      <w:pPr>
        <w:pStyle w:val="ConsPlusNormal"/>
        <w:jc w:val="both"/>
      </w:pPr>
      <w:r>
        <w:t xml:space="preserve">(п. 3-1 </w:t>
      </w:r>
      <w:proofErr w:type="gramStart"/>
      <w:r>
        <w:t>введен</w:t>
      </w:r>
      <w:proofErr w:type="gramEnd"/>
      <w:r>
        <w:t xml:space="preserve"> Областным </w:t>
      </w:r>
      <w:hyperlink r:id="rId42">
        <w:r>
          <w:rPr>
            <w:color w:val="0000FF"/>
          </w:rPr>
          <w:t>законом</w:t>
        </w:r>
      </w:hyperlink>
      <w:r>
        <w:t xml:space="preserve"> Ленинградской области от 19.12.2019 N 102-оз)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4) организация предоставления общего образования в государственных образовательных организациях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bookmarkStart w:id="2" w:name="P65"/>
      <w:bookmarkEnd w:id="2"/>
      <w:proofErr w:type="gramStart"/>
      <w:r>
        <w:t>6) финансовое обеспечение получения в Ленинградской области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</w:t>
      </w:r>
      <w:proofErr w:type="gramEnd"/>
      <w:r>
        <w:t xml:space="preserve"> исключением расходов на содержание зданий и оплату коммунальных услуг), в соответствии с нормативами, установленными областным законом;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граждан на получение общедоступного и бесплатного среднего профессионального образования;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8) организация предоставления дополнительного образования детей в государственных образовательных организациях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10) организация в Ленинградской области обеспечения муниципальных образовательных организаций и государственных образовательных организаций Ленинградской области учебниками и разработанными в комплекте с ними учебными пособиями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которые могут дополнительно использоваться при реализации</w:t>
      </w:r>
      <w:proofErr w:type="gramEnd"/>
      <w:r>
        <w:t xml:space="preserve"> указанных образовательных программ;</w:t>
      </w:r>
    </w:p>
    <w:p w:rsidR="00F10023" w:rsidRDefault="00F10023">
      <w:pPr>
        <w:pStyle w:val="ConsPlusNormal"/>
        <w:jc w:val="both"/>
      </w:pPr>
      <w:r>
        <w:t xml:space="preserve">(в ред. Областных законов Ленинградской области от 06.04.2020 </w:t>
      </w:r>
      <w:hyperlink r:id="rId43">
        <w:r>
          <w:rPr>
            <w:color w:val="0000FF"/>
          </w:rPr>
          <w:t>N 35-оз</w:t>
        </w:r>
      </w:hyperlink>
      <w:r>
        <w:t xml:space="preserve">, от 23.11.2022 </w:t>
      </w:r>
      <w:hyperlink r:id="rId44">
        <w:r>
          <w:rPr>
            <w:color w:val="0000FF"/>
          </w:rPr>
          <w:t>N 148-оз</w:t>
        </w:r>
      </w:hyperlink>
      <w:r>
        <w:t>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11) обеспечение осуществления мониторинга в системе образования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lastRenderedPageBreak/>
        <w:t xml:space="preserve">12) организация предоставления в Ленинградской области психолого-педагогической,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своем развитии и социальной адаптации;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13) - 14) утратили силу.</w:t>
      </w:r>
      <w:proofErr w:type="gramEnd"/>
      <w:r>
        <w:t xml:space="preserve"> - Областной </w:t>
      </w:r>
      <w:hyperlink r:id="rId45">
        <w:r>
          <w:rPr>
            <w:color w:val="0000FF"/>
          </w:rPr>
          <w:t>закон</w:t>
        </w:r>
      </w:hyperlink>
      <w:r>
        <w:t xml:space="preserve"> Ленинградской области от 15.11.2022 N 132-оз;</w:t>
      </w:r>
    </w:p>
    <w:p w:rsidR="00F10023" w:rsidRDefault="00F10023">
      <w:pPr>
        <w:pStyle w:val="ConsPlusNormal"/>
        <w:spacing w:before="220"/>
        <w:ind w:firstLine="540"/>
        <w:jc w:val="both"/>
      </w:pPr>
      <w:bookmarkStart w:id="3" w:name="P74"/>
      <w:bookmarkEnd w:id="3"/>
      <w:proofErr w:type="gramStart"/>
      <w:r>
        <w:t>15) утверждение порядка расчета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</w:t>
      </w:r>
      <w:proofErr w:type="gramEnd"/>
      <w:r>
        <w:t xml:space="preserve"> пособий, средств обучения, игр, игрушек (за исключением расходов на содержание зданий и оплату коммунальных услуг);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16) участие в проведении экспертизы учебников и разработанных в комплекте с ними учебных пособий,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Ленинградской области, реализации прав граждан на получение образования на родном языке из числа языков народов Российской Федерации и изучение родного языка</w:t>
      </w:r>
      <w:proofErr w:type="gramEnd"/>
      <w:r>
        <w:t xml:space="preserve"> из числа языков народов Российской Федерации, в том числе русского языка как родного языка, и литературы народов России на родном языке;</w:t>
      </w:r>
    </w:p>
    <w:p w:rsidR="00F10023" w:rsidRDefault="00F10023">
      <w:pPr>
        <w:pStyle w:val="ConsPlusNormal"/>
        <w:jc w:val="both"/>
      </w:pPr>
      <w:r>
        <w:t xml:space="preserve">(в ред. Областных законов Ленинградской области от 19.03.2020 </w:t>
      </w:r>
      <w:hyperlink r:id="rId46">
        <w:r>
          <w:rPr>
            <w:color w:val="0000FF"/>
          </w:rPr>
          <w:t>N 28-оз</w:t>
        </w:r>
      </w:hyperlink>
      <w:r>
        <w:t xml:space="preserve">, от 06.04.2020 </w:t>
      </w:r>
      <w:hyperlink r:id="rId47">
        <w:r>
          <w:rPr>
            <w:color w:val="0000FF"/>
          </w:rPr>
          <w:t>N 35-оз</w:t>
        </w:r>
      </w:hyperlink>
      <w:r>
        <w:t xml:space="preserve">, от 23.11.2022 </w:t>
      </w:r>
      <w:hyperlink r:id="rId48">
        <w:r>
          <w:rPr>
            <w:color w:val="0000FF"/>
          </w:rPr>
          <w:t>N 148-оз</w:t>
        </w:r>
      </w:hyperlink>
      <w:r>
        <w:t>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17) установление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порядка признания организаций, осуществляющих образовательную деятельность, и иных действующих в сфере образования Ленинградской области организаций, а также их объединений, региональными инновационными площадками Ленинградской области;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49">
        <w:r>
          <w:rPr>
            <w:color w:val="0000FF"/>
          </w:rPr>
          <w:t>закона</w:t>
        </w:r>
      </w:hyperlink>
      <w:r>
        <w:t xml:space="preserve"> Ленинградской области от 23.11.2022 N 148-оз)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18) установление </w:t>
      </w:r>
      <w:proofErr w:type="gramStart"/>
      <w:r>
        <w:t>порядка проведения оценки последствий принятия решения</w:t>
      </w:r>
      <w:proofErr w:type="gramEnd"/>
      <w:r>
        <w:t xml:space="preserve"> о реорганизации или ликвидации государственной образовательной организации Ленинградской области либо муниципальной образовательной организации, включая критерии этой оценки;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19) установление порядка создания комиссии по оценке последствий принятия решения о реорганизации или ликвидации государственной образовательной организации Ленинградской области либо муниципальной образовательной организации, а также подготовки ею заключений;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20) установление типовых требований к одежде обучающихся общеобразовательных организаций Ленинградской области;</w:t>
      </w:r>
    </w:p>
    <w:p w:rsidR="00F10023" w:rsidRDefault="00F10023">
      <w:pPr>
        <w:pStyle w:val="ConsPlusNormal"/>
        <w:jc w:val="both"/>
      </w:pPr>
      <w:r>
        <w:t xml:space="preserve">(п. 20 в ред. </w:t>
      </w:r>
      <w:hyperlink r:id="rId50">
        <w:r>
          <w:rPr>
            <w:color w:val="0000FF"/>
          </w:rPr>
          <w:t>Закона</w:t>
        </w:r>
      </w:hyperlink>
      <w:r>
        <w:t xml:space="preserve"> Ленинградской области от 12.04.2016 N 22-оз)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21) установление дополнительных мер социальной поддержки </w:t>
      </w:r>
      <w:proofErr w:type="gramStart"/>
      <w:r>
        <w:t>обучающимся</w:t>
      </w:r>
      <w:proofErr w:type="gramEnd"/>
      <w:r>
        <w:t xml:space="preserve"> образовательных организаций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22) установление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23) установление нормативов и правил для формирования стипендиального фонда за счет </w:t>
      </w:r>
      <w:r>
        <w:lastRenderedPageBreak/>
        <w:t>бюджетных ассигнований областного бюджета Ленинградской области;</w:t>
      </w:r>
    </w:p>
    <w:p w:rsidR="00F10023" w:rsidRDefault="00F1002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Ленинградской области от 11.07.2017 N 40-оз)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24) установление случаев и порядка обеспечения форменной одеждой и иным вещевым имуществом (обмундированием) обучающихся государственных образовательных организаций Ленинградской области за счет бюджетных ассигнований областного бюджета Ленинградской области;</w:t>
      </w:r>
    </w:p>
    <w:p w:rsidR="00F10023" w:rsidRDefault="00F10023">
      <w:pPr>
        <w:pStyle w:val="ConsPlusNormal"/>
        <w:jc w:val="both"/>
      </w:pPr>
      <w:r>
        <w:t xml:space="preserve">(п. 24 в ред. </w:t>
      </w:r>
      <w:hyperlink r:id="rId52">
        <w:r>
          <w:rPr>
            <w:color w:val="0000FF"/>
          </w:rPr>
          <w:t>Закона</w:t>
        </w:r>
      </w:hyperlink>
      <w:r>
        <w:t xml:space="preserve"> Ленинградской области от 06.05.2016 N 32-оз)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25) учреждение именных стипендий </w:t>
      </w:r>
      <w:proofErr w:type="gramStart"/>
      <w:r>
        <w:t>обучающимся</w:t>
      </w:r>
      <w:proofErr w:type="gramEnd"/>
      <w:r>
        <w:t xml:space="preserve"> государственных образовательных организаций Ленинградской области, а также определение размера и условий выплат таких стипендий за счет бюджетных ассигнований областного бюджета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 xml:space="preserve">26) организация бесплатной перевозки обучающихся в государственных образовательных организациях Ленинградской области, реализующих основные общеобразовательные программы, в соответствии со </w:t>
      </w:r>
      <w:hyperlink w:anchor="P312">
        <w:r>
          <w:rPr>
            <w:color w:val="0000FF"/>
          </w:rPr>
          <w:t>статьей 16-1</w:t>
        </w:r>
      </w:hyperlink>
      <w:r>
        <w:t xml:space="preserve"> настоящего областного закона;</w:t>
      </w:r>
      <w:proofErr w:type="gramEnd"/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53">
        <w:r>
          <w:rPr>
            <w:color w:val="0000FF"/>
          </w:rPr>
          <w:t>закона</w:t>
        </w:r>
      </w:hyperlink>
      <w:r>
        <w:t xml:space="preserve"> Ленинградской области от 19.03.2020 N 28-оз)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27) установление порядка оформления отношений государственной образовательной организации Ленинградской области или муниципальной образовательной организации с обучающимися </w:t>
      </w:r>
      <w:proofErr w:type="gramStart"/>
      <w:r>
        <w:t>и(</w:t>
      </w:r>
      <w:proofErr w:type="gramEnd"/>
      <w:r>
        <w:t>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28) создание центров психолого-педагогической, медицинской и социальной помощи;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29) установление дополнительных мер государственной поддержки выпускников государственных профессиональных образовательных организаций и государственных образовательных организаций высшего образования Ленинградской области в целях привлечения их к педагогической деятельности;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30) установление размера и порядка выплаты компенсации педагогическим работникам, участвующим (по решению уполномоченного исполнительного органа) в подготовке и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за счет бюджетных ассигнований областного бюджета Ленинградской области, выделяемых на проведение государственной итоговой аттестации</w:t>
      </w:r>
      <w:proofErr w:type="gramEnd"/>
      <w:r>
        <w:t xml:space="preserve"> по образовательным программам основного общего и среднего общего образования;</w:t>
      </w:r>
    </w:p>
    <w:p w:rsidR="00F10023" w:rsidRDefault="00F10023">
      <w:pPr>
        <w:pStyle w:val="ConsPlusNormal"/>
        <w:jc w:val="both"/>
      </w:pPr>
      <w:r>
        <w:t xml:space="preserve">(в ред. Областных законов Ленинградской области от 29.12.2018 </w:t>
      </w:r>
      <w:hyperlink r:id="rId54">
        <w:r>
          <w:rPr>
            <w:color w:val="0000FF"/>
          </w:rPr>
          <w:t>N 156-оз</w:t>
        </w:r>
      </w:hyperlink>
      <w:r>
        <w:t xml:space="preserve">, от 16.05.2024 </w:t>
      </w:r>
      <w:hyperlink r:id="rId55">
        <w:r>
          <w:rPr>
            <w:color w:val="0000FF"/>
          </w:rPr>
          <w:t>N 57-оз</w:t>
        </w:r>
      </w:hyperlink>
      <w:r>
        <w:t>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31) формирование аттестационной комиссии для проведения аттестации в целях установления квалификационной категории педагогических работников образовательных организаций;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32)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 на территории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33) обеспечение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lastRenderedPageBreak/>
        <w:t>34) установление среднего размера родительской платы за присмотр и уход за детьми в государственных образовательных организациях Ленинградской области и муниципальных образовательных организациях;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34-1) установление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образования, находящегося на территории Ленинградской области, определяемого в соответствии с </w:t>
      </w:r>
      <w:hyperlink r:id="rId56">
        <w:r>
          <w:rPr>
            <w:color w:val="0000FF"/>
          </w:rPr>
          <w:t>частью 4 статьи 65</w:t>
        </w:r>
      </w:hyperlink>
      <w:r>
        <w:t xml:space="preserve"> Федерального закона;</w:t>
      </w:r>
    </w:p>
    <w:p w:rsidR="00F10023" w:rsidRDefault="00F10023">
      <w:pPr>
        <w:pStyle w:val="ConsPlusNormal"/>
        <w:jc w:val="both"/>
      </w:pPr>
      <w:r>
        <w:t xml:space="preserve">(п. 34-1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Законом</w:t>
        </w:r>
      </w:hyperlink>
      <w:r>
        <w:t xml:space="preserve"> Ленинградской области от 12.04.2016 N 22-оз)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35) установление порядка обращения за получением родителями (законными представителями)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области, а также установление порядка выплаты данной компенсации;</w:t>
      </w:r>
    </w:p>
    <w:p w:rsidR="00F10023" w:rsidRDefault="00F10023">
      <w:pPr>
        <w:pStyle w:val="ConsPlusNormal"/>
        <w:jc w:val="both"/>
      </w:pPr>
      <w:r>
        <w:t xml:space="preserve">(п. 35 в ред. </w:t>
      </w:r>
      <w:hyperlink r:id="rId58">
        <w:r>
          <w:rPr>
            <w:color w:val="0000FF"/>
          </w:rPr>
          <w:t>Закона</w:t>
        </w:r>
      </w:hyperlink>
      <w:r>
        <w:t xml:space="preserve"> Ленинградской области от 10.10.2018 N 97-оз)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 xml:space="preserve">36) создание образовательных организаций (специальных учебно-воспитательных учреждений Ленинградской области открытого и закрытого типов)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порядок направления в которые и условия пребывания в которых несовершеннолетних граждан определяются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несовершеннолетних";</w:t>
      </w:r>
      <w:proofErr w:type="gramEnd"/>
    </w:p>
    <w:p w:rsidR="00F10023" w:rsidRDefault="00F10023">
      <w:pPr>
        <w:pStyle w:val="ConsPlusNormal"/>
        <w:jc w:val="both"/>
      </w:pPr>
      <w:r>
        <w:t xml:space="preserve">(в ред. Областных законов Ленинградской области от 29.12.2018 </w:t>
      </w:r>
      <w:hyperlink r:id="rId60">
        <w:r>
          <w:rPr>
            <w:color w:val="0000FF"/>
          </w:rPr>
          <w:t>N 159-оз</w:t>
        </w:r>
      </w:hyperlink>
      <w:r>
        <w:t xml:space="preserve">, от 19.03.2020 </w:t>
      </w:r>
      <w:hyperlink r:id="rId61">
        <w:r>
          <w:rPr>
            <w:color w:val="0000FF"/>
          </w:rPr>
          <w:t>N 28-оз</w:t>
        </w:r>
      </w:hyperlink>
      <w:r>
        <w:t>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37) установление случаев и порядка организации индивидуального отбора обучающихся при приеме либо переводе в государственные образовательные организации Ленинградской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38) организация и проведение олимпиад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39) установление для лиц, проявивших выдающиеся способности, специальных денежных поощрений и иных мер стимулирования;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40) установление порядка комплектования в Ленинградской области специализированных структурных подразделений и нетиповых образовательных организаций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образовательных организаций;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 xml:space="preserve">41) создание отдельных организаций,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</w:t>
      </w:r>
      <w:r>
        <w:lastRenderedPageBreak/>
        <w:t>расстройствами аутистического спектра, со сложными дефектами и других обучающихся с ограниченными возможностями здоровья;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42) обеспечение получения в Ленинградской области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r>
        <w:t>43) обеспечение обучающихся с ограниченными возможностями здоровья бесплатно специальными учебниками и учебными пособиями, иной учебной литературой, а также услугами сурдопереводчиков и тифлосурдопереводчиков (за исключением обучающихся за счет бюджетных ассигнований федерального бюджета);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44) обеспечение подготовки педагогических работников, владеющих специальными педагогическими подходами и методами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здоровья, содействие привлечению таких работников в организации, осуществляющие образовательную деятельность;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45) создание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 в целях обеспечения условий для получения общего образования лицами, содержащимися в данных исправительных учреждениях уголовно-исполнительной системы;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46) создание общеобразовательных организаций со специальными наименованиями "кадетская школа", "кадетский (морской кадетский) корпус" и "казачий кадетский корпус";</w:t>
      </w:r>
    </w:p>
    <w:p w:rsidR="00F10023" w:rsidRDefault="00F10023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Ленинградской области от 06.05.2016 N 32-оз)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47)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Ленинградской области, за исключением организаций, указанных в </w:t>
      </w:r>
      <w:hyperlink r:id="rId63">
        <w:r>
          <w:rPr>
            <w:color w:val="0000FF"/>
          </w:rPr>
          <w:t>пункте 7 части 1 статьи 6</w:t>
        </w:r>
      </w:hyperlink>
      <w:r>
        <w:t xml:space="preserve"> Федерального закона;</w:t>
      </w:r>
    </w:p>
    <w:p w:rsidR="00F10023" w:rsidRDefault="00F10023">
      <w:pPr>
        <w:pStyle w:val="ConsPlusNormal"/>
        <w:jc w:val="both"/>
      </w:pPr>
      <w:r>
        <w:t xml:space="preserve">(п. 47 в ред. Областного </w:t>
      </w:r>
      <w:hyperlink r:id="rId64">
        <w:r>
          <w:rPr>
            <w:color w:val="0000FF"/>
          </w:rPr>
          <w:t>закона</w:t>
        </w:r>
      </w:hyperlink>
      <w:r>
        <w:t xml:space="preserve"> Ленинградской области от 02.12.2021 N 143-оз)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48)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Ленинградской области, за исключением организаций, указанных в </w:t>
      </w:r>
      <w:hyperlink r:id="rId65">
        <w:r>
          <w:rPr>
            <w:color w:val="0000FF"/>
          </w:rPr>
          <w:t>пункте 8 части 1 статьи 6</w:t>
        </w:r>
      </w:hyperlink>
      <w:r>
        <w:t xml:space="preserve"> Федерального закона;</w:t>
      </w:r>
    </w:p>
    <w:p w:rsidR="00F10023" w:rsidRDefault="00F10023">
      <w:pPr>
        <w:pStyle w:val="ConsPlusNormal"/>
        <w:jc w:val="both"/>
      </w:pPr>
      <w:r>
        <w:t xml:space="preserve">(п. 48 в ред. Областного </w:t>
      </w:r>
      <w:hyperlink r:id="rId66">
        <w:r>
          <w:rPr>
            <w:color w:val="0000FF"/>
          </w:rPr>
          <w:t>закона</w:t>
        </w:r>
      </w:hyperlink>
      <w:r>
        <w:t xml:space="preserve"> Ленинградской области от 02.12.2021 N 143-оз)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49)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Ленинградской области, за исключением организаций, указанных в </w:t>
      </w:r>
      <w:hyperlink r:id="rId67">
        <w:r>
          <w:rPr>
            <w:color w:val="0000FF"/>
          </w:rPr>
          <w:t>пункте 7 части 1 статьи 6</w:t>
        </w:r>
      </w:hyperlink>
      <w:r>
        <w:t xml:space="preserve"> Федерального закона;</w:t>
      </w:r>
    </w:p>
    <w:p w:rsidR="00F10023" w:rsidRDefault="00F10023">
      <w:pPr>
        <w:pStyle w:val="ConsPlusNormal"/>
        <w:jc w:val="both"/>
      </w:pPr>
      <w:r>
        <w:t xml:space="preserve">(п. 49 в ред. Областного </w:t>
      </w:r>
      <w:hyperlink r:id="rId68">
        <w:r>
          <w:rPr>
            <w:color w:val="0000FF"/>
          </w:rPr>
          <w:t>закона</w:t>
        </w:r>
      </w:hyperlink>
      <w:r>
        <w:t xml:space="preserve"> Ленинградской области от 02.12.2021 N 143-оз)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49-1) государственный контроль (надзор) за реализацией органами местного самоуправления полномочий в сфере образования;</w:t>
      </w:r>
    </w:p>
    <w:p w:rsidR="00F10023" w:rsidRDefault="00F10023">
      <w:pPr>
        <w:pStyle w:val="ConsPlusNormal"/>
        <w:jc w:val="both"/>
      </w:pPr>
      <w:r>
        <w:t xml:space="preserve">(п. 49-1 </w:t>
      </w:r>
      <w:proofErr w:type="gramStart"/>
      <w:r>
        <w:t>введен</w:t>
      </w:r>
      <w:proofErr w:type="gramEnd"/>
      <w:r>
        <w:t xml:space="preserve"> Областным </w:t>
      </w:r>
      <w:hyperlink r:id="rId69">
        <w:r>
          <w:rPr>
            <w:color w:val="0000FF"/>
          </w:rPr>
          <w:t>законом</w:t>
        </w:r>
      </w:hyperlink>
      <w:r>
        <w:t xml:space="preserve"> Ленинградской области от 02.12.2021 N 143-оз)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50) обеспечение открытости и доступности информации о системе образования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lastRenderedPageBreak/>
        <w:t xml:space="preserve">51) подтверждение документов об образовании </w:t>
      </w:r>
      <w:proofErr w:type="gramStart"/>
      <w:r>
        <w:t>и(</w:t>
      </w:r>
      <w:proofErr w:type="gramEnd"/>
      <w:r>
        <w:t>или) о квалификации;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52) отнесение к малокомплектным образовательным организациям образовательных организаций, реализующих основные общеобразовательные программы, исходя из их удаленности от иных образовательных организаций, транспортной доступности </w:t>
      </w:r>
      <w:proofErr w:type="gramStart"/>
      <w:r>
        <w:t>и(</w:t>
      </w:r>
      <w:proofErr w:type="gramEnd"/>
      <w:r>
        <w:t>или) численности обучающихся;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 xml:space="preserve">53) утверждение </w:t>
      </w:r>
      <w:hyperlink r:id="rId70">
        <w:r>
          <w:rPr>
            <w:color w:val="0000FF"/>
          </w:rPr>
          <w:t>порядка</w:t>
        </w:r>
      </w:hyperlink>
      <w:r>
        <w:t xml:space="preserve">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на обучение по профессиям, специальностям, направлениям подготовки и научным специальностям за счет бюджетных ассигнований областного бюджета Ленинградской области (в том числе порядка определения общего объема контрольных цифр приема на обучение по профессиям, специальностям, направлениям подготовки и научным специальностям за счет бюджетных</w:t>
      </w:r>
      <w:proofErr w:type="gramEnd"/>
      <w:r>
        <w:t xml:space="preserve"> ассигнований областного бюджета Ленинградской области);</w:t>
      </w:r>
    </w:p>
    <w:p w:rsidR="00F10023" w:rsidRDefault="00F10023">
      <w:pPr>
        <w:pStyle w:val="ConsPlusNormal"/>
        <w:jc w:val="both"/>
      </w:pPr>
      <w:r>
        <w:t xml:space="preserve">(п. 53 в ред. Областного </w:t>
      </w:r>
      <w:hyperlink r:id="rId71">
        <w:r>
          <w:rPr>
            <w:color w:val="0000FF"/>
          </w:rPr>
          <w:t>закона</w:t>
        </w:r>
      </w:hyperlink>
      <w:r>
        <w:t xml:space="preserve"> Ленинградской области от 08.02.2022 N 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54) осуществление взаимодействия в сфере образования в Ленинградской области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федеральным законодательством;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54-1) создание условий для обеспечения беспрепятственного доступа инвалидов и других маломобильных групп населения в государственные образовательные организации Ленинградской области;</w:t>
      </w:r>
    </w:p>
    <w:p w:rsidR="00F10023" w:rsidRDefault="00F10023">
      <w:pPr>
        <w:pStyle w:val="ConsPlusNormal"/>
        <w:jc w:val="both"/>
      </w:pPr>
      <w:r>
        <w:t xml:space="preserve">(п. 54-1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Законом</w:t>
        </w:r>
      </w:hyperlink>
      <w:r>
        <w:t xml:space="preserve"> Ленинградской области от 13.11.2015 N 120-оз)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54-2) утверждение перечня случаев оказания первичной медико-санитарной помощи </w:t>
      </w:r>
      <w:proofErr w:type="gramStart"/>
      <w:r>
        <w:t>обучающимся</w:t>
      </w:r>
      <w:proofErr w:type="gramEnd"/>
      <w:r>
        <w:t xml:space="preserve">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в медицинской организации;</w:t>
      </w:r>
    </w:p>
    <w:p w:rsidR="00F10023" w:rsidRDefault="00F10023">
      <w:pPr>
        <w:pStyle w:val="ConsPlusNormal"/>
        <w:jc w:val="both"/>
      </w:pPr>
      <w:r>
        <w:t xml:space="preserve">(п. 54-2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Законом</w:t>
        </w:r>
      </w:hyperlink>
      <w:r>
        <w:t xml:space="preserve"> Ленинградской области от 11.07.2017 N 40-оз)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54-3) создание региональной информационной системы доступности дошкольного образования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образовательных организациях Ленинградской области или муниципальных образовательных организациях и об основаниях изменений последовательности предоставления мест;</w:t>
      </w:r>
    </w:p>
    <w:p w:rsidR="00F10023" w:rsidRDefault="00F10023">
      <w:pPr>
        <w:pStyle w:val="ConsPlusNormal"/>
        <w:jc w:val="both"/>
      </w:pPr>
      <w:r>
        <w:t xml:space="preserve">(п. 54-3 </w:t>
      </w:r>
      <w:proofErr w:type="gramStart"/>
      <w:r>
        <w:t>введен</w:t>
      </w:r>
      <w:proofErr w:type="gramEnd"/>
      <w:r>
        <w:t xml:space="preserve"> Областным </w:t>
      </w:r>
      <w:hyperlink r:id="rId74">
        <w:r>
          <w:rPr>
            <w:color w:val="0000FF"/>
          </w:rPr>
          <w:t>законом</w:t>
        </w:r>
      </w:hyperlink>
      <w:r>
        <w:t xml:space="preserve"> Ленинградской области от 20.07.2020 N 85-оз)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54-4) установление порядка формирования и ведения региональной информационной системы доступности дошкольного образования, в том числе предоставление родителям (законным представителям) детей сведений из информационной системы с учетом методических рекомендаций, утвержденных Правительством Российской Федерации;</w:t>
      </w:r>
    </w:p>
    <w:p w:rsidR="00F10023" w:rsidRDefault="00F10023">
      <w:pPr>
        <w:pStyle w:val="ConsPlusNormal"/>
        <w:jc w:val="both"/>
      </w:pPr>
      <w:r>
        <w:t xml:space="preserve">(п. 54-4 </w:t>
      </w:r>
      <w:proofErr w:type="gramStart"/>
      <w:r>
        <w:t>введен</w:t>
      </w:r>
      <w:proofErr w:type="gramEnd"/>
      <w:r>
        <w:t xml:space="preserve"> Областным </w:t>
      </w:r>
      <w:hyperlink r:id="rId75">
        <w:r>
          <w:rPr>
            <w:color w:val="0000FF"/>
          </w:rPr>
          <w:t>законом</w:t>
        </w:r>
      </w:hyperlink>
      <w:r>
        <w:t xml:space="preserve"> Ленинградской области от 20.07.2020 N 85-оз)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54-5) предоставление субсидий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образования, в целях возмещения части затрат, связанных с содержанием имущества и оказанием услуг по присмотру и уходу за детьми;</w:t>
      </w:r>
    </w:p>
    <w:p w:rsidR="00F10023" w:rsidRDefault="00F10023">
      <w:pPr>
        <w:pStyle w:val="ConsPlusNormal"/>
        <w:jc w:val="both"/>
      </w:pPr>
      <w:r>
        <w:t xml:space="preserve">(п. 54-5 </w:t>
      </w:r>
      <w:proofErr w:type="gramStart"/>
      <w:r>
        <w:t>введен</w:t>
      </w:r>
      <w:proofErr w:type="gramEnd"/>
      <w:r>
        <w:t xml:space="preserve"> Областным </w:t>
      </w:r>
      <w:hyperlink r:id="rId76">
        <w:r>
          <w:rPr>
            <w:color w:val="0000FF"/>
          </w:rPr>
          <w:t>законом</w:t>
        </w:r>
      </w:hyperlink>
      <w:r>
        <w:t xml:space="preserve"> Ленинградской области от 10.04.2023 N 41-оз)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lastRenderedPageBreak/>
        <w:t>55) осуществление иных полномочий в сфере образования в соответствии с федеральным законодательством и областным законодательством.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2. Правительство Ленинградской области вправе: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1) осуществлять дополнительное финансовое обеспечение деятельности групп продленного дня;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2) осуществлять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3) предоставлять государственную поддержку дополнительного образования детей, в том числе финансово обеспечивать предоставление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4) предоставлять государственную поддержку профессионального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5) организовывать предоставление профессионального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профессионального образования, реализуемых в государственных образовательных организациях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6) обеспечивать организацию предоставления на конкурсной основе высшего образования в образовательных организациях высшего образования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7) осуществлять финансовое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организаций, участвовать в формировании учебной, производственной, социальной инфраструктуры этих организаций.</w:t>
      </w:r>
    </w:p>
    <w:p w:rsidR="00F10023" w:rsidRDefault="00F10023">
      <w:pPr>
        <w:pStyle w:val="ConsPlusNormal"/>
        <w:jc w:val="both"/>
      </w:pPr>
      <w:r>
        <w:t xml:space="preserve">(часть 2 введена Областным </w:t>
      </w:r>
      <w:hyperlink r:id="rId77">
        <w:r>
          <w:rPr>
            <w:color w:val="0000FF"/>
          </w:rPr>
          <w:t>законом</w:t>
        </w:r>
      </w:hyperlink>
      <w:r>
        <w:t xml:space="preserve"> Ленинградской области от 15.11.2022 N 132-оз)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6. Полномочия исполнительного органа Ленинградской области, осуществляющего государственное управление в сфере образования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78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К полномочиям исполнительного органа Ленинградской области, осуществляющего государственное управление в сфере образования, относятся: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79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1) создание учебно-методических объединений в системе образования Ленинградской области и утверждение положений о них;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2) создание условий для реализации инновационных образовательных проектов, программ и внедрения их результатов в практику;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3) обеспечение проведения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lastRenderedPageBreak/>
        <w:t>4) установление формы и порядка проведения для обучающихся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образования, изучавших родной язык из числа языков народов Российской Федерации, в том числе русский язык как родной язык, и литературу народов России на родном языке из числа языков народов Российской Федерации и выбравших экзамен по родному языку</w:t>
      </w:r>
      <w:proofErr w:type="gramEnd"/>
      <w:r>
        <w:t xml:space="preserve">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аттестации;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80">
        <w:r>
          <w:rPr>
            <w:color w:val="0000FF"/>
          </w:rPr>
          <w:t>закона</w:t>
        </w:r>
      </w:hyperlink>
      <w:r>
        <w:t xml:space="preserve"> Ленинградской области от 19.03.2020 N 28-оз)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5) осуществление аккредитации граждан в качестве общественных наблюдателей, имеющих право присутствовать при проведении на территории Ленинградской области государственной итоговой аттестации по образовательным программам основного общего или среднего общего образования и всероссийских олимпиад школьников;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6) ежегодное опубликование в виде итоговых (годовых) отчетов и размещение в информационно-телекоммуникационной сети "Интернет" на официальном сайте исполнительного органа Ленинградской области, осуществляющего управление в сфере образования, анализа состояния и перспектив развития образования в Ленинградской области;</w:t>
      </w:r>
    </w:p>
    <w:p w:rsidR="00F10023" w:rsidRDefault="00F10023">
      <w:pPr>
        <w:pStyle w:val="ConsPlusNormal"/>
        <w:jc w:val="both"/>
      </w:pPr>
      <w:r>
        <w:t xml:space="preserve">(в ред. Областных законов Ленинградской области от 06.05.2016 </w:t>
      </w:r>
      <w:hyperlink r:id="rId81">
        <w:r>
          <w:rPr>
            <w:color w:val="0000FF"/>
          </w:rPr>
          <w:t>N 32-оз</w:t>
        </w:r>
      </w:hyperlink>
      <w:r>
        <w:t xml:space="preserve">, от 16.05.2024 </w:t>
      </w:r>
      <w:hyperlink r:id="rId82">
        <w:r>
          <w:rPr>
            <w:color w:val="0000FF"/>
          </w:rPr>
          <w:t>N 57-оз</w:t>
        </w:r>
      </w:hyperlink>
      <w:r>
        <w:t>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7) организация формирования и ведения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8) организация формирования, ведения, а также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сведений о государственной аккредитации образовательной деятельности организаций, осуществляющих образовательную деятельность на территории Ленинградской области, а также расположенных в других субъектах Российской Федерации филиалов указанных организаций;</w:t>
      </w:r>
      <w:proofErr w:type="gramEnd"/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83">
        <w:r>
          <w:rPr>
            <w:color w:val="0000FF"/>
          </w:rPr>
          <w:t>закона</w:t>
        </w:r>
      </w:hyperlink>
      <w:r>
        <w:t xml:space="preserve"> Ленинградской области от 19.03.2020 N 30-оз)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9) внесение в государственную информационную систему государственного надзора в сфере образования сведений о мероприятиях по государственному надзору (контролю) в сфере образования в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10) представление в федеральный орган исполнительной власти, осуществляющий функции по контролю и надзору в сфере образования, сведений о выданных документах об образовании </w:t>
      </w:r>
      <w:proofErr w:type="gramStart"/>
      <w:r>
        <w:t>и(</w:t>
      </w:r>
      <w:proofErr w:type="gramEnd"/>
      <w:r>
        <w:t>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и(или) о квалификации, документах об обучении";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11) представление сведений о проставленных апостилях на документах об образовании </w:t>
      </w:r>
      <w:proofErr w:type="gramStart"/>
      <w:r>
        <w:t>и(</w:t>
      </w:r>
      <w:proofErr w:type="gramEnd"/>
      <w:r>
        <w:t>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и(или) о квалификации";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11-1) создание условий для проведения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осуществляющими образовательную деятельность;</w:t>
      </w:r>
    </w:p>
    <w:p w:rsidR="00F10023" w:rsidRDefault="00F10023">
      <w:pPr>
        <w:pStyle w:val="ConsPlusNormal"/>
        <w:jc w:val="both"/>
      </w:pPr>
      <w:r>
        <w:t xml:space="preserve">(п. 11-1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Законом</w:t>
        </w:r>
      </w:hyperlink>
      <w:r>
        <w:t xml:space="preserve"> Ленинградской области от 06.05.2016 N 32-оз; в ред. </w:t>
      </w:r>
      <w:hyperlink r:id="rId85">
        <w:r>
          <w:rPr>
            <w:color w:val="0000FF"/>
          </w:rPr>
          <w:t>Закона</w:t>
        </w:r>
      </w:hyperlink>
      <w:r>
        <w:t xml:space="preserve"> Ленинградской области от 11.07.2018 N 66-оз)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lastRenderedPageBreak/>
        <w:t xml:space="preserve">11-2) утверждение положения об общественном совете по проведению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осуществляющими образовательную деятельность, и размещение информации о его деятельности в информационно-телекоммуникационной сети "Интернет" на своем официальном сайте;</w:t>
      </w:r>
    </w:p>
    <w:p w:rsidR="00F10023" w:rsidRDefault="00F10023">
      <w:pPr>
        <w:pStyle w:val="ConsPlusNormal"/>
        <w:jc w:val="both"/>
      </w:pPr>
      <w:r>
        <w:t xml:space="preserve">(п. 11-2 в ред. </w:t>
      </w:r>
      <w:hyperlink r:id="rId86">
        <w:r>
          <w:rPr>
            <w:color w:val="0000FF"/>
          </w:rPr>
          <w:t>Закона</w:t>
        </w:r>
      </w:hyperlink>
      <w:r>
        <w:t xml:space="preserve"> Ленинградской области от 11.07.2018 N 66-оз)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11-3) оформление решения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деятельность, по результатам заключения государственного контракта;</w:t>
      </w:r>
    </w:p>
    <w:p w:rsidR="00F10023" w:rsidRDefault="00F10023">
      <w:pPr>
        <w:pStyle w:val="ConsPlusNormal"/>
        <w:jc w:val="both"/>
      </w:pPr>
      <w:r>
        <w:t xml:space="preserve">(п. 11-3 в ред. </w:t>
      </w:r>
      <w:hyperlink r:id="rId87">
        <w:r>
          <w:rPr>
            <w:color w:val="0000FF"/>
          </w:rPr>
          <w:t>Закона</w:t>
        </w:r>
      </w:hyperlink>
      <w:r>
        <w:t xml:space="preserve"> Ленинградской области от 11.07.2018 N 66-оз)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11-4) размещение информации о результатах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осуществляющими образовательную деятельность, на своем официальном сайте и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F10023" w:rsidRDefault="00F10023">
      <w:pPr>
        <w:pStyle w:val="ConsPlusNormal"/>
        <w:jc w:val="both"/>
      </w:pPr>
      <w:r>
        <w:t xml:space="preserve">(п. 11-4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Законом</w:t>
        </w:r>
      </w:hyperlink>
      <w:r>
        <w:t xml:space="preserve"> Ленинградской области от 06.05.2016 N 32-оз; в ред. </w:t>
      </w:r>
      <w:hyperlink r:id="rId89">
        <w:r>
          <w:rPr>
            <w:color w:val="0000FF"/>
          </w:rPr>
          <w:t>Закона</w:t>
        </w:r>
      </w:hyperlink>
      <w:r>
        <w:t xml:space="preserve"> Ленинградской области от 11.07.2018 N 66-оз)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11-5) обеспечение на своем официальном сайте в информационно-телекоммуникационной сети "Интернет" технической возможности выражения мнений гражданами о качестве условий осуществления образовательной деятельности организациями, осуществляющими образовательную деятельность;</w:t>
      </w:r>
    </w:p>
    <w:p w:rsidR="00F10023" w:rsidRDefault="00F10023">
      <w:pPr>
        <w:pStyle w:val="ConsPlusNormal"/>
        <w:jc w:val="both"/>
      </w:pPr>
      <w:r>
        <w:t xml:space="preserve">(п. 11-5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Законом</w:t>
        </w:r>
      </w:hyperlink>
      <w:r>
        <w:t xml:space="preserve"> Ленинградской области от 06.05.2016 N 32-оз; в ред. </w:t>
      </w:r>
      <w:hyperlink r:id="rId91">
        <w:r>
          <w:rPr>
            <w:color w:val="0000FF"/>
          </w:rPr>
          <w:t>Закона</w:t>
        </w:r>
      </w:hyperlink>
      <w:r>
        <w:t xml:space="preserve"> Ленинградской области от 11.07.2018 N 66-оз)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11-6) установление максимального размера платы за пользование жилым помещением (платы за наем) в общежитии для обучающихся государственных образовательных организаций Ленинградской области;</w:t>
      </w:r>
    </w:p>
    <w:p w:rsidR="00F10023" w:rsidRDefault="00F10023">
      <w:pPr>
        <w:pStyle w:val="ConsPlusNormal"/>
        <w:jc w:val="both"/>
      </w:pPr>
      <w:r>
        <w:t xml:space="preserve">(п. 11-6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Законом</w:t>
        </w:r>
      </w:hyperlink>
      <w:r>
        <w:t xml:space="preserve"> Ленинградской области от 11.07.2017 N 40-оз)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11-7) установление квоты приема на целевое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за счет бюджетных ассигнований областного бюджета Ленинградской области, утверждение порядка и сроков ее установления;</w:t>
      </w:r>
    </w:p>
    <w:p w:rsidR="00F10023" w:rsidRDefault="00F10023">
      <w:pPr>
        <w:pStyle w:val="ConsPlusNormal"/>
        <w:jc w:val="both"/>
      </w:pPr>
      <w:r>
        <w:t xml:space="preserve">(п. 11-7 в ред. Областного </w:t>
      </w:r>
      <w:hyperlink r:id="rId93">
        <w:r>
          <w:rPr>
            <w:color w:val="0000FF"/>
          </w:rPr>
          <w:t>закона</w:t>
        </w:r>
      </w:hyperlink>
      <w:r>
        <w:t xml:space="preserve"> Ленинградской области от 08.02.2022 N 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11-8) размещение в государственной информационной системе "Единая централизованная цифровая платформа в социальной сфере":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а) информации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б) сведений об отнесении граждан к категории обучающихся, осваивающих основные общеобразовательные программы или образовательные программы среднего профессионального образования в образовательных организациях, в отношении которых орган исполнительной власти Ленинградской области, осуществляющий государственное управление в сфере образования, осуществляет функции и полномочия учредителя;</w:t>
      </w:r>
    </w:p>
    <w:p w:rsidR="00F10023" w:rsidRDefault="00F10023">
      <w:pPr>
        <w:pStyle w:val="ConsPlusNormal"/>
        <w:jc w:val="both"/>
      </w:pPr>
      <w:r>
        <w:t xml:space="preserve">(п. 11-8 в ред. Областного </w:t>
      </w:r>
      <w:hyperlink r:id="rId94">
        <w:r>
          <w:rPr>
            <w:color w:val="0000FF"/>
          </w:rPr>
          <w:t>закона</w:t>
        </w:r>
      </w:hyperlink>
      <w:r>
        <w:t xml:space="preserve"> Ленинградской области от 19.03.2024 N 32-оз)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11-9) направление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государственные образовательные организации Ленинградской области, реализующие образовательные программы дошкольного образования, посредством использования </w:t>
      </w:r>
      <w:r>
        <w:lastRenderedPageBreak/>
        <w:t>региональной информационной системы доступности дошкольного образования;</w:t>
      </w:r>
    </w:p>
    <w:p w:rsidR="00F10023" w:rsidRDefault="00F10023">
      <w:pPr>
        <w:pStyle w:val="ConsPlusNormal"/>
        <w:jc w:val="both"/>
      </w:pPr>
      <w:r>
        <w:t xml:space="preserve">(п. 11-9 </w:t>
      </w:r>
      <w:proofErr w:type="gramStart"/>
      <w:r>
        <w:t>введен</w:t>
      </w:r>
      <w:proofErr w:type="gramEnd"/>
      <w:r>
        <w:t xml:space="preserve"> Областным </w:t>
      </w:r>
      <w:hyperlink r:id="rId95">
        <w:r>
          <w:rPr>
            <w:color w:val="0000FF"/>
          </w:rPr>
          <w:t>законом</w:t>
        </w:r>
      </w:hyperlink>
      <w:r>
        <w:t xml:space="preserve"> Ленинградской области от 20.07.2020 N 85-оз)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11-10) предоставление родителю (законному представителю) ребенка информации из региональной информационной системы доступности дошкольного образования на бумажном носителе </w:t>
      </w:r>
      <w:proofErr w:type="gramStart"/>
      <w:r>
        <w:t>и(</w:t>
      </w:r>
      <w:proofErr w:type="gramEnd"/>
      <w:r>
        <w:t xml:space="preserve">или) в электронной форме через Единый портал государственных услуг и(или) Портал государственных и муниципальных услуг (функций) Ленинградской области в соответствии со </w:t>
      </w:r>
      <w:hyperlink r:id="rId96">
        <w:r>
          <w:rPr>
            <w:color w:val="0000FF"/>
          </w:rPr>
          <w:t>статьей 98</w:t>
        </w:r>
      </w:hyperlink>
      <w:r>
        <w:t xml:space="preserve"> Федерального закона;</w:t>
      </w:r>
    </w:p>
    <w:p w:rsidR="00F10023" w:rsidRDefault="00F10023">
      <w:pPr>
        <w:pStyle w:val="ConsPlusNormal"/>
        <w:jc w:val="both"/>
      </w:pPr>
      <w:r>
        <w:t xml:space="preserve">(п. 11-10 </w:t>
      </w:r>
      <w:proofErr w:type="gramStart"/>
      <w:r>
        <w:t>введен</w:t>
      </w:r>
      <w:proofErr w:type="gramEnd"/>
      <w:r>
        <w:t xml:space="preserve"> Областным </w:t>
      </w:r>
      <w:hyperlink r:id="rId97">
        <w:r>
          <w:rPr>
            <w:color w:val="0000FF"/>
          </w:rPr>
          <w:t>законом</w:t>
        </w:r>
      </w:hyperlink>
      <w:r>
        <w:t xml:space="preserve"> Ленинградской области от 20.07.2020 N 85-оз)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11-11) участие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F10023" w:rsidRDefault="00F10023">
      <w:pPr>
        <w:pStyle w:val="ConsPlusNormal"/>
        <w:jc w:val="both"/>
      </w:pPr>
      <w:r>
        <w:t xml:space="preserve">(п. 11-11 </w:t>
      </w:r>
      <w:proofErr w:type="gramStart"/>
      <w:r>
        <w:t>введен</w:t>
      </w:r>
      <w:proofErr w:type="gramEnd"/>
      <w:r>
        <w:t xml:space="preserve"> Областным </w:t>
      </w:r>
      <w:hyperlink r:id="rId98">
        <w:r>
          <w:rPr>
            <w:color w:val="0000FF"/>
          </w:rPr>
          <w:t>законом</w:t>
        </w:r>
      </w:hyperlink>
      <w:r>
        <w:t xml:space="preserve"> Ленинградской области от 20.07.2020 N 85-оз)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11-12) согласование назначения должностных лиц исполнительно-распорядительных органов муниципальных районов, муниципального округа или городского округа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образования;</w:t>
      </w:r>
    </w:p>
    <w:p w:rsidR="00F10023" w:rsidRDefault="00F10023">
      <w:pPr>
        <w:pStyle w:val="ConsPlusNormal"/>
        <w:jc w:val="both"/>
      </w:pPr>
      <w:r>
        <w:t xml:space="preserve">(п. 11-12 </w:t>
      </w:r>
      <w:proofErr w:type="gramStart"/>
      <w:r>
        <w:t>введен</w:t>
      </w:r>
      <w:proofErr w:type="gramEnd"/>
      <w:r>
        <w:t xml:space="preserve"> Областным </w:t>
      </w:r>
      <w:hyperlink r:id="rId99">
        <w:r>
          <w:rPr>
            <w:color w:val="0000FF"/>
          </w:rPr>
          <w:t>законом</w:t>
        </w:r>
      </w:hyperlink>
      <w:r>
        <w:t xml:space="preserve"> Ленинградской области от 21.12.2020 N 133-оз; в ред. Областного </w:t>
      </w:r>
      <w:hyperlink r:id="rId100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11-13) осуществление просветительской деятельности в порядке, на условиях и в формах, установленных Правительством Российской Федерации;</w:t>
      </w:r>
    </w:p>
    <w:p w:rsidR="00F10023" w:rsidRDefault="00F10023">
      <w:pPr>
        <w:pStyle w:val="ConsPlusNormal"/>
        <w:jc w:val="both"/>
      </w:pPr>
      <w:r>
        <w:t xml:space="preserve">(п. 11-13 </w:t>
      </w:r>
      <w:proofErr w:type="gramStart"/>
      <w:r>
        <w:t>введен</w:t>
      </w:r>
      <w:proofErr w:type="gramEnd"/>
      <w:r>
        <w:t xml:space="preserve"> Областным </w:t>
      </w:r>
      <w:hyperlink r:id="rId101">
        <w:r>
          <w:rPr>
            <w:color w:val="0000FF"/>
          </w:rPr>
          <w:t>законом</w:t>
        </w:r>
      </w:hyperlink>
      <w:r>
        <w:t xml:space="preserve"> Ленинградской области от 22.11.2021 N 119-оз)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11-14) принятие решения о проведении региональных сопоставительных исследований качества общего образования;</w:t>
      </w:r>
    </w:p>
    <w:p w:rsidR="00F10023" w:rsidRDefault="00F10023">
      <w:pPr>
        <w:pStyle w:val="ConsPlusNormal"/>
        <w:jc w:val="both"/>
      </w:pPr>
      <w:r>
        <w:t xml:space="preserve">(п. 11-14 </w:t>
      </w:r>
      <w:proofErr w:type="gramStart"/>
      <w:r>
        <w:t>введен</w:t>
      </w:r>
      <w:proofErr w:type="gramEnd"/>
      <w:r>
        <w:t xml:space="preserve"> Областным </w:t>
      </w:r>
      <w:hyperlink r:id="rId102">
        <w:r>
          <w:rPr>
            <w:color w:val="0000FF"/>
          </w:rPr>
          <w:t>законом</w:t>
        </w:r>
      </w:hyperlink>
      <w:r>
        <w:t xml:space="preserve"> Ленинградской области от 16.04.2024 N 46-оз)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11-15) утверждение перечня региональных сопоставительных исследований качества общего образования по согласованию с федеральным органом исполнительной власти, осуществляющим функции по контролю и надзору в сфере образования;</w:t>
      </w:r>
    </w:p>
    <w:p w:rsidR="00F10023" w:rsidRDefault="00F10023">
      <w:pPr>
        <w:pStyle w:val="ConsPlusNormal"/>
        <w:jc w:val="both"/>
      </w:pPr>
      <w:r>
        <w:t xml:space="preserve">(п. 11-15 </w:t>
      </w:r>
      <w:proofErr w:type="gramStart"/>
      <w:r>
        <w:t>введен</w:t>
      </w:r>
      <w:proofErr w:type="gramEnd"/>
      <w:r>
        <w:t xml:space="preserve"> Областным </w:t>
      </w:r>
      <w:hyperlink r:id="rId103">
        <w:r>
          <w:rPr>
            <w:color w:val="0000FF"/>
          </w:rPr>
          <w:t>законом</w:t>
        </w:r>
      </w:hyperlink>
      <w:r>
        <w:t xml:space="preserve"> Ленинградской области от 16.04.2024 N 46-оз)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12) осуществление иных полномочий в соответствии с федеральным законодательством и областным законодательством.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jc w:val="center"/>
        <w:outlineLvl w:val="0"/>
      </w:pPr>
      <w:r>
        <w:t>Глава 3. ОСНОВЫ СИСТЕМЫ ОБРАЗОВАНИЯ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7. Система образования Ленинградской области и принципы ее развития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1. Система образования Ленинградской области включает в себя: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1) федеральные государственные образовательные стандарты и федеральные государственные требования, образовательные стандарты и требования, устанавливаемые образовательными организациями высшего образования, образовательные программы различных вида, уровня </w:t>
      </w:r>
      <w:proofErr w:type="gramStart"/>
      <w:r>
        <w:t>и(</w:t>
      </w:r>
      <w:proofErr w:type="gramEnd"/>
      <w:r>
        <w:t>или) направленности;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04">
        <w:r>
          <w:rPr>
            <w:color w:val="0000FF"/>
          </w:rPr>
          <w:t>закона</w:t>
        </w:r>
      </w:hyperlink>
      <w:r>
        <w:t xml:space="preserve"> Ленинградской области от 08.02.2022 N 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2) государственные образовательные организации Ленинградской области, муниципальные образовательные организации, осуществляющие образовательную деятельность на территории </w:t>
      </w:r>
      <w:r>
        <w:lastRenderedPageBreak/>
        <w:t>Ленинградской области, а также педагогических работников, обучающихся и родителей (законных представителей) несовершеннолетних обучающихся;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3) органы государственной власти Ленинградской области, осуществляющие государственное управление в сфере образования, и органы местного самоуправления, осуществляющие управление в сфере образования;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4) научные организации, осуществляющие на территории Ленинградской области образовательную деятельность;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5) организации, осуществляющие на территории Ленинградской области научно-методическое, методическое, ресурсное и информационно-технологическое обеспечение образовательной деятельности, мероприятия по оценке качества образования;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05">
        <w:r>
          <w:rPr>
            <w:color w:val="0000FF"/>
          </w:rPr>
          <w:t>закона</w:t>
        </w:r>
      </w:hyperlink>
      <w:r>
        <w:t xml:space="preserve"> Ленинградской области от 16.04.2024 N 46-оз)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6) учебно-методические объединения, объединения юридических лиц, работодателей и их объединений, общественные объединения, осуществляющие деятельность в сфере образования;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7) иных юридических лиц и индивидуальных предпринимателей, осуществляющих на территории Ленинградской области образовательную деятельность.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2. Развитие системы образования Ленинградской области основывается на следующих принципах: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1) обеспечение права каждого человека на образование в течение всей жизни в соответствии с потребностями личности, недопустимость дискриминации в сфере образования;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2) обеспечение интересов обучающихся в системе образования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3) доступность качественного образования в различных организациях, осуществляющих образовательную деятельность на территории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4) обеспечение воспитания, способствующего становлению нравственных идеалов и ценностей, уважения прав и свобод человека, направленности на развитие индивидуальности человека, формирования социальной ответственности личности;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5) обеспечение единства федерального, регионального и муниципального образовательного пространства;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6) защита и развитие этнокультурных особенностей и традиций народов, проживающих на территории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7) информационная открытость и публичная отчетность образовательных организаций Ленинградской области.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8. Инновационная деятельность в сфере образования в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bookmarkStart w:id="4" w:name="P232"/>
      <w:bookmarkEnd w:id="4"/>
      <w:r>
        <w:t>1. Инновационная деятельность в сфере образования осуществляется в Ленинградской области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Инновационный проект (программа) - программа мероприятий, направленная на совершенствование научного, учебно-методического обеспечения системы образования Ленинградской области.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06">
        <w:r>
          <w:rPr>
            <w:color w:val="0000FF"/>
          </w:rPr>
          <w:t>закона</w:t>
        </w:r>
      </w:hyperlink>
      <w:r>
        <w:t xml:space="preserve"> Ленинградской области от 16.05.2024 N 58-оз)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lastRenderedPageBreak/>
        <w:t xml:space="preserve">2.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 Ленинградской области, организации, указанные в </w:t>
      </w:r>
      <w:hyperlink w:anchor="P232">
        <w:r>
          <w:rPr>
            <w:color w:val="0000FF"/>
          </w:rPr>
          <w:t>части 1</w:t>
        </w:r>
      </w:hyperlink>
      <w:r>
        <w:t xml:space="preserve"> настоящей статьи,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Ленинградской области.</w:t>
      </w:r>
    </w:p>
    <w:p w:rsidR="00F10023" w:rsidRDefault="00F10023">
      <w:pPr>
        <w:pStyle w:val="ConsPlusNormal"/>
        <w:spacing w:before="220"/>
        <w:ind w:firstLine="540"/>
        <w:jc w:val="both"/>
      </w:pPr>
      <w:hyperlink r:id="rId107">
        <w:r>
          <w:rPr>
            <w:color w:val="0000FF"/>
          </w:rPr>
          <w:t>Порядок</w:t>
        </w:r>
      </w:hyperlink>
      <w:r>
        <w:t xml:space="preserve"> признания организаций, указанных в </w:t>
      </w:r>
      <w:hyperlink w:anchor="P232">
        <w:r>
          <w:rPr>
            <w:color w:val="0000FF"/>
          </w:rPr>
          <w:t>части 1</w:t>
        </w:r>
      </w:hyperlink>
      <w:r>
        <w:t xml:space="preserve"> настоящей статьи, региональными инновационными площадками Ленинградской области устанавливается Правительством Ленинградской области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08">
        <w:r>
          <w:rPr>
            <w:color w:val="0000FF"/>
          </w:rPr>
          <w:t>закона</w:t>
        </w:r>
      </w:hyperlink>
      <w:r>
        <w:t xml:space="preserve"> Ленинградской области от 16.05.2024 N 58-оз)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Органы государственной власти Ленинградской области в рамках своих полномочий оказывают организациям, признанным региональными инновационными площадками, финансовую, материально-техническую, информационную и иную поддержку в соответствии с областными законами и иными нормативными правовыми актами Ленинградской области.</w:t>
      </w:r>
      <w:proofErr w:type="gramEnd"/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 xml:space="preserve">Статья 8-1. Общие требования к организации воспитания </w:t>
      </w:r>
      <w:proofErr w:type="gramStart"/>
      <w:r>
        <w:t>обучающихся</w:t>
      </w:r>
      <w:proofErr w:type="gramEnd"/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09">
        <w:r>
          <w:rPr>
            <w:color w:val="0000FF"/>
          </w:rPr>
          <w:t>законом</w:t>
        </w:r>
      </w:hyperlink>
      <w:r>
        <w:t xml:space="preserve"> Ленинградской области от 12.04.2021 N 42-оз)</w:t>
      </w:r>
    </w:p>
    <w:p w:rsidR="00F10023" w:rsidRDefault="00F10023">
      <w:pPr>
        <w:pStyle w:val="ConsPlusNormal"/>
      </w:pPr>
    </w:p>
    <w:p w:rsidR="00F10023" w:rsidRDefault="00F10023">
      <w:pPr>
        <w:pStyle w:val="ConsPlusNormal"/>
        <w:ind w:firstLine="540"/>
        <w:jc w:val="both"/>
      </w:pPr>
      <w:r>
        <w:t>1. Воспитание обучающихся при освоении ими основных образовательных программ в организациях Ленинградской области,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Федеральным законом.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 Ленинградской области, осуществляющих образовательную деятельность,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(при реализации имеющих государственную аккредитацию образовательных программ начального общего, основного общего и среднего</w:t>
      </w:r>
      <w:proofErr w:type="gramEnd"/>
      <w:r>
        <w:t xml:space="preserve"> общего образования),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</w:t>
      </w:r>
      <w:hyperlink r:id="rId110">
        <w:r>
          <w:rPr>
            <w:color w:val="0000FF"/>
          </w:rPr>
          <w:t>части 9.1 статьи 12</w:t>
        </w:r>
      </w:hyperlink>
      <w:r>
        <w:t xml:space="preserve"> Федерального закона, примерных рабочих программ воспитания и примерных календарных планов воспитательной работы.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11">
        <w:r>
          <w:rPr>
            <w:color w:val="0000FF"/>
          </w:rPr>
          <w:t>закона</w:t>
        </w:r>
      </w:hyperlink>
      <w:r>
        <w:t xml:space="preserve"> Ленинградской области от 23.11.2022 N 148-оз)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3. В разработке рабочих программ воспитания и календарных планов воспитательной работы имеют право принимать участие указанные в </w:t>
      </w:r>
      <w:hyperlink r:id="rId112">
        <w:r>
          <w:rPr>
            <w:color w:val="0000FF"/>
          </w:rPr>
          <w:t>части 6 статьи 26</w:t>
        </w:r>
      </w:hyperlink>
      <w:r>
        <w:t xml:space="preserve"> Федерального закона советы обучающихся, советы родителей, представительные органы обучающихся (при их наличии).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9. Информационная открытость. Мониторинг в системе образования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1. В Ленинградской области обеспечивается открытость и доступность информации о системе образования, в том числе посредством размещения информации на официальном сайте исполнительного органа Ленинградской области, осуществляющего государственное управление </w:t>
      </w:r>
      <w:r>
        <w:lastRenderedPageBreak/>
        <w:t>в сфере образования, в информационно-телекоммуникационной сети "Интернет".</w:t>
      </w:r>
    </w:p>
    <w:p w:rsidR="00F10023" w:rsidRDefault="00F10023">
      <w:pPr>
        <w:pStyle w:val="ConsPlusNormal"/>
        <w:jc w:val="both"/>
      </w:pPr>
      <w:r>
        <w:t xml:space="preserve">(в ред. Областных законов Ленинградской области от 06.05.2016 </w:t>
      </w:r>
      <w:hyperlink r:id="rId113">
        <w:r>
          <w:rPr>
            <w:color w:val="0000FF"/>
          </w:rPr>
          <w:t>N 32-оз</w:t>
        </w:r>
      </w:hyperlink>
      <w:r>
        <w:t xml:space="preserve">, от 16.05.2024 </w:t>
      </w:r>
      <w:hyperlink r:id="rId114">
        <w:r>
          <w:rPr>
            <w:color w:val="0000FF"/>
          </w:rPr>
          <w:t>N 57-оз</w:t>
        </w:r>
      </w:hyperlink>
      <w:r>
        <w:t>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2. В Ленинградской области обеспечивается осуществление мониторинга в системе образования на региональном уровне.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3. Результаты мониторинга в виде итогового (годового) отчета о результатах анализа состояния и перспектив развития образования Ленинградской области ежегодно публикуются на официальном сайте исполнительного органа Ленинградской области, осуществляющего государственное управление в сфере образования, в информационно-телекоммуникационной сети "Интернет".</w:t>
      </w:r>
    </w:p>
    <w:p w:rsidR="00F10023" w:rsidRDefault="00F100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Ленинградской области от 06.05.2016 </w:t>
      </w:r>
      <w:hyperlink r:id="rId115">
        <w:r>
          <w:rPr>
            <w:color w:val="0000FF"/>
          </w:rPr>
          <w:t>N 32-оз</w:t>
        </w:r>
      </w:hyperlink>
      <w:r>
        <w:t xml:space="preserve">, от 16.05.2024 </w:t>
      </w:r>
      <w:hyperlink r:id="rId116">
        <w:r>
          <w:rPr>
            <w:color w:val="0000FF"/>
          </w:rPr>
          <w:t>N 57-оз</w:t>
        </w:r>
      </w:hyperlink>
      <w:r>
        <w:t>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10. Особенности финансового обеспечения реализации образовательных программ в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(в ред. Областного </w:t>
      </w:r>
      <w:hyperlink r:id="rId117">
        <w:r>
          <w:rPr>
            <w:color w:val="0000FF"/>
          </w:rPr>
          <w:t>закона</w:t>
        </w:r>
      </w:hyperlink>
      <w:r>
        <w:t xml:space="preserve"> Ленинградской области от 10.10.2022 N 125-оз)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Основой обеспечения государственных гарантий получения гражданами в Ленинградской области качественного образования является финансовое обеспечение реализации образовательных программ за счет бюджетных ассигнований областного бюджета Ленинградской области и местных бюджетов на основе нормативов, устанавливаемых областным законом в соответствии с </w:t>
      </w:r>
      <w:hyperlink w:anchor="P47">
        <w:r>
          <w:rPr>
            <w:color w:val="0000FF"/>
          </w:rPr>
          <w:t>подпунктом "а" пункта 1 части 1 статьи 4</w:t>
        </w:r>
      </w:hyperlink>
      <w:r>
        <w:t xml:space="preserve"> настоящего областного закона, и объема финансового обеспечения реализации образовательной программы в расчете на одного обучающегося.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2. К малокомплектной образовательной организации Ленинградской области относится образовательная организация, реализующая основные общеобразовательные программы и соответствующая критериям отнесения к малокомплектным образовательным организациям, установленным Правительством Ленинградской области исходя из удаленности образовательных организаций, реализующих основные общеобразовательные программы, от иных образовательных организаций, транспортной доступности </w:t>
      </w:r>
      <w:proofErr w:type="gramStart"/>
      <w:r>
        <w:t>и(</w:t>
      </w:r>
      <w:proofErr w:type="gramEnd"/>
      <w:r>
        <w:t>или) численности обучающихся.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3. Для малокомплектных образовательных организаций и образовательных организаций, расположенных в сельских населенных пунктах Ленинградской области и реализующих основные общеобразовательные программы, объем финансового обеспечения реализации образовательной программы включает затраты на осуществление образовательной деятельности, не зависящие от численности обучающихся.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jc w:val="center"/>
        <w:outlineLvl w:val="0"/>
      </w:pPr>
      <w:r>
        <w:t>Глава 4. ОБУЧАЮЩИЕСЯ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 xml:space="preserve">Статья 11. Обеспечение </w:t>
      </w:r>
      <w:proofErr w:type="gramStart"/>
      <w:r>
        <w:t>обучающихся</w:t>
      </w:r>
      <w:proofErr w:type="gramEnd"/>
      <w:r>
        <w:t xml:space="preserve"> учебниками и учебными пособиями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1. </w:t>
      </w:r>
      <w:proofErr w:type="gramStart"/>
      <w:r>
        <w:t>Обучающимся</w:t>
      </w:r>
      <w:proofErr w:type="gramEnd"/>
      <w:r>
        <w:t>, осваивающим основные образовательные программы за счет бюджетных ассигнований областного бюджета Ленинградской области и местных бюджетов в пределах федеральных государственных образовательных стандартов,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Правительство Ленинградской области организует обеспечение муниципальных образовательных организаций и государственных образовательных организаций Ленинградской области учебниками и разработанными в комплекте с ними учебными пособиями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lastRenderedPageBreak/>
        <w:t>деятельность, и учебными пособиями, которые могут дополнительно использоваться при реализации указанных</w:t>
      </w:r>
      <w:proofErr w:type="gramEnd"/>
      <w:r>
        <w:t xml:space="preserve"> образовательных программ.</w:t>
      </w:r>
    </w:p>
    <w:p w:rsidR="00F10023" w:rsidRDefault="00F10023">
      <w:pPr>
        <w:pStyle w:val="ConsPlusNormal"/>
        <w:jc w:val="both"/>
      </w:pPr>
      <w:r>
        <w:t xml:space="preserve">(в ред. Областных законов Ленинградской области от 06.04.2020 </w:t>
      </w:r>
      <w:hyperlink r:id="rId118">
        <w:r>
          <w:rPr>
            <w:color w:val="0000FF"/>
          </w:rPr>
          <w:t>N 35-оз</w:t>
        </w:r>
      </w:hyperlink>
      <w:r>
        <w:t xml:space="preserve">, от 23.11.2022 </w:t>
      </w:r>
      <w:hyperlink r:id="rId119">
        <w:r>
          <w:rPr>
            <w:color w:val="0000FF"/>
          </w:rPr>
          <w:t>N 148-оз</w:t>
        </w:r>
      </w:hyperlink>
      <w:r>
        <w:t>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 xml:space="preserve">Статья 12. Обеспечение </w:t>
      </w:r>
      <w:proofErr w:type="gramStart"/>
      <w:r>
        <w:t>обучающихся</w:t>
      </w:r>
      <w:proofErr w:type="gramEnd"/>
      <w:r>
        <w:t xml:space="preserve"> питанием, форменной одеждой и иным вещевым имуществом (обмундированием)</w:t>
      </w:r>
    </w:p>
    <w:p w:rsidR="00F10023" w:rsidRDefault="00F10023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Закона</w:t>
        </w:r>
      </w:hyperlink>
      <w:r>
        <w:t xml:space="preserve"> Ленинградской области от 06.05.2016 N 32-оз)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1. Право на бесплатное питание в государственных образовательных организациях Ленинградской области и муниципальных образовательных организациях имеют: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1) обучающиеся с ограниченными возможностями здоровья;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2) дети-сироты и дети, оставшиеся без попечения родителей;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3) обучающиеся, находящиеся в трудной жизненной ситуации;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4) иные категории </w:t>
      </w:r>
      <w:proofErr w:type="gramStart"/>
      <w:r>
        <w:t>обучающихся</w:t>
      </w:r>
      <w:proofErr w:type="gramEnd"/>
      <w:r>
        <w:t xml:space="preserve"> в соответствии с нормативными правовыми актами Российской Федерации и областными законами Ленинградской области.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Порядок отнесения обучающихся государственных образовательных организаций Ленинградской области и муниципальных образовательных организаций к категории обучающихся, находящихся в трудной жизненной ситуации, для реализации ими права на предоставление бесплатного питания, а также порядок предоставления и рассмотрения заявлений и ходатайств о представлении бесплатного питания устанавливаются исполнительным органом Ленинградской области, осуществляющим государственное управление в сфере образования.</w:t>
      </w:r>
      <w:proofErr w:type="gramEnd"/>
    </w:p>
    <w:p w:rsidR="00F10023" w:rsidRDefault="00F100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21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3. Обеспечение питанием отдельных категорий обучающихся государственных образовательных организаций Ленинградской области и муниципальных образовательных организаций за счет бюджетных ассигнований областного бюджета Ленинградской области осуществляется в случаях и порядке, определенных областным законом.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Обучающиеся государственных образовательных организаций Ленинградской области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проживающие в образовательной организации, обеспечиваются форменной одеждой и иным вещевым имуществом (обмундированием), за счет бюджетных ассигнований областного бюджета Ленинградской области в случаях и порядке, установленных Правительством Ленинградской области</w:t>
      </w:r>
      <w:proofErr w:type="gramEnd"/>
      <w:r>
        <w:t>.</w:t>
      </w:r>
    </w:p>
    <w:p w:rsidR="00F10023" w:rsidRDefault="00F100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2">
        <w:r>
          <w:rPr>
            <w:color w:val="0000FF"/>
          </w:rPr>
          <w:t>Закона</w:t>
        </w:r>
      </w:hyperlink>
      <w:r>
        <w:t xml:space="preserve"> Ленинградской области от 06.05.2016 N 32-оз)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 xml:space="preserve">Статья 13. Стипендиальное обеспечение </w:t>
      </w:r>
      <w:proofErr w:type="gramStart"/>
      <w:r>
        <w:t>обучающихся</w:t>
      </w:r>
      <w:proofErr w:type="gramEnd"/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1. </w:t>
      </w:r>
      <w:proofErr w:type="gramStart"/>
      <w:r>
        <w:t>Обучающимся государственных профессиональных образовательных организаций Ленинградской области и государственных образовательных организаций высшего образования предоставляются стипендии в соответствии с Федеральным законом.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r>
        <w:t>2. Порядок и случаи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 Ленинградской области, устанавливаются Правительством Ленинградской области.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lastRenderedPageBreak/>
        <w:t>3. Нормативы для формирования стипендиального фонда за счет бюджетных ассигнований областного бюджета Ленинградской области устанавливаются Правительством Ленинградской области.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4. В Ленинградской области за счет бюджетных ассигнований областного бюджета Ленинградской области учреждаются именные стипендии. Размеры и условия их выплаты устанавливаются Правительством Ленинградской области.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14. Организация обучения на дому и в медицинских организациях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образовательной организации Ленинградской области,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 определяется Правительством Ленинградской области.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15. Особенности получения образования для лиц, проявивших выдающиеся способности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1. В целях выявления и поддержки лиц, проявивших выдающиеся способности, в Ленинградской области организуются и проводятся олимпиады и иные интеллектуальные </w:t>
      </w:r>
      <w:proofErr w:type="gramStart"/>
      <w:r>
        <w:t>и(</w:t>
      </w:r>
      <w:proofErr w:type="gramEnd"/>
      <w:r>
        <w:t>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Обучающиеся</w:t>
      </w:r>
      <w:proofErr w:type="gramEnd"/>
      <w:r>
        <w:t xml:space="preserve"> принимают участие в конкурсах на добровольной основе. Взимание платы за участие в региональных олимпиадах и иных конкурсах не допускается.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3. Для лиц, проявивших выдающиеся способности, Правительством Ленинградской области предусматриваются специальные виды денежных поощрений и иные меры стимулирования за счет бюджетных ассигнований областного бюджета Ленинградской области.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4. Критерии и порядок отбора лиц, проявивших выдающиеся способности, порядок предоставления им денежных поощрений и иных мер стимулирования за счет бюджетных ассигнований областного бюджета Ленинградской области определяются Правительством Ленинградской области.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государственные образовательные организации Ленинградской области, муниципальные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организаций.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r>
        <w:t>6. Порядок комплектования указанных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образовательных организаций.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 xml:space="preserve">Статья 16. Дополнительные гарантии по реализации права на образование и меры социальной поддержки </w:t>
      </w:r>
      <w:proofErr w:type="gramStart"/>
      <w:r>
        <w:t>обучающихся</w:t>
      </w:r>
      <w:proofErr w:type="gramEnd"/>
      <w:r>
        <w:t xml:space="preserve"> в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1. В целях поддержки талантливых обучающихся образовательных организаций Ленинградской области ежегодно им присуждаются премии в порядке и размере, которые устанавливаются Правительством Ленинградской области.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2. Для одаренных студентов - выпускников общеобразовательных организаций Ленинградской области, находящихся в трудной жизненной ситуации, с целью материальной поддержки ежегодно учреждаются ежемесячные стипендии Губернатора Ленинградской области на текущий учебный год в порядке и размере, которые устанавливаются Правительством Ленинградской области.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bookmarkStart w:id="5" w:name="P312"/>
      <w:bookmarkEnd w:id="5"/>
      <w:r>
        <w:t>Статья 16-1. Транспортное обеспечение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23">
        <w:r>
          <w:rPr>
            <w:color w:val="0000FF"/>
          </w:rPr>
          <w:t>законом</w:t>
        </w:r>
      </w:hyperlink>
      <w:r>
        <w:t xml:space="preserve"> Ленинградской области от 19.03.2020 N 28-оз)</w:t>
      </w:r>
    </w:p>
    <w:p w:rsidR="00F10023" w:rsidRDefault="00F10023">
      <w:pPr>
        <w:pStyle w:val="ConsPlusNormal"/>
      </w:pPr>
    </w:p>
    <w:p w:rsidR="00F10023" w:rsidRDefault="00F1002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Транспортное обеспечение обучающихся в государственных образовательных организациях Ленинградской области, реализующих основные общеобразовательные программы, включает в себя организацию их бесплатной перевозки до образовательных организаций и обратно в случаях, установленных </w:t>
      </w:r>
      <w:hyperlink w:anchor="P317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федеральным законодательством и областным законодательством мер социальной поддержки при проезде на общественном транспорте.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bookmarkStart w:id="6" w:name="P317"/>
      <w:bookmarkEnd w:id="6"/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муниципального округа или городского округа осуществляется учредителями соответствующих образовательных организаций.</w:t>
      </w:r>
    </w:p>
    <w:p w:rsidR="00F10023" w:rsidRDefault="00F100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24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муниципальным округом или городским округом, между муниципальным округом 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  <w:proofErr w:type="gramEnd"/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25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муниципального округа или городского округа подлежат компенсации за счет бюджетных ассигнований областного бюджета Ленинградской области в порядке, определенном Правительством Ленинградской области.</w:t>
      </w:r>
      <w:proofErr w:type="gramEnd"/>
    </w:p>
    <w:p w:rsidR="00F10023" w:rsidRDefault="00F100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26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jc w:val="center"/>
        <w:outlineLvl w:val="0"/>
      </w:pPr>
      <w:r>
        <w:t>Глава 5. РУКОВОДИТЕЛИ ОБРАЗОВАТЕЛЬНЫХ ОРГАНИЗАЦИЙ,</w:t>
      </w:r>
    </w:p>
    <w:p w:rsidR="00F10023" w:rsidRDefault="00F10023">
      <w:pPr>
        <w:pStyle w:val="ConsPlusTitle"/>
        <w:jc w:val="center"/>
      </w:pPr>
      <w:r>
        <w:t>ЗАМЕСТИТЕЛИ РУКОВОДИТЕЛЕЙ ОБРАЗОВАТЕЛЬНЫХ ОРГАНИЗАЦИЙ,</w:t>
      </w:r>
    </w:p>
    <w:p w:rsidR="00F10023" w:rsidRDefault="00F10023">
      <w:pPr>
        <w:pStyle w:val="ConsPlusTitle"/>
        <w:jc w:val="center"/>
      </w:pPr>
      <w:r>
        <w:t>РУКОВОДИТЕЛИ СТРУКТУРНЫХ ПОДРАЗДЕЛЕНИЙ ОБРАЗОВАТЕЛЬНЫХ</w:t>
      </w:r>
    </w:p>
    <w:p w:rsidR="00F10023" w:rsidRDefault="00F10023">
      <w:pPr>
        <w:pStyle w:val="ConsPlusTitle"/>
        <w:jc w:val="center"/>
      </w:pPr>
      <w:r>
        <w:t>ОРГАНИЗАЦИЙ И ИХ ЗАМЕСТИТЕЛИ, ПЕДАГОГИЧЕСКИЕ РАБОТНИКИ</w:t>
      </w:r>
    </w:p>
    <w:p w:rsidR="00F10023" w:rsidRDefault="00F10023">
      <w:pPr>
        <w:pStyle w:val="ConsPlusNormal"/>
        <w:jc w:val="center"/>
      </w:pPr>
      <w:proofErr w:type="gramStart"/>
      <w:r>
        <w:t xml:space="preserve">(в ред. Областного </w:t>
      </w:r>
      <w:hyperlink r:id="rId127">
        <w:r>
          <w:rPr>
            <w:color w:val="0000FF"/>
          </w:rPr>
          <w:t>закона</w:t>
        </w:r>
      </w:hyperlink>
      <w:r>
        <w:t xml:space="preserve"> Ленинградской области</w:t>
      </w:r>
      <w:proofErr w:type="gramEnd"/>
    </w:p>
    <w:p w:rsidR="00F10023" w:rsidRDefault="00F10023">
      <w:pPr>
        <w:pStyle w:val="ConsPlusNormal"/>
        <w:jc w:val="center"/>
      </w:pPr>
      <w:r>
        <w:t>от 21.12.2020 N 133-оз)</w:t>
      </w:r>
    </w:p>
    <w:p w:rsidR="00F10023" w:rsidRDefault="00F10023">
      <w:pPr>
        <w:pStyle w:val="ConsPlusNormal"/>
        <w:jc w:val="center"/>
      </w:pPr>
    </w:p>
    <w:p w:rsidR="00F10023" w:rsidRDefault="00F10023">
      <w:pPr>
        <w:pStyle w:val="ConsPlusTitle"/>
        <w:ind w:firstLine="540"/>
        <w:jc w:val="both"/>
        <w:outlineLvl w:val="1"/>
      </w:pPr>
      <w:r>
        <w:t xml:space="preserve">Статья 17. Содействие привлечению педагогических работников в образовательные </w:t>
      </w:r>
      <w:r>
        <w:lastRenderedPageBreak/>
        <w:t>организации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bookmarkStart w:id="7" w:name="P333"/>
      <w:bookmarkEnd w:id="7"/>
      <w:r>
        <w:t>1. Молодым специалистам, получившим среднее педагогическое или высшее педагогическое образование и принятым на работу на должности педагогических работников в государственные образовательные организации Ленинградской области или в муниципальные образовательные организации, в течение трех лет с момента поступления на работу выплачивается ежегодная денежная выплата.</w:t>
      </w:r>
    </w:p>
    <w:p w:rsidR="00F10023" w:rsidRDefault="00F10023">
      <w:pPr>
        <w:pStyle w:val="ConsPlusNormal"/>
        <w:spacing w:before="220"/>
        <w:ind w:firstLine="540"/>
        <w:jc w:val="both"/>
      </w:pPr>
      <w:bookmarkStart w:id="8" w:name="P334"/>
      <w:bookmarkEnd w:id="8"/>
      <w:r>
        <w:t xml:space="preserve">2. </w:t>
      </w:r>
      <w:proofErr w:type="gramStart"/>
      <w:r>
        <w:t>Молодым специалистам, окончившим образовательные организации высшего или среднего профессионального образования по очной форме обучения и принятым на работу на должности педагогических работников в государственные образовательные организации Ленинградской области или муниципальные образовательные организации до 1 сентября года окончания образовательной организации, выплачивается единовременное пособие.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Право на получение единовременного пособия сохраняется за молодыми специалистами, окончившими образовательные организации высшего или среднего профессионального образования по очной форме обучения, которые до 1 сентября года окончания соответствующей образовательной организации были призваны на военную службу и приступили к работе в должности педагогических работников в государственных образовательных организациях Ленинградской области или муниципальных образовательных организациях до 1 сентября года увольнения с военной</w:t>
      </w:r>
      <w:proofErr w:type="gramEnd"/>
      <w:r>
        <w:t xml:space="preserve"> службы.</w:t>
      </w:r>
    </w:p>
    <w:p w:rsidR="00F10023" w:rsidRDefault="00F10023">
      <w:pPr>
        <w:pStyle w:val="ConsPlusNormal"/>
        <w:jc w:val="both"/>
      </w:pPr>
      <w:r>
        <w:t xml:space="preserve">(часть 2 в ред. Областного </w:t>
      </w:r>
      <w:hyperlink r:id="rId128">
        <w:r>
          <w:rPr>
            <w:color w:val="0000FF"/>
          </w:rPr>
          <w:t>закона</w:t>
        </w:r>
      </w:hyperlink>
      <w:r>
        <w:t xml:space="preserve"> Ленинградской области от 06.07.2022 N 80-оз)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3. Финансовое обеспечение указанных в </w:t>
      </w:r>
      <w:hyperlink w:anchor="P333">
        <w:r>
          <w:rPr>
            <w:color w:val="0000FF"/>
          </w:rPr>
          <w:t>частях 1</w:t>
        </w:r>
      </w:hyperlink>
      <w:r>
        <w:t xml:space="preserve"> и </w:t>
      </w:r>
      <w:hyperlink w:anchor="P334">
        <w:r>
          <w:rPr>
            <w:color w:val="0000FF"/>
          </w:rPr>
          <w:t>2</w:t>
        </w:r>
      </w:hyperlink>
      <w:r>
        <w:t xml:space="preserve"> настоящей статьи выплат осуществляется за счет бюджетных ассигнований областного бюджета Ленинградской области.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4. Порядок и размер осуществления выплат определяются Правительством Ленинградской области за счет бюджетных ассигнований областного бюджета Ленинградской области.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18. Возмещение расходов руководителей, заместителей руководителей, руководителей структурных подразделений и их заместителей, педагогических работников государственных образовательных организаций Ленинградской области, муниципальных образовательных организаций в сельских населенных пунктах, поселках городского типа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(в ред. Областного </w:t>
      </w:r>
      <w:hyperlink r:id="rId129">
        <w:r>
          <w:rPr>
            <w:color w:val="0000FF"/>
          </w:rPr>
          <w:t>закона</w:t>
        </w:r>
      </w:hyperlink>
      <w:r>
        <w:t xml:space="preserve"> Ленинградской области от 21.12.2020 N 133-оз)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1. </w:t>
      </w:r>
      <w:proofErr w:type="gramStart"/>
      <w:r>
        <w:t>Руководители, заместители руководителей, руководители структурных подразделений и их заместители, педагогические работники государственных образовательных организаций Ленинградской области, муниципальных образовательных организаций, проживающие и работающие в сельских населенных пунктах, поселках городского типа Ленинградской области, имеют право на предоставление компенсации расходов на оплату жилых помещений, отопления и освещения за счет бюджетных ассигнований областного бюджета Ленинградской области.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r>
        <w:t>2. Размер, условия и порядок возмещения расходов, связанных с предоставлением компенсации расходов на оплату жилых помещений, отопления и освещения, устанавливаются областными законами и принятыми в соответствии с ними нормативными правовыми актами.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 xml:space="preserve">Статья 19. Гарантии и </w:t>
      </w:r>
      <w:proofErr w:type="gramStart"/>
      <w:r>
        <w:t>компенсации</w:t>
      </w:r>
      <w:proofErr w:type="gramEnd"/>
      <w:r>
        <w:t xml:space="preserve">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 в Ленинградской области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30">
        <w:r>
          <w:rPr>
            <w:color w:val="0000FF"/>
          </w:rPr>
          <w:t>закона</w:t>
        </w:r>
      </w:hyperlink>
      <w:r>
        <w:t xml:space="preserve"> Ленинградской области от 29.12.2018 N 156-оз)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Педагогическим работникам государственных образовательных организаций Ленинградской области, муниципальных образовательных организаций, участвующим по </w:t>
      </w:r>
      <w:r>
        <w:lastRenderedPageBreak/>
        <w:t>решению уполномоченного исполнительного органа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образования, предоставляются гарантии и компенсации, установленные трудовым законодательством</w:t>
      </w:r>
      <w:proofErr w:type="gramEnd"/>
      <w:r>
        <w:t xml:space="preserve"> и иными актами, содержащими нормы трудового права.</w:t>
      </w:r>
    </w:p>
    <w:p w:rsidR="00F10023" w:rsidRDefault="00F10023">
      <w:pPr>
        <w:pStyle w:val="ConsPlusNormal"/>
        <w:jc w:val="both"/>
      </w:pPr>
      <w:r>
        <w:t xml:space="preserve">(в ред. Областных законов Ленинградской области от 29.12.2018 </w:t>
      </w:r>
      <w:hyperlink r:id="rId131">
        <w:r>
          <w:rPr>
            <w:color w:val="0000FF"/>
          </w:rPr>
          <w:t>N 156-оз</w:t>
        </w:r>
      </w:hyperlink>
      <w:r>
        <w:t xml:space="preserve">, от 16.05.2024 </w:t>
      </w:r>
      <w:hyperlink r:id="rId132">
        <w:r>
          <w:rPr>
            <w:color w:val="0000FF"/>
          </w:rPr>
          <w:t>N 57-оз</w:t>
        </w:r>
      </w:hyperlink>
      <w:r>
        <w:t>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2. Педагогическим работникам государственных образовательных организаций Ленинградской области, муниципальных образовательных организаций,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образования. Размер и порядок выплаты указанной компенсации устанавливаются Правительством Ленинградской области за счет бюджетных ассигнований областного бюджета Ленинградской области,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33">
        <w:r>
          <w:rPr>
            <w:color w:val="0000FF"/>
          </w:rPr>
          <w:t>закона</w:t>
        </w:r>
      </w:hyperlink>
      <w:r>
        <w:t xml:space="preserve"> Ленинградской области от 29.12.2018 N 156-оз)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20. Меры социальной поддержки педагогических работников в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В Ленинградской области устанавливаются следующие меры социальной поддержки педагогических работников: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1) ежемесячная денежная выплата проживающим на территории Ленинградской области лицам, удостоенным почетного звания "Народный учитель СССР", "Народный учитель Российской Федерации", проработавшим в системе образования Ленинградской области не менее 15 лет и являющимся неработающими пенсионерами, в размере, установленном областным законом;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2) денежное поощрение за высокие достижения в педагогической деятельности по результатам областного конкурса лучших учителей государственных общеобразовательных организаций Ленинградской области, муниципальных общеобразовательных организаций в размере, установленном Правительством Ленинградской области;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3) единовременная премия лицам, удостоенным звания "Почетный учитель Ленинградской области", в размере, установленном областным законом;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4) персональная надбавка к должностному окладу лицам, удостоенным звания "Почетный учитель Ленинградской области", в размере, установленном областным законом;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5) персональная надбавка педагогическим работникам государственных образовательных организаций Ленинградской области, муниципальных образовательных организаций за квалификационную категорию в размере, установленном Правительством Ленинградской области.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jc w:val="center"/>
        <w:outlineLvl w:val="0"/>
      </w:pPr>
      <w:r>
        <w:t>Глава 6. ОСОБЕННОСТИ РЕАЛИЗАЦИИ В ЛЕНИНГРАДСКОЙ ОБЛАСТИ</w:t>
      </w:r>
    </w:p>
    <w:p w:rsidR="00F10023" w:rsidRDefault="00F10023">
      <w:pPr>
        <w:pStyle w:val="ConsPlusTitle"/>
        <w:jc w:val="center"/>
      </w:pPr>
      <w:r>
        <w:t>НЕКОТОРЫХ ВИДОВ ОБРАЗОВАТЕЛЬНЫХ ПРОГРАММ И ПОЛУЧЕНИЯ</w:t>
      </w:r>
    </w:p>
    <w:p w:rsidR="00F10023" w:rsidRDefault="00F10023">
      <w:pPr>
        <w:pStyle w:val="ConsPlusTitle"/>
        <w:jc w:val="center"/>
      </w:pPr>
      <w:r>
        <w:t xml:space="preserve">ОБРАЗОВАНИЯ ОТДЕЛЬНЫМИ КАТЕГОРИЯМИ </w:t>
      </w:r>
      <w:proofErr w:type="gramStart"/>
      <w:r>
        <w:t>ОБУЧАЮЩИХСЯ</w:t>
      </w:r>
      <w:proofErr w:type="gramEnd"/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21. Особенности организации профессионального образования, дополнительного профессионального образования, а также профессионального обучения в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lastRenderedPageBreak/>
        <w:t>В целях организации профессионального образования, дополнительного профессионального образования, а также профессионального обучения в Ленинградской области в порядке, установленном федеральным законодательством и областным законодательством: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1) выделяются бюджетные ассигнования областного бюджета Ленинградской области на финансовое обеспечение выполнения государственных заданий государственными образовательными организациями Ленинградской области, осуществляющими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а также профессионального обучения;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2) устанавливаются контрольные цифры приема на </w:t>
      </w:r>
      <w:proofErr w:type="gramStart"/>
      <w:r>
        <w:t>обучение по профессиям</w:t>
      </w:r>
      <w:proofErr w:type="gramEnd"/>
      <w:r>
        <w:t>, специальностям, направлениям подготовки и научным специальностям за счет бюджетных ассигнований областного бюджета Ленинградской области;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34">
        <w:r>
          <w:rPr>
            <w:color w:val="0000FF"/>
          </w:rPr>
          <w:t>закона</w:t>
        </w:r>
      </w:hyperlink>
      <w:r>
        <w:t xml:space="preserve"> Ленинградской области от 08.02.2022 N 6-оз)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3) осуществляется дифференцированная, личностно ориентированная социальная поддержка </w:t>
      </w:r>
      <w:proofErr w:type="gramStart"/>
      <w:r>
        <w:t>обучающихся</w:t>
      </w:r>
      <w:proofErr w:type="gramEnd"/>
      <w:r>
        <w:t xml:space="preserve"> в период обучения и трудоустройства;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4) создаются специальные условия для профессионального обучения лиц с ограниченными возможностями здоровья;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5) создаются специальные условия для профессионального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по профессиям рабочих и должностям служащих, по программам переподготовки рабочих и служащих в отношении: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лиц, ставших инвалидами вследствие ранения, контузии, увечья или заболевания, полученных при выполнении задач, обеспечении выполнения задач, оказании содействия в выполнении задач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года;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лиц, принимавших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ставших инвалидами вследствие ранения, контузии, увечья или заболевания, полученных в связи с</w:t>
      </w:r>
      <w:proofErr w:type="gramEnd"/>
      <w:r>
        <w:t xml:space="preserve"> участием в указанных боевых действиях;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военнослужащих органов федеральной службы безопасности, в том числе уволенных в запас (отставку), ставших инвалидами вследствие ранения, контузии, увечья или заболевания, полученных при выполнении задач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</w:t>
      </w:r>
      <w:proofErr w:type="gramEnd"/>
      <w:r>
        <w:t xml:space="preserve"> Народной Республики и Луганской Народной Республики с 24 февраля 2022 года;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лиц, ставших инвалидами вследствие ранения, контузии, увечья или заболевания, полученных при участии в боевых действиях на территориях Республики Дагестан, Республики Таджикистан, в Чеченской Республике и на прилегающих к ней территориях Российской Федерации, отнесенных к зоне вооруженного конфликта, на территории Северо-Кавказского региона, Республики Южная Осетия и Республики Абхазия, Сирийской Арабской Республики.</w:t>
      </w:r>
    </w:p>
    <w:p w:rsidR="00F10023" w:rsidRDefault="00F10023">
      <w:pPr>
        <w:pStyle w:val="ConsPlusNormal"/>
        <w:jc w:val="both"/>
      </w:pPr>
      <w:r>
        <w:t xml:space="preserve">(п. 5 в ред. Областного </w:t>
      </w:r>
      <w:hyperlink r:id="rId135">
        <w:r>
          <w:rPr>
            <w:color w:val="0000FF"/>
          </w:rPr>
          <w:t>закона</w:t>
        </w:r>
      </w:hyperlink>
      <w:r>
        <w:t xml:space="preserve"> Ленинградской области от 18.10.2023 N 117-оз)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 xml:space="preserve">Статья 22. Социальные гарантии и льготы лицам, обучающимся по образовательным программам профессионального образования и программам профессионального обучения в </w:t>
      </w:r>
      <w:r>
        <w:lastRenderedPageBreak/>
        <w:t>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1. Органы государственной власти и местного самоуправления Ленинградской области обеспечивают обучающихся в государственных образовательных организациях профессионального образования Ленинградской области и муниципальных образовательных организациях профессионального образования, а также профессионального обучения дополнительными видами льгот и материальной помощи, устанавливаемыми федеральным законодательством и областным законодательством.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2. Образовательные организации среднего профессионального и высшего образования, а также профессионального обучения создают условия, гарантирующие охрану и укрепление здоровья </w:t>
      </w:r>
      <w:proofErr w:type="gramStart"/>
      <w:r>
        <w:t>обучающихся</w:t>
      </w:r>
      <w:proofErr w:type="gramEnd"/>
      <w:r>
        <w:t>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В целях организации оказания обучающимся первичной медико-санитарной помощи профессиональные образовательные организации, а также организации профессионального обучения безвозмездно предоставляют медицинской организации помещение, соответствующее условиям и требованиям для осуществления медицинской деятельности.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3. Организации,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целевое обучение в порядке, утвержденном в соответствии со </w:t>
      </w:r>
      <w:hyperlink r:id="rId136">
        <w:r>
          <w:rPr>
            <w:color w:val="0000FF"/>
          </w:rPr>
          <w:t>статьей 56</w:t>
        </w:r>
      </w:hyperlink>
      <w:r>
        <w:t xml:space="preserve"> Федерального закона.</w:t>
      </w:r>
    </w:p>
    <w:p w:rsidR="00F10023" w:rsidRDefault="00F100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37">
        <w:r>
          <w:rPr>
            <w:color w:val="0000FF"/>
          </w:rPr>
          <w:t>закона</w:t>
        </w:r>
      </w:hyperlink>
      <w:r>
        <w:t xml:space="preserve"> Ленинградской области от 19.03.2020 N 28-оз)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Профессиональные образовательные организации, а также организации профессионального обучения совместно с работодателями разрабатывают систему мер по созданию рабочих мест для обучающихся на период производственного обучения и прохождения учебно-производственной практики с оплатой труда за выполненную работу.</w:t>
      </w:r>
      <w:proofErr w:type="gramEnd"/>
    </w:p>
    <w:p w:rsidR="00F10023" w:rsidRDefault="00F10023">
      <w:pPr>
        <w:pStyle w:val="ConsPlusNormal"/>
        <w:spacing w:before="220"/>
        <w:ind w:firstLine="540"/>
        <w:jc w:val="both"/>
      </w:pPr>
      <w:r>
        <w:t>4. Профессиональные образовательные организации, а также организации профессионального обучения обеспечивают трудоустройство выпускников только при наличии договоров, гарантирующих предоставление рабочих мест выпускникам, заключенных с предприятиями и организациями.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5. В пределах имеющихся бюджетных средств и средств от иной приносящей доход деятельности профессиональные образовательные организации, а также организации профессионального обучения Ленинградской области могут самостоятельно оказывать социальную поддержку </w:t>
      </w:r>
      <w:proofErr w:type="gramStart"/>
      <w:r>
        <w:t>нуждающимся</w:t>
      </w:r>
      <w:proofErr w:type="gramEnd"/>
      <w:r>
        <w:t xml:space="preserve"> обучающимся и устанавливать дополнительные меры социальной поддержки работников.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23. Создание, реорганизация и ликвидация образовательных организаций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1. Образовательные организации Ленинградской области создаются, реорганизуются или ликвидируются в порядке, установленном федеральным законодательством и областным законодательством.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2. Государственные образовательные организации Ленинградской области создаются, реорганизуются или ликвидируются в порядке, установленном Правительством Ленинградской области.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3. Муниципальные образовательные организации создаются, реорганизуются или ликвидируются органом местного самоуправления.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4. Принятие решения о реорганизации или ликвидации государственной образовательной </w:t>
      </w:r>
      <w:r>
        <w:lastRenderedPageBreak/>
        <w:t>организации Ленинградской области или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5. Решение о реорганизации или ликвидации муниципальной общеобразовательной организации, расположенной в сельском поселении, принимается с учетом мнения его жителей.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24. Права лиц с ограниченными возможностями здоровья в сфере образования в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Лица с ограниченными возможностями здоровья, проживающие или временно находящиеся на территории Ленинградской области, имеют право </w:t>
      </w:r>
      <w:proofErr w:type="gramStart"/>
      <w:r>
        <w:t>на</w:t>
      </w:r>
      <w:proofErr w:type="gramEnd"/>
      <w:r>
        <w:t>: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необходимые условия для получения без дискриминации качественного образования;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коррекцию нарушений развития с момента их обнаружения в соответствии с заключением психолого-медико-педагогической комиссии (консультации) и социальную адаптацию;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получение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условия, в максимальной степени способствующие получению образования определенного уровня и определенной направленности;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получение социально-педагогической и психологической помощи, бесплатной психолого-медико-педагогической коррекции;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социальное развитие, в том числе посредством организации инклюзивного образования;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бесплатное обследование психолого-медико-педагогической комиссией (консультацией) или </w:t>
      </w:r>
      <w:proofErr w:type="gramStart"/>
      <w:r>
        <w:t>медико-социальной</w:t>
      </w:r>
      <w:proofErr w:type="gramEnd"/>
      <w:r>
        <w:t xml:space="preserve"> экспертной комиссией;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бесплатное дошкольное, начальное общее, основное общее, среднее общее и среднее профессиональное образование с учетом физических и психических возможностей и в соответствии с заключением психолого-медико-педагогической комиссии (консультации);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получение бесплатного образования, организованного как совместно с другими обучающимися, так и в отдельных классах, группах или в отдельных организациях, осуществляющих образовательную деятельность по адаптированным основным общеобразовательным программам, а также на дому;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38">
        <w:r>
          <w:rPr>
            <w:color w:val="0000FF"/>
          </w:rPr>
          <w:t>закона</w:t>
        </w:r>
      </w:hyperlink>
      <w:r>
        <w:t xml:space="preserve"> Ленинградской области от 19.03.2020 N 28-оз)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получение бесплатно специальных учебников и учебных пособий, иной учебной литературы, а также услуг сурдопереводчиков и тифлосурдопереводчиков.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25. Права и обязанности родителей (законных представителей) лиц с ограниченными возможностями здоровья в сфере образования в Ленинградской области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>1. Родители (законные представители) лиц с ограниченными возможностями здоровья имеют право: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39">
        <w:r>
          <w:rPr>
            <w:color w:val="0000FF"/>
          </w:rPr>
          <w:t>закона</w:t>
        </w:r>
      </w:hyperlink>
      <w:r>
        <w:t xml:space="preserve"> Ленинградской области от 19.03.2020 N 28-оз)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1) присутствовать при обследовании ребенка психолого-медико-педагогической комиссией (консультацией), обсуждать результаты обследования, оспаривать полученное заключение в установленном законом порядке;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lastRenderedPageBreak/>
        <w:t>2) участвовать в разработке и реализации индивидуальных образовательных программ для ребенка;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3) получать в психолого-медико-педагогической комиссии (консультации) бесплатные психолого-педагогические консультации;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4) выбирать форму получения образования с учетом рекомендаций психолого-медико-педагогической комиссии и образовательную организацию (класс, группу) для своего ребенка.</w:t>
      </w:r>
    </w:p>
    <w:p w:rsidR="00F10023" w:rsidRDefault="00F10023">
      <w:pPr>
        <w:pStyle w:val="ConsPlusNormal"/>
        <w:jc w:val="both"/>
      </w:pPr>
      <w:r>
        <w:t xml:space="preserve">(п. 4 в ред. Областного </w:t>
      </w:r>
      <w:hyperlink r:id="rId140">
        <w:r>
          <w:rPr>
            <w:color w:val="0000FF"/>
          </w:rPr>
          <w:t>закона</w:t>
        </w:r>
      </w:hyperlink>
      <w:r>
        <w:t xml:space="preserve"> Ленинградской области от 19.03.2020 N 28-оз)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2. Родители (законные представители) лиц с ограниченными возможностями здоровья: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>1) несут ответственность за их воспитание и получение ими образования;</w:t>
      </w:r>
    </w:p>
    <w:p w:rsidR="00F10023" w:rsidRDefault="00F10023">
      <w:pPr>
        <w:pStyle w:val="ConsPlusNormal"/>
        <w:jc w:val="both"/>
      </w:pPr>
      <w:r>
        <w:t xml:space="preserve">(в ред. Областного </w:t>
      </w:r>
      <w:hyperlink r:id="rId141">
        <w:r>
          <w:rPr>
            <w:color w:val="0000FF"/>
          </w:rPr>
          <w:t>закона</w:t>
        </w:r>
      </w:hyperlink>
      <w:r>
        <w:t xml:space="preserve"> Ленинградской области от 19.03.2020 N 28-оз)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обязаны</w:t>
      </w:r>
      <w:proofErr w:type="gramEnd"/>
      <w:r>
        <w:t xml:space="preserve"> заботиться о здоровье, физическом, психическом, духовном и нравственном развитии своих детей;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3) обязаны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</w:t>
      </w:r>
      <w:proofErr w:type="gramStart"/>
      <w:r>
        <w:t>и(</w:t>
      </w:r>
      <w:proofErr w:type="gramEnd"/>
      <w:r>
        <w:t>или) их родителями (законными представителями) и оформления возникновения, приостановления и прекращения этих отношений;</w:t>
      </w:r>
    </w:p>
    <w:p w:rsidR="00F10023" w:rsidRDefault="00F10023">
      <w:pPr>
        <w:pStyle w:val="ConsPlusNormal"/>
        <w:spacing w:before="220"/>
        <w:ind w:firstLine="540"/>
        <w:jc w:val="both"/>
      </w:pPr>
      <w:proofErr w:type="gramStart"/>
      <w:r>
        <w:t>4) обязаны уважать честь и достоинство обучающихся и работников организации, осуществляющей образовательную деятельность.</w:t>
      </w:r>
      <w:proofErr w:type="gramEnd"/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jc w:val="center"/>
        <w:outlineLvl w:val="0"/>
      </w:pPr>
      <w:r>
        <w:t>Глава 7. ЗАКЛЮЧИТЕЛЬНЫЕ ПОЛОЖЕНИЯ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Title"/>
        <w:ind w:firstLine="540"/>
        <w:jc w:val="both"/>
        <w:outlineLvl w:val="1"/>
      </w:pPr>
      <w:r>
        <w:t>Статья 26. Вступление настоящего областного закона в силу</w:t>
      </w:r>
    </w:p>
    <w:p w:rsidR="00F10023" w:rsidRDefault="00F10023">
      <w:pPr>
        <w:pStyle w:val="ConsPlusNormal"/>
        <w:ind w:firstLine="540"/>
        <w:jc w:val="both"/>
      </w:pPr>
    </w:p>
    <w:p w:rsidR="00F10023" w:rsidRDefault="00F10023">
      <w:pPr>
        <w:pStyle w:val="ConsPlusNormal"/>
        <w:ind w:firstLine="540"/>
        <w:jc w:val="both"/>
      </w:pPr>
      <w:r>
        <w:t xml:space="preserve">1. Настоящий областной закон вступает в силу со дня его официального опубликования и, за исключением </w:t>
      </w:r>
      <w:hyperlink w:anchor="P60">
        <w:r>
          <w:rPr>
            <w:color w:val="0000FF"/>
          </w:rPr>
          <w:t>пунктов 3</w:t>
        </w:r>
      </w:hyperlink>
      <w:r>
        <w:t xml:space="preserve">, </w:t>
      </w:r>
      <w:hyperlink w:anchor="P65">
        <w:r>
          <w:rPr>
            <w:color w:val="0000FF"/>
          </w:rPr>
          <w:t>6</w:t>
        </w:r>
      </w:hyperlink>
      <w:r>
        <w:t xml:space="preserve"> и </w:t>
      </w:r>
      <w:hyperlink w:anchor="P74">
        <w:r>
          <w:rPr>
            <w:color w:val="0000FF"/>
          </w:rPr>
          <w:t>15 статьи 5</w:t>
        </w:r>
      </w:hyperlink>
      <w:r>
        <w:t>, распространяется на правоотношения, возникшие с 1 сентября 2013 года.</w:t>
      </w:r>
    </w:p>
    <w:p w:rsidR="00F10023" w:rsidRDefault="00F10023">
      <w:pPr>
        <w:pStyle w:val="ConsPlusNormal"/>
        <w:spacing w:before="220"/>
        <w:ind w:firstLine="540"/>
        <w:jc w:val="both"/>
      </w:pPr>
      <w:r>
        <w:t xml:space="preserve">2. </w:t>
      </w:r>
      <w:hyperlink w:anchor="P60">
        <w:r>
          <w:rPr>
            <w:color w:val="0000FF"/>
          </w:rPr>
          <w:t>Пункты 3</w:t>
        </w:r>
      </w:hyperlink>
      <w:r>
        <w:t xml:space="preserve">, </w:t>
      </w:r>
      <w:hyperlink w:anchor="P65">
        <w:r>
          <w:rPr>
            <w:color w:val="0000FF"/>
          </w:rPr>
          <w:t>6</w:t>
        </w:r>
      </w:hyperlink>
      <w:r>
        <w:t xml:space="preserve"> и </w:t>
      </w:r>
      <w:hyperlink w:anchor="P74">
        <w:r>
          <w:rPr>
            <w:color w:val="0000FF"/>
          </w:rPr>
          <w:t>15 статьи 5</w:t>
        </w:r>
      </w:hyperlink>
      <w:r>
        <w:t xml:space="preserve"> настоящего областного закона распространяются на правоотношения, возникшие с 1 января 2014 года.</w:t>
      </w:r>
    </w:p>
    <w:p w:rsidR="00F10023" w:rsidRDefault="00F10023">
      <w:pPr>
        <w:pStyle w:val="ConsPlusNormal"/>
      </w:pPr>
    </w:p>
    <w:p w:rsidR="00F10023" w:rsidRDefault="00F10023">
      <w:pPr>
        <w:pStyle w:val="ConsPlusNormal"/>
        <w:jc w:val="right"/>
      </w:pPr>
      <w:r>
        <w:t>Губернатор</w:t>
      </w:r>
    </w:p>
    <w:p w:rsidR="00F10023" w:rsidRDefault="00F10023">
      <w:pPr>
        <w:pStyle w:val="ConsPlusNormal"/>
        <w:jc w:val="right"/>
      </w:pPr>
      <w:r>
        <w:t>Ленинградской области</w:t>
      </w:r>
    </w:p>
    <w:p w:rsidR="00F10023" w:rsidRDefault="00F10023">
      <w:pPr>
        <w:pStyle w:val="ConsPlusNormal"/>
        <w:jc w:val="right"/>
      </w:pPr>
      <w:r>
        <w:t>А.Дрозденко</w:t>
      </w:r>
    </w:p>
    <w:p w:rsidR="00F10023" w:rsidRDefault="00F10023">
      <w:pPr>
        <w:pStyle w:val="ConsPlusNormal"/>
      </w:pPr>
      <w:r>
        <w:t>Санкт-Петербург</w:t>
      </w:r>
    </w:p>
    <w:p w:rsidR="00F10023" w:rsidRDefault="00F10023">
      <w:pPr>
        <w:pStyle w:val="ConsPlusNormal"/>
        <w:spacing w:before="220"/>
      </w:pPr>
      <w:r>
        <w:t>24 февраля 2014 года</w:t>
      </w:r>
    </w:p>
    <w:p w:rsidR="00F10023" w:rsidRDefault="00F10023">
      <w:pPr>
        <w:pStyle w:val="ConsPlusNormal"/>
        <w:spacing w:before="220"/>
      </w:pPr>
      <w:r>
        <w:t>N 6-оз</w:t>
      </w:r>
    </w:p>
    <w:p w:rsidR="00F10023" w:rsidRDefault="00F10023">
      <w:pPr>
        <w:pStyle w:val="ConsPlusNormal"/>
      </w:pPr>
    </w:p>
    <w:p w:rsidR="00F10023" w:rsidRDefault="00F10023">
      <w:pPr>
        <w:pStyle w:val="ConsPlusNormal"/>
      </w:pPr>
    </w:p>
    <w:p w:rsidR="00F10023" w:rsidRDefault="00F100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F10023">
      <w:bookmarkStart w:id="9" w:name="_GoBack"/>
      <w:bookmarkEnd w:id="9"/>
    </w:p>
    <w:sectPr w:rsidR="00767024" w:rsidSect="002C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23"/>
    <w:rsid w:val="00A3148B"/>
    <w:rsid w:val="00B51D93"/>
    <w:rsid w:val="00F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0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0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0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0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0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0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0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0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0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0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0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0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0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0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62855&amp;dst=100008" TargetMode="External"/><Relationship Id="rId21" Type="http://schemas.openxmlformats.org/officeDocument/2006/relationships/hyperlink" Target="https://login.consultant.ru/link/?req=doc&amp;base=SPB&amp;n=248969&amp;dst=100008" TargetMode="External"/><Relationship Id="rId42" Type="http://schemas.openxmlformats.org/officeDocument/2006/relationships/hyperlink" Target="https://login.consultant.ru/link/?req=doc&amp;base=SPB&amp;n=220729&amp;dst=100023" TargetMode="External"/><Relationship Id="rId63" Type="http://schemas.openxmlformats.org/officeDocument/2006/relationships/hyperlink" Target="https://login.consultant.ru/link/?req=doc&amp;base=LAW&amp;n=494980&amp;dst=563" TargetMode="External"/><Relationship Id="rId84" Type="http://schemas.openxmlformats.org/officeDocument/2006/relationships/hyperlink" Target="https://login.consultant.ru/link/?req=doc&amp;base=SPB&amp;n=172970&amp;dst=100015" TargetMode="External"/><Relationship Id="rId138" Type="http://schemas.openxmlformats.org/officeDocument/2006/relationships/hyperlink" Target="https://login.consultant.ru/link/?req=doc&amp;base=SPB&amp;n=223909&amp;dst=100025" TargetMode="External"/><Relationship Id="rId107" Type="http://schemas.openxmlformats.org/officeDocument/2006/relationships/hyperlink" Target="https://login.consultant.ru/link/?req=doc&amp;base=SPB&amp;n=175961&amp;dst=100010" TargetMode="External"/><Relationship Id="rId11" Type="http://schemas.openxmlformats.org/officeDocument/2006/relationships/hyperlink" Target="https://login.consultant.ru/link/?req=doc&amp;base=SPB&amp;n=204262&amp;dst=100008" TargetMode="External"/><Relationship Id="rId32" Type="http://schemas.openxmlformats.org/officeDocument/2006/relationships/hyperlink" Target="https://login.consultant.ru/link/?req=doc&amp;base=SPB&amp;n=281398&amp;dst=100008" TargetMode="External"/><Relationship Id="rId37" Type="http://schemas.openxmlformats.org/officeDocument/2006/relationships/hyperlink" Target="https://login.consultant.ru/link/?req=doc&amp;base=LAW&amp;n=2875" TargetMode="External"/><Relationship Id="rId53" Type="http://schemas.openxmlformats.org/officeDocument/2006/relationships/hyperlink" Target="https://login.consultant.ru/link/?req=doc&amp;base=SPB&amp;n=223909&amp;dst=100011" TargetMode="External"/><Relationship Id="rId58" Type="http://schemas.openxmlformats.org/officeDocument/2006/relationships/hyperlink" Target="https://login.consultant.ru/link/?req=doc&amp;base=SPB&amp;n=204262&amp;dst=100008" TargetMode="External"/><Relationship Id="rId74" Type="http://schemas.openxmlformats.org/officeDocument/2006/relationships/hyperlink" Target="https://login.consultant.ru/link/?req=doc&amp;base=SPB&amp;n=228842&amp;dst=100009" TargetMode="External"/><Relationship Id="rId79" Type="http://schemas.openxmlformats.org/officeDocument/2006/relationships/hyperlink" Target="https://login.consultant.ru/link/?req=doc&amp;base=SPB&amp;n=291740&amp;dst=100034" TargetMode="External"/><Relationship Id="rId102" Type="http://schemas.openxmlformats.org/officeDocument/2006/relationships/hyperlink" Target="https://login.consultant.ru/link/?req=doc&amp;base=SPB&amp;n=290486&amp;dst=100009" TargetMode="External"/><Relationship Id="rId123" Type="http://schemas.openxmlformats.org/officeDocument/2006/relationships/hyperlink" Target="https://login.consultant.ru/link/?req=doc&amp;base=SPB&amp;n=223909&amp;dst=100018" TargetMode="External"/><Relationship Id="rId128" Type="http://schemas.openxmlformats.org/officeDocument/2006/relationships/hyperlink" Target="https://login.consultant.ru/link/?req=doc&amp;base=SPB&amp;n=258727&amp;dst=100008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SPB&amp;n=172970&amp;dst=100020" TargetMode="External"/><Relationship Id="rId95" Type="http://schemas.openxmlformats.org/officeDocument/2006/relationships/hyperlink" Target="https://login.consultant.ru/link/?req=doc&amp;base=SPB&amp;n=228842&amp;dst=100012" TargetMode="External"/><Relationship Id="rId22" Type="http://schemas.openxmlformats.org/officeDocument/2006/relationships/hyperlink" Target="https://login.consultant.ru/link/?req=doc&amp;base=SPB&amp;n=249578&amp;dst=100008" TargetMode="External"/><Relationship Id="rId27" Type="http://schemas.openxmlformats.org/officeDocument/2006/relationships/hyperlink" Target="https://login.consultant.ru/link/?req=doc&amp;base=SPB&amp;n=264593&amp;dst=100008" TargetMode="External"/><Relationship Id="rId43" Type="http://schemas.openxmlformats.org/officeDocument/2006/relationships/hyperlink" Target="https://login.consultant.ru/link/?req=doc&amp;base=SPB&amp;n=224555&amp;dst=100010" TargetMode="External"/><Relationship Id="rId48" Type="http://schemas.openxmlformats.org/officeDocument/2006/relationships/hyperlink" Target="https://login.consultant.ru/link/?req=doc&amp;base=SPB&amp;n=265031&amp;dst=100011" TargetMode="External"/><Relationship Id="rId64" Type="http://schemas.openxmlformats.org/officeDocument/2006/relationships/hyperlink" Target="https://login.consultant.ru/link/?req=doc&amp;base=SPB&amp;n=249578&amp;dst=100009" TargetMode="External"/><Relationship Id="rId69" Type="http://schemas.openxmlformats.org/officeDocument/2006/relationships/hyperlink" Target="https://login.consultant.ru/link/?req=doc&amp;base=SPB&amp;n=249578&amp;dst=100013" TargetMode="External"/><Relationship Id="rId113" Type="http://schemas.openxmlformats.org/officeDocument/2006/relationships/hyperlink" Target="https://login.consultant.ru/link/?req=doc&amp;base=SPB&amp;n=172970&amp;dst=100021" TargetMode="External"/><Relationship Id="rId118" Type="http://schemas.openxmlformats.org/officeDocument/2006/relationships/hyperlink" Target="https://login.consultant.ru/link/?req=doc&amp;base=SPB&amp;n=224555&amp;dst=100012" TargetMode="External"/><Relationship Id="rId134" Type="http://schemas.openxmlformats.org/officeDocument/2006/relationships/hyperlink" Target="https://login.consultant.ru/link/?req=doc&amp;base=SPB&amp;n=252582&amp;dst=100014" TargetMode="External"/><Relationship Id="rId139" Type="http://schemas.openxmlformats.org/officeDocument/2006/relationships/hyperlink" Target="https://login.consultant.ru/link/?req=doc&amp;base=SPB&amp;n=223909&amp;dst=100028" TargetMode="External"/><Relationship Id="rId80" Type="http://schemas.openxmlformats.org/officeDocument/2006/relationships/hyperlink" Target="https://login.consultant.ru/link/?req=doc&amp;base=SPB&amp;n=223909&amp;dst=100014" TargetMode="External"/><Relationship Id="rId85" Type="http://schemas.openxmlformats.org/officeDocument/2006/relationships/hyperlink" Target="https://login.consultant.ru/link/?req=doc&amp;base=SPB&amp;n=201348&amp;dst=100009" TargetMode="External"/><Relationship Id="rId12" Type="http://schemas.openxmlformats.org/officeDocument/2006/relationships/hyperlink" Target="https://login.consultant.ru/link/?req=doc&amp;base=SPB&amp;n=207710&amp;dst=100008" TargetMode="External"/><Relationship Id="rId17" Type="http://schemas.openxmlformats.org/officeDocument/2006/relationships/hyperlink" Target="https://login.consultant.ru/link/?req=doc&amp;base=SPB&amp;n=224555&amp;dst=100008" TargetMode="External"/><Relationship Id="rId33" Type="http://schemas.openxmlformats.org/officeDocument/2006/relationships/hyperlink" Target="https://login.consultant.ru/link/?req=doc&amp;base=SPB&amp;n=288978&amp;dst=100022" TargetMode="External"/><Relationship Id="rId38" Type="http://schemas.openxmlformats.org/officeDocument/2006/relationships/hyperlink" Target="https://login.consultant.ru/link/?req=doc&amp;base=LAW&amp;n=494980&amp;dst=100064" TargetMode="External"/><Relationship Id="rId59" Type="http://schemas.openxmlformats.org/officeDocument/2006/relationships/hyperlink" Target="https://login.consultant.ru/link/?req=doc&amp;base=LAW&amp;n=477481" TargetMode="External"/><Relationship Id="rId103" Type="http://schemas.openxmlformats.org/officeDocument/2006/relationships/hyperlink" Target="https://login.consultant.ru/link/?req=doc&amp;base=SPB&amp;n=290486&amp;dst=100011" TargetMode="External"/><Relationship Id="rId108" Type="http://schemas.openxmlformats.org/officeDocument/2006/relationships/hyperlink" Target="https://login.consultant.ru/link/?req=doc&amp;base=SPB&amp;n=291741&amp;dst=100011" TargetMode="External"/><Relationship Id="rId124" Type="http://schemas.openxmlformats.org/officeDocument/2006/relationships/hyperlink" Target="https://login.consultant.ru/link/?req=doc&amp;base=SPB&amp;n=291740&amp;dst=100041" TargetMode="External"/><Relationship Id="rId129" Type="http://schemas.openxmlformats.org/officeDocument/2006/relationships/hyperlink" Target="https://login.consultant.ru/link/?req=doc&amp;base=SPB&amp;n=235566&amp;dst=100013" TargetMode="External"/><Relationship Id="rId54" Type="http://schemas.openxmlformats.org/officeDocument/2006/relationships/hyperlink" Target="https://login.consultant.ru/link/?req=doc&amp;base=SPB&amp;n=207710&amp;dst=100009" TargetMode="External"/><Relationship Id="rId70" Type="http://schemas.openxmlformats.org/officeDocument/2006/relationships/hyperlink" Target="https://login.consultant.ru/link/?req=doc&amp;base=SPB&amp;n=175638&amp;dst=100043" TargetMode="External"/><Relationship Id="rId75" Type="http://schemas.openxmlformats.org/officeDocument/2006/relationships/hyperlink" Target="https://login.consultant.ru/link/?req=doc&amp;base=SPB&amp;n=228842&amp;dst=100011" TargetMode="External"/><Relationship Id="rId91" Type="http://schemas.openxmlformats.org/officeDocument/2006/relationships/hyperlink" Target="https://login.consultant.ru/link/?req=doc&amp;base=SPB&amp;n=201348&amp;dst=100017" TargetMode="External"/><Relationship Id="rId96" Type="http://schemas.openxmlformats.org/officeDocument/2006/relationships/hyperlink" Target="https://login.consultant.ru/link/?req=doc&amp;base=LAW&amp;n=494980&amp;dst=101324" TargetMode="External"/><Relationship Id="rId140" Type="http://schemas.openxmlformats.org/officeDocument/2006/relationships/hyperlink" Target="https://login.consultant.ru/link/?req=doc&amp;base=SPB&amp;n=223909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8111&amp;dst=100015" TargetMode="External"/><Relationship Id="rId23" Type="http://schemas.openxmlformats.org/officeDocument/2006/relationships/hyperlink" Target="https://login.consultant.ru/link/?req=doc&amp;base=SPB&amp;n=252582&amp;dst=100008" TargetMode="External"/><Relationship Id="rId28" Type="http://schemas.openxmlformats.org/officeDocument/2006/relationships/hyperlink" Target="https://login.consultant.ru/link/?req=doc&amp;base=SPB&amp;n=264604&amp;dst=100008" TargetMode="External"/><Relationship Id="rId49" Type="http://schemas.openxmlformats.org/officeDocument/2006/relationships/hyperlink" Target="https://login.consultant.ru/link/?req=doc&amp;base=SPB&amp;n=265031&amp;dst=100012" TargetMode="External"/><Relationship Id="rId114" Type="http://schemas.openxmlformats.org/officeDocument/2006/relationships/hyperlink" Target="https://login.consultant.ru/link/?req=doc&amp;base=SPB&amp;n=291740&amp;dst=100037" TargetMode="External"/><Relationship Id="rId119" Type="http://schemas.openxmlformats.org/officeDocument/2006/relationships/hyperlink" Target="https://login.consultant.ru/link/?req=doc&amp;base=SPB&amp;n=265031&amp;dst=100014" TargetMode="External"/><Relationship Id="rId44" Type="http://schemas.openxmlformats.org/officeDocument/2006/relationships/hyperlink" Target="https://login.consultant.ru/link/?req=doc&amp;base=SPB&amp;n=265031&amp;dst=100010" TargetMode="External"/><Relationship Id="rId60" Type="http://schemas.openxmlformats.org/officeDocument/2006/relationships/hyperlink" Target="https://login.consultant.ru/link/?req=doc&amp;base=SPB&amp;n=207778&amp;dst=100021" TargetMode="External"/><Relationship Id="rId65" Type="http://schemas.openxmlformats.org/officeDocument/2006/relationships/hyperlink" Target="https://login.consultant.ru/link/?req=doc&amp;base=LAW&amp;n=494980&amp;dst=568" TargetMode="External"/><Relationship Id="rId81" Type="http://schemas.openxmlformats.org/officeDocument/2006/relationships/hyperlink" Target="https://login.consultant.ru/link/?req=doc&amp;base=SPB&amp;n=172970&amp;dst=100014" TargetMode="External"/><Relationship Id="rId86" Type="http://schemas.openxmlformats.org/officeDocument/2006/relationships/hyperlink" Target="https://login.consultant.ru/link/?req=doc&amp;base=SPB&amp;n=201348&amp;dst=100010" TargetMode="External"/><Relationship Id="rId130" Type="http://schemas.openxmlformats.org/officeDocument/2006/relationships/hyperlink" Target="https://login.consultant.ru/link/?req=doc&amp;base=SPB&amp;n=207710&amp;dst=100012" TargetMode="External"/><Relationship Id="rId135" Type="http://schemas.openxmlformats.org/officeDocument/2006/relationships/hyperlink" Target="https://login.consultant.ru/link/?req=doc&amp;base=SPB&amp;n=281398&amp;dst=100008" TargetMode="External"/><Relationship Id="rId13" Type="http://schemas.openxmlformats.org/officeDocument/2006/relationships/hyperlink" Target="https://login.consultant.ru/link/?req=doc&amp;base=SPB&amp;n=207778&amp;dst=100021" TargetMode="External"/><Relationship Id="rId18" Type="http://schemas.openxmlformats.org/officeDocument/2006/relationships/hyperlink" Target="https://login.consultant.ru/link/?req=doc&amp;base=SPB&amp;n=228842&amp;dst=100008" TargetMode="External"/><Relationship Id="rId39" Type="http://schemas.openxmlformats.org/officeDocument/2006/relationships/hyperlink" Target="https://login.consultant.ru/link/?req=doc&amp;base=SPB&amp;n=285009" TargetMode="External"/><Relationship Id="rId109" Type="http://schemas.openxmlformats.org/officeDocument/2006/relationships/hyperlink" Target="https://login.consultant.ru/link/?req=doc&amp;base=SPB&amp;n=240274&amp;dst=100008" TargetMode="External"/><Relationship Id="rId34" Type="http://schemas.openxmlformats.org/officeDocument/2006/relationships/hyperlink" Target="https://login.consultant.ru/link/?req=doc&amp;base=SPB&amp;n=290486&amp;dst=100008" TargetMode="External"/><Relationship Id="rId50" Type="http://schemas.openxmlformats.org/officeDocument/2006/relationships/hyperlink" Target="https://login.consultant.ru/link/?req=doc&amp;base=SPB&amp;n=172295&amp;dst=100009" TargetMode="External"/><Relationship Id="rId55" Type="http://schemas.openxmlformats.org/officeDocument/2006/relationships/hyperlink" Target="https://login.consultant.ru/link/?req=doc&amp;base=SPB&amp;n=291740&amp;dst=100031" TargetMode="External"/><Relationship Id="rId76" Type="http://schemas.openxmlformats.org/officeDocument/2006/relationships/hyperlink" Target="https://login.consultant.ru/link/?req=doc&amp;base=SPB&amp;n=272056&amp;dst=100008" TargetMode="External"/><Relationship Id="rId97" Type="http://schemas.openxmlformats.org/officeDocument/2006/relationships/hyperlink" Target="https://login.consultant.ru/link/?req=doc&amp;base=SPB&amp;n=228842&amp;dst=100014" TargetMode="External"/><Relationship Id="rId104" Type="http://schemas.openxmlformats.org/officeDocument/2006/relationships/hyperlink" Target="https://login.consultant.ru/link/?req=doc&amp;base=SPB&amp;n=252582&amp;dst=100013" TargetMode="External"/><Relationship Id="rId120" Type="http://schemas.openxmlformats.org/officeDocument/2006/relationships/hyperlink" Target="https://login.consultant.ru/link/?req=doc&amp;base=SPB&amp;n=172970&amp;dst=100023" TargetMode="External"/><Relationship Id="rId125" Type="http://schemas.openxmlformats.org/officeDocument/2006/relationships/hyperlink" Target="https://login.consultant.ru/link/?req=doc&amp;base=SPB&amp;n=291740&amp;dst=100042" TargetMode="External"/><Relationship Id="rId141" Type="http://schemas.openxmlformats.org/officeDocument/2006/relationships/hyperlink" Target="https://login.consultant.ru/link/?req=doc&amp;base=SPB&amp;n=223909&amp;dst=100032" TargetMode="External"/><Relationship Id="rId7" Type="http://schemas.openxmlformats.org/officeDocument/2006/relationships/hyperlink" Target="https://login.consultant.ru/link/?req=doc&amp;base=SPB&amp;n=172295&amp;dst=100008" TargetMode="External"/><Relationship Id="rId71" Type="http://schemas.openxmlformats.org/officeDocument/2006/relationships/hyperlink" Target="https://login.consultant.ru/link/?req=doc&amp;base=SPB&amp;n=252582&amp;dst=100009" TargetMode="External"/><Relationship Id="rId92" Type="http://schemas.openxmlformats.org/officeDocument/2006/relationships/hyperlink" Target="https://login.consultant.ru/link/?req=doc&amp;base=SPB&amp;n=188282&amp;dst=1000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5031&amp;dst=100008" TargetMode="External"/><Relationship Id="rId24" Type="http://schemas.openxmlformats.org/officeDocument/2006/relationships/hyperlink" Target="https://login.consultant.ru/link/?req=doc&amp;base=SPB&amp;n=256421&amp;dst=100008" TargetMode="External"/><Relationship Id="rId40" Type="http://schemas.openxmlformats.org/officeDocument/2006/relationships/hyperlink" Target="https://login.consultant.ru/link/?req=doc&amp;base=LAW&amp;n=494980" TargetMode="External"/><Relationship Id="rId45" Type="http://schemas.openxmlformats.org/officeDocument/2006/relationships/hyperlink" Target="https://login.consultant.ru/link/?req=doc&amp;base=SPB&amp;n=264604&amp;dst=100011" TargetMode="External"/><Relationship Id="rId66" Type="http://schemas.openxmlformats.org/officeDocument/2006/relationships/hyperlink" Target="https://login.consultant.ru/link/?req=doc&amp;base=SPB&amp;n=249578&amp;dst=100011" TargetMode="External"/><Relationship Id="rId87" Type="http://schemas.openxmlformats.org/officeDocument/2006/relationships/hyperlink" Target="https://login.consultant.ru/link/?req=doc&amp;base=SPB&amp;n=201348&amp;dst=100012" TargetMode="External"/><Relationship Id="rId110" Type="http://schemas.openxmlformats.org/officeDocument/2006/relationships/hyperlink" Target="https://login.consultant.ru/link/?req=doc&amp;base=LAW&amp;n=494980&amp;dst=443" TargetMode="External"/><Relationship Id="rId115" Type="http://schemas.openxmlformats.org/officeDocument/2006/relationships/hyperlink" Target="https://login.consultant.ru/link/?req=doc&amp;base=SPB&amp;n=172970&amp;dst=100021" TargetMode="External"/><Relationship Id="rId131" Type="http://schemas.openxmlformats.org/officeDocument/2006/relationships/hyperlink" Target="https://login.consultant.ru/link/?req=doc&amp;base=SPB&amp;n=207710&amp;dst=100014" TargetMode="External"/><Relationship Id="rId136" Type="http://schemas.openxmlformats.org/officeDocument/2006/relationships/hyperlink" Target="https://login.consultant.ru/link/?req=doc&amp;base=LAW&amp;n=494980&amp;dst=100764" TargetMode="External"/><Relationship Id="rId61" Type="http://schemas.openxmlformats.org/officeDocument/2006/relationships/hyperlink" Target="https://login.consultant.ru/link/?req=doc&amp;base=SPB&amp;n=223909&amp;dst=100012" TargetMode="External"/><Relationship Id="rId82" Type="http://schemas.openxmlformats.org/officeDocument/2006/relationships/hyperlink" Target="https://login.consultant.ru/link/?req=doc&amp;base=SPB&amp;n=291740&amp;dst=100035" TargetMode="External"/><Relationship Id="rId19" Type="http://schemas.openxmlformats.org/officeDocument/2006/relationships/hyperlink" Target="https://login.consultant.ru/link/?req=doc&amp;base=SPB&amp;n=235566&amp;dst=100008" TargetMode="External"/><Relationship Id="rId14" Type="http://schemas.openxmlformats.org/officeDocument/2006/relationships/hyperlink" Target="https://login.consultant.ru/link/?req=doc&amp;base=SPB&amp;n=220729&amp;dst=100023" TargetMode="External"/><Relationship Id="rId30" Type="http://schemas.openxmlformats.org/officeDocument/2006/relationships/hyperlink" Target="https://login.consultant.ru/link/?req=doc&amp;base=SPB&amp;n=270665&amp;dst=100008" TargetMode="External"/><Relationship Id="rId35" Type="http://schemas.openxmlformats.org/officeDocument/2006/relationships/hyperlink" Target="https://login.consultant.ru/link/?req=doc&amp;base=SPB&amp;n=291740&amp;dst=100030" TargetMode="External"/><Relationship Id="rId56" Type="http://schemas.openxmlformats.org/officeDocument/2006/relationships/hyperlink" Target="https://login.consultant.ru/link/?req=doc&amp;base=LAW&amp;n=494980&amp;dst=85" TargetMode="External"/><Relationship Id="rId77" Type="http://schemas.openxmlformats.org/officeDocument/2006/relationships/hyperlink" Target="https://login.consultant.ru/link/?req=doc&amp;base=SPB&amp;n=264604&amp;dst=100012" TargetMode="External"/><Relationship Id="rId100" Type="http://schemas.openxmlformats.org/officeDocument/2006/relationships/hyperlink" Target="https://login.consultant.ru/link/?req=doc&amp;base=SPB&amp;n=291740&amp;dst=100036" TargetMode="External"/><Relationship Id="rId105" Type="http://schemas.openxmlformats.org/officeDocument/2006/relationships/hyperlink" Target="https://login.consultant.ru/link/?req=doc&amp;base=SPB&amp;n=290486&amp;dst=100012" TargetMode="External"/><Relationship Id="rId126" Type="http://schemas.openxmlformats.org/officeDocument/2006/relationships/hyperlink" Target="https://login.consultant.ru/link/?req=doc&amp;base=SPB&amp;n=291740&amp;dst=100043" TargetMode="External"/><Relationship Id="rId8" Type="http://schemas.openxmlformats.org/officeDocument/2006/relationships/hyperlink" Target="https://login.consultant.ru/link/?req=doc&amp;base=SPB&amp;n=172970&amp;dst=100008" TargetMode="External"/><Relationship Id="rId51" Type="http://schemas.openxmlformats.org/officeDocument/2006/relationships/hyperlink" Target="https://login.consultant.ru/link/?req=doc&amp;base=SPB&amp;n=188282&amp;dst=100012" TargetMode="External"/><Relationship Id="rId72" Type="http://schemas.openxmlformats.org/officeDocument/2006/relationships/hyperlink" Target="https://login.consultant.ru/link/?req=doc&amp;base=SPB&amp;n=258111&amp;dst=100015" TargetMode="External"/><Relationship Id="rId93" Type="http://schemas.openxmlformats.org/officeDocument/2006/relationships/hyperlink" Target="https://login.consultant.ru/link/?req=doc&amp;base=SPB&amp;n=252582&amp;dst=100011" TargetMode="External"/><Relationship Id="rId98" Type="http://schemas.openxmlformats.org/officeDocument/2006/relationships/hyperlink" Target="https://login.consultant.ru/link/?req=doc&amp;base=SPB&amp;n=228842&amp;dst=100015" TargetMode="External"/><Relationship Id="rId121" Type="http://schemas.openxmlformats.org/officeDocument/2006/relationships/hyperlink" Target="https://login.consultant.ru/link/?req=doc&amp;base=SPB&amp;n=291740&amp;dst=100038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58727&amp;dst=100008" TargetMode="External"/><Relationship Id="rId46" Type="http://schemas.openxmlformats.org/officeDocument/2006/relationships/hyperlink" Target="https://login.consultant.ru/link/?req=doc&amp;base=SPB&amp;n=223909&amp;dst=100010" TargetMode="External"/><Relationship Id="rId67" Type="http://schemas.openxmlformats.org/officeDocument/2006/relationships/hyperlink" Target="https://login.consultant.ru/link/?req=doc&amp;base=LAW&amp;n=494980&amp;dst=563" TargetMode="External"/><Relationship Id="rId116" Type="http://schemas.openxmlformats.org/officeDocument/2006/relationships/hyperlink" Target="https://login.consultant.ru/link/?req=doc&amp;base=SPB&amp;n=291740&amp;dst=100037" TargetMode="External"/><Relationship Id="rId137" Type="http://schemas.openxmlformats.org/officeDocument/2006/relationships/hyperlink" Target="https://login.consultant.ru/link/?req=doc&amp;base=SPB&amp;n=223909&amp;dst=100024" TargetMode="External"/><Relationship Id="rId20" Type="http://schemas.openxmlformats.org/officeDocument/2006/relationships/hyperlink" Target="https://login.consultant.ru/link/?req=doc&amp;base=SPB&amp;n=240274&amp;dst=100008" TargetMode="External"/><Relationship Id="rId41" Type="http://schemas.openxmlformats.org/officeDocument/2006/relationships/hyperlink" Target="https://login.consultant.ru/link/?req=doc&amp;base=SPB&amp;n=264604&amp;dst=100009" TargetMode="External"/><Relationship Id="rId62" Type="http://schemas.openxmlformats.org/officeDocument/2006/relationships/hyperlink" Target="https://login.consultant.ru/link/?req=doc&amp;base=SPB&amp;n=172970&amp;dst=100012" TargetMode="External"/><Relationship Id="rId83" Type="http://schemas.openxmlformats.org/officeDocument/2006/relationships/hyperlink" Target="https://login.consultant.ru/link/?req=doc&amp;base=SPB&amp;n=223907&amp;dst=100012" TargetMode="External"/><Relationship Id="rId88" Type="http://schemas.openxmlformats.org/officeDocument/2006/relationships/hyperlink" Target="https://login.consultant.ru/link/?req=doc&amp;base=SPB&amp;n=172970&amp;dst=100019" TargetMode="External"/><Relationship Id="rId111" Type="http://schemas.openxmlformats.org/officeDocument/2006/relationships/hyperlink" Target="https://login.consultant.ru/link/?req=doc&amp;base=SPB&amp;n=265031&amp;dst=100013" TargetMode="External"/><Relationship Id="rId132" Type="http://schemas.openxmlformats.org/officeDocument/2006/relationships/hyperlink" Target="https://login.consultant.ru/link/?req=doc&amp;base=SPB&amp;n=291740&amp;dst=100044" TargetMode="External"/><Relationship Id="rId15" Type="http://schemas.openxmlformats.org/officeDocument/2006/relationships/hyperlink" Target="https://login.consultant.ru/link/?req=doc&amp;base=SPB&amp;n=223909&amp;dst=100008" TargetMode="External"/><Relationship Id="rId36" Type="http://schemas.openxmlformats.org/officeDocument/2006/relationships/hyperlink" Target="https://login.consultant.ru/link/?req=doc&amp;base=SPB&amp;n=291741&amp;dst=100008" TargetMode="External"/><Relationship Id="rId57" Type="http://schemas.openxmlformats.org/officeDocument/2006/relationships/hyperlink" Target="https://login.consultant.ru/link/?req=doc&amp;base=SPB&amp;n=172295&amp;dst=100011" TargetMode="External"/><Relationship Id="rId106" Type="http://schemas.openxmlformats.org/officeDocument/2006/relationships/hyperlink" Target="https://login.consultant.ru/link/?req=doc&amp;base=SPB&amp;n=291741&amp;dst=100009" TargetMode="External"/><Relationship Id="rId127" Type="http://schemas.openxmlformats.org/officeDocument/2006/relationships/hyperlink" Target="https://login.consultant.ru/link/?req=doc&amp;base=SPB&amp;n=235566&amp;dst=100011" TargetMode="External"/><Relationship Id="rId10" Type="http://schemas.openxmlformats.org/officeDocument/2006/relationships/hyperlink" Target="https://login.consultant.ru/link/?req=doc&amp;base=SPB&amp;n=201348&amp;dst=100008" TargetMode="External"/><Relationship Id="rId31" Type="http://schemas.openxmlformats.org/officeDocument/2006/relationships/hyperlink" Target="https://login.consultant.ru/link/?req=doc&amp;base=SPB&amp;n=272056&amp;dst=100008" TargetMode="External"/><Relationship Id="rId52" Type="http://schemas.openxmlformats.org/officeDocument/2006/relationships/hyperlink" Target="https://login.consultant.ru/link/?req=doc&amp;base=SPB&amp;n=172970&amp;dst=100010" TargetMode="External"/><Relationship Id="rId73" Type="http://schemas.openxmlformats.org/officeDocument/2006/relationships/hyperlink" Target="https://login.consultant.ru/link/?req=doc&amp;base=SPB&amp;n=188282&amp;dst=100013" TargetMode="External"/><Relationship Id="rId78" Type="http://schemas.openxmlformats.org/officeDocument/2006/relationships/hyperlink" Target="https://login.consultant.ru/link/?req=doc&amp;base=SPB&amp;n=291740&amp;dst=100033" TargetMode="External"/><Relationship Id="rId94" Type="http://schemas.openxmlformats.org/officeDocument/2006/relationships/hyperlink" Target="https://login.consultant.ru/link/?req=doc&amp;base=SPB&amp;n=288978&amp;dst=100022" TargetMode="External"/><Relationship Id="rId99" Type="http://schemas.openxmlformats.org/officeDocument/2006/relationships/hyperlink" Target="https://login.consultant.ru/link/?req=doc&amp;base=SPB&amp;n=235566&amp;dst=100009" TargetMode="External"/><Relationship Id="rId101" Type="http://schemas.openxmlformats.org/officeDocument/2006/relationships/hyperlink" Target="https://login.consultant.ru/link/?req=doc&amp;base=SPB&amp;n=248969&amp;dst=100008" TargetMode="External"/><Relationship Id="rId122" Type="http://schemas.openxmlformats.org/officeDocument/2006/relationships/hyperlink" Target="https://login.consultant.ru/link/?req=doc&amp;base=SPB&amp;n=172970&amp;dst=100025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88282&amp;dst=100008" TargetMode="External"/><Relationship Id="rId26" Type="http://schemas.openxmlformats.org/officeDocument/2006/relationships/hyperlink" Target="https://login.consultant.ru/link/?req=doc&amp;base=SPB&amp;n=262855&amp;dst=100008" TargetMode="External"/><Relationship Id="rId47" Type="http://schemas.openxmlformats.org/officeDocument/2006/relationships/hyperlink" Target="https://login.consultant.ru/link/?req=doc&amp;base=SPB&amp;n=224555&amp;dst=100011" TargetMode="External"/><Relationship Id="rId68" Type="http://schemas.openxmlformats.org/officeDocument/2006/relationships/hyperlink" Target="https://login.consultant.ru/link/?req=doc&amp;base=SPB&amp;n=249578&amp;dst=100012" TargetMode="External"/><Relationship Id="rId89" Type="http://schemas.openxmlformats.org/officeDocument/2006/relationships/hyperlink" Target="https://login.consultant.ru/link/?req=doc&amp;base=SPB&amp;n=201348&amp;dst=100015" TargetMode="External"/><Relationship Id="rId112" Type="http://schemas.openxmlformats.org/officeDocument/2006/relationships/hyperlink" Target="https://login.consultant.ru/link/?req=doc&amp;base=LAW&amp;n=494980&amp;dst=100362" TargetMode="External"/><Relationship Id="rId133" Type="http://schemas.openxmlformats.org/officeDocument/2006/relationships/hyperlink" Target="https://login.consultant.ru/link/?req=doc&amp;base=SPB&amp;n=207710&amp;dst=100015" TargetMode="External"/><Relationship Id="rId16" Type="http://schemas.openxmlformats.org/officeDocument/2006/relationships/hyperlink" Target="https://login.consultant.ru/link/?req=doc&amp;base=SPB&amp;n=22390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13067</Words>
  <Characters>74483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2025-01-27T12:42:00Z</dcterms:created>
  <dcterms:modified xsi:type="dcterms:W3CDTF">2025-01-27T12:42:00Z</dcterms:modified>
</cp:coreProperties>
</file>