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6BD" w:rsidRDefault="000836BD">
      <w:pPr>
        <w:pStyle w:val="ConsPlusTitlePage"/>
      </w:pPr>
      <w:r>
        <w:t xml:space="preserve">Документ предоставлен </w:t>
      </w:r>
      <w:hyperlink r:id="rId5">
        <w:r>
          <w:rPr>
            <w:color w:val="0000FF"/>
          </w:rPr>
          <w:t>КонсультантПлюс</w:t>
        </w:r>
      </w:hyperlink>
      <w:r>
        <w:br/>
      </w:r>
    </w:p>
    <w:p w:rsidR="000836BD" w:rsidRDefault="000836BD">
      <w:pPr>
        <w:pStyle w:val="ConsPlusNormal"/>
        <w:jc w:val="both"/>
        <w:outlineLvl w:val="0"/>
      </w:pPr>
    </w:p>
    <w:p w:rsidR="000836BD" w:rsidRDefault="000836BD">
      <w:pPr>
        <w:pStyle w:val="ConsPlusNormal"/>
        <w:outlineLvl w:val="0"/>
      </w:pPr>
      <w:r>
        <w:t>Зарегистрировано в Минюсте России 20 декабря 2021 г. N 66439</w:t>
      </w:r>
    </w:p>
    <w:p w:rsidR="000836BD" w:rsidRDefault="000836BD">
      <w:pPr>
        <w:pStyle w:val="ConsPlusNormal"/>
        <w:pBdr>
          <w:bottom w:val="single" w:sz="6" w:space="0" w:color="auto"/>
        </w:pBdr>
        <w:spacing w:before="100" w:after="100"/>
        <w:jc w:val="both"/>
        <w:rPr>
          <w:sz w:val="2"/>
          <w:szCs w:val="2"/>
        </w:rPr>
      </w:pPr>
    </w:p>
    <w:p w:rsidR="000836BD" w:rsidRDefault="000836BD">
      <w:pPr>
        <w:pStyle w:val="ConsPlusNormal"/>
        <w:jc w:val="both"/>
      </w:pPr>
    </w:p>
    <w:p w:rsidR="000836BD" w:rsidRDefault="000836BD">
      <w:pPr>
        <w:pStyle w:val="ConsPlusTitle"/>
        <w:jc w:val="center"/>
      </w:pPr>
      <w:r>
        <w:t>ФЕДЕРАЛЬНАЯ СЛУЖБА ПО НАДЗОРУ В СФЕРЕ ОБРАЗОВАНИЯ И НАУКИ</w:t>
      </w:r>
    </w:p>
    <w:p w:rsidR="000836BD" w:rsidRDefault="000836BD">
      <w:pPr>
        <w:pStyle w:val="ConsPlusTitle"/>
        <w:jc w:val="center"/>
      </w:pPr>
    </w:p>
    <w:p w:rsidR="000836BD" w:rsidRDefault="000836BD">
      <w:pPr>
        <w:pStyle w:val="ConsPlusTitle"/>
        <w:jc w:val="center"/>
      </w:pPr>
      <w:r>
        <w:t>ПРИКАЗ</w:t>
      </w:r>
    </w:p>
    <w:p w:rsidR="000836BD" w:rsidRDefault="000836BD">
      <w:pPr>
        <w:pStyle w:val="ConsPlusTitle"/>
        <w:jc w:val="center"/>
      </w:pPr>
      <w:r>
        <w:t>от 4 октября 2021 г. N 1336</w:t>
      </w:r>
    </w:p>
    <w:p w:rsidR="000836BD" w:rsidRDefault="000836BD">
      <w:pPr>
        <w:pStyle w:val="ConsPlusTitle"/>
        <w:jc w:val="center"/>
      </w:pPr>
    </w:p>
    <w:p w:rsidR="000836BD" w:rsidRDefault="000836BD">
      <w:pPr>
        <w:pStyle w:val="ConsPlusTitle"/>
        <w:jc w:val="center"/>
      </w:pPr>
      <w:r>
        <w:t>ОБ УТВЕРЖДЕНИИ ПЕРЕЧНЯ</w:t>
      </w:r>
    </w:p>
    <w:p w:rsidR="000836BD" w:rsidRDefault="000836BD">
      <w:pPr>
        <w:pStyle w:val="ConsPlusTitle"/>
        <w:jc w:val="center"/>
      </w:pPr>
      <w:r>
        <w:t>ИНДИКАТОРОВ РИСКА НАРУШЕНИЯ ОБЯЗАТЕЛЬНЫХ ТРЕБОВАНИЙ,</w:t>
      </w:r>
    </w:p>
    <w:p w:rsidR="000836BD" w:rsidRDefault="000836BD">
      <w:pPr>
        <w:pStyle w:val="ConsPlusTitle"/>
        <w:jc w:val="center"/>
      </w:pPr>
      <w:proofErr w:type="gramStart"/>
      <w:r>
        <w:t>ИСПОЛЬЗУЕМЫХ</w:t>
      </w:r>
      <w:proofErr w:type="gramEnd"/>
      <w:r>
        <w:t xml:space="preserve"> ПРИ ОСУЩЕСТВЛЕНИИ ФЕДЕРАЛЬНОГО ГОСУДАРСТВЕННОГО</w:t>
      </w:r>
    </w:p>
    <w:p w:rsidR="000836BD" w:rsidRDefault="000836BD">
      <w:pPr>
        <w:pStyle w:val="ConsPlusTitle"/>
        <w:jc w:val="center"/>
      </w:pPr>
      <w:r>
        <w:t>КОНТРОЛЯ (НАДЗОРА) В СФЕРЕ ОБРАЗОВАНИЯ</w:t>
      </w:r>
    </w:p>
    <w:p w:rsidR="000836BD" w:rsidRDefault="000836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36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36BD" w:rsidRDefault="000836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36BD" w:rsidRDefault="000836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36BD" w:rsidRDefault="000836BD">
            <w:pPr>
              <w:pStyle w:val="ConsPlusNormal"/>
              <w:jc w:val="center"/>
            </w:pPr>
            <w:r>
              <w:rPr>
                <w:color w:val="392C69"/>
              </w:rPr>
              <w:t>Список изменяющих документов</w:t>
            </w:r>
          </w:p>
          <w:p w:rsidR="000836BD" w:rsidRDefault="000836BD">
            <w:pPr>
              <w:pStyle w:val="ConsPlusNormal"/>
              <w:jc w:val="center"/>
            </w:pPr>
            <w:proofErr w:type="gramStart"/>
            <w:r>
              <w:rPr>
                <w:color w:val="392C69"/>
              </w:rPr>
              <w:t xml:space="preserve">(в ред. Приказов Рособрнадзора от 13.06.2023 </w:t>
            </w:r>
            <w:hyperlink r:id="rId6">
              <w:r>
                <w:rPr>
                  <w:color w:val="0000FF"/>
                </w:rPr>
                <w:t>N 1071</w:t>
              </w:r>
            </w:hyperlink>
            <w:r>
              <w:rPr>
                <w:color w:val="392C69"/>
              </w:rPr>
              <w:t>,</w:t>
            </w:r>
            <w:proofErr w:type="gramEnd"/>
          </w:p>
          <w:p w:rsidR="000836BD" w:rsidRDefault="000836BD">
            <w:pPr>
              <w:pStyle w:val="ConsPlusNormal"/>
              <w:jc w:val="center"/>
            </w:pPr>
            <w:r>
              <w:rPr>
                <w:color w:val="392C69"/>
              </w:rPr>
              <w:t xml:space="preserve">от 31.08.2023 </w:t>
            </w:r>
            <w:hyperlink r:id="rId7">
              <w:r>
                <w:rPr>
                  <w:color w:val="0000FF"/>
                </w:rPr>
                <w:t>N 1587</w:t>
              </w:r>
            </w:hyperlink>
            <w:r>
              <w:rPr>
                <w:color w:val="392C69"/>
              </w:rPr>
              <w:t xml:space="preserve">, от 17.09.2024 </w:t>
            </w:r>
            <w:hyperlink r:id="rId8">
              <w:r>
                <w:rPr>
                  <w:color w:val="0000FF"/>
                </w:rPr>
                <w:t>N 1801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36BD" w:rsidRDefault="000836BD">
            <w:pPr>
              <w:pStyle w:val="ConsPlusNormal"/>
            </w:pPr>
          </w:p>
        </w:tc>
      </w:tr>
    </w:tbl>
    <w:p w:rsidR="000836BD" w:rsidRDefault="000836BD">
      <w:pPr>
        <w:pStyle w:val="ConsPlusNormal"/>
        <w:ind w:firstLine="540"/>
        <w:jc w:val="both"/>
      </w:pPr>
    </w:p>
    <w:p w:rsidR="000836BD" w:rsidRDefault="000836BD">
      <w:pPr>
        <w:pStyle w:val="ConsPlusNormal"/>
        <w:ind w:firstLine="540"/>
        <w:jc w:val="both"/>
      </w:pPr>
      <w:r>
        <w:t xml:space="preserve">В соответствии с </w:t>
      </w:r>
      <w:hyperlink r:id="rId9">
        <w:r>
          <w:rPr>
            <w:color w:val="0000FF"/>
          </w:rPr>
          <w:t>пунктом 1 части 10 статьи 23</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10">
        <w:r>
          <w:rPr>
            <w:color w:val="0000FF"/>
          </w:rPr>
          <w:t>пунктом 1</w:t>
        </w:r>
      </w:hyperlink>
      <w:r>
        <w:t xml:space="preserve">, </w:t>
      </w:r>
      <w:hyperlink r:id="rId11">
        <w:r>
          <w:rPr>
            <w:color w:val="0000FF"/>
          </w:rPr>
          <w:t>подпунктом 5.2.18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приказываю:</w:t>
      </w:r>
    </w:p>
    <w:p w:rsidR="000836BD" w:rsidRDefault="000836BD">
      <w:pPr>
        <w:pStyle w:val="ConsPlusNormal"/>
        <w:spacing w:before="220"/>
        <w:ind w:firstLine="540"/>
        <w:jc w:val="both"/>
      </w:pPr>
      <w:r>
        <w:t xml:space="preserve">1. Утвердить прилагаемый </w:t>
      </w:r>
      <w:hyperlink w:anchor="P34">
        <w:r>
          <w:rPr>
            <w:color w:val="0000FF"/>
          </w:rPr>
          <w:t>перечень</w:t>
        </w:r>
      </w:hyperlink>
      <w:r>
        <w:t xml:space="preserve"> индикаторов риска нарушения обязательных требований, используемых при осуществлении федерального государственного контроля (надзора) в сфере образования.</w:t>
      </w:r>
    </w:p>
    <w:p w:rsidR="000836BD" w:rsidRDefault="000836BD">
      <w:pPr>
        <w:pStyle w:val="ConsPlusNormal"/>
        <w:spacing w:before="220"/>
        <w:ind w:firstLine="540"/>
        <w:jc w:val="both"/>
      </w:pPr>
      <w:r>
        <w:t>2. Настоящий приказ вступает в силу с 1 марта 2022 года.</w:t>
      </w:r>
    </w:p>
    <w:p w:rsidR="000836BD" w:rsidRDefault="000836BD">
      <w:pPr>
        <w:pStyle w:val="ConsPlusNormal"/>
        <w:ind w:firstLine="540"/>
        <w:jc w:val="both"/>
      </w:pPr>
    </w:p>
    <w:p w:rsidR="000836BD" w:rsidRDefault="000836BD">
      <w:pPr>
        <w:pStyle w:val="ConsPlusNormal"/>
        <w:jc w:val="right"/>
      </w:pPr>
      <w:r>
        <w:t>И.о. руководителя</w:t>
      </w:r>
    </w:p>
    <w:p w:rsidR="000836BD" w:rsidRDefault="000836BD">
      <w:pPr>
        <w:pStyle w:val="ConsPlusNormal"/>
        <w:jc w:val="right"/>
      </w:pPr>
      <w:r>
        <w:t>И.К.КРУГЛИНСКИЙ</w:t>
      </w:r>
    </w:p>
    <w:p w:rsidR="000836BD" w:rsidRDefault="000836BD">
      <w:pPr>
        <w:pStyle w:val="ConsPlusNormal"/>
        <w:ind w:firstLine="540"/>
        <w:jc w:val="both"/>
      </w:pPr>
    </w:p>
    <w:p w:rsidR="000836BD" w:rsidRDefault="000836BD">
      <w:pPr>
        <w:pStyle w:val="ConsPlusNormal"/>
        <w:ind w:firstLine="540"/>
        <w:jc w:val="both"/>
      </w:pPr>
    </w:p>
    <w:p w:rsidR="000836BD" w:rsidRDefault="000836BD">
      <w:pPr>
        <w:pStyle w:val="ConsPlusNormal"/>
        <w:ind w:firstLine="540"/>
        <w:jc w:val="both"/>
      </w:pPr>
    </w:p>
    <w:p w:rsidR="000836BD" w:rsidRDefault="000836BD">
      <w:pPr>
        <w:pStyle w:val="ConsPlusNormal"/>
        <w:ind w:firstLine="540"/>
        <w:jc w:val="both"/>
      </w:pPr>
    </w:p>
    <w:p w:rsidR="000836BD" w:rsidRDefault="000836BD">
      <w:pPr>
        <w:pStyle w:val="ConsPlusNormal"/>
        <w:ind w:firstLine="540"/>
        <w:jc w:val="both"/>
      </w:pPr>
    </w:p>
    <w:p w:rsidR="000836BD" w:rsidRDefault="000836BD">
      <w:pPr>
        <w:pStyle w:val="ConsPlusNormal"/>
        <w:jc w:val="right"/>
        <w:outlineLvl w:val="0"/>
      </w:pPr>
      <w:r>
        <w:t>Утвержден</w:t>
      </w:r>
    </w:p>
    <w:p w:rsidR="000836BD" w:rsidRDefault="000836BD">
      <w:pPr>
        <w:pStyle w:val="ConsPlusNormal"/>
        <w:jc w:val="right"/>
      </w:pPr>
      <w:r>
        <w:t>приказом Федеральной службы</w:t>
      </w:r>
    </w:p>
    <w:p w:rsidR="000836BD" w:rsidRDefault="000836BD">
      <w:pPr>
        <w:pStyle w:val="ConsPlusNormal"/>
        <w:jc w:val="right"/>
      </w:pPr>
      <w:r>
        <w:t>по надзору в сфере</w:t>
      </w:r>
    </w:p>
    <w:p w:rsidR="000836BD" w:rsidRDefault="000836BD">
      <w:pPr>
        <w:pStyle w:val="ConsPlusNormal"/>
        <w:jc w:val="right"/>
      </w:pPr>
      <w:r>
        <w:t>образования и науки</w:t>
      </w:r>
    </w:p>
    <w:p w:rsidR="000836BD" w:rsidRDefault="000836BD">
      <w:pPr>
        <w:pStyle w:val="ConsPlusNormal"/>
        <w:jc w:val="right"/>
      </w:pPr>
      <w:r>
        <w:t>от 04.10.2021 N 1336</w:t>
      </w:r>
    </w:p>
    <w:p w:rsidR="000836BD" w:rsidRDefault="000836BD">
      <w:pPr>
        <w:pStyle w:val="ConsPlusNormal"/>
        <w:jc w:val="right"/>
      </w:pPr>
    </w:p>
    <w:p w:rsidR="000836BD" w:rsidRDefault="000836BD">
      <w:pPr>
        <w:pStyle w:val="ConsPlusTitle"/>
        <w:jc w:val="center"/>
      </w:pPr>
      <w:bookmarkStart w:id="0" w:name="P34"/>
      <w:bookmarkEnd w:id="0"/>
      <w:r>
        <w:t>ПЕРЕЧЕНЬ</w:t>
      </w:r>
    </w:p>
    <w:p w:rsidR="000836BD" w:rsidRDefault="000836BD">
      <w:pPr>
        <w:pStyle w:val="ConsPlusTitle"/>
        <w:jc w:val="center"/>
      </w:pPr>
      <w:r>
        <w:t>ИНДИКАТОРОВ РИСКА НАРУШЕНИЯ ОБЯЗАТЕЛЬНЫХ ТРЕБОВАНИЙ,</w:t>
      </w:r>
    </w:p>
    <w:p w:rsidR="000836BD" w:rsidRDefault="000836BD">
      <w:pPr>
        <w:pStyle w:val="ConsPlusTitle"/>
        <w:jc w:val="center"/>
      </w:pPr>
      <w:proofErr w:type="gramStart"/>
      <w:r>
        <w:t>ИСПОЛЬЗУЕМЫХ</w:t>
      </w:r>
      <w:proofErr w:type="gramEnd"/>
      <w:r>
        <w:t xml:space="preserve"> ПРИ ОСУЩЕСТВЛЕНИИ ФЕДЕРАЛЬНОГО ГОСУДАРСТВЕННОГО</w:t>
      </w:r>
    </w:p>
    <w:p w:rsidR="000836BD" w:rsidRDefault="000836BD">
      <w:pPr>
        <w:pStyle w:val="ConsPlusTitle"/>
        <w:jc w:val="center"/>
      </w:pPr>
      <w:r>
        <w:t>КОНТРОЛЯ (НАДЗОРА) В СФЕРЕ ОБРАЗОВАНИЯ</w:t>
      </w:r>
    </w:p>
    <w:p w:rsidR="000836BD" w:rsidRDefault="000836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36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36BD" w:rsidRDefault="000836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36BD" w:rsidRDefault="000836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36BD" w:rsidRDefault="000836BD">
            <w:pPr>
              <w:pStyle w:val="ConsPlusNormal"/>
              <w:jc w:val="center"/>
            </w:pPr>
            <w:r>
              <w:rPr>
                <w:color w:val="392C69"/>
              </w:rPr>
              <w:t>Список изменяющих документов</w:t>
            </w:r>
          </w:p>
          <w:p w:rsidR="000836BD" w:rsidRDefault="000836BD">
            <w:pPr>
              <w:pStyle w:val="ConsPlusNormal"/>
              <w:jc w:val="center"/>
            </w:pPr>
            <w:proofErr w:type="gramStart"/>
            <w:r>
              <w:rPr>
                <w:color w:val="392C69"/>
              </w:rPr>
              <w:t xml:space="preserve">(в ред. Приказов Рособрнадзора от 13.06.2023 </w:t>
            </w:r>
            <w:hyperlink r:id="rId12">
              <w:r>
                <w:rPr>
                  <w:color w:val="0000FF"/>
                </w:rPr>
                <w:t>N 1071</w:t>
              </w:r>
            </w:hyperlink>
            <w:r>
              <w:rPr>
                <w:color w:val="392C69"/>
              </w:rPr>
              <w:t>,</w:t>
            </w:r>
            <w:proofErr w:type="gramEnd"/>
          </w:p>
          <w:p w:rsidR="000836BD" w:rsidRDefault="000836BD">
            <w:pPr>
              <w:pStyle w:val="ConsPlusNormal"/>
              <w:jc w:val="center"/>
            </w:pPr>
            <w:r>
              <w:rPr>
                <w:color w:val="392C69"/>
              </w:rPr>
              <w:lastRenderedPageBreak/>
              <w:t xml:space="preserve">от 31.08.2023 </w:t>
            </w:r>
            <w:hyperlink r:id="rId13">
              <w:r>
                <w:rPr>
                  <w:color w:val="0000FF"/>
                </w:rPr>
                <w:t>N 1587</w:t>
              </w:r>
            </w:hyperlink>
            <w:r>
              <w:rPr>
                <w:color w:val="392C69"/>
              </w:rPr>
              <w:t xml:space="preserve">, от 17.09.2024 </w:t>
            </w:r>
            <w:hyperlink r:id="rId14">
              <w:r>
                <w:rPr>
                  <w:color w:val="0000FF"/>
                </w:rPr>
                <w:t>N 1801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36BD" w:rsidRDefault="000836BD">
            <w:pPr>
              <w:pStyle w:val="ConsPlusNormal"/>
            </w:pPr>
          </w:p>
        </w:tc>
      </w:tr>
    </w:tbl>
    <w:p w:rsidR="000836BD" w:rsidRDefault="000836BD">
      <w:pPr>
        <w:pStyle w:val="ConsPlusNormal"/>
        <w:jc w:val="center"/>
      </w:pPr>
    </w:p>
    <w:p w:rsidR="000836BD" w:rsidRDefault="000836BD">
      <w:pPr>
        <w:pStyle w:val="ConsPlusNormal"/>
        <w:ind w:firstLine="540"/>
        <w:jc w:val="both"/>
      </w:pPr>
      <w:r>
        <w:t xml:space="preserve">1. Непредставление в течение календарного года организацией, осуществляющей образовательную деятельность по основным общеобразовательным программам основного общего образования не менее шести лет на основании лицензии на осуществление образовательной деятельности, оператору федеральной информационной системы "Федеральный реестр сведений о </w:t>
      </w:r>
      <w:proofErr w:type="gramStart"/>
      <w:r>
        <w:t>документах</w:t>
      </w:r>
      <w:proofErr w:type="gramEnd"/>
      <w:r>
        <w:t xml:space="preserve"> об образовании и (или) о квалификации, документах об обучении" (далее - ФИС ФРДО) сведений о документах об образовании в порядке, установленном </w:t>
      </w:r>
      <w:hyperlink r:id="rId15">
        <w:r>
          <w:rPr>
            <w:color w:val="0000FF"/>
          </w:rPr>
          <w:t>Правилами</w:t>
        </w:r>
      </w:hyperlink>
      <w:r>
        <w:t xml:space="preserve"> формирования и ведения федеральной информационной системы "Федеральный реестр сведений о </w:t>
      </w:r>
      <w:proofErr w:type="gramStart"/>
      <w:r>
        <w:t>документах</w:t>
      </w:r>
      <w:proofErr w:type="gramEnd"/>
      <w:r>
        <w:t xml:space="preserve"> об образовании и (или) о квалификации, документах об обучении", утвержденными постановлением Правительства Российской Федерации от 31 мая 2021 г. N 825 &lt;1&gt; (далее - Правила).</w:t>
      </w:r>
    </w:p>
    <w:p w:rsidR="000836BD" w:rsidRDefault="000836BD">
      <w:pPr>
        <w:pStyle w:val="ConsPlusNormal"/>
        <w:spacing w:before="220"/>
        <w:ind w:firstLine="540"/>
        <w:jc w:val="both"/>
      </w:pPr>
      <w:r>
        <w:t>--------------------------------</w:t>
      </w:r>
    </w:p>
    <w:p w:rsidR="000836BD" w:rsidRDefault="000836BD">
      <w:pPr>
        <w:pStyle w:val="ConsPlusNormal"/>
        <w:spacing w:before="220"/>
        <w:ind w:firstLine="540"/>
        <w:jc w:val="both"/>
      </w:pPr>
      <w:r>
        <w:t>&lt;1&gt; Собрание законодательства Российской Федерации, 2021, N 23, ст. 4069; 2021, N 30, ст. 5799.</w:t>
      </w:r>
    </w:p>
    <w:p w:rsidR="000836BD" w:rsidRDefault="000836BD">
      <w:pPr>
        <w:pStyle w:val="ConsPlusNormal"/>
        <w:ind w:firstLine="540"/>
        <w:jc w:val="both"/>
      </w:pPr>
    </w:p>
    <w:p w:rsidR="000836BD" w:rsidRDefault="000836BD">
      <w:pPr>
        <w:pStyle w:val="ConsPlusNormal"/>
        <w:ind w:firstLine="540"/>
        <w:jc w:val="both"/>
      </w:pPr>
      <w:r>
        <w:t xml:space="preserve">2. Непредставление в течение календарного года организацией, осуществляющей образовательную деятельность по основным общеобразовательным программам среднего общего образования не менее трех лет на основании лицензии на осуществление образовательной деятельности, оператору ФИС ФРДО сведений о </w:t>
      </w:r>
      <w:proofErr w:type="gramStart"/>
      <w:r>
        <w:t>документах</w:t>
      </w:r>
      <w:proofErr w:type="gramEnd"/>
      <w:r>
        <w:t xml:space="preserve"> об образовании в порядке, установленном </w:t>
      </w:r>
      <w:hyperlink r:id="rId16">
        <w:r>
          <w:rPr>
            <w:color w:val="0000FF"/>
          </w:rPr>
          <w:t>Правилами</w:t>
        </w:r>
      </w:hyperlink>
      <w:r>
        <w:t>.</w:t>
      </w:r>
    </w:p>
    <w:p w:rsidR="000836BD" w:rsidRDefault="000836BD">
      <w:pPr>
        <w:pStyle w:val="ConsPlusNormal"/>
        <w:spacing w:before="220"/>
        <w:ind w:firstLine="540"/>
        <w:jc w:val="both"/>
      </w:pPr>
      <w:r>
        <w:t xml:space="preserve">3. Непредставление в течение семи месяцев организацией, осуществляющей образовательную деятельность по дополнительным профессиональным программам и (или) основным программам профессионального обучения не менее шести месяцев на основании лицензии на осуществление образовательной деятельности, оператору ФИС ФРДО сведений о </w:t>
      </w:r>
      <w:proofErr w:type="gramStart"/>
      <w:r>
        <w:t>документах</w:t>
      </w:r>
      <w:proofErr w:type="gramEnd"/>
      <w:r>
        <w:t xml:space="preserve"> о квалификации в порядке, установленном </w:t>
      </w:r>
      <w:hyperlink r:id="rId17">
        <w:r>
          <w:rPr>
            <w:color w:val="0000FF"/>
          </w:rPr>
          <w:t>Правилами</w:t>
        </w:r>
      </w:hyperlink>
      <w:r>
        <w:t>.</w:t>
      </w:r>
    </w:p>
    <w:p w:rsidR="000836BD" w:rsidRDefault="000836BD">
      <w:pPr>
        <w:pStyle w:val="ConsPlusNormal"/>
        <w:spacing w:before="220"/>
        <w:ind w:firstLine="540"/>
        <w:jc w:val="both"/>
      </w:pPr>
      <w:r>
        <w:t xml:space="preserve">4. Непредставление в течение календарного года организацией, осуществляющей образовательную деятельность по основным профессиональным образовательным программам среднего профессионального образования не менее пяти лет на основании лицензии на осуществление образовательной деятельности, оператору ФИС ФРДО сведений о </w:t>
      </w:r>
      <w:proofErr w:type="gramStart"/>
      <w:r>
        <w:t>документах</w:t>
      </w:r>
      <w:proofErr w:type="gramEnd"/>
      <w:r>
        <w:t xml:space="preserve"> об образовании и о квалификации в порядке, установленном </w:t>
      </w:r>
      <w:hyperlink r:id="rId18">
        <w:r>
          <w:rPr>
            <w:color w:val="0000FF"/>
          </w:rPr>
          <w:t>Правилами</w:t>
        </w:r>
      </w:hyperlink>
      <w:r>
        <w:t>.</w:t>
      </w:r>
    </w:p>
    <w:p w:rsidR="000836BD" w:rsidRDefault="000836BD">
      <w:pPr>
        <w:pStyle w:val="ConsPlusNormal"/>
        <w:spacing w:before="220"/>
        <w:ind w:firstLine="540"/>
        <w:jc w:val="both"/>
      </w:pPr>
      <w:r>
        <w:t xml:space="preserve">5. Непредставление в течение календарного года организацией, осуществляющей образовательную деятельность по основным профессиональным образовательным программам высшего образования - программам бакалавриата, программам подготовки научных и научно-педагогических кадров в аспирантуре (адъюнктуре) не менее пяти лет на основании лицензии на осуществление образовательной деятельности, оператору ФИС ФРДО сведений о </w:t>
      </w:r>
      <w:proofErr w:type="gramStart"/>
      <w:r>
        <w:t>документах</w:t>
      </w:r>
      <w:proofErr w:type="gramEnd"/>
      <w:r>
        <w:t xml:space="preserve"> об образовании и о квалификации в порядке, установленном </w:t>
      </w:r>
      <w:hyperlink r:id="rId19">
        <w:r>
          <w:rPr>
            <w:color w:val="0000FF"/>
          </w:rPr>
          <w:t>Правилами</w:t>
        </w:r>
      </w:hyperlink>
      <w:r>
        <w:t>.</w:t>
      </w:r>
    </w:p>
    <w:p w:rsidR="000836BD" w:rsidRDefault="000836BD">
      <w:pPr>
        <w:pStyle w:val="ConsPlusNormal"/>
        <w:spacing w:before="220"/>
        <w:ind w:firstLine="540"/>
        <w:jc w:val="both"/>
      </w:pPr>
      <w:r>
        <w:t xml:space="preserve">6. Непредставление в течение календарного года организацией, осуществляющей образовательную деятельность по основным профессиональным образовательным программам высшего образования - программам специалитета не менее шести лет на основании лицензии на осуществление образовательной деятельности, оператору ФИС ФРДО сведений о </w:t>
      </w:r>
      <w:proofErr w:type="gramStart"/>
      <w:r>
        <w:t>документах</w:t>
      </w:r>
      <w:proofErr w:type="gramEnd"/>
      <w:r>
        <w:t xml:space="preserve"> об образовании и о квалификации в порядке, установленном </w:t>
      </w:r>
      <w:hyperlink r:id="rId20">
        <w:r>
          <w:rPr>
            <w:color w:val="0000FF"/>
          </w:rPr>
          <w:t>Правилами</w:t>
        </w:r>
      </w:hyperlink>
      <w:r>
        <w:t>.</w:t>
      </w:r>
    </w:p>
    <w:p w:rsidR="000836BD" w:rsidRDefault="000836BD">
      <w:pPr>
        <w:pStyle w:val="ConsPlusNormal"/>
        <w:spacing w:before="220"/>
        <w:ind w:firstLine="540"/>
        <w:jc w:val="both"/>
      </w:pPr>
      <w:r>
        <w:t xml:space="preserve">7. Непредставление в течение календарного года организацией, осуществляющей образовательную деятельность по основным профессиональным образовательным программам высшего образования - программам магистратуры, программам ординатуры, программам ассистентуры-стажировки не менее трех лет на основании лицензии на осуществление образовательной деятельности, оператору ФИС ФРДО сведений о </w:t>
      </w:r>
      <w:proofErr w:type="gramStart"/>
      <w:r>
        <w:t>документах</w:t>
      </w:r>
      <w:proofErr w:type="gramEnd"/>
      <w:r>
        <w:t xml:space="preserve"> об образовании и о </w:t>
      </w:r>
      <w:r>
        <w:lastRenderedPageBreak/>
        <w:t xml:space="preserve">квалификации в порядке, установленном </w:t>
      </w:r>
      <w:hyperlink r:id="rId21">
        <w:r>
          <w:rPr>
            <w:color w:val="0000FF"/>
          </w:rPr>
          <w:t>Правилами</w:t>
        </w:r>
      </w:hyperlink>
      <w:r>
        <w:t>.</w:t>
      </w:r>
    </w:p>
    <w:p w:rsidR="000836BD" w:rsidRDefault="000836BD">
      <w:pPr>
        <w:pStyle w:val="ConsPlusNormal"/>
        <w:spacing w:before="220"/>
        <w:ind w:firstLine="540"/>
        <w:jc w:val="both"/>
      </w:pPr>
      <w:r>
        <w:t xml:space="preserve">8. </w:t>
      </w:r>
      <w:proofErr w:type="gramStart"/>
      <w:r>
        <w:t>Отсутствие доступа к открытым и общедоступным информационным ресурсам, содержащим информацию о деятельности образовательной организации, подлежащую размещению в информационно-телекоммуникационных сетях, в том числе на официальном сайте образовательной организации в сети "Интернет" &lt;2&gt;, зафиксированное Федеральной службой по надзору в сфере образования и науки или органом исполнительной власти субъекта Российской Федерации не менее трех раз с периодичностью не чаще одного раза в неделю</w:t>
      </w:r>
      <w:proofErr w:type="gramEnd"/>
      <w:r>
        <w:t xml:space="preserve"> в период осуществления в соответствии со </w:t>
      </w:r>
      <w:hyperlink r:id="rId22">
        <w:r>
          <w:rPr>
            <w:color w:val="0000FF"/>
          </w:rPr>
          <w:t>статьей 97</w:t>
        </w:r>
      </w:hyperlink>
      <w:r>
        <w:t xml:space="preserve"> Федерального закона от 29 декабря 2012 г. N 273-ФЗ "Об образовании в Российской Федерации" мониторинга системы образования &lt;3&gt;.</w:t>
      </w:r>
    </w:p>
    <w:p w:rsidR="000836BD" w:rsidRDefault="000836BD">
      <w:pPr>
        <w:pStyle w:val="ConsPlusNormal"/>
        <w:spacing w:before="220"/>
        <w:ind w:firstLine="540"/>
        <w:jc w:val="both"/>
      </w:pPr>
      <w:r>
        <w:t>--------------------------------</w:t>
      </w:r>
    </w:p>
    <w:p w:rsidR="000836BD" w:rsidRDefault="000836BD">
      <w:pPr>
        <w:pStyle w:val="ConsPlusNormal"/>
        <w:spacing w:before="220"/>
        <w:ind w:firstLine="540"/>
        <w:jc w:val="both"/>
      </w:pPr>
      <w:r>
        <w:t xml:space="preserve">&lt;2&gt; </w:t>
      </w:r>
      <w:hyperlink r:id="rId23">
        <w:r>
          <w:rPr>
            <w:color w:val="0000FF"/>
          </w:rPr>
          <w:t>Часть 2 статьи 29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24, ст. 4188).</w:t>
      </w:r>
    </w:p>
    <w:p w:rsidR="000836BD" w:rsidRDefault="000836BD">
      <w:pPr>
        <w:pStyle w:val="ConsPlusNormal"/>
        <w:spacing w:before="220"/>
        <w:ind w:firstLine="540"/>
        <w:jc w:val="both"/>
      </w:pPr>
      <w:r>
        <w:t xml:space="preserve">&lt;3&gt; </w:t>
      </w:r>
      <w:hyperlink r:id="rId24">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 </w:t>
      </w:r>
      <w:proofErr w:type="gramStart"/>
      <w:r>
        <w:t xml:space="preserve">2020, N 11, ст. 1566), </w:t>
      </w:r>
      <w:hyperlink r:id="rId25">
        <w:r>
          <w:rPr>
            <w:color w:val="0000FF"/>
          </w:rPr>
          <w:t>приказ</w:t>
        </w:r>
      </w:hyperlink>
      <w:r>
        <w:t xml:space="preserve"> Рособрнадзора от 10 июня 2019 г. N 796 "Об установлении процедуры, сроков проведения и показателей мониторинга системы образования Федеральной службой по надзору в сфере образования и науки" (зарегистрирован Минюстом России 24 сентября 2019 г., регистрационный N 56043), с изменениями, утвержденными приказами Рособрнадзора от 7 апреля 2020 г. N 494 (зарегистрирован Минюстом России 13 мая</w:t>
      </w:r>
      <w:proofErr w:type="gramEnd"/>
      <w:r>
        <w:t xml:space="preserve"> </w:t>
      </w:r>
      <w:proofErr w:type="gramStart"/>
      <w:r>
        <w:t>2020 г., регистрационный N 58327), от 29 марта 2021 г. N 365 (зарегистрирован Минюстом России 10 июня 2021 г., регистрационный N 63844).</w:t>
      </w:r>
      <w:proofErr w:type="gramEnd"/>
    </w:p>
    <w:p w:rsidR="000836BD" w:rsidRDefault="000836BD">
      <w:pPr>
        <w:pStyle w:val="ConsPlusNormal"/>
        <w:ind w:firstLine="540"/>
        <w:jc w:val="both"/>
      </w:pPr>
    </w:p>
    <w:p w:rsidR="000836BD" w:rsidRDefault="000836BD">
      <w:pPr>
        <w:pStyle w:val="ConsPlusNormal"/>
        <w:ind w:firstLine="540"/>
        <w:jc w:val="both"/>
      </w:pPr>
      <w:r>
        <w:t xml:space="preserve">9. </w:t>
      </w:r>
      <w:proofErr w:type="gramStart"/>
      <w:r>
        <w:t>Превышение в два и более раза численности обучающихся на втором и (или) последующих годах обучения по новым образовательным программам (за исключением образовательных программ, реализация которых осуществляется с использованием сетевой формы реализации образовательных программ) по сравнению с численностью обучающихся на первом году обучения по указанным программам в текущем учебном году при условии, что реестр лицензий на осуществление образовательной деятельности &lt;4&gt; был</w:t>
      </w:r>
      <w:proofErr w:type="gramEnd"/>
      <w:r>
        <w:t xml:space="preserve"> </w:t>
      </w:r>
      <w:proofErr w:type="gramStart"/>
      <w:r>
        <w:t>дополнен</w:t>
      </w:r>
      <w:proofErr w:type="gramEnd"/>
      <w:r>
        <w:t xml:space="preserve"> сведениями о соответствующих профессиях, специальностях, направлениях подготовки, уровнях образования в течение предыдущего учебного года.</w:t>
      </w:r>
    </w:p>
    <w:p w:rsidR="000836BD" w:rsidRDefault="000836BD">
      <w:pPr>
        <w:pStyle w:val="ConsPlusNormal"/>
        <w:jc w:val="both"/>
      </w:pPr>
      <w:r>
        <w:t xml:space="preserve">(п. 9 </w:t>
      </w:r>
      <w:proofErr w:type="gramStart"/>
      <w:r>
        <w:t>введен</w:t>
      </w:r>
      <w:proofErr w:type="gramEnd"/>
      <w:r>
        <w:t xml:space="preserve"> </w:t>
      </w:r>
      <w:hyperlink r:id="rId26">
        <w:r>
          <w:rPr>
            <w:color w:val="0000FF"/>
          </w:rPr>
          <w:t>Приказом</w:t>
        </w:r>
      </w:hyperlink>
      <w:r>
        <w:t xml:space="preserve"> Рособрнадзора от 13.06.2023 N 1071)</w:t>
      </w:r>
    </w:p>
    <w:p w:rsidR="000836BD" w:rsidRDefault="000836BD">
      <w:pPr>
        <w:pStyle w:val="ConsPlusNormal"/>
        <w:spacing w:before="220"/>
        <w:ind w:firstLine="540"/>
        <w:jc w:val="both"/>
      </w:pPr>
      <w:r>
        <w:t>--------------------------------</w:t>
      </w:r>
    </w:p>
    <w:p w:rsidR="000836BD" w:rsidRDefault="000836BD">
      <w:pPr>
        <w:pStyle w:val="ConsPlusNormal"/>
        <w:spacing w:before="220"/>
        <w:ind w:firstLine="540"/>
        <w:jc w:val="both"/>
      </w:pPr>
      <w:r>
        <w:t xml:space="preserve">&lt;4&gt; </w:t>
      </w:r>
      <w:hyperlink r:id="rId27">
        <w:r>
          <w:rPr>
            <w:color w:val="0000FF"/>
          </w:rPr>
          <w:t>Часть 4 статьи 91</w:t>
        </w:r>
      </w:hyperlink>
      <w:r>
        <w:t xml:space="preserve"> Федерального закона от 29 декабря 2012 г. N 273-ФЗ "Об образовании в Российской Федерации".</w:t>
      </w:r>
    </w:p>
    <w:p w:rsidR="000836BD" w:rsidRDefault="000836BD">
      <w:pPr>
        <w:pStyle w:val="ConsPlusNormal"/>
        <w:jc w:val="both"/>
      </w:pPr>
      <w:r>
        <w:t xml:space="preserve">(сноска введена </w:t>
      </w:r>
      <w:hyperlink r:id="rId28">
        <w:r>
          <w:rPr>
            <w:color w:val="0000FF"/>
          </w:rPr>
          <w:t>Приказом</w:t>
        </w:r>
      </w:hyperlink>
      <w:r>
        <w:t xml:space="preserve"> Рособрнадзора от 13.06.2023 N 1071)</w:t>
      </w:r>
    </w:p>
    <w:p w:rsidR="000836BD" w:rsidRDefault="000836BD">
      <w:pPr>
        <w:pStyle w:val="ConsPlusNormal"/>
        <w:ind w:firstLine="540"/>
        <w:jc w:val="both"/>
      </w:pPr>
    </w:p>
    <w:p w:rsidR="000836BD" w:rsidRDefault="000836BD">
      <w:pPr>
        <w:pStyle w:val="ConsPlusNormal"/>
        <w:ind w:firstLine="540"/>
        <w:jc w:val="both"/>
      </w:pPr>
      <w:r>
        <w:t xml:space="preserve">10. </w:t>
      </w:r>
      <w:proofErr w:type="gramStart"/>
      <w:r>
        <w:t xml:space="preserve">Количество документов об образовании и о квалификации, сведения о которых представлены организацией, осуществляющей образовательную деятельность на основании лицензии на осуществление образовательной деятельности, по истечении установленного образовательной программой срока получения образования оператору ФИС ФРДО в порядке, установленном </w:t>
      </w:r>
      <w:hyperlink r:id="rId29">
        <w:r>
          <w:rPr>
            <w:color w:val="0000FF"/>
          </w:rPr>
          <w:t>Правилами</w:t>
        </w:r>
      </w:hyperlink>
      <w:r>
        <w:t>, составляет менее 50% от численности обучающихся, принятых на обучение в данную организацию для получения среднего профессионального или высшего образования по этой образовательной программе</w:t>
      </w:r>
      <w:proofErr w:type="gramEnd"/>
      <w:r>
        <w:t>, при условии, что в период срока получения образования данная организация не была лишена государственной аккредитации образовательной деятельности или действие предоставленной этой организации лицензии на осуществление образовательной деятельности не было приостановлено полностью или частично, не проходила процедуру реорганизации.</w:t>
      </w:r>
    </w:p>
    <w:p w:rsidR="000836BD" w:rsidRDefault="000836BD">
      <w:pPr>
        <w:pStyle w:val="ConsPlusNormal"/>
        <w:jc w:val="both"/>
      </w:pPr>
      <w:r>
        <w:t xml:space="preserve">(п. 10 </w:t>
      </w:r>
      <w:proofErr w:type="gramStart"/>
      <w:r>
        <w:t>введен</w:t>
      </w:r>
      <w:proofErr w:type="gramEnd"/>
      <w:r>
        <w:t xml:space="preserve"> </w:t>
      </w:r>
      <w:hyperlink r:id="rId30">
        <w:r>
          <w:rPr>
            <w:color w:val="0000FF"/>
          </w:rPr>
          <w:t>Приказом</w:t>
        </w:r>
      </w:hyperlink>
      <w:r>
        <w:t xml:space="preserve"> Рособрнадзора от 31.08.2023 N 1587)</w:t>
      </w:r>
    </w:p>
    <w:p w:rsidR="000836BD" w:rsidRDefault="000836BD">
      <w:pPr>
        <w:pStyle w:val="ConsPlusNormal"/>
        <w:spacing w:before="220"/>
        <w:ind w:firstLine="540"/>
        <w:jc w:val="both"/>
      </w:pPr>
      <w:r>
        <w:lastRenderedPageBreak/>
        <w:t xml:space="preserve">11. Количество документов об образовании и о квалификации, сведения о которых представлены организацией, осуществляющей образовательную деятельность на основании лицензии на осуществление образовательной деятельности, оператору ФИС ФРДО по истечении установленного образовательной программой срока получения образования в порядке, установленном </w:t>
      </w:r>
      <w:hyperlink r:id="rId31">
        <w:r>
          <w:rPr>
            <w:color w:val="0000FF"/>
          </w:rPr>
          <w:t>Правилами</w:t>
        </w:r>
      </w:hyperlink>
      <w:r>
        <w:t xml:space="preserve">, в два и </w:t>
      </w:r>
      <w:proofErr w:type="gramStart"/>
      <w:r>
        <w:t>более</w:t>
      </w:r>
      <w:proofErr w:type="gramEnd"/>
      <w:r>
        <w:t xml:space="preserve"> раз превышает численность обучающихся, принятых на обучение в данную организацию для получения среднего профессионального или высшего образования по этой образовательной программе, при условии, что в период срока получения образования данная организация не проходила процедуру реорганизации.</w:t>
      </w:r>
    </w:p>
    <w:p w:rsidR="000836BD" w:rsidRDefault="000836BD">
      <w:pPr>
        <w:pStyle w:val="ConsPlusNormal"/>
        <w:jc w:val="both"/>
      </w:pPr>
      <w:r>
        <w:t xml:space="preserve">(п. 11 </w:t>
      </w:r>
      <w:proofErr w:type="gramStart"/>
      <w:r>
        <w:t>введен</w:t>
      </w:r>
      <w:proofErr w:type="gramEnd"/>
      <w:r>
        <w:t xml:space="preserve"> </w:t>
      </w:r>
      <w:hyperlink r:id="rId32">
        <w:r>
          <w:rPr>
            <w:color w:val="0000FF"/>
          </w:rPr>
          <w:t>Приказом</w:t>
        </w:r>
      </w:hyperlink>
      <w:r>
        <w:t xml:space="preserve"> Рособрнадзора от 31.08.2023 N 1587)</w:t>
      </w:r>
    </w:p>
    <w:p w:rsidR="000836BD" w:rsidRDefault="000836BD">
      <w:pPr>
        <w:pStyle w:val="ConsPlusNormal"/>
        <w:spacing w:before="220"/>
        <w:ind w:firstLine="540"/>
        <w:jc w:val="both"/>
      </w:pPr>
      <w:r>
        <w:t xml:space="preserve">12. </w:t>
      </w:r>
      <w:proofErr w:type="gramStart"/>
      <w:r>
        <w:t>Отсутствие доступа к открытым и общедоступным информационным ресурсам, содержащим информацию о деятельности образовательной организации, подлежащую размещению в информационно-телекоммуникационных сетях, в том числе на официальном сайте образовательной организации в сети "Интернет", зафиксированное Федеральной службой по надзору в сфере образования и науки или органом исполнительной власти субъекта Российской Федерации не менее трех раз с периодичностью не чаще одного раза в неделю в</w:t>
      </w:r>
      <w:proofErr w:type="gramEnd"/>
      <w:r>
        <w:t xml:space="preserve"> </w:t>
      </w:r>
      <w:proofErr w:type="gramStart"/>
      <w:r>
        <w:t xml:space="preserve">период осуществления в соответствии со </w:t>
      </w:r>
      <w:hyperlink r:id="rId33">
        <w:r>
          <w:rPr>
            <w:color w:val="0000FF"/>
          </w:rPr>
          <w:t>статьей 74</w:t>
        </w:r>
      </w:hyperlink>
      <w:r>
        <w:t xml:space="preserve"> Федерального закона от 31 июля 2020 г. N 248-ФЗ "О государственном контроле (надзоре) и муниципальном контроле в Российской Федерации" наблюдения за соблюдением обязательных требований (мониторинга безопасности), проводимого на основании задания руководителя (заместителя руководителя) Федеральной службы по надзору в сфере образования и науки или органа исполнительной власти субъекта Российской Федерации &lt;5&gt;.</w:t>
      </w:r>
      <w:proofErr w:type="gramEnd"/>
    </w:p>
    <w:p w:rsidR="000836BD" w:rsidRDefault="000836BD">
      <w:pPr>
        <w:pStyle w:val="ConsPlusNormal"/>
        <w:jc w:val="both"/>
      </w:pPr>
      <w:r>
        <w:t xml:space="preserve">(п. 12 </w:t>
      </w:r>
      <w:proofErr w:type="gramStart"/>
      <w:r>
        <w:t>введен</w:t>
      </w:r>
      <w:proofErr w:type="gramEnd"/>
      <w:r>
        <w:t xml:space="preserve"> </w:t>
      </w:r>
      <w:hyperlink r:id="rId34">
        <w:r>
          <w:rPr>
            <w:color w:val="0000FF"/>
          </w:rPr>
          <w:t>Приказом</w:t>
        </w:r>
      </w:hyperlink>
      <w:r>
        <w:t xml:space="preserve"> Рособрнадзора от 17.09.2024 N 1801)</w:t>
      </w:r>
    </w:p>
    <w:p w:rsidR="000836BD" w:rsidRDefault="000836BD">
      <w:pPr>
        <w:pStyle w:val="ConsPlusNormal"/>
        <w:spacing w:before="220"/>
        <w:ind w:firstLine="540"/>
        <w:jc w:val="both"/>
      </w:pPr>
      <w:r>
        <w:t>--------------------------------</w:t>
      </w:r>
    </w:p>
    <w:p w:rsidR="000836BD" w:rsidRDefault="000836BD">
      <w:pPr>
        <w:pStyle w:val="ConsPlusNormal"/>
        <w:spacing w:before="220"/>
        <w:ind w:firstLine="540"/>
        <w:jc w:val="both"/>
      </w:pPr>
      <w:r>
        <w:t xml:space="preserve">&lt;5&gt; </w:t>
      </w:r>
      <w:hyperlink r:id="rId35">
        <w:r>
          <w:rPr>
            <w:color w:val="0000FF"/>
          </w:rPr>
          <w:t>Пункт 61</w:t>
        </w:r>
      </w:hyperlink>
      <w:r>
        <w:t xml:space="preserve"> Положения о федеральном государственном контроле (надзоре) в сфере образования, утвержденного постановлением Правительства Российской Федерации от 25 июня 2021 г. N 997.</w:t>
      </w:r>
    </w:p>
    <w:p w:rsidR="000836BD" w:rsidRDefault="000836BD">
      <w:pPr>
        <w:pStyle w:val="ConsPlusNormal"/>
        <w:jc w:val="both"/>
      </w:pPr>
      <w:r>
        <w:t xml:space="preserve">(сноска введена </w:t>
      </w:r>
      <w:hyperlink r:id="rId36">
        <w:r>
          <w:rPr>
            <w:color w:val="0000FF"/>
          </w:rPr>
          <w:t>Приказом</w:t>
        </w:r>
      </w:hyperlink>
      <w:r>
        <w:t xml:space="preserve"> Рособрнадзора от 17.09.2024 N 1801)</w:t>
      </w:r>
    </w:p>
    <w:p w:rsidR="000836BD" w:rsidRDefault="000836BD">
      <w:pPr>
        <w:pStyle w:val="ConsPlusNormal"/>
        <w:ind w:firstLine="540"/>
        <w:jc w:val="both"/>
      </w:pPr>
    </w:p>
    <w:p w:rsidR="000836BD" w:rsidRDefault="000836BD">
      <w:pPr>
        <w:pStyle w:val="ConsPlusNormal"/>
        <w:ind w:firstLine="540"/>
        <w:jc w:val="both"/>
      </w:pPr>
      <w:r>
        <w:t>13. Наличие в организации, осуществляющей образовательную деятельность, в течение календарного года 10% и более выпускников, не набравших минимального количества первичных баллов, подтверждающих освоение образовательных программ основного общего образования, по одному из обязательных учебных предметов при прохождении государственной итоговой аттестации по основным общеобразовательным программам основного общего образования, от общего количества выпускников.</w:t>
      </w:r>
    </w:p>
    <w:p w:rsidR="000836BD" w:rsidRDefault="000836BD">
      <w:pPr>
        <w:pStyle w:val="ConsPlusNormal"/>
        <w:jc w:val="both"/>
      </w:pPr>
      <w:r>
        <w:t xml:space="preserve">(п. 13 </w:t>
      </w:r>
      <w:proofErr w:type="gramStart"/>
      <w:r>
        <w:t>введен</w:t>
      </w:r>
      <w:proofErr w:type="gramEnd"/>
      <w:r>
        <w:t xml:space="preserve"> </w:t>
      </w:r>
      <w:hyperlink r:id="rId37">
        <w:r>
          <w:rPr>
            <w:color w:val="0000FF"/>
          </w:rPr>
          <w:t>Приказом</w:t>
        </w:r>
      </w:hyperlink>
      <w:r>
        <w:t xml:space="preserve"> Рособрнадзора от 17.09.2024 N 1801)</w:t>
      </w:r>
    </w:p>
    <w:p w:rsidR="000836BD" w:rsidRDefault="000836BD">
      <w:pPr>
        <w:pStyle w:val="ConsPlusNormal"/>
        <w:spacing w:before="220"/>
        <w:ind w:firstLine="540"/>
        <w:jc w:val="both"/>
      </w:pPr>
      <w:r>
        <w:t xml:space="preserve">14. </w:t>
      </w:r>
      <w:proofErr w:type="gramStart"/>
      <w:r>
        <w:t>Наличие в организации, осуществляющей образовательную деятельность, в течение календарного года 20% и более выпускников, получивших неудовлетворительный результат ("незачет") по итоговому собеседованию по русскому языку в основную или дополнительные даты проведения итогового собеседования по русскому языку, от общего количества выпускников.</w:t>
      </w:r>
      <w:proofErr w:type="gramEnd"/>
    </w:p>
    <w:p w:rsidR="000836BD" w:rsidRDefault="000836BD">
      <w:pPr>
        <w:pStyle w:val="ConsPlusNormal"/>
        <w:jc w:val="both"/>
      </w:pPr>
      <w:r>
        <w:t>(</w:t>
      </w:r>
      <w:proofErr w:type="gramStart"/>
      <w:r>
        <w:t>п</w:t>
      </w:r>
      <w:proofErr w:type="gramEnd"/>
      <w:r>
        <w:t xml:space="preserve">. 14 введен </w:t>
      </w:r>
      <w:hyperlink r:id="rId38">
        <w:r>
          <w:rPr>
            <w:color w:val="0000FF"/>
          </w:rPr>
          <w:t>Приказом</w:t>
        </w:r>
      </w:hyperlink>
      <w:r>
        <w:t xml:space="preserve"> Рособрнадзора от 17.09.2024 N 1801)</w:t>
      </w:r>
    </w:p>
    <w:p w:rsidR="000836BD" w:rsidRDefault="000836BD">
      <w:pPr>
        <w:pStyle w:val="ConsPlusNormal"/>
        <w:spacing w:before="220"/>
        <w:ind w:firstLine="540"/>
        <w:jc w:val="both"/>
      </w:pPr>
      <w:r>
        <w:t xml:space="preserve">15. </w:t>
      </w:r>
      <w:proofErr w:type="gramStart"/>
      <w:r>
        <w:t>Наличие в организации, осуществляющей образовательную деятельность, в течение календарного года 10% и более выпускников, не набравших минимального количества баллов единого государственного экзамена, подтверждающее освоение образовательной программы среднего общего образования, или при сдаче государственного выпускного экзамена, получивших отметку ниже удовлетворительной, по одному из обязательных учебных предметов при прохождении государственной итоговой аттестации по основной общеобразовательной программе среднего общего образования, от общего количества</w:t>
      </w:r>
      <w:proofErr w:type="gramEnd"/>
      <w:r>
        <w:t xml:space="preserve"> выпускников.</w:t>
      </w:r>
    </w:p>
    <w:p w:rsidR="000836BD" w:rsidRDefault="000836BD">
      <w:pPr>
        <w:pStyle w:val="ConsPlusNormal"/>
        <w:jc w:val="both"/>
      </w:pPr>
      <w:r>
        <w:t xml:space="preserve">(п. 15 </w:t>
      </w:r>
      <w:proofErr w:type="gramStart"/>
      <w:r>
        <w:t>введен</w:t>
      </w:r>
      <w:proofErr w:type="gramEnd"/>
      <w:r>
        <w:t xml:space="preserve"> </w:t>
      </w:r>
      <w:hyperlink r:id="rId39">
        <w:r>
          <w:rPr>
            <w:color w:val="0000FF"/>
          </w:rPr>
          <w:t>Приказом</w:t>
        </w:r>
      </w:hyperlink>
      <w:r>
        <w:t xml:space="preserve"> Рособрнадзора от 17.09.2024 N 1801)</w:t>
      </w:r>
    </w:p>
    <w:p w:rsidR="000836BD" w:rsidRDefault="000836BD">
      <w:pPr>
        <w:pStyle w:val="ConsPlusNormal"/>
        <w:spacing w:before="220"/>
        <w:ind w:firstLine="540"/>
        <w:jc w:val="both"/>
      </w:pPr>
      <w:r>
        <w:lastRenderedPageBreak/>
        <w:t xml:space="preserve">16. </w:t>
      </w:r>
      <w:proofErr w:type="gramStart"/>
      <w:r>
        <w:t>Наличие в организации, осуществляющей образовательную деятельность, в течение календарного года 20% и более выпускников, получивших неудовлетворительный результат ("незачет") по итоговому сочинению (изложению) в основную или дополнительные даты проведения итогового сочинения (изложения), от общего количества выпускников.</w:t>
      </w:r>
      <w:proofErr w:type="gramEnd"/>
    </w:p>
    <w:p w:rsidR="000836BD" w:rsidRDefault="000836BD">
      <w:pPr>
        <w:pStyle w:val="ConsPlusNormal"/>
        <w:jc w:val="both"/>
      </w:pPr>
      <w:r>
        <w:t>(</w:t>
      </w:r>
      <w:proofErr w:type="gramStart"/>
      <w:r>
        <w:t>п</w:t>
      </w:r>
      <w:proofErr w:type="gramEnd"/>
      <w:r>
        <w:t xml:space="preserve">. 16 введен </w:t>
      </w:r>
      <w:hyperlink r:id="rId40">
        <w:r>
          <w:rPr>
            <w:color w:val="0000FF"/>
          </w:rPr>
          <w:t>Приказом</w:t>
        </w:r>
      </w:hyperlink>
      <w:r>
        <w:t xml:space="preserve"> Рособрнадзора от 17.09.2024 N 1801)</w:t>
      </w:r>
    </w:p>
    <w:p w:rsidR="000836BD" w:rsidRDefault="000836BD">
      <w:pPr>
        <w:pStyle w:val="ConsPlusNormal"/>
        <w:spacing w:before="220"/>
        <w:ind w:firstLine="540"/>
        <w:jc w:val="both"/>
      </w:pPr>
      <w:r>
        <w:t xml:space="preserve">17. Более 25% обучающихся, принимавших участие в диагностической работе, не выполнили 50% и более заданий диагностической работы в ходе оценивания достижения </w:t>
      </w:r>
      <w:proofErr w:type="gramStart"/>
      <w:r>
        <w:t>обучающимися</w:t>
      </w:r>
      <w:proofErr w:type="gramEnd"/>
      <w:r>
        <w:t xml:space="preserve"> результатов обучения при проведении аккредитационной экспертизы основной образовательной программы.</w:t>
      </w:r>
    </w:p>
    <w:p w:rsidR="000836BD" w:rsidRDefault="000836BD">
      <w:pPr>
        <w:pStyle w:val="ConsPlusNormal"/>
        <w:jc w:val="both"/>
      </w:pPr>
      <w:r>
        <w:t>(</w:t>
      </w:r>
      <w:proofErr w:type="gramStart"/>
      <w:r>
        <w:t>п</w:t>
      </w:r>
      <w:proofErr w:type="gramEnd"/>
      <w:r>
        <w:t xml:space="preserve">. 17 введен </w:t>
      </w:r>
      <w:hyperlink r:id="rId41">
        <w:r>
          <w:rPr>
            <w:color w:val="0000FF"/>
          </w:rPr>
          <w:t>Приказом</w:t>
        </w:r>
      </w:hyperlink>
      <w:r>
        <w:t xml:space="preserve"> Рособрнадзора от 17.09.2024 N 1801)</w:t>
      </w:r>
    </w:p>
    <w:p w:rsidR="000836BD" w:rsidRDefault="000836BD">
      <w:pPr>
        <w:pStyle w:val="ConsPlusNormal"/>
        <w:ind w:firstLine="540"/>
        <w:jc w:val="both"/>
      </w:pPr>
    </w:p>
    <w:p w:rsidR="000836BD" w:rsidRDefault="000836BD">
      <w:pPr>
        <w:pStyle w:val="ConsPlusNormal"/>
        <w:ind w:firstLine="540"/>
        <w:jc w:val="both"/>
      </w:pPr>
    </w:p>
    <w:p w:rsidR="000836BD" w:rsidRDefault="000836BD">
      <w:pPr>
        <w:pStyle w:val="ConsPlusNormal"/>
        <w:pBdr>
          <w:bottom w:val="single" w:sz="6" w:space="0" w:color="auto"/>
        </w:pBdr>
        <w:spacing w:before="100" w:after="100"/>
        <w:jc w:val="both"/>
        <w:rPr>
          <w:sz w:val="2"/>
          <w:szCs w:val="2"/>
        </w:rPr>
      </w:pPr>
    </w:p>
    <w:p w:rsidR="00C55AB9" w:rsidRDefault="000836BD">
      <w:bookmarkStart w:id="1" w:name="_GoBack"/>
      <w:bookmarkEnd w:id="1"/>
    </w:p>
    <w:sectPr w:rsidR="00C55AB9" w:rsidSect="00464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BD"/>
    <w:rsid w:val="000836BD"/>
    <w:rsid w:val="003A6560"/>
    <w:rsid w:val="00B5247B"/>
    <w:rsid w:val="00D76BC3"/>
    <w:rsid w:val="00F71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5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560"/>
    <w:pPr>
      <w:ind w:left="720"/>
      <w:contextualSpacing/>
    </w:pPr>
  </w:style>
  <w:style w:type="paragraph" w:customStyle="1" w:styleId="ConsPlusNormal">
    <w:name w:val="ConsPlusNormal"/>
    <w:rsid w:val="000836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836B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836B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5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560"/>
    <w:pPr>
      <w:ind w:left="720"/>
      <w:contextualSpacing/>
    </w:pPr>
  </w:style>
  <w:style w:type="paragraph" w:customStyle="1" w:styleId="ConsPlusNormal">
    <w:name w:val="ConsPlusNormal"/>
    <w:rsid w:val="000836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836B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836B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9573&amp;dst=100006" TargetMode="External"/><Relationship Id="rId18" Type="http://schemas.openxmlformats.org/officeDocument/2006/relationships/hyperlink" Target="https://login.consultant.ru/link/?req=doc&amp;base=LAW&amp;n=499459&amp;dst=100023" TargetMode="External"/><Relationship Id="rId26" Type="http://schemas.openxmlformats.org/officeDocument/2006/relationships/hyperlink" Target="https://login.consultant.ru/link/?req=doc&amp;base=LAW&amp;n=453515&amp;dst=100010" TargetMode="External"/><Relationship Id="rId39" Type="http://schemas.openxmlformats.org/officeDocument/2006/relationships/hyperlink" Target="https://login.consultant.ru/link/?req=doc&amp;base=LAW&amp;n=488585&amp;dst=100015" TargetMode="External"/><Relationship Id="rId21" Type="http://schemas.openxmlformats.org/officeDocument/2006/relationships/hyperlink" Target="https://login.consultant.ru/link/?req=doc&amp;base=LAW&amp;n=499459&amp;dst=100023" TargetMode="External"/><Relationship Id="rId34" Type="http://schemas.openxmlformats.org/officeDocument/2006/relationships/hyperlink" Target="https://login.consultant.ru/link/?req=doc&amp;base=LAW&amp;n=488585&amp;dst=100010" TargetMode="External"/><Relationship Id="rId42" Type="http://schemas.openxmlformats.org/officeDocument/2006/relationships/fontTable" Target="fontTable.xml"/><Relationship Id="rId7" Type="http://schemas.openxmlformats.org/officeDocument/2006/relationships/hyperlink" Target="https://login.consultant.ru/link/?req=doc&amp;base=LAW&amp;n=459573&amp;dst=10000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9459&amp;dst=100023" TargetMode="External"/><Relationship Id="rId20" Type="http://schemas.openxmlformats.org/officeDocument/2006/relationships/hyperlink" Target="https://login.consultant.ru/link/?req=doc&amp;base=LAW&amp;n=499459&amp;dst=100023" TargetMode="External"/><Relationship Id="rId29" Type="http://schemas.openxmlformats.org/officeDocument/2006/relationships/hyperlink" Target="https://login.consultant.ru/link/?req=doc&amp;base=LAW&amp;n=499459&amp;dst=100023" TargetMode="External"/><Relationship Id="rId41" Type="http://schemas.openxmlformats.org/officeDocument/2006/relationships/hyperlink" Target="https://login.consultant.ru/link/?req=doc&amp;base=LAW&amp;n=488585&amp;dst=100017" TargetMode="External"/><Relationship Id="rId1" Type="http://schemas.openxmlformats.org/officeDocument/2006/relationships/styles" Target="styles.xml"/><Relationship Id="rId6" Type="http://schemas.openxmlformats.org/officeDocument/2006/relationships/hyperlink" Target="https://login.consultant.ru/link/?req=doc&amp;base=LAW&amp;n=453515&amp;dst=100006" TargetMode="External"/><Relationship Id="rId11" Type="http://schemas.openxmlformats.org/officeDocument/2006/relationships/hyperlink" Target="https://login.consultant.ru/link/?req=doc&amp;base=LAW&amp;n=458783&amp;dst=100038" TargetMode="External"/><Relationship Id="rId24" Type="http://schemas.openxmlformats.org/officeDocument/2006/relationships/hyperlink" Target="https://login.consultant.ru/link/?req=doc&amp;base=LAW&amp;n=412807" TargetMode="External"/><Relationship Id="rId32" Type="http://schemas.openxmlformats.org/officeDocument/2006/relationships/hyperlink" Target="https://login.consultant.ru/link/?req=doc&amp;base=LAW&amp;n=459573&amp;dst=100012" TargetMode="External"/><Relationship Id="rId37" Type="http://schemas.openxmlformats.org/officeDocument/2006/relationships/hyperlink" Target="https://login.consultant.ru/link/?req=doc&amp;base=LAW&amp;n=488585&amp;dst=100013" TargetMode="External"/><Relationship Id="rId40" Type="http://schemas.openxmlformats.org/officeDocument/2006/relationships/hyperlink" Target="https://login.consultant.ru/link/?req=doc&amp;base=LAW&amp;n=488585&amp;dst=100016"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99459&amp;dst=100023" TargetMode="External"/><Relationship Id="rId23" Type="http://schemas.openxmlformats.org/officeDocument/2006/relationships/hyperlink" Target="https://login.consultant.ru/link/?req=doc&amp;base=LAW&amp;n=494980&amp;dst=100413" TargetMode="External"/><Relationship Id="rId28" Type="http://schemas.openxmlformats.org/officeDocument/2006/relationships/hyperlink" Target="https://login.consultant.ru/link/?req=doc&amp;base=LAW&amp;n=453515&amp;dst=100013" TargetMode="External"/><Relationship Id="rId36" Type="http://schemas.openxmlformats.org/officeDocument/2006/relationships/hyperlink" Target="https://login.consultant.ru/link/?req=doc&amp;base=LAW&amp;n=488585&amp;dst=100018" TargetMode="External"/><Relationship Id="rId10" Type="http://schemas.openxmlformats.org/officeDocument/2006/relationships/hyperlink" Target="https://login.consultant.ru/link/?req=doc&amp;base=LAW&amp;n=458783&amp;dst=100013" TargetMode="External"/><Relationship Id="rId19" Type="http://schemas.openxmlformats.org/officeDocument/2006/relationships/hyperlink" Target="https://login.consultant.ru/link/?req=doc&amp;base=LAW&amp;n=499459&amp;dst=100023" TargetMode="External"/><Relationship Id="rId31" Type="http://schemas.openxmlformats.org/officeDocument/2006/relationships/hyperlink" Target="https://login.consultant.ru/link/?req=doc&amp;base=LAW&amp;n=499459&amp;dst=100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0271" TargetMode="External"/><Relationship Id="rId14" Type="http://schemas.openxmlformats.org/officeDocument/2006/relationships/hyperlink" Target="https://login.consultant.ru/link/?req=doc&amp;base=LAW&amp;n=488585&amp;dst=100006" TargetMode="External"/><Relationship Id="rId22" Type="http://schemas.openxmlformats.org/officeDocument/2006/relationships/hyperlink" Target="https://login.consultant.ru/link/?req=doc&amp;base=LAW&amp;n=494980&amp;dst=101317" TargetMode="External"/><Relationship Id="rId27" Type="http://schemas.openxmlformats.org/officeDocument/2006/relationships/hyperlink" Target="https://login.consultant.ru/link/?req=doc&amp;base=LAW&amp;n=494980&amp;dst=512" TargetMode="External"/><Relationship Id="rId30" Type="http://schemas.openxmlformats.org/officeDocument/2006/relationships/hyperlink" Target="https://login.consultant.ru/link/?req=doc&amp;base=LAW&amp;n=459573&amp;dst=100010" TargetMode="External"/><Relationship Id="rId35" Type="http://schemas.openxmlformats.org/officeDocument/2006/relationships/hyperlink" Target="https://login.consultant.ru/link/?req=doc&amp;base=LAW&amp;n=466666&amp;dst=100144" TargetMode="External"/><Relationship Id="rId43" Type="http://schemas.openxmlformats.org/officeDocument/2006/relationships/theme" Target="theme/theme1.xml"/><Relationship Id="rId8" Type="http://schemas.openxmlformats.org/officeDocument/2006/relationships/hyperlink" Target="https://login.consultant.ru/link/?req=doc&amp;base=LAW&amp;n=488585&amp;dst=100006" TargetMode="External"/><Relationship Id="rId3" Type="http://schemas.openxmlformats.org/officeDocument/2006/relationships/settings" Target="settings.xml"/><Relationship Id="rId12" Type="http://schemas.openxmlformats.org/officeDocument/2006/relationships/hyperlink" Target="https://login.consultant.ru/link/?req=doc&amp;base=LAW&amp;n=453515&amp;dst=100006" TargetMode="External"/><Relationship Id="rId17" Type="http://schemas.openxmlformats.org/officeDocument/2006/relationships/hyperlink" Target="https://login.consultant.ru/link/?req=doc&amp;base=LAW&amp;n=499459&amp;dst=100023" TargetMode="External"/><Relationship Id="rId25" Type="http://schemas.openxmlformats.org/officeDocument/2006/relationships/hyperlink" Target="https://login.consultant.ru/link/?req=doc&amp;base=LAW&amp;n=414052" TargetMode="External"/><Relationship Id="rId33" Type="http://schemas.openxmlformats.org/officeDocument/2006/relationships/hyperlink" Target="https://login.consultant.ru/link/?req=doc&amp;base=LAW&amp;n=495001&amp;dst=100888" TargetMode="External"/><Relationship Id="rId38" Type="http://schemas.openxmlformats.org/officeDocument/2006/relationships/hyperlink" Target="https://login.consultant.ru/link/?req=doc&amp;base=LAW&amp;n=488585&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2420</Words>
  <Characters>13794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Александровна Остапова</dc:creator>
  <cp:lastModifiedBy>Марина Александровна Остапова</cp:lastModifiedBy>
  <cp:revision>1</cp:revision>
  <dcterms:created xsi:type="dcterms:W3CDTF">2025-03-04T09:08:00Z</dcterms:created>
  <dcterms:modified xsi:type="dcterms:W3CDTF">2025-03-04T09:09:00Z</dcterms:modified>
</cp:coreProperties>
</file>