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97D" w:rsidRDefault="00A6497D" w:rsidP="00A6497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>риложение N 18</w:t>
      </w:r>
    </w:p>
    <w:p w:rsidR="00A6497D" w:rsidRDefault="00A6497D" w:rsidP="00A649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6497D" w:rsidRDefault="00A6497D" w:rsidP="00A6497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Утверждена</w:t>
      </w:r>
    </w:p>
    <w:p w:rsidR="00A6497D" w:rsidRDefault="00A6497D" w:rsidP="00A6497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приказом Федеральной службы</w:t>
      </w:r>
    </w:p>
    <w:p w:rsidR="00A6497D" w:rsidRDefault="00A6497D" w:rsidP="00A6497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 надзору в сфере образования и науки</w:t>
      </w:r>
    </w:p>
    <w:p w:rsidR="00A6497D" w:rsidRDefault="00A6497D" w:rsidP="00A6497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от 09.01.2025 N 1</w:t>
      </w:r>
    </w:p>
    <w:p w:rsidR="00A6497D" w:rsidRDefault="00A6497D" w:rsidP="00A649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6497D" w:rsidRDefault="00A6497D" w:rsidP="00A6497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Форма</w:t>
      </w:r>
    </w:p>
    <w:p w:rsidR="00A6497D" w:rsidRDefault="00A6497D" w:rsidP="00A649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654"/>
        <w:gridCol w:w="1392"/>
      </w:tblGrid>
      <w:tr w:rsidR="00A6497D">
        <w:tc>
          <w:tcPr>
            <w:tcW w:w="7654" w:type="dxa"/>
            <w:tcBorders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QR-код</w:t>
            </w:r>
          </w:p>
        </w:tc>
      </w:tr>
    </w:tbl>
    <w:p w:rsidR="00A6497D" w:rsidRDefault="00A6497D" w:rsidP="00A649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6497D" w:rsidRDefault="00A6497D" w:rsidP="00A6497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     Проверочный лист,</w:t>
      </w:r>
    </w:p>
    <w:p w:rsidR="00A6497D" w:rsidRDefault="00A6497D" w:rsidP="00A6497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используемый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органами исполнительной власти субъектов</w:t>
      </w:r>
    </w:p>
    <w:p w:rsidR="00A6497D" w:rsidRDefault="00A6497D" w:rsidP="00A6497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Российской Федерации,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осуществляющими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переданные</w:t>
      </w:r>
    </w:p>
    <w:p w:rsidR="00A6497D" w:rsidRDefault="00A6497D" w:rsidP="00A6497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Российской Федерацией полномочия в сфере образования,</w:t>
      </w:r>
    </w:p>
    <w:p w:rsidR="00A6497D" w:rsidRDefault="00A6497D" w:rsidP="00A6497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при осуществлении федерального государственного контроля</w:t>
      </w:r>
    </w:p>
    <w:p w:rsidR="00A6497D" w:rsidRDefault="00A6497D" w:rsidP="00A6497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(надзора) в сфере образования в части порядка проведения</w:t>
      </w:r>
    </w:p>
    <w:p w:rsidR="00A6497D" w:rsidRDefault="00A6497D" w:rsidP="00A6497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государственной итоговой аттестации по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образовательным</w:t>
      </w:r>
      <w:proofErr w:type="gramEnd"/>
    </w:p>
    <w:p w:rsidR="00A6497D" w:rsidRDefault="00A6497D" w:rsidP="00A6497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программам основного общего образования</w:t>
      </w:r>
    </w:p>
    <w:p w:rsidR="00A6497D" w:rsidRDefault="00A6497D" w:rsidP="00A6497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A6497D" w:rsidRDefault="00A6497D" w:rsidP="00A6497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1.  Наименование  вида  контроля,  внесенного  в  Единый  реестр  видов</w:t>
      </w:r>
    </w:p>
    <w:p w:rsidR="00A6497D" w:rsidRDefault="00A6497D" w:rsidP="00A6497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федерального    государственного    контроля    (надзора),    регионального</w:t>
      </w:r>
    </w:p>
    <w:p w:rsidR="00A6497D" w:rsidRDefault="00A6497D" w:rsidP="00A6497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государственного  контроля  (надзора), муниципального контроля: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федеральный</w:t>
      </w:r>
      <w:proofErr w:type="gramEnd"/>
    </w:p>
    <w:p w:rsidR="00A6497D" w:rsidRDefault="00A6497D" w:rsidP="00A6497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государственный контроль (надзор) в сфере образования.</w:t>
      </w:r>
    </w:p>
    <w:p w:rsidR="00A6497D" w:rsidRDefault="00A6497D" w:rsidP="00A6497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A6497D" w:rsidRDefault="00A6497D" w:rsidP="00A6497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2. Наименование контрольного (надзорного) органа:</w:t>
      </w:r>
    </w:p>
    <w:p w:rsidR="00A6497D" w:rsidRDefault="00A6497D" w:rsidP="00A6497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___________________________________________________________________________</w:t>
      </w:r>
      <w:proofErr w:type="gramEnd"/>
    </w:p>
    <w:p w:rsidR="00A6497D" w:rsidRDefault="00A6497D" w:rsidP="00A6497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(указать наименование органа исполнительной власти субъекта Российской</w:t>
      </w:r>
      <w:proofErr w:type="gramEnd"/>
    </w:p>
    <w:p w:rsidR="00A6497D" w:rsidRDefault="00A6497D" w:rsidP="00A6497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Федерации, осуществляющего переданные Российской Федерацией полномочия</w:t>
      </w:r>
      <w:proofErr w:type="gramEnd"/>
    </w:p>
    <w:p w:rsidR="00A6497D" w:rsidRDefault="00A6497D" w:rsidP="00A6497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   в сфере образования)</w:t>
      </w:r>
    </w:p>
    <w:p w:rsidR="00A6497D" w:rsidRDefault="00A6497D" w:rsidP="00A6497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A6497D" w:rsidRDefault="00A6497D" w:rsidP="00A6497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3.  Объект контроля (надзора), в отношении которого проводится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плановая</w:t>
      </w:r>
      <w:proofErr w:type="gramEnd"/>
    </w:p>
    <w:p w:rsidR="00A6497D" w:rsidRDefault="00A6497D" w:rsidP="00A6497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выездная проверка (далее - проверка):</w:t>
      </w:r>
    </w:p>
    <w:p w:rsidR="00A6497D" w:rsidRDefault="00A6497D" w:rsidP="00A6497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__________________________________________________________________________.</w:t>
      </w:r>
    </w:p>
    <w:p w:rsidR="00A6497D" w:rsidRDefault="00A6497D" w:rsidP="00A6497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A6497D" w:rsidRDefault="00A6497D" w:rsidP="00A6497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4.    Фамилия,   имя   и   отчество   (при   наличии) 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индивидуального</w:t>
      </w:r>
      <w:proofErr w:type="gramEnd"/>
    </w:p>
    <w:p w:rsidR="00A6497D" w:rsidRDefault="00A6497D" w:rsidP="00A6497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предпринимателя,  его  идентификационный  номер  налогоплательщика  и (или)</w:t>
      </w:r>
    </w:p>
    <w:p w:rsidR="00A6497D" w:rsidRDefault="00A6497D" w:rsidP="00A6497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основной     государственный    регистрационный    номер  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индивидуального</w:t>
      </w:r>
      <w:proofErr w:type="gramEnd"/>
    </w:p>
    <w:p w:rsidR="00A6497D" w:rsidRDefault="00A6497D" w:rsidP="00A6497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предпринимателя,   адрес  регистрации  по  месту  жительства  (пребывания),</w:t>
      </w:r>
    </w:p>
    <w:p w:rsidR="00A6497D" w:rsidRDefault="00A6497D" w:rsidP="00A6497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наименование     юридического    лица,    его    идентификационный    номер</w:t>
      </w:r>
    </w:p>
    <w:p w:rsidR="00A6497D" w:rsidRDefault="00A6497D" w:rsidP="00A6497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налогоплательщика  и  (или) основной государственный регистрационный номер,</w:t>
      </w:r>
    </w:p>
    <w:p w:rsidR="00A6497D" w:rsidRDefault="00A6497D" w:rsidP="00A6497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адрес   в  пределах  места  нахождения  юридического  лица  (его  филиалов,</w:t>
      </w:r>
      <w:proofErr w:type="gramEnd"/>
    </w:p>
    <w:p w:rsidR="00A6497D" w:rsidRDefault="00A6497D" w:rsidP="00A6497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представительств,   обособленных  структурных  подразделений),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являющегося</w:t>
      </w:r>
      <w:proofErr w:type="gramEnd"/>
    </w:p>
    <w:p w:rsidR="00A6497D" w:rsidRDefault="00A6497D" w:rsidP="00A6497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контролируемым лицом:</w:t>
      </w:r>
    </w:p>
    <w:p w:rsidR="00A6497D" w:rsidRDefault="00A6497D" w:rsidP="00A6497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__________________________________________________________________________.</w:t>
      </w:r>
    </w:p>
    <w:p w:rsidR="00A6497D" w:rsidRDefault="00A6497D" w:rsidP="00A6497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A6497D" w:rsidRDefault="00A6497D" w:rsidP="00A6497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5. Место (места) проведения проверки с заполнением проверочного листа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:</w:t>
      </w:r>
      <w:proofErr w:type="gramEnd"/>
    </w:p>
    <w:p w:rsidR="00A6497D" w:rsidRDefault="00A6497D" w:rsidP="00A6497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__________________________________________________________________________.</w:t>
      </w:r>
    </w:p>
    <w:p w:rsidR="00A6497D" w:rsidRDefault="00A6497D" w:rsidP="00A6497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A6497D" w:rsidRDefault="00A6497D" w:rsidP="00A6497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6.  Реквизиты  решения органа исполнительной власти субъекта Российской</w:t>
      </w:r>
    </w:p>
    <w:p w:rsidR="00A6497D" w:rsidRDefault="00A6497D" w:rsidP="00A6497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Федерации,  осуществляющего  переданные  Российской Федерацией полномочия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в</w:t>
      </w:r>
      <w:proofErr w:type="gramEnd"/>
    </w:p>
    <w:p w:rsidR="00A6497D" w:rsidRDefault="00A6497D" w:rsidP="00A6497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сфере  образования,  о  проведении  проверки,  подписанного  уполномоченным</w:t>
      </w:r>
    </w:p>
    <w:p w:rsidR="00A6497D" w:rsidRDefault="00A6497D" w:rsidP="00A6497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должностным   лицом   органа   исполнительной  власти  субъекта  Российской</w:t>
      </w:r>
    </w:p>
    <w:p w:rsidR="00A6497D" w:rsidRDefault="00A6497D" w:rsidP="00A6497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Федерации,  осуществляющего  переданные  полномочия Российской Федерацией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в</w:t>
      </w:r>
      <w:proofErr w:type="gramEnd"/>
    </w:p>
    <w:p w:rsidR="00A6497D" w:rsidRDefault="00A6497D" w:rsidP="00A6497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сфере образования:</w:t>
      </w:r>
    </w:p>
    <w:p w:rsidR="00A6497D" w:rsidRDefault="00A6497D" w:rsidP="00A6497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__________________________________________________________________________.</w:t>
      </w:r>
    </w:p>
    <w:p w:rsidR="00A6497D" w:rsidRDefault="00A6497D" w:rsidP="00A6497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A6497D" w:rsidRDefault="00A6497D" w:rsidP="00A6497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7. Учетный номер проверки: ___________________________________________.</w:t>
      </w:r>
    </w:p>
    <w:p w:rsidR="00A6497D" w:rsidRDefault="00A6497D" w:rsidP="00A6497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A6497D" w:rsidRDefault="00A6497D" w:rsidP="00A6497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8.  Список  контрольных  вопросов,  отражающих  содержание обязательных</w:t>
      </w:r>
    </w:p>
    <w:p w:rsidR="00A6497D" w:rsidRDefault="00A6497D" w:rsidP="00A6497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требований, ответы на которые свидетельствуют о соблюдении или несоблюдении</w:t>
      </w:r>
    </w:p>
    <w:p w:rsidR="00A6497D" w:rsidRDefault="00A6497D" w:rsidP="00A6497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контролируемым лицом обязательных требований:</w:t>
      </w:r>
    </w:p>
    <w:p w:rsidR="00A6497D" w:rsidRDefault="00A6497D" w:rsidP="00A649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6497D" w:rsidRDefault="00A6497D" w:rsidP="00A649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  <w:sectPr w:rsidR="00A6497D" w:rsidSect="00A6497D">
          <w:pgSz w:w="11906" w:h="16838"/>
          <w:pgMar w:top="567" w:right="566" w:bottom="1440" w:left="1133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4"/>
        <w:gridCol w:w="4365"/>
        <w:gridCol w:w="3572"/>
        <w:gridCol w:w="576"/>
        <w:gridCol w:w="576"/>
        <w:gridCol w:w="624"/>
        <w:gridCol w:w="1417"/>
      </w:tblGrid>
      <w:tr w:rsidR="00A6497D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N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п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/п</w:t>
            </w:r>
          </w:p>
        </w:tc>
        <w:tc>
          <w:tcPr>
            <w:tcW w:w="4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Список контрольных вопросов</w:t>
            </w:r>
          </w:p>
        </w:tc>
        <w:tc>
          <w:tcPr>
            <w:tcW w:w="3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1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Ответы на вопросы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Примечание</w:t>
            </w:r>
          </w:p>
        </w:tc>
      </w:tr>
      <w:tr w:rsidR="00A6497D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да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неприменимо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497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Осуществляется ли организацией, осуществляющей образовательную деятельность по имеющим государственную аккредитацию образовательным программам основного общего образования (далее - образовательная организация), проведение государственной итоговой аттестации по образовательным программам основного общего образования (далее - ГИА), завершающей освоение указанных образовательных программ основного общего образования?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5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2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проведения государственной итоговой аттестации по образовательным программам основного общего образования </w:t>
            </w:r>
            <w:hyperlink w:anchor="Par261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&lt;1&gt;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(далее - Порядок N 232/551)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497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Проводится ли ГИА государственными экзаменационными комиссиями (далее - ГЭК) в целях определения соответствия результатов освоения обучающимися образовательных программ основного общего образования соответствующим требованиям федерального государственного образовательного стандарта основного общего образования?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6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3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232/551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497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Освобождаются ли лица, обучающиеся по образовательным программам основного общего образования, являющиеся в текущем учебном году победителями или призерами заключительного этапа всероссийской олимпиады школьников, членами сборных команд Российской Федерации, участвовавших в международных олимпиадах по общеобразовательным предметам и сформированных в порядке, устанавливаемом Министерством просвещения Российской Федерации, от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прохождения ГИА по учебному предмету, соответствующему профилю всероссийской олимпиады школьников, международной олимпиады? </w:t>
            </w:r>
            <w:hyperlink w:anchor="Par262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&lt;2&gt;</w:t>
              </w:r>
            </w:hyperlink>
            <w:proofErr w:type="gramEnd"/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7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4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232/551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497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Предоставляет ли образовательная организация право лицам, осваивающим образовательные программы основного общего образования в форме семейного образования, либо лицам, обучавшимся по не имеющим государственной аккредитации образовательным программам основного общего образования, пройти экстерном ГИА в организации, осуществляющей образовательную деятельность по имеющим государственную аккредитацию образовательным программам основного общего образования (далее - образовательная организация), в формах, установленных </w:t>
            </w:r>
            <w:hyperlink r:id="rId8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пунктом 6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232/551 (далее вместе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- экстерны)?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9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5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232/551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497D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Проводится ли ГИА:</w:t>
            </w:r>
          </w:p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1) в форме основного государственного экзамена (далее - ОГЭ) с использованием контрольных измерительных материалов, представляющих собой комплексы заданий стандартизированной формы (далее - КИМ), - для обучающихся образовательных организаций, освоивших образовательные программы основного общего образования в очной, очно-заочной или заочной формах (далее - обучающиеся), в том числе иностранных граждан, лиц без гражданства, соотечественников за рубежом, беженцев и вынужденных переселенцев, для обучающихся в образовательных организациях, расположенных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за пределами территории Российской Федерации, для обучающихся в дипломатических представительствах и консульских учреждениях Российской Федерации, представительствах Российской Федерации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при международных (межгосударственных, межправительственных) организациях, имеющих в своей структуре специализированные структурные образовательные подразделения (далее - загранучреждения), для экстернов?</w:t>
            </w:r>
            <w:proofErr w:type="gramEnd"/>
          </w:p>
        </w:tc>
        <w:tc>
          <w:tcPr>
            <w:tcW w:w="3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0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6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232/551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497D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2) в форме государственного выпускного экзамена (далее - ГВЭ) с использованием КИМ - для обучающихся в специальных учебно-воспитательных учреждениях закрытого типа, а также в учреждениях, исполняющих наказание в виде лишения свободы, для обучающихся с ограниченными возможностями здоровья, для экстернов с ограниченными возможностями здоровья, для обучающихся - детей-инвалидов и инвалидов, для экстернов - детей-инвалидов и инвалидов?</w:t>
            </w:r>
            <w:proofErr w:type="gramEnd"/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497D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3) в форме, устанавливаемой органами исполнительной власти субъектов Российской Федерации, осуществляющими государственное управление в сфере образования (далее - ОИВ), с использованием экзаменационных материалов, разработанных ОИВ, - для обучающихся, изучавших родной язык из числа языков народов Российской Федерации (далее - родной язык) и литературу народов России на родном языке из числа языков народов Российской Федерации (далее - родная литература) и выбравших экзамен по родному языку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и (или) родной литературе для прохождения ГИА на добровольной основе?</w:t>
            </w: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497D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Допускаются ли к ГИА:</w:t>
            </w:r>
          </w:p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лица, указанные в </w:t>
            </w:r>
            <w:hyperlink r:id="rId11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пункте 6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232/551 (за исключением экстернов)?</w:t>
            </w:r>
          </w:p>
        </w:tc>
        <w:tc>
          <w:tcPr>
            <w:tcW w:w="3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2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7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232/551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497D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- не имеющие академической задолженности?</w:t>
            </w:r>
            <w:proofErr w:type="gramEnd"/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497D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в полном объеме выполнившие учебный план или индивидуальный учебный план (имеющие годовые отметки по всем учебным предметам учебного плана за IX класс не ниже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удовлетворительных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)?</w:t>
            </w: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497D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имеющие результат "зачет" за итоговое собеседование по русскому языку?</w:t>
            </w: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497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Допускаются ли экстерны к ГИА, получившие на промежуточной аттестации отметки не ниже удовлетворительных, а также получившие результат "зачет" за итоговое собеседование по русскому языку?</w:t>
            </w:r>
            <w:proofErr w:type="gramEnd"/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3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7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232/551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497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Включает ли в себя ГИА в форме ОГЭ и (или) ГВЭ четыре экзамена по учебным предметам "Русский язык" и "Математика" (далее вместе - обязательные учебные предметы), двум учебным предметам по выбору участника ГИА из числа учебных предметов: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"Биология", "География", "Иностранные языки" (английский, испанский, немецкий и французский), "Информатика", "История", "Литература", "Обществознание", "Физика", "Химия" (далее вместе - учебные предметы по выбору)?</w:t>
            </w:r>
            <w:proofErr w:type="gramEnd"/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4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8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232/551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497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Предоставляется ли право обучающимся и экстернам, изучавшим родной язык и родную литературу при получении основного общего образования, при прохождении ГИА в качестве учебных предметов выбрать экзамены (экзамен) по родному языку и (или) родной литературе?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5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8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232/551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497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Проводится ли для участников ГИА с ограниченными возможностями здоровья, участников ГИА - детей-инвалидов и инвалидов ГИА по их желанию только по обязательным учебным предметам (далее - участники ГИА, проходящие ГИА только по обязательным учебным предметам)?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6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8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232/551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497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11.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Проводятся ли экзамены по всем учебным предметам, указанным в </w:t>
            </w:r>
            <w:hyperlink r:id="rId17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пункте 8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232/551, в письменной форме (за исключением случая, когда структурой и содержанием КИМ (далее - спецификация КИМ) предусмотрено выполнение заданий в устной форме, а также за исключением проведения ГВЭ в устной форме в случае, установленном </w:t>
            </w:r>
            <w:hyperlink r:id="rId18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подпунктом 1 пункта 50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232/551) и на русском языке (за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исключением учебных предметов "Иностранные языки" (английский, испанский, немецкий и французский), а также "Родной язык" и "Родная литература")?</w:t>
            </w:r>
            <w:proofErr w:type="gramEnd"/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9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9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232/551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497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Проводится ли экзамен на родном языке в случае изучения учебного предмета обязательной части учебного плана образовательной организации на родном языке ГИА по учебному предмету при условии, что при его изучении использовались учебники, включенные в 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утверждаемый Министерством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просвещения Российской Федерации? </w:t>
            </w:r>
            <w:hyperlink w:anchor="Par263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20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10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232/551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497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Проводится ли для обучающихся в специальных учебно-воспитательных учреждениях закрытого типа, а также в учреждениях, исполняющих наказание в виде лишения свободы, для обучающихся с ограниченными возможностями здоровья, для экстернов с ограниченными возможностями здоровья, для обучающихся - детей-инвалидов и инвалидов, для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экстернов - детей-инвалидов и инвалидов ГИА по их желанию в форме ОГЭ?</w:t>
            </w:r>
            <w:proofErr w:type="gramEnd"/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21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11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232/551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497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14.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Завершается ли проверка ответов участников итогового собеседования не позднее чем через пять календарных дней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с даты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его проведения?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22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23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232/551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497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Является ли результатом итогового собеседования "зачет" или "незачет"?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23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23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232/551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497D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Публикуется ли на соответствующих специализированных сайтах в целях информирования граждан о порядке проведения итогового собеседования, ГИА в средствах массовой информации, в которых осуществляется официальное опубликование нормативных правовых актов органов государственной власти субъектов Российской Федерации, на официальных сайтах ОИВ, учредителей, загранучреждений, образовательных организаций и (или) следующая информация:</w:t>
            </w:r>
          </w:p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1) о датах проведения итогового собеседования, порядке проведения и порядке проверки итогового собеседования - не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позднее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чем за месяц до основной даты проведения итогового собеседования?</w:t>
            </w:r>
          </w:p>
        </w:tc>
        <w:tc>
          <w:tcPr>
            <w:tcW w:w="3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24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28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232/551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497D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2) о сроках проведения ГИА, сроках и местах подачи заявлений об участии в ГИА - не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позднее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чем за месяц до завершения срока подачи заявлений об участии в ГИА?</w:t>
            </w: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497D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3) о сроках, местах, порядке подачи и рассмотрения апелляций - не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позднее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чем за месяц до начала проведения ГИА?</w:t>
            </w: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497D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4) о сроках, местах и порядке информирования о результатах итогового собеседования, ГИА - не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позднее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чем за месяц до основной даты проведения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итогового собеседования, начала проведения ГИА?</w:t>
            </w: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497D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17.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Образовательная организация в целях содействия проведению ГИА:</w:t>
            </w:r>
          </w:p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1) направляют ли своих работников для работы в качестве руководителей пунктов проведения экзаменов (далее - ППЭ), организаторов, членов ГЭК, предметных и апелляционной комиссий, технических специалистов, специалистов по проведению инструктажа и обеспечению лабораторных работ, экзаменаторов-собеседников, экспертов, оценивающих выполнение лабораторных работ, ассистентов, а также осуществляют ли контроль за участием своих работников в организации и проведении ГИА?</w:t>
            </w:r>
            <w:proofErr w:type="gramEnd"/>
          </w:p>
        </w:tc>
        <w:tc>
          <w:tcPr>
            <w:tcW w:w="3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25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39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232/551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497D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2) информируют ли под подпись работников, привлекаемых к организации и проведению ГИА, о сроках, местах и порядке проведения ГИА, в том числе о ведении в ППЭ и аудиториях видеозаписи (в случае если ОИВ, учредителями и загранучреждениями было принято решение об оборудовании ППЭ средствами видеонаблюдения), об основаниях для удаления из ППЭ, о применении мер дисциплинарного и административного воздействия в отношении лиц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привлекаемых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к организации и проведению ГИА и нарушивших </w:t>
            </w:r>
            <w:hyperlink r:id="rId26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Порядок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N 232/551?</w:t>
            </w: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497D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3) информируют ли под подпись участников ГИА и их родителей (законных представителей) о сроках, местах и порядке подачи заявлений об участии в ГИА, о сроках, местах и порядке проведения ГИА, в том числе об основаниях для удаления из ППЭ, о процедуре досрочного завершения экзамена по объективным причинам, правилах заполнения бланков и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дополнительных бланков, о ведении в ППЭ и аудиториях видеозаписи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(в случае если ОИВ, учредителями и загранучреждениями было принято решение об оборудовании ППЭ средствами видеонаблюдения), о порядке подачи и рассмотрения апелляций о нарушении </w:t>
            </w:r>
            <w:hyperlink r:id="rId27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Порядка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N 232/551 и о несогласии с выставленными баллами, о времени и месте ознакомления с результатами ГИА, а также о результатах ГИА, полученных участниками ГИА?</w:t>
            </w: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497D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4) вносят ли сведения в региональные информационные системы в порядке, устанавливаемом Правительством Российской Федерации? </w:t>
            </w:r>
            <w:hyperlink w:anchor="Par264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7D" w:rsidRDefault="00A649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6497D" w:rsidRDefault="00A6497D" w:rsidP="00A649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6497D" w:rsidRDefault="00A6497D" w:rsidP="00A6497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9. Дата заполнения проверочного листа __________</w:t>
      </w:r>
    </w:p>
    <w:p w:rsidR="00A6497D" w:rsidRDefault="00A6497D" w:rsidP="00A6497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A6497D" w:rsidRDefault="00A6497D" w:rsidP="00A6497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________________________________________________________________  _________</w:t>
      </w:r>
    </w:p>
    <w:p w:rsidR="00A6497D" w:rsidRDefault="00A6497D" w:rsidP="00A6497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(Должность, фамилия, имя, отчество (при наличии) должностного    (подпись)</w:t>
      </w:r>
      <w:proofErr w:type="gramEnd"/>
    </w:p>
    <w:p w:rsidR="00A6497D" w:rsidRDefault="00A6497D" w:rsidP="00A6497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лица органа исполнительной власти субъекта Российской Федерации,</w:t>
      </w:r>
    </w:p>
    <w:p w:rsidR="00A6497D" w:rsidRDefault="00A6497D" w:rsidP="00A6497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осуществляющего переданные Российской Федерацией полномочия</w:t>
      </w:r>
      <w:proofErr w:type="gramEnd"/>
    </w:p>
    <w:p w:rsidR="00A6497D" w:rsidRDefault="00A6497D" w:rsidP="00A6497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в сфере образования, проводившего проверку и заполнившего</w:t>
      </w:r>
    </w:p>
    <w:p w:rsidR="00A6497D" w:rsidRDefault="00A6497D" w:rsidP="00A6497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проверочный лист)</w:t>
      </w:r>
    </w:p>
    <w:p w:rsidR="00A6497D" w:rsidRDefault="00A6497D" w:rsidP="00A649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6497D" w:rsidRDefault="00A6497D" w:rsidP="00A6497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--------------------------------</w:t>
      </w:r>
    </w:p>
    <w:p w:rsidR="00A6497D" w:rsidRDefault="00A6497D" w:rsidP="00A6497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1" w:name="Par261"/>
      <w:bookmarkEnd w:id="1"/>
      <w:r>
        <w:rPr>
          <w:rFonts w:ascii="Arial" w:hAnsi="Arial" w:cs="Arial"/>
          <w:sz w:val="20"/>
          <w:szCs w:val="20"/>
        </w:rPr>
        <w:t xml:space="preserve">&lt;1&gt; Утвержден </w:t>
      </w:r>
      <w:hyperlink r:id="rId28" w:history="1">
        <w:r>
          <w:rPr>
            <w:rFonts w:ascii="Arial" w:hAnsi="Arial" w:cs="Arial"/>
            <w:color w:val="0000FF"/>
            <w:sz w:val="20"/>
            <w:szCs w:val="20"/>
          </w:rPr>
          <w:t>приказом</w:t>
        </w:r>
      </w:hyperlink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Минпросвещения</w:t>
      </w:r>
      <w:proofErr w:type="spellEnd"/>
      <w:r>
        <w:rPr>
          <w:rFonts w:ascii="Arial" w:hAnsi="Arial" w:cs="Arial"/>
          <w:sz w:val="20"/>
          <w:szCs w:val="20"/>
        </w:rPr>
        <w:t xml:space="preserve"> России и </w:t>
      </w:r>
      <w:proofErr w:type="spellStart"/>
      <w:r>
        <w:rPr>
          <w:rFonts w:ascii="Arial" w:hAnsi="Arial" w:cs="Arial"/>
          <w:sz w:val="20"/>
          <w:szCs w:val="20"/>
        </w:rPr>
        <w:t>Рособрнадзора</w:t>
      </w:r>
      <w:proofErr w:type="spellEnd"/>
      <w:r>
        <w:rPr>
          <w:rFonts w:ascii="Arial" w:hAnsi="Arial" w:cs="Arial"/>
          <w:sz w:val="20"/>
          <w:szCs w:val="20"/>
        </w:rPr>
        <w:t xml:space="preserve"> от 4 апреля 2023 г. N 232/551 (зарегистрирован Минюстом России 12 мая 2023 г., регистрационный N 73292), действует до 1 сентября 2029 года.</w:t>
      </w:r>
    </w:p>
    <w:p w:rsidR="00A6497D" w:rsidRDefault="00A6497D" w:rsidP="00A6497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2" w:name="Par262"/>
      <w:bookmarkEnd w:id="2"/>
      <w:r>
        <w:rPr>
          <w:rFonts w:ascii="Arial" w:hAnsi="Arial" w:cs="Arial"/>
          <w:sz w:val="20"/>
          <w:szCs w:val="20"/>
        </w:rPr>
        <w:t xml:space="preserve">&lt;2&gt; </w:t>
      </w:r>
      <w:hyperlink r:id="rId29" w:history="1">
        <w:r>
          <w:rPr>
            <w:rFonts w:ascii="Arial" w:hAnsi="Arial" w:cs="Arial"/>
            <w:color w:val="0000FF"/>
            <w:sz w:val="20"/>
            <w:szCs w:val="20"/>
          </w:rPr>
          <w:t>Пункт 1 части 4 статьи 71</w:t>
        </w:r>
      </w:hyperlink>
      <w:r>
        <w:rPr>
          <w:rFonts w:ascii="Arial" w:hAnsi="Arial" w:cs="Arial"/>
          <w:sz w:val="20"/>
          <w:szCs w:val="20"/>
        </w:rPr>
        <w:t xml:space="preserve"> Федерального закона от 29 декабря 2012 г. N 273-ФЗ "Об образовании в Российской Федерации".</w:t>
      </w:r>
    </w:p>
    <w:p w:rsidR="00A6497D" w:rsidRDefault="00A6497D" w:rsidP="00A6497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3" w:name="Par263"/>
      <w:bookmarkEnd w:id="3"/>
      <w:r>
        <w:rPr>
          <w:rFonts w:ascii="Arial" w:hAnsi="Arial" w:cs="Arial"/>
          <w:sz w:val="20"/>
          <w:szCs w:val="20"/>
        </w:rPr>
        <w:t xml:space="preserve">&lt;3&gt; </w:t>
      </w:r>
      <w:hyperlink r:id="rId30" w:history="1">
        <w:r>
          <w:rPr>
            <w:rFonts w:ascii="Arial" w:hAnsi="Arial" w:cs="Arial"/>
            <w:color w:val="0000FF"/>
            <w:sz w:val="20"/>
            <w:szCs w:val="20"/>
          </w:rPr>
          <w:t>Часть 5 статьи 18</w:t>
        </w:r>
      </w:hyperlink>
      <w:r>
        <w:rPr>
          <w:rFonts w:ascii="Arial" w:hAnsi="Arial" w:cs="Arial"/>
          <w:sz w:val="20"/>
          <w:szCs w:val="20"/>
        </w:rPr>
        <w:t xml:space="preserve"> Федерального закона от 29 декабря 2012 г. N 273-ФЗ "Об образовании в Российской Федерации".</w:t>
      </w:r>
    </w:p>
    <w:p w:rsidR="00A6497D" w:rsidRDefault="00A6497D" w:rsidP="00A6497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4" w:name="Par264"/>
      <w:bookmarkEnd w:id="4"/>
      <w:r>
        <w:rPr>
          <w:rFonts w:ascii="Arial" w:hAnsi="Arial" w:cs="Arial"/>
          <w:sz w:val="20"/>
          <w:szCs w:val="20"/>
        </w:rPr>
        <w:t xml:space="preserve">&lt;4&gt; </w:t>
      </w:r>
      <w:hyperlink r:id="rId31" w:history="1">
        <w:r>
          <w:rPr>
            <w:rFonts w:ascii="Arial" w:hAnsi="Arial" w:cs="Arial"/>
            <w:color w:val="0000FF"/>
            <w:sz w:val="20"/>
            <w:szCs w:val="20"/>
          </w:rPr>
          <w:t>Часть 4 статьи 98</w:t>
        </w:r>
      </w:hyperlink>
      <w:r>
        <w:rPr>
          <w:rFonts w:ascii="Arial" w:hAnsi="Arial" w:cs="Arial"/>
          <w:sz w:val="20"/>
          <w:szCs w:val="20"/>
        </w:rPr>
        <w:t xml:space="preserve"> Федерального закона от 29 декабря 2012 г. N 273-ФЗ "Об образовании в Российской Федерации".</w:t>
      </w:r>
    </w:p>
    <w:p w:rsidR="00C55AB9" w:rsidRDefault="00A6497D"/>
    <w:sectPr w:rsidR="00C55AB9" w:rsidSect="005A1BBD">
      <w:pgSz w:w="16838" w:h="11906" w:orient="landscape"/>
      <w:pgMar w:top="1133" w:right="1440" w:bottom="566" w:left="1440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E20"/>
    <w:rsid w:val="003A6560"/>
    <w:rsid w:val="006E0E20"/>
    <w:rsid w:val="00A6497D"/>
    <w:rsid w:val="00B5247B"/>
    <w:rsid w:val="00D76BC3"/>
    <w:rsid w:val="00F71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5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65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5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65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LAW&amp;n=447000&amp;dst=100035" TargetMode="External"/><Relationship Id="rId18" Type="http://schemas.openxmlformats.org/officeDocument/2006/relationships/hyperlink" Target="https://login.consultant.ru/link/?req=doc&amp;base=LAW&amp;n=447000&amp;dst=100301" TargetMode="External"/><Relationship Id="rId26" Type="http://schemas.openxmlformats.org/officeDocument/2006/relationships/hyperlink" Target="https://login.consultant.ru/link/?req=doc&amp;base=LAW&amp;n=447000&amp;dst=100013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447000&amp;dst=100047" TargetMode="External"/><Relationship Id="rId7" Type="http://schemas.openxmlformats.org/officeDocument/2006/relationships/hyperlink" Target="https://login.consultant.ru/link/?req=doc&amp;base=LAW&amp;n=447000&amp;dst=100020" TargetMode="External"/><Relationship Id="rId12" Type="http://schemas.openxmlformats.org/officeDocument/2006/relationships/hyperlink" Target="https://login.consultant.ru/link/?req=doc&amp;base=LAW&amp;n=447000&amp;dst=100035" TargetMode="External"/><Relationship Id="rId17" Type="http://schemas.openxmlformats.org/officeDocument/2006/relationships/hyperlink" Target="https://login.consultant.ru/link/?req=doc&amp;base=LAW&amp;n=447000&amp;dst=100040" TargetMode="External"/><Relationship Id="rId25" Type="http://schemas.openxmlformats.org/officeDocument/2006/relationships/hyperlink" Target="https://login.consultant.ru/link/?req=doc&amp;base=LAW&amp;n=447000&amp;dst=100259" TargetMode="External"/><Relationship Id="rId33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LAW&amp;n=447000&amp;dst=100040" TargetMode="External"/><Relationship Id="rId20" Type="http://schemas.openxmlformats.org/officeDocument/2006/relationships/hyperlink" Target="https://login.consultant.ru/link/?req=doc&amp;base=LAW&amp;n=447000&amp;dst=100044" TargetMode="External"/><Relationship Id="rId29" Type="http://schemas.openxmlformats.org/officeDocument/2006/relationships/hyperlink" Target="https://login.consultant.ru/link/?req=doc&amp;base=LAW&amp;n=495182&amp;dst=1080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47000&amp;dst=100017" TargetMode="External"/><Relationship Id="rId11" Type="http://schemas.openxmlformats.org/officeDocument/2006/relationships/hyperlink" Target="https://login.consultant.ru/link/?req=doc&amp;base=LAW&amp;n=447000&amp;dst=100027" TargetMode="External"/><Relationship Id="rId24" Type="http://schemas.openxmlformats.org/officeDocument/2006/relationships/hyperlink" Target="https://login.consultant.ru/link/?req=doc&amp;base=LAW&amp;n=447000&amp;dst=100192" TargetMode="External"/><Relationship Id="rId32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7000&amp;dst=100016" TargetMode="External"/><Relationship Id="rId15" Type="http://schemas.openxmlformats.org/officeDocument/2006/relationships/hyperlink" Target="https://login.consultant.ru/link/?req=doc&amp;base=LAW&amp;n=447000&amp;dst=100040" TargetMode="External"/><Relationship Id="rId23" Type="http://schemas.openxmlformats.org/officeDocument/2006/relationships/hyperlink" Target="https://login.consultant.ru/link/?req=doc&amp;base=LAW&amp;n=447000&amp;dst=100087" TargetMode="External"/><Relationship Id="rId28" Type="http://schemas.openxmlformats.org/officeDocument/2006/relationships/hyperlink" Target="https://login.consultant.ru/link/?req=doc&amp;base=LAW&amp;n=447000" TargetMode="External"/><Relationship Id="rId10" Type="http://schemas.openxmlformats.org/officeDocument/2006/relationships/hyperlink" Target="https://login.consultant.ru/link/?req=doc&amp;base=LAW&amp;n=447000&amp;dst=100027" TargetMode="External"/><Relationship Id="rId19" Type="http://schemas.openxmlformats.org/officeDocument/2006/relationships/hyperlink" Target="https://login.consultant.ru/link/?req=doc&amp;base=LAW&amp;n=447000&amp;dst=100043" TargetMode="External"/><Relationship Id="rId31" Type="http://schemas.openxmlformats.org/officeDocument/2006/relationships/hyperlink" Target="https://login.consultant.ru/link/?req=doc&amp;base=LAW&amp;n=495182&amp;dst=10159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47000&amp;dst=100023" TargetMode="External"/><Relationship Id="rId14" Type="http://schemas.openxmlformats.org/officeDocument/2006/relationships/hyperlink" Target="https://login.consultant.ru/link/?req=doc&amp;base=LAW&amp;n=447000&amp;dst=100040" TargetMode="External"/><Relationship Id="rId22" Type="http://schemas.openxmlformats.org/officeDocument/2006/relationships/hyperlink" Target="https://login.consultant.ru/link/?req=doc&amp;base=LAW&amp;n=447000&amp;dst=100087" TargetMode="External"/><Relationship Id="rId27" Type="http://schemas.openxmlformats.org/officeDocument/2006/relationships/hyperlink" Target="https://login.consultant.ru/link/?req=doc&amp;base=LAW&amp;n=447000&amp;dst=100013" TargetMode="External"/><Relationship Id="rId30" Type="http://schemas.openxmlformats.org/officeDocument/2006/relationships/hyperlink" Target="https://login.consultant.ru/link/?req=doc&amp;base=LAW&amp;n=495182&amp;dst=889" TargetMode="External"/><Relationship Id="rId8" Type="http://schemas.openxmlformats.org/officeDocument/2006/relationships/hyperlink" Target="https://login.consultant.ru/link/?req=doc&amp;base=LAW&amp;n=447000&amp;dst=10002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2612</Words>
  <Characters>14893</Characters>
  <Application>Microsoft Office Word</Application>
  <DocSecurity>0</DocSecurity>
  <Lines>124</Lines>
  <Paragraphs>34</Paragraphs>
  <ScaleCrop>false</ScaleCrop>
  <Company/>
  <LinksUpToDate>false</LinksUpToDate>
  <CharactersWithSpaces>17471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Александровна Остапова</dc:creator>
  <cp:keywords/>
  <dc:description/>
  <cp:lastModifiedBy>Марина Александровна Остапова</cp:lastModifiedBy>
  <cp:revision>2</cp:revision>
  <dcterms:created xsi:type="dcterms:W3CDTF">2025-04-18T12:15:00Z</dcterms:created>
  <dcterms:modified xsi:type="dcterms:W3CDTF">2025-04-18T12:16:00Z</dcterms:modified>
</cp:coreProperties>
</file>