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A1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«УТВЕРЖДЕНА»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комитета общего и профессионального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Ленинградской области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65A5">
        <w:rPr>
          <w:rFonts w:ascii="Times New Roman" w:hAnsi="Times New Roman" w:cs="Times New Roman"/>
          <w:sz w:val="28"/>
          <w:szCs w:val="28"/>
        </w:rPr>
        <w:t>31.03.2026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665A5">
        <w:rPr>
          <w:rFonts w:ascii="Times New Roman" w:hAnsi="Times New Roman" w:cs="Times New Roman"/>
          <w:sz w:val="28"/>
          <w:szCs w:val="28"/>
        </w:rPr>
        <w:t>769-р</w:t>
      </w:r>
      <w:bookmarkStart w:id="0" w:name="_GoBack"/>
      <w:bookmarkEnd w:id="0"/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A2447" w:rsidRDefault="002A2447" w:rsidP="002A2447">
      <w:pPr>
        <w:tabs>
          <w:tab w:val="right" w:pos="1020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Экспертное заключение </w:t>
      </w:r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о профессиональной деятельности педагогического работника по результатам аттестации </w:t>
      </w:r>
    </w:p>
    <w:p w:rsidR="002A2447" w:rsidRPr="002A2447" w:rsidRDefault="002A2447" w:rsidP="002A2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 xml:space="preserve">с целью установления соответствия уровня квалификации требованиям, </w:t>
      </w:r>
    </w:p>
    <w:p w:rsidR="002A2447" w:rsidRPr="002A2447" w:rsidRDefault="002A2447" w:rsidP="002A2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A2447">
        <w:rPr>
          <w:rFonts w:ascii="Times New Roman" w:hAnsi="Times New Roman"/>
          <w:b/>
          <w:sz w:val="28"/>
          <w:szCs w:val="28"/>
        </w:rPr>
        <w:t xml:space="preserve">предъявляемым к квалификационным категориям (первой или высшей) </w:t>
      </w:r>
      <w:proofErr w:type="gramEnd"/>
    </w:p>
    <w:p w:rsidR="002A2447" w:rsidRPr="002A2447" w:rsidRDefault="002A2447" w:rsidP="002A244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447">
        <w:rPr>
          <w:rFonts w:ascii="Times New Roman" w:hAnsi="Times New Roman"/>
          <w:b/>
          <w:sz w:val="28"/>
          <w:szCs w:val="28"/>
        </w:rPr>
        <w:t>по должности  «</w:t>
      </w:r>
      <w:proofErr w:type="spellStart"/>
      <w:r w:rsidRPr="002A2447">
        <w:rPr>
          <w:rFonts w:ascii="Times New Roman" w:hAnsi="Times New Roman"/>
          <w:b/>
          <w:sz w:val="28"/>
          <w:szCs w:val="28"/>
        </w:rPr>
        <w:t>тьютор</w:t>
      </w:r>
      <w:proofErr w:type="spellEnd"/>
      <w:r w:rsidRPr="002A2447">
        <w:rPr>
          <w:rFonts w:ascii="Times New Roman" w:hAnsi="Times New Roman"/>
          <w:b/>
          <w:sz w:val="28"/>
          <w:szCs w:val="28"/>
        </w:rPr>
        <w:t xml:space="preserve">»  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2A2447">
        <w:rPr>
          <w:rFonts w:ascii="Times New Roman" w:hAnsi="Times New Roman"/>
          <w:sz w:val="28"/>
          <w:szCs w:val="28"/>
        </w:rPr>
        <w:t>Группа специалистов в составе: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_____________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 xml:space="preserve">                                                                       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28"/>
        </w:rPr>
        <w:tab/>
      </w:r>
      <w:r w:rsidRPr="002A2447">
        <w:rPr>
          <w:rFonts w:ascii="Times New Roman" w:hAnsi="Times New Roman"/>
          <w:sz w:val="16"/>
          <w:szCs w:val="16"/>
        </w:rPr>
        <w:t>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____</w:t>
      </w:r>
      <w:r w:rsidRPr="002A2447">
        <w:rPr>
          <w:rFonts w:ascii="Times New Roman" w:hAnsi="Times New Roman"/>
          <w:sz w:val="28"/>
        </w:rPr>
        <w:t>_____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 xml:space="preserve">                                                                       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  специалиста)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осуществила экспертизу  профессиональной деятельности</w: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58AB4" wp14:editId="749707E2">
                <wp:simplePos x="0" y="0"/>
                <wp:positionH relativeFrom="column">
                  <wp:posOffset>69215</wp:posOffset>
                </wp:positionH>
                <wp:positionV relativeFrom="paragraph">
                  <wp:posOffset>156210</wp:posOffset>
                </wp:positionV>
                <wp:extent cx="9496425" cy="0"/>
                <wp:effectExtent l="9525" t="11430" r="9525" b="762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2.3pt" to="75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"/>
            </w:pict>
          </mc:Fallback>
        </mc:AlternateContent>
      </w:r>
    </w:p>
    <w:p w:rsidR="002A2447" w:rsidRPr="002A2447" w:rsidRDefault="002A2447" w:rsidP="002A2447">
      <w:pPr>
        <w:pBdr>
          <w:bottom w:val="single" w:sz="4" w:space="1" w:color="FFFFFF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A2447">
        <w:rPr>
          <w:rFonts w:ascii="Times New Roman" w:hAnsi="Times New Roman"/>
          <w:sz w:val="16"/>
          <w:szCs w:val="16"/>
        </w:rPr>
        <w:t>(</w:t>
      </w:r>
      <w:proofErr w:type="spellStart"/>
      <w:r w:rsidRPr="002A2447">
        <w:rPr>
          <w:rFonts w:ascii="Times New Roman" w:hAnsi="Times New Roman"/>
          <w:sz w:val="16"/>
          <w:szCs w:val="16"/>
        </w:rPr>
        <w:t>ф.и.о.</w:t>
      </w:r>
      <w:proofErr w:type="spellEnd"/>
      <w:r w:rsidRPr="002A2447">
        <w:rPr>
          <w:rFonts w:ascii="Times New Roman" w:hAnsi="Times New Roman"/>
          <w:sz w:val="16"/>
          <w:szCs w:val="16"/>
        </w:rPr>
        <w:t>, должность, место работы педагогического работника)</w:t>
      </w:r>
    </w:p>
    <w:p w:rsidR="002A2447" w:rsidRPr="002A2447" w:rsidRDefault="002A2447" w:rsidP="002A2447">
      <w:pPr>
        <w:pBdr>
          <w:bottom w:val="single" w:sz="4" w:space="1" w:color="FFFFFF"/>
        </w:pBd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pBdr>
          <w:bottom w:val="single" w:sz="4" w:space="1" w:color="FFFFFF"/>
        </w:pBdr>
        <w:tabs>
          <w:tab w:val="left" w:pos="915"/>
        </w:tabs>
        <w:spacing w:after="0" w:line="240" w:lineRule="auto"/>
        <w:rPr>
          <w:rFonts w:ascii="Times New Roman" w:hAnsi="Times New Roman"/>
          <w:sz w:val="2"/>
          <w:szCs w:val="2"/>
        </w:rPr>
      </w:pPr>
      <w:r w:rsidRPr="002A244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669E7" wp14:editId="33E9A60D">
                <wp:simplePos x="0" y="0"/>
                <wp:positionH relativeFrom="column">
                  <wp:posOffset>-32385</wp:posOffset>
                </wp:positionH>
                <wp:positionV relativeFrom="paragraph">
                  <wp:posOffset>106045</wp:posOffset>
                </wp:positionV>
                <wp:extent cx="9598025" cy="0"/>
                <wp:effectExtent l="12700" t="9525" r="9525" b="95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9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8.35pt" to="753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"/>
            </w:pict>
          </mc:Fallback>
        </mc:AlternateContent>
      </w:r>
      <w:r w:rsidRPr="002A2447">
        <w:rPr>
          <w:rFonts w:ascii="Times New Roman" w:hAnsi="Times New Roman"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524"/>
        <w:gridCol w:w="4127"/>
        <w:gridCol w:w="5174"/>
      </w:tblGrid>
      <w:tr w:rsidR="002A2447" w:rsidRPr="002A2447" w:rsidTr="002A2447">
        <w:trPr>
          <w:cantSplit/>
        </w:trPr>
        <w:tc>
          <w:tcPr>
            <w:tcW w:w="172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br w:type="page"/>
              <w:t xml:space="preserve">№ </w:t>
            </w:r>
          </w:p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9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Показатели,  рекомендуемые документы 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ind w:right="-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Анализ</w:t>
            </w:r>
          </w:p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ind w:right="-2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документов </w:t>
            </w:r>
            <w:proofErr w:type="gramStart"/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аттестуемого</w:t>
            </w:r>
            <w:proofErr w:type="gramEnd"/>
          </w:p>
        </w:tc>
        <w:tc>
          <w:tcPr>
            <w:tcW w:w="1685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2A2447" w:rsidRPr="002A2447" w:rsidRDefault="002A2447" w:rsidP="002A2447">
            <w:pPr>
              <w:tabs>
                <w:tab w:val="left" w:pos="127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2A2447" w:rsidRPr="002A2447" w:rsidTr="002A2447">
        <w:trPr>
          <w:cantSplit/>
        </w:trPr>
        <w:tc>
          <w:tcPr>
            <w:tcW w:w="5000" w:type="pct"/>
            <w:gridSpan w:val="4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результативности профессиональной деятельности педагогического работника</w:t>
            </w:r>
          </w:p>
        </w:tc>
      </w:tr>
      <w:tr w:rsidR="002A2447" w:rsidRPr="002A2447" w:rsidTr="002A2447">
        <w:trPr>
          <w:cantSplit/>
        </w:trPr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Результативность освоения </w:t>
            </w:r>
            <w:proofErr w:type="gramStart"/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образовательных программ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за 2 года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(Мониторинг динамики достигаемых результатов освоения программы, заполненные педагогом формы фиксации образовательных результатов).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100 %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освоили программу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тьюторского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сопровождения (имеется положительная динамика освоения программы);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не менее 50 %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освоили программу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тьюторского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сопровождения (имеется положительная динамика освоения программы).</w:t>
            </w:r>
          </w:p>
        </w:tc>
      </w:tr>
      <w:tr w:rsidR="002A2447" w:rsidRPr="002A2447" w:rsidTr="002A2447">
        <w:trPr>
          <w:cantSplit/>
        </w:trPr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индивидуального сопровождения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(Пример индивидуального образовательного маршрута, индивидуальной карты развития обучающегося, специальной индивидуальной программы развития (СИПР) и др.)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8 – 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>индивидуальное сопровождение осуществляется в полном объеме, соответствует особенностям развития обучающегося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– индивидуальное сопровождение осуществляется частично, не учитывает все особенности психофизического развития обучающегося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- индивидуальное сопровождение не осуществляется, материалы отсутствуют</w:t>
            </w:r>
          </w:p>
        </w:tc>
      </w:tr>
      <w:tr w:rsidR="002A2447" w:rsidRPr="002A2447" w:rsidTr="002A2447">
        <w:trPr>
          <w:cantSplit/>
        </w:trPr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участия обучающихся и воспитанников в мероприятиях конкурсной направленности: олимпиадах, конкурсах, турнирах, соревнованиях, фестивалях и др.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(копии дипломов, грамот, приказов и др. документов)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7-8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Международный уровень (участие,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Лауреаты премий Президента РФ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5-6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Всероссийский уровень (участие,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Лауреаты премий Губернатора ЛО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3-4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Региональный уровень (участие,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1-2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Районный уровень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(участие,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уровень учреждения</w:t>
            </w:r>
          </w:p>
        </w:tc>
      </w:tr>
      <w:tr w:rsidR="002A2447" w:rsidRPr="002A2447" w:rsidTr="002A2447">
        <w:trPr>
          <w:cantSplit/>
        </w:trPr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участия обучающихся и воспитанников в научно-исследовательской, проектной деятельности: научно-практические конференции, семинары и др.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(сертификаты НПК, информационная справка об участии в исследовательских проектах, мониторинг реализации проектов, результаты).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представлены высокие результаты участия обучающихся, воспитанников в творческой, исследовательской деятельности;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обучающиеся, воспитанники вовлечены в творческую, в том числе исследовательскую деятельность;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принимают участие</w:t>
            </w:r>
          </w:p>
        </w:tc>
      </w:tr>
      <w:tr w:rsidR="002A2447" w:rsidRPr="002A2447" w:rsidTr="002A2447">
        <w:trPr>
          <w:cantSplit/>
          <w:trHeight w:val="3308"/>
        </w:trPr>
        <w:tc>
          <w:tcPr>
            <w:tcW w:w="172" w:type="pct"/>
            <w:vMerge w:val="restar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тьюторов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общеобразовательных организаций, реализующих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адаптированные образовательные программы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Комплексность воздействия, нацеленного на преодоление патологии в развитии ребенка (работа с родителями, связь с медицинскими  учреждениями, реабилитационными центрами, учителями, воспитателями, консультации и т.п.)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(Отзывы родителей, информация о работе, индивидуальные планы по работе с детьми).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>– взаимодействие со всеми субъектами образовательного процесса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>– взаимодействие только с родителями или только с другими педагогами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– взаимодействия нет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447" w:rsidRPr="002A2447" w:rsidTr="002A2447">
        <w:trPr>
          <w:cantSplit/>
          <w:trHeight w:val="2835"/>
        </w:trPr>
        <w:tc>
          <w:tcPr>
            <w:tcW w:w="172" w:type="pct"/>
            <w:vMerge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тьюторов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по сопровождению одаренных детей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Творческая, совместная работа с другими педагогами и родителями, как основа для обеспечения комплексного развития одаренных детей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(документы, подтверждающие участие в совместных проектах, проведение родительских встреч и др.).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–  систематическая работа;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–  периодическая работа;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A2447">
              <w:rPr>
                <w:rFonts w:ascii="Times New Roman" w:hAnsi="Times New Roman"/>
                <w:sz w:val="24"/>
                <w:szCs w:val="24"/>
              </w:rPr>
              <w:t xml:space="preserve"> – отсутствует взаимодействие;</w:t>
            </w:r>
          </w:p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2447" w:rsidRPr="002A2447" w:rsidTr="002A2447">
        <w:trPr>
          <w:cantSplit/>
        </w:trPr>
        <w:tc>
          <w:tcPr>
            <w:tcW w:w="5000" w:type="pct"/>
            <w:gridSpan w:val="4"/>
          </w:tcPr>
          <w:p w:rsidR="002A2447" w:rsidRPr="002A2447" w:rsidRDefault="002A2447" w:rsidP="002A2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Показатели совершенствования профессиональной деятельности педагогического работника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Деятельность педагогического работника по развитию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(характеристика-представление от руководителя образовательного учреждения, самоанализ педагогической деятельности, материалы 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диагностики)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деятельности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Max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18 баллов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(баллы суммируются)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выявление, формирование и развитие способностей, познавательных интересов детей;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оказание помощи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обучающемуся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осознанном выборе стратегии образования;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отслеживание продвижения обучающихся в обучении, составление индивидуальных образовательных маршрутов;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организация взаимодействия обучающегося с другими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работниками для коррекции и реализации индивидуального учебного плана;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контроль и оценка эффективности построения и реализации индивидуальной образовательной программы;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0-3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организация консультаций для обучающихся, родителей.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Распространение опыта в области повышения качества образования и воспитания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(семинары, открытые занятия, публикации, конференции и др.)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 всероссийском уровне;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 региональном уровне;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 уровне учреждения и муниципальном уровнях;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опыт не представлен;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(баллы суммируются)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Участие в профессиональных конкурсах разного уровня. Наличие званий, профессиональных наград в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межаттестационный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период по направлению деятельности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(дипломы, грамоты, сертификаты)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5-6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Всероссийский уровень (участник,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3-4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Региональный уровень (участник,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1-2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Районный уровень (участник, победитель)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не участвует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+ 6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наличие звания, профессиональной награды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Владение современными образовательными технологиями, в том числе информационными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(Документ об обучении, приказы, материалы, подтверждающие использование современных образовательных технологий в профессиональной деятельности)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систематически использует современные образовательные технологии (проектные, исследовательские, информационно – коммуникационные технологии и др.);</w:t>
            </w: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периодически использует различные образовательные технологии: проектные, исследовательские, информационно – коммуникационные технологии и др.;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теоретически изучил, но не применяет на практике;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не знает и не применяет;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Педагогически обоснованная предметная деятельность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тьютора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отражённая в педагогической документации 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(программа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тьюторского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сопровождения, индивидуальные учебные планы, индивидуальные образовательные маршруты, учебно-методические материалы по выявлению и сопровождению одаренных детей /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 и др.)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разработаны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-методические материалы по выявлению и сопровождению одаренных детей /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разработана программа </w:t>
            </w:r>
            <w:proofErr w:type="spell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тьюторского</w:t>
            </w:r>
            <w:proofErr w:type="spell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сопровождения одаренных детей / </w:t>
            </w:r>
            <w:proofErr w:type="gramStart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gramEnd"/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разработаны индивидуальные планы, индивидуальные образовательные маршруты;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документы не разработаны;</w:t>
            </w:r>
          </w:p>
        </w:tc>
      </w:tr>
      <w:tr w:rsidR="002A2447" w:rsidRPr="002A2447" w:rsidTr="002A2447">
        <w:tc>
          <w:tcPr>
            <w:tcW w:w="172" w:type="pct"/>
          </w:tcPr>
          <w:p w:rsidR="002A2447" w:rsidRPr="002A2447" w:rsidRDefault="002A2447" w:rsidP="002A244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99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контроля деятельности аттестуемого со стороны администрации учреждения.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(Результаты административного контроля, проверок)</w:t>
            </w:r>
          </w:p>
        </w:tc>
        <w:tc>
          <w:tcPr>
            <w:tcW w:w="1344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5" w:type="pct"/>
          </w:tcPr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положительная оценка;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положительная оценка, но имеют место рекомендации;</w:t>
            </w:r>
          </w:p>
          <w:p w:rsidR="002A2447" w:rsidRPr="002A2447" w:rsidRDefault="002A2447" w:rsidP="002A24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4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A2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отрицательная оценка;</w:t>
            </w:r>
          </w:p>
        </w:tc>
      </w:tr>
      <w:tr w:rsidR="002A2447" w:rsidRPr="002A2447" w:rsidTr="002A2447">
        <w:tc>
          <w:tcPr>
            <w:tcW w:w="3315" w:type="pct"/>
            <w:gridSpan w:val="3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244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sz w:val="24"/>
                <w:szCs w:val="24"/>
              </w:rPr>
              <w:t xml:space="preserve">На высшую квалификационную категорию – от 58 баллов </w:t>
            </w:r>
          </w:p>
          <w:p w:rsidR="002A2447" w:rsidRPr="002A2447" w:rsidRDefault="002A2447" w:rsidP="002A24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2447">
              <w:rPr>
                <w:rFonts w:ascii="Times New Roman" w:hAnsi="Times New Roman"/>
                <w:sz w:val="24"/>
                <w:szCs w:val="24"/>
              </w:rPr>
              <w:t>На первую квалификационную категорию – от 35 баллов</w:t>
            </w:r>
          </w:p>
        </w:tc>
        <w:tc>
          <w:tcPr>
            <w:tcW w:w="1685" w:type="pct"/>
          </w:tcPr>
          <w:p w:rsidR="002A2447" w:rsidRPr="002A2447" w:rsidRDefault="002A2447" w:rsidP="002A244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Вывод: уровень квалификации (Ф.И.О.)___________________________________________________________________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по должности____________________________________________</w:t>
      </w:r>
      <w:proofErr w:type="gramStart"/>
      <w:r w:rsidRPr="002A2447">
        <w:rPr>
          <w:rFonts w:ascii="Times New Roman" w:hAnsi="Times New Roman"/>
          <w:sz w:val="28"/>
        </w:rPr>
        <w:t>соответствует</w:t>
      </w:r>
      <w:proofErr w:type="gramEnd"/>
      <w:r w:rsidRPr="002A2447">
        <w:rPr>
          <w:rFonts w:ascii="Times New Roman" w:hAnsi="Times New Roman"/>
          <w:sz w:val="28"/>
        </w:rPr>
        <w:t xml:space="preserve"> / не соответствует (нужное подчеркнуть)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требованиям, предъявляемым к ___________________________квалификационной категории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Руководитель группы специалистов: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______________/____________________________/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ab/>
        <w:t>(подпись)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>(расшифровка подписи)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Группа специалистов: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___________________/____________________________/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___________________/____________________________/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0"/>
        </w:rPr>
      </w:pPr>
      <w:r w:rsidRPr="002A2447">
        <w:rPr>
          <w:rFonts w:ascii="Times New Roman" w:hAnsi="Times New Roman"/>
          <w:sz w:val="20"/>
        </w:rPr>
        <w:tab/>
        <w:t>(подпись)</w:t>
      </w:r>
      <w:r w:rsidRPr="002A2447">
        <w:rPr>
          <w:rFonts w:ascii="Times New Roman" w:hAnsi="Times New Roman"/>
          <w:sz w:val="20"/>
        </w:rPr>
        <w:tab/>
      </w:r>
      <w:r w:rsidRPr="002A2447">
        <w:rPr>
          <w:rFonts w:ascii="Times New Roman" w:hAnsi="Times New Roman"/>
          <w:sz w:val="20"/>
        </w:rPr>
        <w:tab/>
        <w:t xml:space="preserve"> (расшифровка подписи)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С результатами экспертизы профессиональной деятельности ознакомле</w:t>
      </w:r>
      <w:proofErr w:type="gramStart"/>
      <w:r w:rsidRPr="002A2447">
        <w:rPr>
          <w:rFonts w:ascii="Times New Roman" w:hAnsi="Times New Roman"/>
          <w:sz w:val="28"/>
        </w:rPr>
        <w:t>н(</w:t>
      </w:r>
      <w:proofErr w:type="gramEnd"/>
      <w:r w:rsidRPr="002A2447">
        <w:rPr>
          <w:rFonts w:ascii="Times New Roman" w:hAnsi="Times New Roman"/>
          <w:sz w:val="28"/>
        </w:rPr>
        <w:t>а)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«______»_____________20___г.</w:t>
      </w:r>
    </w:p>
    <w:p w:rsidR="002A2447" w:rsidRPr="002A2447" w:rsidRDefault="002A2447" w:rsidP="002A2447">
      <w:pPr>
        <w:spacing w:after="0" w:line="240" w:lineRule="auto"/>
        <w:rPr>
          <w:rFonts w:ascii="Times New Roman" w:hAnsi="Times New Roman"/>
          <w:sz w:val="28"/>
        </w:rPr>
      </w:pPr>
      <w:r w:rsidRPr="002A2447">
        <w:rPr>
          <w:rFonts w:ascii="Times New Roman" w:hAnsi="Times New Roman"/>
          <w:sz w:val="28"/>
        </w:rPr>
        <w:t>_________________________/___________________________/</w:t>
      </w:r>
    </w:p>
    <w:p w:rsidR="00FC09E8" w:rsidRPr="00FC09E8" w:rsidRDefault="002A2447" w:rsidP="002A2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447">
        <w:rPr>
          <w:rFonts w:ascii="Times New Roman" w:hAnsi="Times New Roman"/>
          <w:sz w:val="20"/>
        </w:rPr>
        <w:t>(подпись педагогического работника)</w:t>
      </w:r>
      <w:r w:rsidRPr="002A2447">
        <w:rPr>
          <w:rFonts w:ascii="Times New Roman" w:hAnsi="Times New Roman"/>
          <w:sz w:val="20"/>
        </w:rPr>
        <w:tab/>
        <w:t>(расшифровка подписи)</w:t>
      </w:r>
    </w:p>
    <w:sectPr w:rsidR="00FC09E8" w:rsidRPr="00FC09E8" w:rsidSect="002A24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94639"/>
    <w:multiLevelType w:val="hybridMultilevel"/>
    <w:tmpl w:val="59A462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212818"/>
    <w:multiLevelType w:val="hybridMultilevel"/>
    <w:tmpl w:val="C062FB38"/>
    <w:lvl w:ilvl="0" w:tplc="63E85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47"/>
    <w:rsid w:val="00030AA1"/>
    <w:rsid w:val="000D75F0"/>
    <w:rsid w:val="002A2447"/>
    <w:rsid w:val="002C2A86"/>
    <w:rsid w:val="003147F6"/>
    <w:rsid w:val="003C0022"/>
    <w:rsid w:val="004928EC"/>
    <w:rsid w:val="00552F67"/>
    <w:rsid w:val="007665A5"/>
    <w:rsid w:val="00786F7E"/>
    <w:rsid w:val="00867191"/>
    <w:rsid w:val="008F02E1"/>
    <w:rsid w:val="008F2AB2"/>
    <w:rsid w:val="00B96469"/>
    <w:rsid w:val="00DB1FA4"/>
    <w:rsid w:val="00F150D3"/>
    <w:rsid w:val="00F323F7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_andriushin\AppData\Roaming\Microsoft\&#1064;&#1072;&#1073;&#1083;&#1086;&#1085;&#1099;\&#1041;&#1083;&#1072;&#1085;&#1082;%20&#1088;&#1072;&#1089;&#1087;&#1086;&#1088;&#1103;&#1078;&#1077;&#1085;&#1080;&#1103;%20&#1050;&#1054;&#1080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КОиПО</Template>
  <TotalTime>0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Андрюшин</dc:creator>
  <cp:lastModifiedBy>Алексей Викторович Андрюшин</cp:lastModifiedBy>
  <cp:revision>2</cp:revision>
  <cp:lastPrinted>2023-04-24T11:15:00Z</cp:lastPrinted>
  <dcterms:created xsi:type="dcterms:W3CDTF">2026-03-31T11:04:00Z</dcterms:created>
  <dcterms:modified xsi:type="dcterms:W3CDTF">2026-03-31T11:04:00Z</dcterms:modified>
</cp:coreProperties>
</file>