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22" w:rsidRDefault="001741FB">
      <w:pPr>
        <w:pStyle w:val="ConsPlusNormal"/>
        <w:jc w:val="right"/>
      </w:pPr>
      <w:r>
        <w:t>Утверждена</w:t>
      </w:r>
    </w:p>
    <w:p w:rsidR="00F81022" w:rsidRDefault="001741FB">
      <w:pPr>
        <w:pStyle w:val="ConsPlusNormal"/>
        <w:jc w:val="right"/>
      </w:pPr>
      <w:r>
        <w:t>приказом Федеральной службы</w:t>
      </w:r>
    </w:p>
    <w:p w:rsidR="00F81022" w:rsidRDefault="001741FB">
      <w:pPr>
        <w:pStyle w:val="ConsPlusNormal"/>
        <w:jc w:val="right"/>
      </w:pPr>
      <w:r>
        <w:t>по надзору в сфере образования и науки</w:t>
      </w:r>
    </w:p>
    <w:p w:rsidR="00F81022" w:rsidRDefault="001741FB">
      <w:pPr>
        <w:pStyle w:val="ConsPlusNormal"/>
        <w:jc w:val="right"/>
      </w:pPr>
      <w:r>
        <w:t>от 24.04.2024 N 913</w:t>
      </w:r>
    </w:p>
    <w:p w:rsidR="00F81022" w:rsidRDefault="00F81022">
      <w:pPr>
        <w:pStyle w:val="ConsPlusNormal"/>
        <w:jc w:val="both"/>
      </w:pPr>
    </w:p>
    <w:p w:rsidR="00F81022" w:rsidRDefault="001741FB">
      <w:pPr>
        <w:pStyle w:val="ConsPlusNormal"/>
        <w:jc w:val="right"/>
      </w:pPr>
      <w:r>
        <w:t>Форма</w:t>
      </w:r>
    </w:p>
    <w:p w:rsidR="00F81022" w:rsidRDefault="00F810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81022" w:rsidTr="00810D9D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1741FB">
            <w:pPr>
              <w:pStyle w:val="ConsPlusNormal"/>
              <w:jc w:val="center"/>
            </w:pPr>
            <w:bookmarkStart w:id="0" w:name="P1198"/>
            <w:bookmarkEnd w:id="0"/>
            <w:r>
              <w:t>Заявление</w:t>
            </w:r>
          </w:p>
          <w:p w:rsidR="00F81022" w:rsidRDefault="001741FB">
            <w:pPr>
              <w:pStyle w:val="ConsPlusNormal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F81022" w:rsidRDefault="00F81022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753"/>
      </w:tblGrid>
      <w:tr w:rsidR="00F81022" w:rsidTr="00810D9D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  <w:bookmarkStart w:id="1" w:name="P1201"/>
            <w:bookmarkEnd w:id="1"/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810D9D" w:rsidP="00810D9D">
            <w:pPr>
              <w:pStyle w:val="ConsPlusNormal"/>
              <w:jc w:val="right"/>
            </w:pPr>
            <w:r>
              <w:t>Комитет общего и профессионального образования Ленинградской области</w:t>
            </w:r>
          </w:p>
        </w:tc>
      </w:tr>
      <w:tr w:rsidR="00F81022" w:rsidTr="00810D9D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F81022" w:rsidTr="00810D9D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  <w:bookmarkStart w:id="2" w:name="_GoBack"/>
            <w:bookmarkEnd w:id="2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3" w:name="P1211"/>
            <w:bookmarkEnd w:id="3"/>
            <w:r>
              <w:t>Сведения о заявителе</w:t>
            </w: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4" w:name="P1226"/>
            <w:bookmarkEnd w:id="4"/>
            <w:r>
              <w:t>Сведения о филиале</w:t>
            </w: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3175"/>
        <w:gridCol w:w="529"/>
        <w:gridCol w:w="4000"/>
      </w:tblGrid>
      <w:tr w:rsidR="00F81022" w:rsidTr="00810D9D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bookmarkStart w:id="5" w:name="P1237"/>
            <w:bookmarkEnd w:id="5"/>
            <w: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</w:pPr>
            <w:r>
              <w:t xml:space="preserve">Сведения о </w:t>
            </w:r>
            <w:proofErr w:type="gramStart"/>
            <w:r>
              <w:t>решении</w:t>
            </w:r>
            <w:proofErr w:type="gramEnd"/>
            <w:r>
              <w:t xml:space="preserve">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4529" w:type="dxa"/>
            <w:gridSpan w:val="2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52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52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529" w:type="dxa"/>
            <w:gridSpan w:val="2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529" w:type="dxa"/>
            <w:gridSpan w:val="2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дата, номер решения, наименование органа публичной власти, принявшего решение</w:t>
            </w:r>
          </w:p>
        </w:tc>
      </w:tr>
      <w:tr w:rsidR="00F81022" w:rsidTr="00810D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F81022" w:rsidRDefault="001741FB">
            <w:pPr>
              <w:pStyle w:val="ConsPlusNormal"/>
              <w:jc w:val="center"/>
            </w:pPr>
            <w:bookmarkStart w:id="6" w:name="P1244"/>
            <w:bookmarkEnd w:id="6"/>
            <w:r>
              <w:t>2.</w:t>
            </w:r>
          </w:p>
        </w:tc>
        <w:tc>
          <w:tcPr>
            <w:tcW w:w="9802" w:type="dxa"/>
            <w:gridSpan w:val="4"/>
          </w:tcPr>
          <w:p w:rsidR="00F81022" w:rsidRDefault="001741FB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F81022" w:rsidTr="00810D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098" w:type="dxa"/>
          </w:tcPr>
          <w:p w:rsidR="00F81022" w:rsidRDefault="001741FB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профессионального образования</w:t>
            </w:r>
          </w:p>
        </w:tc>
        <w:tc>
          <w:tcPr>
            <w:tcW w:w="3175" w:type="dxa"/>
          </w:tcPr>
          <w:p w:rsidR="00F81022" w:rsidRDefault="001741FB">
            <w:pPr>
              <w:pStyle w:val="ConsPlusNormal"/>
              <w:jc w:val="center"/>
            </w:pPr>
            <w:bookmarkStart w:id="7" w:name="P1247"/>
            <w:bookmarkEnd w:id="7"/>
            <w:r>
              <w:lastRenderedPageBreak/>
              <w:t xml:space="preserve">Код укрупненной группы </w:t>
            </w:r>
            <w:r>
              <w:lastRenderedPageBreak/>
              <w:t>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4529" w:type="dxa"/>
            <w:gridSpan w:val="2"/>
          </w:tcPr>
          <w:p w:rsidR="00F81022" w:rsidRDefault="001741FB">
            <w:pPr>
              <w:pStyle w:val="ConsPlusNormal"/>
              <w:jc w:val="center"/>
            </w:pPr>
            <w:bookmarkStart w:id="8" w:name="P1248"/>
            <w:bookmarkEnd w:id="8"/>
            <w:r>
              <w:lastRenderedPageBreak/>
              <w:t xml:space="preserve">Наименование укрупненной группы </w:t>
            </w:r>
            <w:r>
              <w:lastRenderedPageBreak/>
              <w:t>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 w:rsidR="00F81022" w:rsidTr="00810D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F81022" w:rsidRDefault="00F81022">
            <w:pPr>
              <w:pStyle w:val="ConsPlusNormal"/>
            </w:pPr>
          </w:p>
        </w:tc>
        <w:tc>
          <w:tcPr>
            <w:tcW w:w="2098" w:type="dxa"/>
          </w:tcPr>
          <w:p w:rsidR="00F81022" w:rsidRDefault="00F81022">
            <w:pPr>
              <w:pStyle w:val="ConsPlusNormal"/>
            </w:pPr>
          </w:p>
        </w:tc>
        <w:tc>
          <w:tcPr>
            <w:tcW w:w="3175" w:type="dxa"/>
          </w:tcPr>
          <w:p w:rsidR="00F81022" w:rsidRDefault="00F81022">
            <w:pPr>
              <w:pStyle w:val="ConsPlusNormal"/>
            </w:pPr>
          </w:p>
        </w:tc>
        <w:tc>
          <w:tcPr>
            <w:tcW w:w="4529" w:type="dxa"/>
            <w:gridSpan w:val="2"/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insideH w:val="single" w:sz="4" w:space="0" w:color="auto"/>
          </w:tblBorders>
        </w:tblPrEx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272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00" w:type="dxa"/>
            <w:tcBorders>
              <w:bottom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000" w:type="dxa"/>
            <w:tcBorders>
              <w:top w:val="nil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</w:tr>
      <w:tr w:rsidR="00F81022" w:rsidTr="00810D9D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4000" w:type="dxa"/>
            <w:tcBorders>
              <w:right w:val="single" w:sz="4" w:space="0" w:color="auto"/>
            </w:tcBorders>
          </w:tcPr>
          <w:p w:rsidR="00F81022" w:rsidRDefault="001741FB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F81022" w:rsidRDefault="00F81022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F81022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81022" w:rsidRDefault="00F81022">
            <w:pPr>
              <w:pStyle w:val="ConsPlusNormal"/>
            </w:pPr>
          </w:p>
        </w:tc>
      </w:tr>
      <w:tr w:rsidR="00F81022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81022" w:rsidRDefault="001741FB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022" w:rsidRDefault="00F81022">
            <w:pPr>
              <w:pStyle w:val="ConsPlusNormal"/>
            </w:pPr>
          </w:p>
        </w:tc>
      </w:tr>
    </w:tbl>
    <w:p w:rsidR="00F81022" w:rsidRDefault="00F81022">
      <w:pPr>
        <w:pStyle w:val="ConsPlusNormal"/>
        <w:jc w:val="both"/>
      </w:pPr>
    </w:p>
    <w:p w:rsidR="00F81022" w:rsidRDefault="001741FB">
      <w:pPr>
        <w:pStyle w:val="ConsPlusNormal"/>
        <w:ind w:firstLine="540"/>
        <w:jc w:val="both"/>
      </w:pPr>
      <w:r>
        <w:t>--------------------------------</w:t>
      </w:r>
    </w:p>
    <w:p w:rsidR="00F81022" w:rsidRPr="00810D9D" w:rsidRDefault="001741FB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9" w:name="P1272"/>
      <w:bookmarkEnd w:id="9"/>
      <w:proofErr w:type="gramStart"/>
      <w:r w:rsidRPr="00810D9D">
        <w:rPr>
          <w:sz w:val="16"/>
          <w:szCs w:val="16"/>
        </w:rPr>
        <w:t xml:space="preserve">&lt;1&gt; </w:t>
      </w:r>
      <w:hyperlink r:id="rId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 w:rsidRPr="00810D9D">
          <w:rPr>
            <w:color w:val="0000FF"/>
            <w:sz w:val="16"/>
            <w:szCs w:val="16"/>
          </w:rPr>
          <w:t>Постановление</w:t>
        </w:r>
      </w:hyperlink>
      <w:r w:rsidRPr="00810D9D">
        <w:rPr>
          <w:sz w:val="16"/>
          <w:szCs w:val="16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F81022" w:rsidRPr="00810D9D" w:rsidRDefault="00F81022">
      <w:pPr>
        <w:pStyle w:val="ConsPlusNormal"/>
        <w:jc w:val="both"/>
        <w:rPr>
          <w:sz w:val="16"/>
          <w:szCs w:val="16"/>
        </w:rPr>
      </w:pPr>
    </w:p>
    <w:p w:rsidR="00F81022" w:rsidRPr="00810D9D" w:rsidRDefault="00F81022">
      <w:pPr>
        <w:pStyle w:val="ConsPlusNormal"/>
        <w:jc w:val="both"/>
        <w:rPr>
          <w:sz w:val="16"/>
          <w:szCs w:val="16"/>
        </w:rPr>
      </w:pPr>
    </w:p>
    <w:p w:rsidR="00F81022" w:rsidRDefault="00F81022">
      <w:pPr>
        <w:pStyle w:val="ConsPlusNormal"/>
        <w:jc w:val="both"/>
      </w:pPr>
    </w:p>
    <w:p w:rsidR="00F81022" w:rsidRDefault="00F81022">
      <w:pPr>
        <w:pStyle w:val="ConsPlusNormal"/>
        <w:jc w:val="both"/>
      </w:pPr>
    </w:p>
    <w:sectPr w:rsidR="00F81022" w:rsidSect="001741FB">
      <w:pgSz w:w="11906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22"/>
    <w:rsid w:val="001741FB"/>
    <w:rsid w:val="00810D9D"/>
    <w:rsid w:val="00DF4EB2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-obraz.lenreg.ru/cgi/online.cgi?req=doc&amp;base=LAW&amp;n=444428&amp;date=19.05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</vt:lpstr>
    </vt:vector>
  </TitlesOfParts>
  <Company>КонсультантПлюс Версия 4025.00.50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dc:creator>Дружинина Марина Геннадьевна</dc:creator>
  <cp:lastModifiedBy>Дружинина Марина Геннадьевна</cp:lastModifiedBy>
  <cp:revision>3</cp:revision>
  <dcterms:created xsi:type="dcterms:W3CDTF">2026-05-19T12:50:00Z</dcterms:created>
  <dcterms:modified xsi:type="dcterms:W3CDTF">2026-05-19T12:51:00Z</dcterms:modified>
</cp:coreProperties>
</file>