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624" w:rsidRDefault="0097427C" w:rsidP="0097427C">
      <w:pPr>
        <w:tabs>
          <w:tab w:val="left" w:pos="142"/>
        </w:tabs>
        <w:ind w:firstLine="709"/>
        <w:jc w:val="center"/>
        <w:rPr>
          <w:b/>
          <w:sz w:val="28"/>
          <w:szCs w:val="28"/>
        </w:rPr>
      </w:pPr>
      <w:r w:rsidRPr="0097427C">
        <w:rPr>
          <w:b/>
          <w:sz w:val="28"/>
          <w:szCs w:val="28"/>
        </w:rPr>
        <w:t xml:space="preserve">Информационная справка </w:t>
      </w:r>
    </w:p>
    <w:p w:rsidR="0078246B" w:rsidRDefault="00F66624" w:rsidP="00F66624">
      <w:pPr>
        <w:tabs>
          <w:tab w:val="left" w:pos="142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BF6B9B">
        <w:rPr>
          <w:b/>
          <w:sz w:val="28"/>
          <w:szCs w:val="28"/>
        </w:rPr>
        <w:t>развитии кадетского движения</w:t>
      </w:r>
      <w:r>
        <w:rPr>
          <w:b/>
          <w:sz w:val="28"/>
          <w:szCs w:val="28"/>
        </w:rPr>
        <w:t xml:space="preserve"> в</w:t>
      </w:r>
      <w:r w:rsidR="00243538">
        <w:rPr>
          <w:b/>
          <w:sz w:val="28"/>
          <w:szCs w:val="28"/>
        </w:rPr>
        <w:t xml:space="preserve"> Ленинградской области</w:t>
      </w:r>
    </w:p>
    <w:p w:rsidR="00243538" w:rsidRDefault="00243538" w:rsidP="00F359AD">
      <w:pPr>
        <w:tabs>
          <w:tab w:val="left" w:pos="142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2710C3" w:rsidRDefault="00A84A5F" w:rsidP="00BE2DC6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171E57">
        <w:rPr>
          <w:sz w:val="28"/>
          <w:szCs w:val="28"/>
        </w:rPr>
        <w:t>з</w:t>
      </w:r>
      <w:r w:rsidR="00171E57" w:rsidRPr="00171E57">
        <w:rPr>
          <w:sz w:val="28"/>
          <w:szCs w:val="28"/>
        </w:rPr>
        <w:t>акон</w:t>
      </w:r>
      <w:r>
        <w:rPr>
          <w:sz w:val="28"/>
          <w:szCs w:val="28"/>
        </w:rPr>
        <w:t>ом</w:t>
      </w:r>
      <w:r w:rsidR="00171E57" w:rsidRPr="00171E57">
        <w:rPr>
          <w:sz w:val="28"/>
          <w:szCs w:val="28"/>
        </w:rPr>
        <w:t xml:space="preserve"> Ленинградской области от 18.07.2023 № 94-оз</w:t>
      </w:r>
      <w:r w:rsidR="00A22AEA">
        <w:rPr>
          <w:sz w:val="28"/>
          <w:szCs w:val="28"/>
        </w:rPr>
        <w:t xml:space="preserve">                   </w:t>
      </w:r>
      <w:r w:rsidR="00BE2DC6">
        <w:rPr>
          <w:sz w:val="28"/>
          <w:szCs w:val="28"/>
        </w:rPr>
        <w:t xml:space="preserve">  «</w:t>
      </w:r>
      <w:r w:rsidR="00171E57" w:rsidRPr="00171E57">
        <w:rPr>
          <w:sz w:val="28"/>
          <w:szCs w:val="28"/>
        </w:rPr>
        <w:t>О кадетском обра</w:t>
      </w:r>
      <w:r w:rsidR="00171E57">
        <w:rPr>
          <w:sz w:val="28"/>
          <w:szCs w:val="28"/>
        </w:rPr>
        <w:t>зовании в Ленинградской области»</w:t>
      </w:r>
      <w:r>
        <w:rPr>
          <w:sz w:val="28"/>
          <w:szCs w:val="28"/>
        </w:rPr>
        <w:t>. Ц</w:t>
      </w:r>
      <w:r w:rsidR="00171E57">
        <w:rPr>
          <w:sz w:val="28"/>
          <w:szCs w:val="28"/>
        </w:rPr>
        <w:t>елью кадетского образования в Ленинградской области является подготовка несовершеннолетних граждан к военной и иной государственной службе, в том числе к государственной службе российского каз</w:t>
      </w:r>
      <w:r w:rsidR="006D2AD6">
        <w:rPr>
          <w:sz w:val="28"/>
          <w:szCs w:val="28"/>
        </w:rPr>
        <w:t>аче</w:t>
      </w:r>
      <w:r w:rsidR="00171E57">
        <w:rPr>
          <w:sz w:val="28"/>
          <w:szCs w:val="28"/>
        </w:rPr>
        <w:t>ства.</w:t>
      </w:r>
      <w:r w:rsidR="002710C3" w:rsidRPr="002710C3">
        <w:t xml:space="preserve"> </w:t>
      </w:r>
      <w:r w:rsidR="002710C3" w:rsidRPr="002710C3">
        <w:rPr>
          <w:sz w:val="28"/>
          <w:szCs w:val="28"/>
        </w:rPr>
        <w:t>Законом устанавливается, что в Ленобласти могут появляться как отдельные кадетские классы в школах, так и, по решению регионального правительства, целые профильные образовательные организации.</w:t>
      </w:r>
    </w:p>
    <w:p w:rsidR="002071BB" w:rsidRDefault="00A84A5F" w:rsidP="002071BB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областным законом:</w:t>
      </w:r>
    </w:p>
    <w:p w:rsidR="002071BB" w:rsidRPr="002071BB" w:rsidRDefault="002071BB" w:rsidP="002071BB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84A5F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  <w:r w:rsidRPr="002071BB">
        <w:rPr>
          <w:sz w:val="28"/>
          <w:szCs w:val="28"/>
        </w:rPr>
        <w:t>кадетский класс — специально отобранная постоянная (в пределах учебного года) группа обучающихся, осваивающих совместно образовательные программы, в том числе образовательные программы кадетской направленности;</w:t>
      </w:r>
    </w:p>
    <w:p w:rsidR="002071BB" w:rsidRPr="002071BB" w:rsidRDefault="002071BB" w:rsidP="002071BB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84A5F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  <w:r w:rsidRPr="002071BB">
        <w:rPr>
          <w:sz w:val="28"/>
          <w:szCs w:val="28"/>
        </w:rPr>
        <w:t xml:space="preserve">образовательная организация кадетской направленности — государственная общеобразовательная организация Ленинградской области, реализующая образовательные программы кадетской направленности, государственная общеобразовательная организация Ленинградской области со специальным наименованием </w:t>
      </w:r>
      <w:r>
        <w:rPr>
          <w:sz w:val="28"/>
          <w:szCs w:val="28"/>
        </w:rPr>
        <w:t>«кадетская школа», «</w:t>
      </w:r>
      <w:r w:rsidRPr="002071BB">
        <w:rPr>
          <w:sz w:val="28"/>
          <w:szCs w:val="28"/>
        </w:rPr>
        <w:t>кадет</w:t>
      </w:r>
      <w:r>
        <w:rPr>
          <w:sz w:val="28"/>
          <w:szCs w:val="28"/>
        </w:rPr>
        <w:t>ский (морской кадетский) корпус» или «казачий кадетский корпус»</w:t>
      </w:r>
      <w:r w:rsidRPr="002071BB">
        <w:rPr>
          <w:sz w:val="28"/>
          <w:szCs w:val="28"/>
        </w:rPr>
        <w:t>, создаваемая Ленинградской областью для обучения по образовательным программам кадетской направленности;</w:t>
      </w:r>
    </w:p>
    <w:p w:rsidR="00A84A5F" w:rsidRDefault="00171E57" w:rsidP="002071BB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</w:t>
      </w:r>
      <w:r w:rsidR="00A84A5F">
        <w:rPr>
          <w:sz w:val="28"/>
          <w:szCs w:val="28"/>
        </w:rPr>
        <w:t>:</w:t>
      </w:r>
    </w:p>
    <w:p w:rsidR="001A4801" w:rsidRDefault="001A4801" w:rsidP="00F07DE4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1A4801">
        <w:rPr>
          <w:sz w:val="28"/>
          <w:szCs w:val="28"/>
        </w:rPr>
        <w:t>В 2025/2026 учебном году количество кадетских классов увеличилось на 31% по сравнению предыдущим учебным годом и составило 152 кадетских класса. Количество обучающихся увеличилось на 23% и составляет 3737 человек.</w:t>
      </w:r>
    </w:p>
    <w:p w:rsidR="00243538" w:rsidRPr="00DE1899" w:rsidRDefault="00DE1899" w:rsidP="00F07DE4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Кадетские классы открыты в общеобразовательных организациях </w:t>
      </w:r>
      <w:r w:rsidR="00097134" w:rsidRPr="00097134">
        <w:rPr>
          <w:sz w:val="28"/>
          <w:szCs w:val="28"/>
        </w:rPr>
        <w:t>16 муниципальных образований Ленинградской области</w:t>
      </w:r>
      <w:r w:rsidR="00B44CE8">
        <w:rPr>
          <w:sz w:val="28"/>
          <w:szCs w:val="28"/>
        </w:rPr>
        <w:t>, причем</w:t>
      </w:r>
      <w:r w:rsidR="00B44CE8" w:rsidRPr="00B44CE8">
        <w:t xml:space="preserve"> </w:t>
      </w:r>
      <w:r w:rsidR="00B44CE8" w:rsidRPr="00B44CE8">
        <w:rPr>
          <w:sz w:val="28"/>
          <w:szCs w:val="28"/>
        </w:rPr>
        <w:t>в реализацию данного направления подготовки обучающихся вовлечено большое количество школ во Всеволожском, Выборгском, Тихвинском и То</w:t>
      </w:r>
      <w:r w:rsidR="00BE2DC6">
        <w:rPr>
          <w:sz w:val="28"/>
          <w:szCs w:val="28"/>
        </w:rPr>
        <w:t>с</w:t>
      </w:r>
      <w:r w:rsidR="00B44CE8" w:rsidRPr="00B44CE8">
        <w:rPr>
          <w:sz w:val="28"/>
          <w:szCs w:val="28"/>
        </w:rPr>
        <w:t>н</w:t>
      </w:r>
      <w:r w:rsidR="00BE2DC6">
        <w:rPr>
          <w:sz w:val="28"/>
          <w:szCs w:val="28"/>
        </w:rPr>
        <w:t>ен</w:t>
      </w:r>
      <w:r w:rsidR="00B44CE8" w:rsidRPr="00B44CE8">
        <w:rPr>
          <w:sz w:val="28"/>
          <w:szCs w:val="28"/>
        </w:rPr>
        <w:t xml:space="preserve">ском районах, в Гатчинском муниципальном округе. В остальных районах имеется по 1-2 школы с кадетскими классами. </w:t>
      </w:r>
      <w:r w:rsidR="00B44CE8">
        <w:rPr>
          <w:sz w:val="28"/>
          <w:szCs w:val="28"/>
        </w:rPr>
        <w:t>В</w:t>
      </w:r>
      <w:r w:rsidR="00B44CE8" w:rsidRPr="00B44CE8">
        <w:rPr>
          <w:sz w:val="28"/>
          <w:szCs w:val="28"/>
        </w:rPr>
        <w:t xml:space="preserve"> Бокситогорском районе и Сосновоборском </w:t>
      </w:r>
      <w:r w:rsidR="00B44CE8">
        <w:rPr>
          <w:sz w:val="28"/>
          <w:szCs w:val="28"/>
        </w:rPr>
        <w:t xml:space="preserve">городском </w:t>
      </w:r>
      <w:r w:rsidR="00B44CE8" w:rsidRPr="00B44CE8">
        <w:rPr>
          <w:sz w:val="28"/>
          <w:szCs w:val="28"/>
        </w:rPr>
        <w:t>округе кадетские классы в образовательных организациях отсутствуют.</w:t>
      </w:r>
    </w:p>
    <w:p w:rsidR="006B072A" w:rsidRDefault="00DE1899" w:rsidP="00F07DE4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Среди основных направленностей кадетских классов: </w:t>
      </w:r>
      <w:r w:rsidR="00F07DE4" w:rsidRPr="00DE1899">
        <w:rPr>
          <w:sz w:val="28"/>
          <w:szCs w:val="28"/>
        </w:rPr>
        <w:t>МЧС</w:t>
      </w:r>
      <w:r w:rsidR="00F07DE4">
        <w:rPr>
          <w:sz w:val="28"/>
          <w:szCs w:val="28"/>
        </w:rPr>
        <w:t>,</w:t>
      </w:r>
      <w:r w:rsidR="00F07DE4" w:rsidRPr="00DE1899">
        <w:rPr>
          <w:sz w:val="28"/>
          <w:szCs w:val="28"/>
        </w:rPr>
        <w:t xml:space="preserve"> </w:t>
      </w:r>
      <w:r w:rsidRPr="00DE1899">
        <w:rPr>
          <w:sz w:val="28"/>
          <w:szCs w:val="28"/>
        </w:rPr>
        <w:t>правоохранительная, общевойсковая, пограничные войска, военно-морские силы.</w:t>
      </w:r>
    </w:p>
    <w:p w:rsidR="00A84A5F" w:rsidRDefault="00A84A5F" w:rsidP="00F07DE4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2). Образовательных организаций кадетской направленности в Ленинградской области нет.</w:t>
      </w:r>
    </w:p>
    <w:p w:rsidR="002071BB" w:rsidRPr="002071BB" w:rsidRDefault="00BE2DC6" w:rsidP="002071BB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A84A5F">
        <w:rPr>
          <w:sz w:val="28"/>
          <w:szCs w:val="28"/>
        </w:rPr>
        <w:t>областного закона</w:t>
      </w:r>
      <w:r>
        <w:rPr>
          <w:sz w:val="28"/>
          <w:szCs w:val="28"/>
        </w:rPr>
        <w:t xml:space="preserve"> </w:t>
      </w:r>
      <w:r w:rsidR="002071BB" w:rsidRPr="002071BB">
        <w:rPr>
          <w:sz w:val="28"/>
          <w:szCs w:val="28"/>
        </w:rPr>
        <w:t>Правительство Ленинградской области вправе осуществлять дополнительное финансовое обеспечение мероприятий по организации питания обучающихся в муниципальных образовательных организациях, осуществляющих кадетское образование</w:t>
      </w:r>
      <w:r w:rsidR="00A84A5F">
        <w:rPr>
          <w:sz w:val="28"/>
          <w:szCs w:val="28"/>
        </w:rPr>
        <w:t xml:space="preserve"> (в настоящее время право не реализуется)</w:t>
      </w:r>
      <w:r w:rsidR="002071BB" w:rsidRPr="002071BB">
        <w:rPr>
          <w:sz w:val="28"/>
          <w:szCs w:val="28"/>
        </w:rPr>
        <w:t>.</w:t>
      </w:r>
    </w:p>
    <w:p w:rsidR="00A84A5F" w:rsidRDefault="00BE2DC6" w:rsidP="00A84A5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статья 11 </w:t>
      </w:r>
      <w:r w:rsidR="00A84A5F">
        <w:rPr>
          <w:sz w:val="28"/>
          <w:szCs w:val="28"/>
        </w:rPr>
        <w:t>областного закона с</w:t>
      </w:r>
      <w:r w:rsidR="00A84A5F" w:rsidRPr="00A84A5F">
        <w:rPr>
          <w:sz w:val="28"/>
          <w:szCs w:val="28"/>
        </w:rPr>
        <w:t>лучаи и порядок обеспечения форменной одеждой и иным вещевым имуществом (обмундированием) обучающихся за счет бюджетных ассигнований местных бюджетов устанавливаются органами местного самоуправления муниципальных образований Ленинградской области.</w:t>
      </w:r>
    </w:p>
    <w:p w:rsidR="00097134" w:rsidRPr="00097134" w:rsidRDefault="00097134" w:rsidP="00097134">
      <w:pPr>
        <w:spacing w:line="276" w:lineRule="auto"/>
        <w:ind w:firstLine="708"/>
        <w:jc w:val="both"/>
        <w:rPr>
          <w:sz w:val="28"/>
          <w:szCs w:val="28"/>
        </w:rPr>
      </w:pPr>
      <w:r w:rsidRPr="00097134">
        <w:rPr>
          <w:sz w:val="28"/>
          <w:szCs w:val="28"/>
        </w:rPr>
        <w:t>Комитетом, в соответствии с частью 2 статьи 6 областного закона от 18 июля 2023 года «О кадетском образовании в Ленинградской области», разработано Типовое положение о кадетском классе, утвержденное приказом комитета №29 от 01 сентября 2025 года.</w:t>
      </w:r>
    </w:p>
    <w:p w:rsidR="003502B3" w:rsidRPr="003502B3" w:rsidRDefault="003502B3" w:rsidP="003502B3">
      <w:pPr>
        <w:spacing w:line="276" w:lineRule="auto"/>
        <w:ind w:firstLine="708"/>
        <w:jc w:val="both"/>
        <w:rPr>
          <w:sz w:val="28"/>
          <w:szCs w:val="28"/>
        </w:rPr>
      </w:pPr>
      <w:r w:rsidRPr="003502B3">
        <w:rPr>
          <w:sz w:val="28"/>
          <w:szCs w:val="28"/>
        </w:rPr>
        <w:t xml:space="preserve">В соответствии с пунктом 3 Перечня поручений Губернатора Ленинградской области от 18 июня 2025 года № 65-9209/2025 по итогам встречи с работниками образовательных организаций Ленинградской области, принимавшими участие в специальной военной операции, 30 мая 2025 года (далее – перечень поручений) комитетом разработан проект постановления Правительства Ленинградской области «Об организации и проведении областного смотра-конкурса военно-патриотических объединений образовательных организаций Ленинградской области в рамках реализации государственной программы Ленинградской области «Современное образование Ленинградской области», предусматривающий поощрение (меры финансовой поддержки) победителей и лауреатов смотра-конкурса в 3 номинациях. </w:t>
      </w:r>
    </w:p>
    <w:p w:rsidR="003502B3" w:rsidRPr="003502B3" w:rsidRDefault="003502B3" w:rsidP="003502B3">
      <w:pPr>
        <w:spacing w:line="276" w:lineRule="auto"/>
        <w:ind w:firstLine="708"/>
        <w:jc w:val="both"/>
        <w:rPr>
          <w:sz w:val="28"/>
          <w:szCs w:val="28"/>
        </w:rPr>
      </w:pPr>
      <w:r w:rsidRPr="003502B3">
        <w:rPr>
          <w:sz w:val="28"/>
          <w:szCs w:val="28"/>
        </w:rPr>
        <w:t>В соответствии с пунктом 4 перечня поручений комитетом реализуются мероприятия по расширению сети кадетских классов, функционирующих в общеобразовательных организациях Ленинградской области.</w:t>
      </w:r>
    </w:p>
    <w:p w:rsidR="003502B3" w:rsidRPr="003502B3" w:rsidRDefault="003502B3" w:rsidP="003502B3">
      <w:pPr>
        <w:spacing w:line="276" w:lineRule="auto"/>
        <w:ind w:firstLine="708"/>
        <w:jc w:val="both"/>
        <w:rPr>
          <w:sz w:val="28"/>
          <w:szCs w:val="28"/>
        </w:rPr>
      </w:pPr>
      <w:r w:rsidRPr="003502B3">
        <w:rPr>
          <w:sz w:val="28"/>
          <w:szCs w:val="28"/>
        </w:rPr>
        <w:t>В 2025/2026 учебном году количество кадетских классов увеличилось на 31% по сравнению предыдущим учебным годом и составило 152 кадетских класса. Количество обучающихся увеличилось на 23% и составляет 3737 человек.</w:t>
      </w:r>
    </w:p>
    <w:p w:rsidR="003502B3" w:rsidRPr="003502B3" w:rsidRDefault="003502B3" w:rsidP="003502B3">
      <w:pPr>
        <w:spacing w:line="276" w:lineRule="auto"/>
        <w:ind w:firstLine="708"/>
        <w:jc w:val="both"/>
        <w:rPr>
          <w:sz w:val="28"/>
          <w:szCs w:val="28"/>
        </w:rPr>
      </w:pPr>
      <w:r w:rsidRPr="003502B3">
        <w:rPr>
          <w:sz w:val="28"/>
          <w:szCs w:val="28"/>
        </w:rPr>
        <w:lastRenderedPageBreak/>
        <w:t>В соответствии с пунктом 5 перечня поручений комитетом разработан проект порядка обеспечения обучающихся кадетских классов в муниципальных образовательных учреждениях форменной одеждой и иным вещевым имуществом (обмундированием) за счет бюджетных ассигнований местных бюджетов, с возможным субсидированием обучающихся из областного бюджета на условиях софинансирования.</w:t>
      </w:r>
    </w:p>
    <w:p w:rsidR="003502B3" w:rsidRPr="003502B3" w:rsidRDefault="003502B3" w:rsidP="003502B3">
      <w:pPr>
        <w:spacing w:line="276" w:lineRule="auto"/>
        <w:ind w:firstLine="708"/>
        <w:jc w:val="both"/>
        <w:rPr>
          <w:sz w:val="28"/>
          <w:szCs w:val="28"/>
        </w:rPr>
      </w:pPr>
      <w:r w:rsidRPr="003502B3">
        <w:rPr>
          <w:sz w:val="28"/>
          <w:szCs w:val="28"/>
        </w:rPr>
        <w:t xml:space="preserve">В соответствии с пунктом 6 перечня поручений комитетом определен перечень общеобразовательных организаций Ленинградской области: </w:t>
      </w:r>
    </w:p>
    <w:p w:rsidR="003502B3" w:rsidRPr="003502B3" w:rsidRDefault="003502B3" w:rsidP="003502B3">
      <w:pPr>
        <w:spacing w:line="276" w:lineRule="auto"/>
        <w:ind w:firstLine="708"/>
        <w:jc w:val="both"/>
        <w:rPr>
          <w:sz w:val="28"/>
          <w:szCs w:val="28"/>
        </w:rPr>
      </w:pPr>
      <w:r w:rsidRPr="003502B3">
        <w:rPr>
          <w:sz w:val="28"/>
          <w:szCs w:val="28"/>
        </w:rPr>
        <w:t>осуществляющих взаимодействие с федеральными военными образовательными учреждениями высшего образования (15 образовательных организаций);</w:t>
      </w:r>
    </w:p>
    <w:p w:rsidR="003502B3" w:rsidRDefault="003502B3" w:rsidP="003502B3">
      <w:pPr>
        <w:spacing w:line="276" w:lineRule="auto"/>
        <w:ind w:firstLine="708"/>
        <w:jc w:val="both"/>
        <w:rPr>
          <w:sz w:val="28"/>
          <w:szCs w:val="28"/>
        </w:rPr>
      </w:pPr>
      <w:r w:rsidRPr="003502B3">
        <w:rPr>
          <w:sz w:val="28"/>
          <w:szCs w:val="28"/>
        </w:rPr>
        <w:t>для организации взаимодействия с федеральными военными образовательными учреждениями высшего образования в соответствии с приложением (47 образовательных организаций).</w:t>
      </w:r>
    </w:p>
    <w:p w:rsidR="003502B3" w:rsidRPr="003502B3" w:rsidRDefault="003502B3" w:rsidP="003502B3">
      <w:pPr>
        <w:spacing w:line="276" w:lineRule="auto"/>
        <w:ind w:firstLine="708"/>
        <w:jc w:val="both"/>
        <w:rPr>
          <w:sz w:val="28"/>
          <w:szCs w:val="28"/>
        </w:rPr>
      </w:pPr>
      <w:r w:rsidRPr="003502B3">
        <w:rPr>
          <w:sz w:val="28"/>
          <w:szCs w:val="28"/>
        </w:rPr>
        <w:t>В рамках сопровождения кадетских классов общеобразовательных учреждений Ленинградской области комитетом в 2025 году начата реализация Регионального проекта «Код кадета» (далее – Проект).</w:t>
      </w:r>
    </w:p>
    <w:p w:rsidR="003502B3" w:rsidRPr="003502B3" w:rsidRDefault="003502B3" w:rsidP="003502B3">
      <w:pPr>
        <w:spacing w:line="276" w:lineRule="auto"/>
        <w:ind w:firstLine="708"/>
        <w:jc w:val="both"/>
        <w:rPr>
          <w:sz w:val="28"/>
          <w:szCs w:val="28"/>
        </w:rPr>
      </w:pPr>
      <w:r w:rsidRPr="003502B3">
        <w:rPr>
          <w:sz w:val="28"/>
          <w:szCs w:val="28"/>
        </w:rPr>
        <w:t>Региональным оператором Проекта определено Государственное бюджетное учреждение дополнительного образования «Центр «Ладога» (далее – ГБУ ДО «Центр «Ладога»).</w:t>
      </w:r>
    </w:p>
    <w:p w:rsidR="00A162A1" w:rsidRPr="00A162A1" w:rsidRDefault="00A162A1" w:rsidP="00A162A1">
      <w:pPr>
        <w:spacing w:line="276" w:lineRule="auto"/>
        <w:ind w:firstLine="708"/>
        <w:jc w:val="both"/>
        <w:rPr>
          <w:sz w:val="28"/>
          <w:szCs w:val="28"/>
        </w:rPr>
      </w:pPr>
      <w:r w:rsidRPr="00A162A1">
        <w:rPr>
          <w:sz w:val="28"/>
          <w:szCs w:val="28"/>
        </w:rPr>
        <w:t>В рамках Проекта в 2025 году были проведены:</w:t>
      </w:r>
    </w:p>
    <w:p w:rsidR="00A162A1" w:rsidRPr="00A162A1" w:rsidRDefault="00A162A1" w:rsidP="00A162A1">
      <w:pPr>
        <w:spacing w:line="276" w:lineRule="auto"/>
        <w:ind w:firstLine="708"/>
        <w:jc w:val="both"/>
        <w:rPr>
          <w:sz w:val="28"/>
          <w:szCs w:val="28"/>
        </w:rPr>
      </w:pPr>
      <w:r w:rsidRPr="00A162A1">
        <w:rPr>
          <w:sz w:val="28"/>
          <w:szCs w:val="28"/>
        </w:rPr>
        <w:t>региональный слет актива кадетских классов общеобразовательных учреждений Ленинградской области на базе учебно-методического центра военно-патриотического воспитания детей и молодежи «Авангард-47» – структурного подразделения ГБУ ДО «Центр «Ладога» (далее – УМЦ «Авангард-47») (30 октября 2025 года);</w:t>
      </w:r>
    </w:p>
    <w:p w:rsidR="00A162A1" w:rsidRPr="00A162A1" w:rsidRDefault="00A162A1" w:rsidP="00A162A1">
      <w:pPr>
        <w:spacing w:line="276" w:lineRule="auto"/>
        <w:ind w:firstLine="708"/>
        <w:jc w:val="both"/>
        <w:rPr>
          <w:sz w:val="28"/>
          <w:szCs w:val="28"/>
        </w:rPr>
      </w:pPr>
      <w:r w:rsidRPr="00A162A1">
        <w:rPr>
          <w:sz w:val="28"/>
          <w:szCs w:val="28"/>
        </w:rPr>
        <w:t>региональный конкурс «Смотр строя и песни» на базе федерального государственного казенного военного образовательного учреждения высшего образования «Военная орденов Жукова и Ленина Краснознаменная академия связи имени Маршала Советского Союза С. М. Будённого» Министерства обороны Российской Федерации (далее – Академия) (17 ноября 2025 года);</w:t>
      </w:r>
    </w:p>
    <w:p w:rsidR="00A162A1" w:rsidRPr="00A162A1" w:rsidRDefault="00A162A1" w:rsidP="00A162A1">
      <w:pPr>
        <w:spacing w:line="276" w:lineRule="auto"/>
        <w:ind w:firstLine="708"/>
        <w:jc w:val="both"/>
        <w:rPr>
          <w:sz w:val="28"/>
          <w:szCs w:val="28"/>
        </w:rPr>
      </w:pPr>
      <w:r w:rsidRPr="00A162A1">
        <w:rPr>
          <w:sz w:val="28"/>
          <w:szCs w:val="28"/>
        </w:rPr>
        <w:t>региональный смотр-конкурс почетных караулов среди обучающихся кадетских классов общеобразовательных организаций Ленинградской области на базе Академии (27 ноября 2025 года).</w:t>
      </w:r>
    </w:p>
    <w:p w:rsidR="00A162A1" w:rsidRDefault="00A162A1" w:rsidP="00A162A1">
      <w:pPr>
        <w:spacing w:line="276" w:lineRule="auto"/>
        <w:ind w:firstLine="708"/>
        <w:jc w:val="both"/>
        <w:rPr>
          <w:sz w:val="28"/>
          <w:szCs w:val="28"/>
        </w:rPr>
      </w:pPr>
      <w:r w:rsidRPr="00A162A1">
        <w:rPr>
          <w:sz w:val="28"/>
          <w:szCs w:val="28"/>
        </w:rPr>
        <w:t>В 2026 году в рамках Проекта проведен региональный слет кадет, юнармейцев и воспитанников военно-патриотических объединений Ленинградской области «Подвигу твоему, Ленинград!» (23 января 2026 года).</w:t>
      </w:r>
    </w:p>
    <w:p w:rsidR="00F07DE4" w:rsidRDefault="00F07DE4" w:rsidP="00A162A1">
      <w:pPr>
        <w:spacing w:line="276" w:lineRule="auto"/>
        <w:ind w:firstLine="708"/>
        <w:jc w:val="both"/>
        <w:rPr>
          <w:sz w:val="28"/>
          <w:szCs w:val="28"/>
        </w:rPr>
      </w:pPr>
    </w:p>
    <w:p w:rsidR="00A162A1" w:rsidRPr="00DE1899" w:rsidRDefault="00A162A1" w:rsidP="00A162A1">
      <w:pPr>
        <w:spacing w:line="276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A162A1" w:rsidRPr="00DE1899" w:rsidSect="00F07DE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43A" w:rsidRDefault="00FA443A" w:rsidP="0097427C">
      <w:r>
        <w:separator/>
      </w:r>
    </w:p>
  </w:endnote>
  <w:endnote w:type="continuationSeparator" w:id="0">
    <w:p w:rsidR="00FA443A" w:rsidRDefault="00FA443A" w:rsidP="00974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43A" w:rsidRDefault="00FA443A" w:rsidP="0097427C">
      <w:r>
        <w:separator/>
      </w:r>
    </w:p>
  </w:footnote>
  <w:footnote w:type="continuationSeparator" w:id="0">
    <w:p w:rsidR="00FA443A" w:rsidRDefault="00FA443A" w:rsidP="00974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D524F"/>
    <w:multiLevelType w:val="hybridMultilevel"/>
    <w:tmpl w:val="D3786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95019"/>
    <w:multiLevelType w:val="hybridMultilevel"/>
    <w:tmpl w:val="59322962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521A0804"/>
    <w:multiLevelType w:val="hybridMultilevel"/>
    <w:tmpl w:val="6EC86446"/>
    <w:lvl w:ilvl="0" w:tplc="3D5A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C30B1"/>
    <w:multiLevelType w:val="hybridMultilevel"/>
    <w:tmpl w:val="5D12D572"/>
    <w:lvl w:ilvl="0" w:tplc="3D5A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A373D"/>
    <w:multiLevelType w:val="hybridMultilevel"/>
    <w:tmpl w:val="23CE12EC"/>
    <w:lvl w:ilvl="0" w:tplc="C358B0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FFE4E71"/>
    <w:multiLevelType w:val="hybridMultilevel"/>
    <w:tmpl w:val="F2B6D6D6"/>
    <w:lvl w:ilvl="0" w:tplc="3D5A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D19"/>
    <w:rsid w:val="00014461"/>
    <w:rsid w:val="0001722E"/>
    <w:rsid w:val="0001754B"/>
    <w:rsid w:val="00044A98"/>
    <w:rsid w:val="000542F8"/>
    <w:rsid w:val="000629B3"/>
    <w:rsid w:val="00071C4F"/>
    <w:rsid w:val="00077964"/>
    <w:rsid w:val="000817EC"/>
    <w:rsid w:val="00097134"/>
    <w:rsid w:val="000B43F3"/>
    <w:rsid w:val="000D52F4"/>
    <w:rsid w:val="000D7899"/>
    <w:rsid w:val="000E513C"/>
    <w:rsid w:val="000F1F46"/>
    <w:rsid w:val="000F401A"/>
    <w:rsid w:val="00110100"/>
    <w:rsid w:val="00115FFF"/>
    <w:rsid w:val="0013101A"/>
    <w:rsid w:val="00171CF9"/>
    <w:rsid w:val="00171E57"/>
    <w:rsid w:val="0019635B"/>
    <w:rsid w:val="0019782B"/>
    <w:rsid w:val="001A4801"/>
    <w:rsid w:val="001E43F5"/>
    <w:rsid w:val="001E71EF"/>
    <w:rsid w:val="001F08BE"/>
    <w:rsid w:val="001F56CB"/>
    <w:rsid w:val="001F58E9"/>
    <w:rsid w:val="0020188E"/>
    <w:rsid w:val="002071BB"/>
    <w:rsid w:val="00234A0E"/>
    <w:rsid w:val="0023603B"/>
    <w:rsid w:val="00243538"/>
    <w:rsid w:val="00250C54"/>
    <w:rsid w:val="00255B71"/>
    <w:rsid w:val="002710C3"/>
    <w:rsid w:val="00274A40"/>
    <w:rsid w:val="00285513"/>
    <w:rsid w:val="002B5103"/>
    <w:rsid w:val="002B68F7"/>
    <w:rsid w:val="002C0DA8"/>
    <w:rsid w:val="002C7E96"/>
    <w:rsid w:val="002D046E"/>
    <w:rsid w:val="00303825"/>
    <w:rsid w:val="00321B07"/>
    <w:rsid w:val="003336C7"/>
    <w:rsid w:val="00342C93"/>
    <w:rsid w:val="003502B3"/>
    <w:rsid w:val="00370BA3"/>
    <w:rsid w:val="00374C22"/>
    <w:rsid w:val="003800FA"/>
    <w:rsid w:val="0039626C"/>
    <w:rsid w:val="003B2BE1"/>
    <w:rsid w:val="003C178A"/>
    <w:rsid w:val="003E5F1B"/>
    <w:rsid w:val="00415FFB"/>
    <w:rsid w:val="0045201D"/>
    <w:rsid w:val="00461E94"/>
    <w:rsid w:val="00465520"/>
    <w:rsid w:val="00480299"/>
    <w:rsid w:val="00492E59"/>
    <w:rsid w:val="004966D0"/>
    <w:rsid w:val="004A053B"/>
    <w:rsid w:val="004C0934"/>
    <w:rsid w:val="004D6C16"/>
    <w:rsid w:val="004E6096"/>
    <w:rsid w:val="004F21A5"/>
    <w:rsid w:val="004F2AE7"/>
    <w:rsid w:val="004F3BA9"/>
    <w:rsid w:val="005040DE"/>
    <w:rsid w:val="005055A0"/>
    <w:rsid w:val="005129C7"/>
    <w:rsid w:val="00524F09"/>
    <w:rsid w:val="00536B94"/>
    <w:rsid w:val="00553FE4"/>
    <w:rsid w:val="0056680B"/>
    <w:rsid w:val="00593E24"/>
    <w:rsid w:val="00594B54"/>
    <w:rsid w:val="005961CD"/>
    <w:rsid w:val="005A6D4B"/>
    <w:rsid w:val="005A6F2E"/>
    <w:rsid w:val="005B52B7"/>
    <w:rsid w:val="005C2679"/>
    <w:rsid w:val="005D2571"/>
    <w:rsid w:val="005E34D7"/>
    <w:rsid w:val="005F034B"/>
    <w:rsid w:val="0060420E"/>
    <w:rsid w:val="00612164"/>
    <w:rsid w:val="00640ED9"/>
    <w:rsid w:val="006610B1"/>
    <w:rsid w:val="00663F5D"/>
    <w:rsid w:val="006A5620"/>
    <w:rsid w:val="006A72B8"/>
    <w:rsid w:val="006B039B"/>
    <w:rsid w:val="006B072A"/>
    <w:rsid w:val="006B7315"/>
    <w:rsid w:val="006C6BF8"/>
    <w:rsid w:val="006D2AD6"/>
    <w:rsid w:val="00700A7E"/>
    <w:rsid w:val="0078246B"/>
    <w:rsid w:val="007B6BEF"/>
    <w:rsid w:val="007C5414"/>
    <w:rsid w:val="007F0797"/>
    <w:rsid w:val="007F6903"/>
    <w:rsid w:val="008050CD"/>
    <w:rsid w:val="00851C13"/>
    <w:rsid w:val="00860433"/>
    <w:rsid w:val="00861962"/>
    <w:rsid w:val="008657D8"/>
    <w:rsid w:val="008738D3"/>
    <w:rsid w:val="008A20A7"/>
    <w:rsid w:val="008C3E3D"/>
    <w:rsid w:val="008C4D19"/>
    <w:rsid w:val="008C7266"/>
    <w:rsid w:val="008E12B2"/>
    <w:rsid w:val="008F3086"/>
    <w:rsid w:val="008F57F5"/>
    <w:rsid w:val="009048B9"/>
    <w:rsid w:val="009068B4"/>
    <w:rsid w:val="00924856"/>
    <w:rsid w:val="0093199F"/>
    <w:rsid w:val="009524DF"/>
    <w:rsid w:val="0097427C"/>
    <w:rsid w:val="009831FD"/>
    <w:rsid w:val="00986E37"/>
    <w:rsid w:val="00995140"/>
    <w:rsid w:val="009D20D8"/>
    <w:rsid w:val="009D2243"/>
    <w:rsid w:val="009E41C2"/>
    <w:rsid w:val="009E53F7"/>
    <w:rsid w:val="00A077F1"/>
    <w:rsid w:val="00A162A1"/>
    <w:rsid w:val="00A216DD"/>
    <w:rsid w:val="00A21799"/>
    <w:rsid w:val="00A22AEA"/>
    <w:rsid w:val="00A25F81"/>
    <w:rsid w:val="00A32D50"/>
    <w:rsid w:val="00A521C2"/>
    <w:rsid w:val="00A53392"/>
    <w:rsid w:val="00A67DC3"/>
    <w:rsid w:val="00A84666"/>
    <w:rsid w:val="00A84A5F"/>
    <w:rsid w:val="00AA1862"/>
    <w:rsid w:val="00AC4EBB"/>
    <w:rsid w:val="00AC57C3"/>
    <w:rsid w:val="00AD27AD"/>
    <w:rsid w:val="00AE5B16"/>
    <w:rsid w:val="00AF1CED"/>
    <w:rsid w:val="00AF401B"/>
    <w:rsid w:val="00B123B3"/>
    <w:rsid w:val="00B1712D"/>
    <w:rsid w:val="00B31DED"/>
    <w:rsid w:val="00B402BE"/>
    <w:rsid w:val="00B44CE8"/>
    <w:rsid w:val="00B8486C"/>
    <w:rsid w:val="00B91D1A"/>
    <w:rsid w:val="00BA1BE8"/>
    <w:rsid w:val="00BA1E49"/>
    <w:rsid w:val="00BA35F3"/>
    <w:rsid w:val="00BA38B2"/>
    <w:rsid w:val="00BA7D54"/>
    <w:rsid w:val="00BB2CC4"/>
    <w:rsid w:val="00BC4E2B"/>
    <w:rsid w:val="00BD03CB"/>
    <w:rsid w:val="00BD71E1"/>
    <w:rsid w:val="00BE018C"/>
    <w:rsid w:val="00BE2DC6"/>
    <w:rsid w:val="00BE3B5E"/>
    <w:rsid w:val="00BF1C58"/>
    <w:rsid w:val="00BF6B9B"/>
    <w:rsid w:val="00C048CB"/>
    <w:rsid w:val="00C06734"/>
    <w:rsid w:val="00C2786B"/>
    <w:rsid w:val="00C33CC8"/>
    <w:rsid w:val="00C61C34"/>
    <w:rsid w:val="00C648C3"/>
    <w:rsid w:val="00CB58C8"/>
    <w:rsid w:val="00CD129A"/>
    <w:rsid w:val="00CD7318"/>
    <w:rsid w:val="00D221D6"/>
    <w:rsid w:val="00D44D14"/>
    <w:rsid w:val="00D90C27"/>
    <w:rsid w:val="00D965F3"/>
    <w:rsid w:val="00DC1843"/>
    <w:rsid w:val="00DE1899"/>
    <w:rsid w:val="00DF6320"/>
    <w:rsid w:val="00E13FEE"/>
    <w:rsid w:val="00E15EC4"/>
    <w:rsid w:val="00E562F9"/>
    <w:rsid w:val="00EA6196"/>
    <w:rsid w:val="00EA6616"/>
    <w:rsid w:val="00ED7BDD"/>
    <w:rsid w:val="00F07DE4"/>
    <w:rsid w:val="00F10C21"/>
    <w:rsid w:val="00F13946"/>
    <w:rsid w:val="00F2400B"/>
    <w:rsid w:val="00F3036A"/>
    <w:rsid w:val="00F31556"/>
    <w:rsid w:val="00F33257"/>
    <w:rsid w:val="00F35886"/>
    <w:rsid w:val="00F359AD"/>
    <w:rsid w:val="00F37330"/>
    <w:rsid w:val="00F40C88"/>
    <w:rsid w:val="00F66624"/>
    <w:rsid w:val="00F710D7"/>
    <w:rsid w:val="00F76DE1"/>
    <w:rsid w:val="00F81D2E"/>
    <w:rsid w:val="00F905CA"/>
    <w:rsid w:val="00F936F3"/>
    <w:rsid w:val="00FA443A"/>
    <w:rsid w:val="00FB698A"/>
    <w:rsid w:val="00FC70C7"/>
    <w:rsid w:val="00FD4244"/>
    <w:rsid w:val="00FD56D4"/>
    <w:rsid w:val="00FE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103A75-8A24-4FE9-8473-F4DA3E3D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F1B"/>
    <w:pPr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936F3"/>
    <w:rPr>
      <w:color w:val="0000FF"/>
      <w:u w:val="single"/>
    </w:rPr>
  </w:style>
  <w:style w:type="paragraph" w:customStyle="1" w:styleId="21">
    <w:name w:val="Основной текст 21"/>
    <w:basedOn w:val="a"/>
    <w:rsid w:val="00F936F3"/>
    <w:pPr>
      <w:suppressAutoHyphens/>
      <w:jc w:val="center"/>
    </w:pPr>
    <w:rPr>
      <w:rFonts w:eastAsia="Times New Roman"/>
      <w:b/>
      <w:bCs/>
      <w:color w:val="000000"/>
    </w:rPr>
  </w:style>
  <w:style w:type="paragraph" w:styleId="a4">
    <w:name w:val="List Paragraph"/>
    <w:aliases w:val="Абзац списка для документа,List Paragraph"/>
    <w:basedOn w:val="a"/>
    <w:link w:val="a5"/>
    <w:uiPriority w:val="34"/>
    <w:qFormat/>
    <w:rsid w:val="00F936F3"/>
    <w:pPr>
      <w:suppressAutoHyphens/>
      <w:ind w:left="720"/>
      <w:contextualSpacing/>
    </w:pPr>
    <w:rPr>
      <w:rFonts w:eastAsia="Times New Roman"/>
    </w:rPr>
  </w:style>
  <w:style w:type="table" w:styleId="a6">
    <w:name w:val="Table Grid"/>
    <w:basedOn w:val="a1"/>
    <w:rsid w:val="00F936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"/>
    <w:link w:val="6"/>
    <w:rsid w:val="00F936F3"/>
    <w:rPr>
      <w:shd w:val="clear" w:color="auto" w:fill="FFFFFF"/>
    </w:rPr>
  </w:style>
  <w:style w:type="character" w:customStyle="1" w:styleId="4">
    <w:name w:val="Основной текст4"/>
    <w:rsid w:val="00F936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6">
    <w:name w:val="Основной текст6"/>
    <w:basedOn w:val="a"/>
    <w:link w:val="a7"/>
    <w:rsid w:val="00F936F3"/>
    <w:pPr>
      <w:widowControl w:val="0"/>
      <w:shd w:val="clear" w:color="auto" w:fill="FFFFFF"/>
      <w:spacing w:before="180" w:after="240" w:line="322" w:lineRule="exact"/>
      <w:jc w:val="right"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5">
    <w:name w:val="Основной текст5"/>
    <w:rsid w:val="00F936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4pt">
    <w:name w:val="Основной текст + 14 pt;Полужирный;Курсив"/>
    <w:basedOn w:val="a7"/>
    <w:rsid w:val="00F936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55pt">
    <w:name w:val="Основной текст + 5;5 pt;Курсив"/>
    <w:basedOn w:val="a7"/>
    <w:rsid w:val="00F936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paragraph" w:styleId="a8">
    <w:name w:val="No Spacing"/>
    <w:uiPriority w:val="1"/>
    <w:qFormat/>
    <w:rsid w:val="004D6C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"/>
    <w:link w:val="aa"/>
    <w:unhideWhenUsed/>
    <w:rsid w:val="00F3036A"/>
    <w:pPr>
      <w:jc w:val="both"/>
    </w:pPr>
    <w:rPr>
      <w:rFonts w:eastAsia="Times New Roman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F303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402BE"/>
    <w:pPr>
      <w:suppressAutoHyphens/>
    </w:pPr>
    <w:rPr>
      <w:rFonts w:ascii="Segoe UI" w:eastAsia="Times New Roman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402BE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ad">
    <w:name w:val="Знак Знак Знак"/>
    <w:basedOn w:val="a"/>
    <w:rsid w:val="00924856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9248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e">
    <w:name w:val="Знак Знак Знак"/>
    <w:basedOn w:val="a"/>
    <w:rsid w:val="001F56CB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Default">
    <w:name w:val="Default"/>
    <w:rsid w:val="005A6D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">
    <w:name w:val="Знак Знак Знак"/>
    <w:basedOn w:val="a"/>
    <w:rsid w:val="00FB698A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styleId="af0">
    <w:name w:val="Emphasis"/>
    <w:basedOn w:val="a0"/>
    <w:uiPriority w:val="20"/>
    <w:qFormat/>
    <w:rsid w:val="005961CD"/>
    <w:rPr>
      <w:i/>
      <w:iCs/>
    </w:rPr>
  </w:style>
  <w:style w:type="character" w:customStyle="1" w:styleId="a5">
    <w:name w:val="Абзац списка Знак"/>
    <w:aliases w:val="Абзац списка для документа Знак,List Paragraph Знак"/>
    <w:link w:val="a4"/>
    <w:uiPriority w:val="34"/>
    <w:locked/>
    <w:rsid w:val="00274A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1">
    <w:name w:val="Знак Знак Знак"/>
    <w:basedOn w:val="a"/>
    <w:rsid w:val="005D2571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af2">
    <w:name w:val="Содержимое таблицы"/>
    <w:basedOn w:val="a"/>
    <w:rsid w:val="008C7266"/>
    <w:pPr>
      <w:widowControl w:val="0"/>
      <w:suppressLineNumbers/>
      <w:suppressAutoHyphens/>
    </w:pPr>
    <w:rPr>
      <w:rFonts w:ascii="Liberation Serif" w:eastAsia="SimSun" w:hAnsi="Liberation Serif" w:cs="Mangal"/>
      <w:kern w:val="2"/>
      <w:lang w:val="en-US" w:eastAsia="zh-CN" w:bidi="hi-IN"/>
    </w:rPr>
  </w:style>
  <w:style w:type="paragraph" w:customStyle="1" w:styleId="TableParagraph">
    <w:name w:val="Table Paragraph"/>
    <w:basedOn w:val="a"/>
    <w:rsid w:val="008C7266"/>
    <w:pPr>
      <w:suppressAutoHyphens/>
      <w:ind w:left="107"/>
    </w:pPr>
    <w:rPr>
      <w:rFonts w:eastAsia="Times New Roman"/>
      <w:kern w:val="2"/>
      <w:lang w:eastAsia="en-US"/>
    </w:rPr>
  </w:style>
  <w:style w:type="paragraph" w:styleId="af3">
    <w:name w:val="footnote text"/>
    <w:basedOn w:val="a"/>
    <w:link w:val="af4"/>
    <w:uiPriority w:val="99"/>
    <w:semiHidden/>
    <w:unhideWhenUsed/>
    <w:rsid w:val="0097427C"/>
    <w:pPr>
      <w:suppressAutoHyphens/>
    </w:pPr>
    <w:rPr>
      <w:rFonts w:eastAsia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97427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5">
    <w:name w:val="footnote reference"/>
    <w:basedOn w:val="a0"/>
    <w:uiPriority w:val="99"/>
    <w:semiHidden/>
    <w:unhideWhenUsed/>
    <w:rsid w:val="0097427C"/>
    <w:rPr>
      <w:vertAlign w:val="superscript"/>
    </w:rPr>
  </w:style>
  <w:style w:type="paragraph" w:styleId="af6">
    <w:name w:val="header"/>
    <w:basedOn w:val="a"/>
    <w:link w:val="af7"/>
    <w:uiPriority w:val="99"/>
    <w:unhideWhenUsed/>
    <w:rsid w:val="00594B54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594B54"/>
    <w:rPr>
      <w:rFonts w:ascii="Times New Roman" w:hAnsi="Times New Roman" w:cs="Times New Roman"/>
      <w:sz w:val="24"/>
      <w:szCs w:val="24"/>
      <w:lang w:eastAsia="ar-SA"/>
    </w:rPr>
  </w:style>
  <w:style w:type="paragraph" w:styleId="af8">
    <w:name w:val="footer"/>
    <w:basedOn w:val="a"/>
    <w:link w:val="af9"/>
    <w:uiPriority w:val="99"/>
    <w:unhideWhenUsed/>
    <w:rsid w:val="00594B54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594B54"/>
    <w:rPr>
      <w:rFonts w:ascii="Times New Roman" w:hAnsi="Times New Roman" w:cs="Times New Roman"/>
      <w:sz w:val="24"/>
      <w:szCs w:val="24"/>
      <w:lang w:eastAsia="ar-SA"/>
    </w:rPr>
  </w:style>
  <w:style w:type="table" w:customStyle="1" w:styleId="1">
    <w:name w:val="Сетка таблицы1"/>
    <w:basedOn w:val="a1"/>
    <w:next w:val="a6"/>
    <w:uiPriority w:val="59"/>
    <w:rsid w:val="009D2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Викторовна Селезнева</dc:creator>
  <cp:lastModifiedBy>Ложкина Дарья Владимировна</cp:lastModifiedBy>
  <cp:revision>2</cp:revision>
  <cp:lastPrinted>2025-01-28T14:21:00Z</cp:lastPrinted>
  <dcterms:created xsi:type="dcterms:W3CDTF">2026-05-21T09:03:00Z</dcterms:created>
  <dcterms:modified xsi:type="dcterms:W3CDTF">2026-05-21T09:03:00Z</dcterms:modified>
</cp:coreProperties>
</file>