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"Концепция противодействия терроризму в Российской Федерации"</w:t>
              <w:br/>
              <w:t xml:space="preserve">(утв. Президентом РФ 05.10.2009)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Президентом 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Д.МЕДВЕДЕВЫМ</w:t>
      </w:r>
    </w:p>
    <w:p>
      <w:pPr>
        <w:pStyle w:val="0"/>
        <w:jc w:val="right"/>
      </w:pPr>
      <w:r>
        <w:rPr>
          <w:sz w:val="20"/>
        </w:rPr>
        <w:t xml:space="preserve">5 октября 2009 года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КОНЦЕПЦИЯ</w:t>
      </w:r>
    </w:p>
    <w:p>
      <w:pPr>
        <w:pStyle w:val="2"/>
        <w:jc w:val="center"/>
      </w:pPr>
      <w:r>
        <w:rPr>
          <w:sz w:val="20"/>
        </w:rPr>
        <w:t xml:space="preserve">ПРОТИВОДЕЙСТВИЯ ТЕРРОРИЗМУ В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I. Терроризм как угроза национальной безопасности</w:t>
      </w:r>
    </w:p>
    <w:p>
      <w:pPr>
        <w:pStyle w:val="0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Основными тенденциями современного терроризма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увеличение количества террористических актов и пострадавших от них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усиление взаимосвязи терроризма и организованной преступности, в том числе транснациональной;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стремление субъектов террористической деятельности завладеть оружием массового поражения;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попытки использования терроризма как инструмента вмешательства во внутренние дела государств;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межэтнические, межконфессиональные и иные социальные противоречия;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условий для деятельности экстремистски настроенных лиц и объединений;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недостаточная эффективность правоохранительных, административно-правовых и иных мер по противодействию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Основными внешними факторами, способствующими возникновению и распространению терроризма в Российской Федерации,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попытки проникновения международных террористических организаций в отдельные регионы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очагов террористической активности вблизи государственной границы Российской Федерации и границ ее союзников;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отсутствие единого антитеррористического информационного пространства на международном и национальном уровнях.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II. Общегосударственная система противодействия терроризму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w:history="0" r:id="rId8" w:tooltip="Указ Президента РФ от 26.12.2015 N 664 (ред. от 06.09.2024) &quot;О мерах по совершенствованию государственного управления в области противодействия терроризму&quot; (вместе с &quot;Положением о Национальном антитеррористическом комитете&quot;) {КонсультантПлюс}">
        <w:r>
          <w:rPr>
            <w:sz w:val="20"/>
            <w:color w:val="0000ff"/>
          </w:rPr>
          <w:t xml:space="preserve">комитет</w:t>
        </w:r>
      </w:hyperlink>
      <w:r>
        <w:rPr>
          <w:sz w:val="20"/>
        </w:rPr>
        <w:t xml:space="preserve">, Федеральный оперативный штаб, антитеррористические комиссии и оперативные штабы в субъектах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Правовую основу общегосударственной системы противодействия терроризму составляют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w:history="0" r:id="rId10" w:tooltip="Указ Президента РФ от 12.05.2009 N 537 (ред. от 01.07.2014) &quot;О Стратегии национальной безопасности Российской Федерации до 2020 года&quot; ------------ Утратил силу или отменен {КонсультантПлюс}">
        <w:r>
          <w:rPr>
            <w:sz w:val="20"/>
            <w:color w:val="0000ff"/>
          </w:rPr>
          <w:t xml:space="preserve">Стратегия</w:t>
        </w:r>
      </w:hyperlink>
      <w:r>
        <w:rPr>
          <w:sz w:val="20"/>
        </w:rPr>
        <w:t xml:space="preserve"> национальной безопасности Российской Федерации до 2020 года, </w:t>
      </w:r>
      <w:hyperlink w:history="0" r:id="rId11" w:tooltip="Указ Президента РФ от 31.03.2023 N 229 &quot;Об утверждении Концепции внешней политики Российской Федерации&quot; {КонсультантПлюс}">
        <w:r>
          <w:rPr>
            <w:sz w:val="20"/>
            <w:color w:val="0000ff"/>
          </w:rPr>
          <w:t xml:space="preserve">Концепция</w:t>
        </w:r>
      </w:hyperlink>
      <w:r>
        <w:rPr>
          <w:sz w:val="20"/>
        </w:rPr>
        <w:t xml:space="preserve"> внешней политики Российской Федерации, Военная </w:t>
      </w:r>
      <w:hyperlink w:history="0" r:id="rId12" w:tooltip="&quot;Военная доктрина Российской Федерации&quot; (утв. Президентом РФ 25.12.2014 N Пр-2976) {КонсультантПлюс}">
        <w:r>
          <w:rPr>
            <w:sz w:val="20"/>
            <w:color w:val="0000ff"/>
          </w:rPr>
          <w:t xml:space="preserve">доктрина</w:t>
        </w:r>
      </w:hyperlink>
      <w:r>
        <w:rPr>
          <w:sz w:val="20"/>
        </w:rPr>
        <w:t xml:space="preserve">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Основными задачами противодействия терроризму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и устранение причин и условий, способствующих возникновению и распространению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Противодействие терроризму в Российской Федерации осуществляется по следующим направлениям: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предупреждение (профилактика)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борьба с терроризмом;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минимизация и (или) ликвидация последствий проявлений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Предупреждение (профилактика) терроризма осуществляется по трем основным направлениям: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создание системы противодействия идеологии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усиление контроля за соблюдением административно-правовых режимов.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Предупреждение (профилактика) терроризма предполагает решение следующих задач: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улучшение социально-экономической, общественно-политической и правовой ситуации в стране;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восстановление поврежденных или разрушенных в результате террористического акта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К основным мерам по предупреждению (профилактике) терроризма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В ходе реализации мер по минимизации и (или) ликвидации последствий проявлений терроризма решаются следующие задачи: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оказание экстренной медицинской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медико-психологическое сопровождение аварийно-спасательных и противопожарных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социальная реабилитация лиц, пострадавших в результате террористического акта, и лиц, участвовавших в его пресечении;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возмещение морального и материального вреда лицам, пострадавшим в результате террористического акта.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III. Правовое, информационно-аналитическое, научное,</w:t>
      </w:r>
    </w:p>
    <w:p>
      <w:pPr>
        <w:pStyle w:val="0"/>
        <w:jc w:val="center"/>
      </w:pPr>
      <w:r>
        <w:rPr>
          <w:sz w:val="20"/>
        </w:rPr>
        <w:t xml:space="preserve">материально-техническое, финансовое и кадровое обеспечение</w:t>
      </w:r>
    </w:p>
    <w:p>
      <w:pPr>
        <w:pStyle w:val="0"/>
        <w:jc w:val="center"/>
      </w:pPr>
      <w:r>
        <w:rPr>
          <w:sz w:val="20"/>
        </w:rPr>
        <w:t xml:space="preserve">противодействия терроризму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Нормативно-правовая база противодействия терроризму должна соответствовать следующим требованиям: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учитывать международный опыт, реальные социально-политические, национальные, этноконфессиональные и другие факторы;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определять компетенцию субъектов противодействия терроризму, адекватную угрозам террористических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обеспечивать эффективность уголовного преследования за террористическую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В процессе информационно-аналитического обеспечения противодействия терроризму решаются следующие основные задачи: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исследование основных факторов, определяющих сущность и состояние угроз террористических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организация и осуществление информационного взаимодействия субъектов противодействия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мониторинг и анализ национального и международного опыта противодействия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создание единого антитеррористического информационного пространства на национальном и международном уровнях;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систематическое повышение профессиональной подготовки специалистов-аналитиков в области противодействия терроризму.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Национальный антитеррористический </w:t>
      </w:r>
      <w:hyperlink w:history="0" r:id="rId13" w:tooltip="Указ Президента РФ от 26.12.2015 N 664 (ред. от 06.09.2024) &quot;О мерах по совершенствованию государственного управления в области противодействия терроризму&quot; (вместе с &quot;Положением о Национальном антитеррористическом комитете&quot;) {КонсультантПлюс}">
        <w:r>
          <w:rPr>
            <w:sz w:val="20"/>
            <w:color w:val="0000ff"/>
          </w:rPr>
          <w:t xml:space="preserve">комитет</w:t>
        </w:r>
      </w:hyperlink>
      <w:r>
        <w:rPr>
          <w:sz w:val="20"/>
        </w:rP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Научное обеспечение противодействия терроризму включает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Кадровое обеспечение противодействия терроризму осуществляется по следующим основным направлениям: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подготовка и переподготовка сотрудников, участвующих в противодействии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IV. Международное сотрудничество в области</w:t>
      </w:r>
    </w:p>
    <w:p>
      <w:pPr>
        <w:pStyle w:val="0"/>
        <w:jc w:val="center"/>
      </w:pPr>
      <w:r>
        <w:rPr>
          <w:sz w:val="20"/>
        </w:rPr>
        <w:t xml:space="preserve">противодействия терроризму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Национальный антитеррористический </w:t>
      </w:r>
      <w:hyperlink w:history="0" r:id="rId14" w:tooltip="Указ Президента РФ от 26.12.2015 N 664 (ред. от 06.09.2024) &quot;О мерах по совершенствованию государственного управления в области противодействия терроризму&quot; (вместе с &quot;Положением о Национальном антитеррористическом комитете&quot;) {КонсультантПлюс}">
        <w:r>
          <w:rPr>
            <w:sz w:val="20"/>
            <w:color w:val="0000ff"/>
          </w:rPr>
          <w:t xml:space="preserve">комитет</w:t>
        </w:r>
      </w:hyperlink>
      <w:r>
        <w:rPr>
          <w:sz w:val="20"/>
        </w:rP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"Концепция противодействия терроризму в Российской Федерации"</w:t>
            <w:br/>
            <w:t>(утв. Президентом РФ 05.10.2009)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5328&amp;dst=100050" TargetMode = "External"/><Relationship Id="rId9" Type="http://schemas.openxmlformats.org/officeDocument/2006/relationships/hyperlink" Target="https://login.consultant.ru/link/?req=doc&amp;base=LAW&amp;n=2875" TargetMode = "External"/><Relationship Id="rId10" Type="http://schemas.openxmlformats.org/officeDocument/2006/relationships/hyperlink" Target="https://login.consultant.ru/link/?req=doc&amp;base=LAW&amp;n=165072&amp;dst=100019" TargetMode = "External"/><Relationship Id="rId11" Type="http://schemas.openxmlformats.org/officeDocument/2006/relationships/hyperlink" Target="https://login.consultant.ru/link/?req=doc&amp;base=LAW&amp;n=443540&amp;dst=100013" TargetMode = "External"/><Relationship Id="rId12" Type="http://schemas.openxmlformats.org/officeDocument/2006/relationships/hyperlink" Target="https://login.consultant.ru/link/?req=doc&amp;base=LAW&amp;n=172989" TargetMode = "External"/><Relationship Id="rId13" Type="http://schemas.openxmlformats.org/officeDocument/2006/relationships/hyperlink" Target="https://login.consultant.ru/link/?req=doc&amp;base=LAW&amp;n=485328&amp;dst=100050" TargetMode = "External"/><Relationship Id="rId14" Type="http://schemas.openxmlformats.org/officeDocument/2006/relationships/hyperlink" Target="https://login.consultant.ru/link/?req=doc&amp;base=LAW&amp;n=485328&amp;dst=10005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"Концепция противодействия терроризму в Российской Федерации"
(утв. Президентом РФ 05.10.2009)</dc:title>
  <dcterms:created xsi:type="dcterms:W3CDTF">2026-06-04T13:08:24Z</dcterms:created>
</cp:coreProperties>
</file>