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30.11.2011 N 411</w:t>
              <w:br/>
              <w:t xml:space="preserve">(ред. от 27.11.2024)</w:t>
              <w:br/>
              <w:t xml:space="preserve">"Об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ноября 2011 г. N 411</w:t>
      </w:r>
    </w:p>
    <w:p>
      <w:pPr>
        <w:pStyle w:val="2"/>
        <w:jc w:val="center"/>
      </w:pPr>
      <w:r>
        <w:rPr>
          <w:sz w:val="20"/>
        </w:rPr>
      </w:r>
    </w:p>
    <w:p>
      <w:pPr>
        <w:pStyle w:val="2"/>
        <w:jc w:val="center"/>
      </w:pPr>
      <w:r>
        <w:rPr>
          <w:sz w:val="20"/>
        </w:rPr>
        <w:t xml:space="preserve">ОБ ОРГАНИЗАЦИИ И ПРОВЕДЕНИИ РАБОТ ПО ПРОЕКТИРОВАНИЮ</w:t>
      </w:r>
    </w:p>
    <w:p>
      <w:pPr>
        <w:pStyle w:val="2"/>
        <w:jc w:val="center"/>
      </w:pPr>
      <w:r>
        <w:rPr>
          <w:sz w:val="20"/>
        </w:rPr>
        <w:t xml:space="preserve">МЕЖВЕДОМСТВЕННОГО И(ИЛИ) МЕЖУРОВНЕВОГО</w:t>
      </w:r>
    </w:p>
    <w:p>
      <w:pPr>
        <w:pStyle w:val="2"/>
        <w:jc w:val="center"/>
      </w:pPr>
      <w:r>
        <w:rPr>
          <w:sz w:val="20"/>
        </w:rPr>
        <w:t xml:space="preserve">ИНФОРМАЦИОННОГО ВЗАИМОДЕЙСТВИЯ ПРИ ПРЕДОСТАВЛЕНИИ</w:t>
      </w:r>
    </w:p>
    <w:p>
      <w:pPr>
        <w:pStyle w:val="2"/>
        <w:jc w:val="center"/>
      </w:pPr>
      <w:r>
        <w:rPr>
          <w:sz w:val="20"/>
        </w:rPr>
        <w:t xml:space="preserve">ГОСУДАРСТВЕННЫХ УСЛУГ В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04.06.2012 </w:t>
            </w:r>
            <w:hyperlink w:history="0" r:id="rId8"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color w:val="392c69"/>
              </w:rPr>
              <w:t xml:space="preserve">, от 06.08.2012 </w:t>
            </w:r>
            <w:hyperlink w:history="0" r:id="rId9" w:tooltip="Постановление Правительства Ленинградской области от 06.08.2012 N 242 (ред. от 08.05.2014) &quot;О внесении изменений в постановления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и от 27 октября 2011 года N 349 &quot;О долгосрочной целевой программе &quot;Снижение административных барьеров, оптимизация и повышение ка {КонсультантПлюс}">
              <w:r>
                <w:rPr>
                  <w:sz w:val="20"/>
                  <w:color w:val="0000ff"/>
                </w:rPr>
                <w:t xml:space="preserve">N 242</w:t>
              </w:r>
            </w:hyperlink>
            <w:r>
              <w:rPr>
                <w:sz w:val="20"/>
                <w:color w:val="392c69"/>
              </w:rPr>
              <w:t xml:space="preserve">, от 24.09.2012 </w:t>
            </w:r>
            <w:hyperlink w:history="0" r:id="rId10" w:tooltip="Постановление Правительства Ленинградской области от 24.09.2012 N 297 &quot;О внесении изменения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13.05.2013 </w:t>
            </w:r>
            <w:hyperlink w:history="0" r:id="rId11" w:tooltip="Постановление Правительства Ленинградской области от 13.05.2013 N 132 &quot;О внесении изменения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132</w:t>
              </w:r>
            </w:hyperlink>
            <w:r>
              <w:rPr>
                <w:sz w:val="20"/>
                <w:color w:val="392c69"/>
              </w:rPr>
              <w:t xml:space="preserve">, от 01.08.2013 </w:t>
            </w:r>
            <w:hyperlink w:history="0" r:id="rId12" w:tooltip="Постановление Правительства Ленинградской области от 01.08.2013 N 236 (ред. от 23.11.2022) &quot;О мерах по реализации Федерального закона от 19 июля 2011 года N 246-ФЗ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внесении изменений в постановления Правительства Ленинградской области от 30 ноября 2011 года N 411 и от 26 ноября 2012 года N 366&quot; {КонсультантПлюс}">
              <w:r>
                <w:rPr>
                  <w:sz w:val="20"/>
                  <w:color w:val="0000ff"/>
                </w:rPr>
                <w:t xml:space="preserve">N 236</w:t>
              </w:r>
            </w:hyperlink>
            <w:r>
              <w:rPr>
                <w:sz w:val="20"/>
                <w:color w:val="392c69"/>
              </w:rPr>
              <w:t xml:space="preserve">, от 23.09.2013 </w:t>
            </w:r>
            <w:hyperlink w:history="0" r:id="rId13" w:tooltip="Постановление Правительства Ленинградской области от 23.09.2013 N 308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308</w:t>
              </w:r>
            </w:hyperlink>
            <w:r>
              <w:rPr>
                <w:sz w:val="20"/>
                <w:color w:val="392c69"/>
              </w:rPr>
              <w:t xml:space="preserve">,</w:t>
            </w:r>
          </w:p>
          <w:p>
            <w:pPr>
              <w:pStyle w:val="0"/>
              <w:jc w:val="center"/>
            </w:pPr>
            <w:r>
              <w:rPr>
                <w:sz w:val="20"/>
                <w:color w:val="392c69"/>
              </w:rPr>
              <w:t xml:space="preserve">от 24.03.2014 </w:t>
            </w:r>
            <w:hyperlink w:history="0" r:id="rId14" w:tooltip="Постановление Правительства Ленинградской области от 24.03.2014 N 76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и признании утратившими силу постановлений Правительства Ленинградской области в сфере регулирования региональных лотерей на территории Ленинградской о {КонсультантПлюс}">
              <w:r>
                <w:rPr>
                  <w:sz w:val="20"/>
                  <w:color w:val="0000ff"/>
                </w:rPr>
                <w:t xml:space="preserve">N 76</w:t>
              </w:r>
            </w:hyperlink>
            <w:r>
              <w:rPr>
                <w:sz w:val="20"/>
                <w:color w:val="392c69"/>
              </w:rPr>
              <w:t xml:space="preserve">, от 30.11.2015 </w:t>
            </w:r>
            <w:hyperlink w:history="0" r:id="rId15" w:tooltip="Постановление Правительства Ленинградской области от 30.11.2015 N 454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454</w:t>
              </w:r>
            </w:hyperlink>
            <w:r>
              <w:rPr>
                <w:sz w:val="20"/>
                <w:color w:val="392c69"/>
              </w:rPr>
              <w:t xml:space="preserve">, от 16.05.2016 </w:t>
            </w:r>
            <w:hyperlink w:history="0" r:id="rId16"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color w:val="392c69"/>
              </w:rPr>
              <w:t xml:space="preserve">,</w:t>
            </w:r>
          </w:p>
          <w:p>
            <w:pPr>
              <w:pStyle w:val="0"/>
              <w:jc w:val="center"/>
            </w:pPr>
            <w:r>
              <w:rPr>
                <w:sz w:val="20"/>
                <w:color w:val="392c69"/>
              </w:rPr>
              <w:t xml:space="preserve">от 17.01.2017 </w:t>
            </w:r>
            <w:hyperlink w:history="0" r:id="rId17" w:tooltip="Постановление Правительства Ленинградской области от 17.01.2017 N 4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4</w:t>
              </w:r>
            </w:hyperlink>
            <w:r>
              <w:rPr>
                <w:sz w:val="20"/>
                <w:color w:val="392c69"/>
              </w:rPr>
              <w:t xml:space="preserve">, от 27.11.2024 </w:t>
            </w:r>
            <w:hyperlink w:history="0" r:id="rId18"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hyperlink w:history="0" r:id="rId1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Правительство Ленинградской области постановляет:</w:t>
      </w:r>
    </w:p>
    <w:p>
      <w:pPr>
        <w:pStyle w:val="0"/>
        <w:jc w:val="both"/>
      </w:pPr>
      <w:r>
        <w:rPr>
          <w:sz w:val="20"/>
        </w:rPr>
        <w:t xml:space="preserve">(преамбула в ред. </w:t>
      </w:r>
      <w:hyperlink w:history="0" r:id="rId20"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27.11.2024 N 831)</w:t>
      </w:r>
    </w:p>
    <w:p>
      <w:pPr>
        <w:pStyle w:val="0"/>
        <w:jc w:val="both"/>
      </w:pPr>
      <w:r>
        <w:rPr>
          <w:sz w:val="20"/>
        </w:rPr>
      </w:r>
    </w:p>
    <w:p>
      <w:pPr>
        <w:pStyle w:val="0"/>
        <w:ind w:firstLine="540"/>
        <w:jc w:val="both"/>
      </w:pPr>
      <w:r>
        <w:rPr>
          <w:sz w:val="20"/>
        </w:rPr>
        <w:t xml:space="preserve">1. Утвердить:</w:t>
      </w:r>
    </w:p>
    <w:p>
      <w:pPr>
        <w:pStyle w:val="0"/>
        <w:spacing w:before="200" w:lineRule="auto"/>
        <w:ind w:firstLine="540"/>
        <w:jc w:val="both"/>
      </w:pPr>
      <w:r>
        <w:rPr>
          <w:sz w:val="20"/>
        </w:rPr>
        <w:t xml:space="preserve">Абзац второй - третий утратили силу. - </w:t>
      </w:r>
      <w:hyperlink w:history="0" r:id="rId21"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spacing w:before="200" w:lineRule="auto"/>
        <w:ind w:firstLine="540"/>
        <w:jc w:val="both"/>
      </w:pPr>
      <w:r>
        <w:rPr>
          <w:sz w:val="20"/>
        </w:rPr>
        <w:t xml:space="preserve">Типовую (рекомендуемую) форму </w:t>
      </w:r>
      <w:hyperlink w:history="0" w:anchor="P88" w:tooltip="ТИПОВАЯ (РЕКОМЕНДУЕМАЯ) ФОРМА">
        <w:r>
          <w:rPr>
            <w:sz w:val="20"/>
            <w:color w:val="0000ff"/>
          </w:rPr>
          <w:t xml:space="preserve">технологической карты</w:t>
        </w:r>
      </w:hyperlink>
      <w:r>
        <w:rPr>
          <w:sz w:val="20"/>
        </w:rPr>
        <w:t xml:space="preserve"> межведомственного взаимодействия (приложение 3);</w:t>
      </w:r>
    </w:p>
    <w:p>
      <w:pPr>
        <w:pStyle w:val="0"/>
        <w:spacing w:before="200" w:lineRule="auto"/>
        <w:ind w:firstLine="540"/>
        <w:jc w:val="both"/>
      </w:pPr>
      <w:hyperlink w:history="0" w:anchor="P411" w:tooltip="ПОРЯДОК">
        <w:r>
          <w:rPr>
            <w:sz w:val="20"/>
            <w:color w:val="0000ff"/>
          </w:rPr>
          <w:t xml:space="preserve">Порядок</w:t>
        </w:r>
      </w:hyperlink>
      <w:r>
        <w:rPr>
          <w:sz w:val="20"/>
        </w:rPr>
        <w:t xml:space="preserve"> разработки и утверждения технологических карт межведомственного взаимодействия для государственных услуг, предоставляемых органами исполнительной власти Ленинградской области и подведомственными им государственными учреждениями и государственными унитарными предприятиями (приложение 4);</w:t>
      </w:r>
    </w:p>
    <w:p>
      <w:pPr>
        <w:pStyle w:val="0"/>
        <w:spacing w:before="200" w:lineRule="auto"/>
        <w:ind w:firstLine="540"/>
        <w:jc w:val="both"/>
      </w:pPr>
      <w:hyperlink w:history="0" w:anchor="P639" w:tooltip="ПОРЯДОК">
        <w:r>
          <w:rPr>
            <w:sz w:val="20"/>
            <w:color w:val="0000ff"/>
          </w:rPr>
          <w:t xml:space="preserve">Порядок</w:t>
        </w:r>
      </w:hyperlink>
      <w:r>
        <w:rPr>
          <w:sz w:val="20"/>
        </w:rPr>
        <w:t xml:space="preserve"> разработки и утверждения технологических карт межведомственного взаимодействия для государственных услуг, предоставляемых органами местного самоуправления и подведомственными им муниципальными учреждениями и муниципальными унитарными предприятиями в рамках переданных отдельных государственных полномочий Ленинградской области и предмета ведения субъекта Российской Федерации (приложение 5);</w:t>
      </w:r>
    </w:p>
    <w:p>
      <w:pPr>
        <w:pStyle w:val="0"/>
        <w:spacing w:before="200" w:lineRule="auto"/>
        <w:ind w:firstLine="540"/>
        <w:jc w:val="both"/>
      </w:pPr>
      <w:r>
        <w:rPr>
          <w:sz w:val="20"/>
        </w:rPr>
        <w:t xml:space="preserve">Абзац утратил силу. - </w:t>
      </w:r>
      <w:hyperlink w:history="0" r:id="rId22"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spacing w:before="200" w:lineRule="auto"/>
        <w:ind w:firstLine="540"/>
        <w:jc w:val="both"/>
      </w:pPr>
      <w:r>
        <w:rPr>
          <w:sz w:val="20"/>
        </w:rPr>
        <w:t xml:space="preserve">2 - 5. Утратили силу. - </w:t>
      </w:r>
      <w:hyperlink w:history="0" r:id="rId23"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spacing w:before="200" w:lineRule="auto"/>
        <w:ind w:firstLine="540"/>
        <w:jc w:val="both"/>
      </w:pPr>
      <w:r>
        <w:rPr>
          <w:sz w:val="20"/>
        </w:rPr>
        <w:t xml:space="preserve">6. Контроль за исполнением постановления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 Ялова Д.А.</w:t>
      </w:r>
    </w:p>
    <w:p>
      <w:pPr>
        <w:pStyle w:val="0"/>
        <w:jc w:val="both"/>
      </w:pPr>
      <w:r>
        <w:rPr>
          <w:sz w:val="20"/>
        </w:rPr>
        <w:t xml:space="preserve">(в ред. Постановлений Правительства Ленинградской области от 06.08.2012 </w:t>
      </w:r>
      <w:hyperlink w:history="0" r:id="rId24" w:tooltip="Постановление Правительства Ленинградской области от 06.08.2012 N 242 (ред. от 08.05.2014) &quot;О внесении изменений в постановления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и от 27 октября 2011 года N 349 &quot;О долгосрочной целевой программе &quot;Снижение административных барьеров, оптимизация и повышение ка {КонсультантПлюс}">
        <w:r>
          <w:rPr>
            <w:sz w:val="20"/>
            <w:color w:val="0000ff"/>
          </w:rPr>
          <w:t xml:space="preserve">N 242</w:t>
        </w:r>
      </w:hyperlink>
      <w:r>
        <w:rPr>
          <w:sz w:val="20"/>
        </w:rPr>
        <w:t xml:space="preserve">, от 16.05.2016 </w:t>
      </w:r>
      <w:hyperlink w:history="0" r:id="rId25"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w:t>
      </w:r>
    </w:p>
    <w:p>
      <w:pPr>
        <w:pStyle w:val="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В.Сердюков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30.11.2011 N 411</w:t>
      </w:r>
    </w:p>
    <w:p>
      <w:pPr>
        <w:pStyle w:val="0"/>
        <w:jc w:val="right"/>
      </w:pPr>
      <w:r>
        <w:rPr>
          <w:sz w:val="20"/>
        </w:rPr>
        <w:t xml:space="preserve">(приложение 1)</w:t>
      </w:r>
    </w:p>
    <w:p>
      <w:pPr>
        <w:pStyle w:val="0"/>
        <w:jc w:val="both"/>
      </w:pPr>
      <w:r>
        <w:rPr>
          <w:sz w:val="20"/>
        </w:rPr>
      </w:r>
    </w:p>
    <w:p>
      <w:pPr>
        <w:pStyle w:val="2"/>
        <w:jc w:val="center"/>
      </w:pPr>
      <w:r>
        <w:rPr>
          <w:sz w:val="20"/>
        </w:rPr>
        <w:t xml:space="preserve">ПЕРЕЧЕНЬ</w:t>
      </w:r>
    </w:p>
    <w:p>
      <w:pPr>
        <w:pStyle w:val="2"/>
        <w:jc w:val="center"/>
      </w:pPr>
      <w:r>
        <w:rPr>
          <w:sz w:val="20"/>
        </w:rPr>
        <w:t xml:space="preserve">ГОСУДАРСТВЕННЫХ УСЛУГ, ПРЕДОСТАВЛЯЕМЫХ ОРГАНАМИ</w:t>
      </w:r>
    </w:p>
    <w:p>
      <w:pPr>
        <w:pStyle w:val="2"/>
        <w:jc w:val="center"/>
      </w:pPr>
      <w:r>
        <w:rPr>
          <w:sz w:val="20"/>
        </w:rPr>
        <w:t xml:space="preserve">ИСПОЛНИТЕЛЬНОЙ ВЛАСТИ ЛЕНИНГРАДСКОЙ ОБЛАСТИ</w:t>
      </w:r>
    </w:p>
    <w:p>
      <w:pPr>
        <w:pStyle w:val="2"/>
        <w:jc w:val="center"/>
      </w:pPr>
      <w:r>
        <w:rPr>
          <w:sz w:val="20"/>
        </w:rPr>
        <w:t xml:space="preserve">И ПОДВЕДОМСТВЕННЫМИ ИМ ГОСУДАРСТВЕННЫМИ УЧРЕЖДЕНИЯМИ</w:t>
      </w:r>
    </w:p>
    <w:p>
      <w:pPr>
        <w:pStyle w:val="2"/>
        <w:jc w:val="center"/>
      </w:pPr>
      <w:r>
        <w:rPr>
          <w:sz w:val="20"/>
        </w:rPr>
        <w:t xml:space="preserve">И ГОСУДАРСТВЕННЫМИ УНИТАРНЫМИ ПРЕДПРИЯТИЯМИ, В ОТНОШЕНИИ</w:t>
      </w:r>
    </w:p>
    <w:p>
      <w:pPr>
        <w:pStyle w:val="2"/>
        <w:jc w:val="center"/>
      </w:pPr>
      <w:r>
        <w:rPr>
          <w:sz w:val="20"/>
        </w:rPr>
        <w:t xml:space="preserve">КОТОРЫХ ОРГАНИЗОВАНО ПРОВЕДЕНИЕ РАБОТ ПО МЕЖВЕДОМСТВЕННОМУ</w:t>
      </w:r>
    </w:p>
    <w:p>
      <w:pPr>
        <w:pStyle w:val="2"/>
        <w:jc w:val="center"/>
      </w:pPr>
      <w:r>
        <w:rPr>
          <w:sz w:val="20"/>
        </w:rPr>
        <w:t xml:space="preserve">И(ИЛИ) МЕЖУРОВНЕВОМУ ИНФОРМАЦИОННОМУ ВЗАИМОДЕЙСТВИЮ</w:t>
      </w:r>
    </w:p>
    <w:p>
      <w:pPr>
        <w:pStyle w:val="0"/>
        <w:jc w:val="both"/>
      </w:pPr>
      <w:r>
        <w:rPr>
          <w:sz w:val="20"/>
        </w:rPr>
      </w:r>
    </w:p>
    <w:p>
      <w:pPr>
        <w:pStyle w:val="0"/>
        <w:jc w:val="center"/>
      </w:pPr>
      <w:r>
        <w:rPr>
          <w:sz w:val="20"/>
        </w:rPr>
        <w:t xml:space="preserve">Утратил силу. - </w:t>
      </w:r>
      <w:hyperlink w:history="0" r:id="rId26"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27.11.2024 N 831.</w:t>
      </w:r>
    </w:p>
    <w:p>
      <w:pPr>
        <w:pStyle w:val="0"/>
        <w:jc w:val="center"/>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30.11.2011 N 411</w:t>
      </w:r>
    </w:p>
    <w:p>
      <w:pPr>
        <w:pStyle w:val="0"/>
        <w:jc w:val="right"/>
      </w:pPr>
      <w:r>
        <w:rPr>
          <w:sz w:val="20"/>
        </w:rPr>
        <w:t xml:space="preserve">(приложение 2)</w:t>
      </w:r>
    </w:p>
    <w:p>
      <w:pPr>
        <w:pStyle w:val="0"/>
        <w:jc w:val="both"/>
      </w:pPr>
      <w:r>
        <w:rPr>
          <w:sz w:val="20"/>
        </w:rPr>
      </w:r>
    </w:p>
    <w:p>
      <w:pPr>
        <w:pStyle w:val="2"/>
        <w:jc w:val="center"/>
      </w:pPr>
      <w:r>
        <w:rPr>
          <w:sz w:val="20"/>
        </w:rPr>
        <w:t xml:space="preserve">ПЕРЕЧЕНЬ</w:t>
      </w:r>
    </w:p>
    <w:p>
      <w:pPr>
        <w:pStyle w:val="2"/>
        <w:jc w:val="center"/>
      </w:pPr>
      <w:r>
        <w:rPr>
          <w:sz w:val="20"/>
        </w:rPr>
        <w:t xml:space="preserve">ГОСУДАРСТВЕННЫХ УСЛУГ, ПРЕДОСТАВЛЯЕМЫХ ОРГАНАМИ МЕСТНОГО</w:t>
      </w:r>
    </w:p>
    <w:p>
      <w:pPr>
        <w:pStyle w:val="2"/>
        <w:jc w:val="center"/>
      </w:pPr>
      <w:r>
        <w:rPr>
          <w:sz w:val="20"/>
        </w:rPr>
        <w:t xml:space="preserve">САМОУПРАВЛЕНИЯ И ПОДВЕДОМСТВЕННЫМИ ИМ МУНИЦИПАЛЬНЫМИ</w:t>
      </w:r>
    </w:p>
    <w:p>
      <w:pPr>
        <w:pStyle w:val="2"/>
        <w:jc w:val="center"/>
      </w:pPr>
      <w:r>
        <w:rPr>
          <w:sz w:val="20"/>
        </w:rPr>
        <w:t xml:space="preserve">УЧРЕЖДЕНИЯМИ И МУНИЦИПАЛЬНЫМИ УНИТАРНЫМИ ПРЕДПРИЯТИЯМИ</w:t>
      </w:r>
    </w:p>
    <w:p>
      <w:pPr>
        <w:pStyle w:val="2"/>
        <w:jc w:val="center"/>
      </w:pPr>
      <w:r>
        <w:rPr>
          <w:sz w:val="20"/>
        </w:rPr>
        <w:t xml:space="preserve">В РАМКАХ ПЕРЕДАННЫХ ОТДЕЛЬНЫХ ГОСУДАРСТВЕННЫХ ПОЛНОМОЧИЙ</w:t>
      </w:r>
    </w:p>
    <w:p>
      <w:pPr>
        <w:pStyle w:val="2"/>
        <w:jc w:val="center"/>
      </w:pPr>
      <w:r>
        <w:rPr>
          <w:sz w:val="20"/>
        </w:rPr>
        <w:t xml:space="preserve">ЛЕНИНГРАДСКОЙ ОБЛАСТИ И ПРЕДМЕТА ВЕДЕНИЯ СУБЪЕКТА</w:t>
      </w:r>
    </w:p>
    <w:p>
      <w:pPr>
        <w:pStyle w:val="2"/>
        <w:jc w:val="center"/>
      </w:pPr>
      <w:r>
        <w:rPr>
          <w:sz w:val="20"/>
        </w:rPr>
        <w:t xml:space="preserve">РОССИЙСКОЙ ФЕДЕРАЦИИ, В ОТНОШЕНИИ КОТОРЫХ ОРГАНИЗОВАНО</w:t>
      </w:r>
    </w:p>
    <w:p>
      <w:pPr>
        <w:pStyle w:val="2"/>
        <w:jc w:val="center"/>
      </w:pPr>
      <w:r>
        <w:rPr>
          <w:sz w:val="20"/>
        </w:rPr>
        <w:t xml:space="preserve">ПРОВЕДЕНИЕ РАБОТ ПО МЕЖВЕДОМСТВЕННОМУ И(ИЛИ) МЕЖУРОВНЕВОМУ</w:t>
      </w:r>
    </w:p>
    <w:p>
      <w:pPr>
        <w:pStyle w:val="2"/>
        <w:jc w:val="center"/>
      </w:pPr>
      <w:r>
        <w:rPr>
          <w:sz w:val="20"/>
        </w:rPr>
        <w:t xml:space="preserve">ИНФОРМАЦИОННОМУ ВЗАИМОДЕЙСТВИЮ</w:t>
      </w:r>
    </w:p>
    <w:p>
      <w:pPr>
        <w:pStyle w:val="0"/>
        <w:jc w:val="both"/>
      </w:pPr>
      <w:r>
        <w:rPr>
          <w:sz w:val="20"/>
        </w:rPr>
      </w:r>
    </w:p>
    <w:p>
      <w:pPr>
        <w:pStyle w:val="0"/>
        <w:jc w:val="center"/>
      </w:pPr>
      <w:r>
        <w:rPr>
          <w:sz w:val="20"/>
        </w:rPr>
        <w:t xml:space="preserve">Утратил силу. - </w:t>
      </w:r>
      <w:hyperlink w:history="0" r:id="rId27"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27.11.2024 N 831.</w:t>
      </w:r>
    </w:p>
    <w:p>
      <w:pPr>
        <w:pStyle w:val="0"/>
        <w:jc w:val="center"/>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30.11.2011 N 411</w:t>
      </w:r>
    </w:p>
    <w:p>
      <w:pPr>
        <w:pStyle w:val="0"/>
        <w:jc w:val="right"/>
      </w:pPr>
      <w:r>
        <w:rPr>
          <w:sz w:val="20"/>
        </w:rPr>
        <w:t xml:space="preserve">(приложение 3)</w:t>
      </w:r>
    </w:p>
    <w:p>
      <w:pPr>
        <w:pStyle w:val="0"/>
        <w:jc w:val="both"/>
      </w:pPr>
      <w:r>
        <w:rPr>
          <w:sz w:val="20"/>
        </w:rPr>
      </w:r>
    </w:p>
    <w:bookmarkStart w:id="88" w:name="P88"/>
    <w:bookmarkEnd w:id="88"/>
    <w:p>
      <w:pPr>
        <w:pStyle w:val="0"/>
        <w:jc w:val="center"/>
      </w:pPr>
      <w:r>
        <w:rPr>
          <w:sz w:val="20"/>
        </w:rPr>
        <w:t xml:space="preserve">ТИПОВАЯ (РЕКОМЕНДУЕМАЯ) ФОРМА</w:t>
      </w:r>
    </w:p>
    <w:p>
      <w:pPr>
        <w:pStyle w:val="0"/>
        <w:jc w:val="center"/>
      </w:pPr>
      <w:r>
        <w:rPr>
          <w:sz w:val="20"/>
        </w:rPr>
        <w:t xml:space="preserve">ТЕХНОЛОГИЧЕСКОЙ КАРТЫ МЕЖВЕДОМСТВЕННОГО ВЗАИМОДЕЙСТВИЯ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8"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04.06.2012 N 195)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1"/>
        <w:jc w:val="right"/>
      </w:pPr>
      <w:r>
        <w:rPr>
          <w:sz w:val="20"/>
        </w:rPr>
        <w:t xml:space="preserve">(Титульный лист)</w:t>
      </w:r>
    </w:p>
    <w:p>
      <w:pPr>
        <w:pStyle w:val="0"/>
        <w:jc w:val="both"/>
      </w:pPr>
      <w:r>
        <w:rPr>
          <w:sz w:val="20"/>
        </w:rPr>
      </w:r>
    </w:p>
    <w:p>
      <w:pPr>
        <w:pStyle w:val="1"/>
        <w:jc w:val="both"/>
      </w:pPr>
      <w:r>
        <w:rPr>
          <w:sz w:val="20"/>
        </w:rPr>
        <w:t xml:space="preserve">                                                                  Утверждаю</w:t>
      </w:r>
    </w:p>
    <w:p>
      <w:pPr>
        <w:pStyle w:val="1"/>
        <w:jc w:val="both"/>
      </w:pPr>
      <w:r>
        <w:rPr>
          <w:sz w:val="20"/>
        </w:rPr>
        <w:t xml:space="preserve">                                                   ________________________</w:t>
      </w:r>
    </w:p>
    <w:p>
      <w:pPr>
        <w:pStyle w:val="1"/>
        <w:jc w:val="both"/>
      </w:pPr>
      <w:r>
        <w:rPr>
          <w:sz w:val="20"/>
        </w:rPr>
        <w:t xml:space="preserve">                                                     (руководитель органа</w:t>
      </w:r>
    </w:p>
    <w:p>
      <w:pPr>
        <w:pStyle w:val="1"/>
        <w:jc w:val="both"/>
      </w:pPr>
      <w:r>
        <w:rPr>
          <w:sz w:val="20"/>
        </w:rPr>
        <w:t xml:space="preserve">                                                 __________________________</w:t>
      </w:r>
    </w:p>
    <w:p>
      <w:pPr>
        <w:pStyle w:val="1"/>
        <w:jc w:val="both"/>
      </w:pPr>
      <w:r>
        <w:rPr>
          <w:sz w:val="20"/>
        </w:rPr>
        <w:t xml:space="preserve">                                                    исполнительной власти)</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 _______ 20__ года</w:t>
      </w:r>
    </w:p>
    <w:p>
      <w:pPr>
        <w:pStyle w:val="1"/>
        <w:jc w:val="both"/>
      </w:pPr>
      <w:r>
        <w:rPr>
          <w:sz w:val="20"/>
        </w:rPr>
      </w:r>
    </w:p>
    <w:p>
      <w:pPr>
        <w:pStyle w:val="1"/>
        <w:jc w:val="both"/>
      </w:pPr>
      <w:r>
        <w:rPr>
          <w:sz w:val="20"/>
        </w:rPr>
        <w:t xml:space="preserve">                           Технологическая карта</w:t>
      </w:r>
    </w:p>
    <w:p>
      <w:pPr>
        <w:pStyle w:val="1"/>
        <w:jc w:val="both"/>
      </w:pPr>
      <w:r>
        <w:rPr>
          <w:sz w:val="20"/>
        </w:rPr>
        <w:t xml:space="preserve">                     межведомственного взаимодействия</w:t>
      </w:r>
    </w:p>
    <w:p>
      <w:pPr>
        <w:pStyle w:val="1"/>
        <w:jc w:val="both"/>
      </w:pPr>
      <w:r>
        <w:rPr>
          <w:sz w:val="20"/>
        </w:rPr>
        <w:t xml:space="preserve">             при предоставлении государственной услуги (ТКМВ)</w:t>
      </w:r>
    </w:p>
    <w:p>
      <w:pPr>
        <w:pStyle w:val="1"/>
        <w:jc w:val="both"/>
      </w:pPr>
      <w:r>
        <w:rPr>
          <w:sz w:val="20"/>
        </w:rPr>
        <w:t xml:space="preserve">         _________________________________________________________</w:t>
      </w:r>
    </w:p>
    <w:p>
      <w:pPr>
        <w:pStyle w:val="1"/>
        <w:jc w:val="both"/>
      </w:pPr>
      <w:r>
        <w:rPr>
          <w:sz w:val="20"/>
        </w:rPr>
        <w:t xml:space="preserve">                   (наименование государственной услуги)</w:t>
      </w:r>
    </w:p>
    <w:p>
      <w:pPr>
        <w:pStyle w:val="1"/>
        <w:jc w:val="both"/>
      </w:pPr>
      <w:r>
        <w:rPr>
          <w:sz w:val="20"/>
        </w:rPr>
      </w:r>
    </w:p>
    <w:p>
      <w:pPr>
        <w:pStyle w:val="1"/>
        <w:jc w:val="both"/>
      </w:pPr>
      <w:r>
        <w:rPr>
          <w:sz w:val="20"/>
        </w:rPr>
        <w:t xml:space="preserve">                   Правовые акты, определяющие основание</w:t>
      </w:r>
    </w:p>
    <w:p>
      <w:pPr>
        <w:pStyle w:val="1"/>
        <w:jc w:val="both"/>
      </w:pPr>
      <w:r>
        <w:rPr>
          <w:sz w:val="20"/>
        </w:rPr>
        <w:t xml:space="preserve">           и порядок предоставления государственной услуги* &lt;1&gt;</w:t>
      </w:r>
    </w:p>
    <w:p>
      <w:pPr>
        <w:pStyle w:val="1"/>
        <w:jc w:val="both"/>
      </w:pPr>
      <w:r>
        <w:rPr>
          <w:sz w:val="20"/>
        </w:rPr>
        <w:t xml:space="preserve">           ____________________________________________________</w:t>
      </w:r>
    </w:p>
    <w:p>
      <w:pPr>
        <w:pStyle w:val="1"/>
        <w:jc w:val="both"/>
      </w:pPr>
      <w:r>
        <w:rPr>
          <w:sz w:val="20"/>
        </w:rPr>
        <w:t xml:space="preserve">                   (наименование государственной услуги)</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Указываются полное наименование и реквизиты правовых актов, регулирующих предоставление государственной услуги, включая административный регламент предоставления государственной услуги.</w:t>
      </w:r>
    </w:p>
    <w:p>
      <w:pPr>
        <w:pStyle w:val="0"/>
        <w:jc w:val="both"/>
      </w:pPr>
      <w:r>
        <w:rPr>
          <w:sz w:val="20"/>
        </w:rPr>
      </w:r>
    </w:p>
    <w:bookmarkStart w:id="119" w:name="P119"/>
    <w:bookmarkEnd w:id="119"/>
    <w:p>
      <w:pPr>
        <w:pStyle w:val="0"/>
        <w:outlineLvl w:val="1"/>
        <w:jc w:val="center"/>
      </w:pPr>
      <w:r>
        <w:rPr>
          <w:sz w:val="20"/>
        </w:rPr>
        <w:t xml:space="preserve">Таблица 1. Перечень органов власти (организаций),</w:t>
      </w:r>
    </w:p>
    <w:p>
      <w:pPr>
        <w:pStyle w:val="0"/>
        <w:jc w:val="center"/>
      </w:pPr>
      <w:r>
        <w:rPr>
          <w:sz w:val="20"/>
        </w:rPr>
        <w:t xml:space="preserve">участвующих в заполнении полей ТКМВ**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28"/>
        <w:gridCol w:w="1701"/>
        <w:gridCol w:w="1928"/>
        <w:gridCol w:w="1531"/>
        <w:gridCol w:w="1474"/>
      </w:tblGrid>
      <w:tr>
        <w:tc>
          <w:tcPr>
            <w:tcW w:w="510" w:type="dxa"/>
          </w:tcPr>
          <w:p>
            <w:pPr>
              <w:pStyle w:val="0"/>
              <w:jc w:val="center"/>
            </w:pPr>
            <w:r>
              <w:rPr>
                <w:sz w:val="20"/>
              </w:rPr>
              <w:t xml:space="preserve">N п/п</w:t>
            </w:r>
          </w:p>
        </w:tc>
        <w:tc>
          <w:tcPr>
            <w:tcW w:w="1928" w:type="dxa"/>
          </w:tcPr>
          <w:p>
            <w:pPr>
              <w:pStyle w:val="0"/>
              <w:jc w:val="center"/>
            </w:pPr>
            <w:r>
              <w:rPr>
                <w:sz w:val="20"/>
              </w:rPr>
              <w:t xml:space="preserve">Наименование органа власти (организации)</w:t>
            </w:r>
          </w:p>
        </w:tc>
        <w:tc>
          <w:tcPr>
            <w:tcW w:w="1701" w:type="dxa"/>
          </w:tcPr>
          <w:p>
            <w:pPr>
              <w:pStyle w:val="0"/>
              <w:jc w:val="center"/>
            </w:pPr>
            <w:r>
              <w:rPr>
                <w:sz w:val="20"/>
              </w:rPr>
              <w:t xml:space="preserve">Роль органа власти (организации)</w:t>
            </w:r>
          </w:p>
        </w:tc>
        <w:tc>
          <w:tcPr>
            <w:tcW w:w="1928" w:type="dxa"/>
          </w:tcPr>
          <w:p>
            <w:pPr>
              <w:pStyle w:val="0"/>
              <w:jc w:val="center"/>
            </w:pPr>
            <w:r>
              <w:rPr>
                <w:sz w:val="20"/>
              </w:rPr>
              <w:t xml:space="preserve">Фамилия, имя, отчество и должность лица, ответственного за формирование ТКМВ</w:t>
            </w:r>
          </w:p>
        </w:tc>
        <w:tc>
          <w:tcPr>
            <w:tcW w:w="1531" w:type="dxa"/>
          </w:tcPr>
          <w:p>
            <w:pPr>
              <w:pStyle w:val="0"/>
              <w:jc w:val="center"/>
            </w:pPr>
            <w:r>
              <w:rPr>
                <w:sz w:val="20"/>
              </w:rPr>
              <w:t xml:space="preserve">Адрес электронной почты</w:t>
            </w:r>
          </w:p>
        </w:tc>
        <w:tc>
          <w:tcPr>
            <w:tcW w:w="1474" w:type="dxa"/>
          </w:tcPr>
          <w:p>
            <w:pPr>
              <w:pStyle w:val="0"/>
              <w:jc w:val="center"/>
            </w:pPr>
            <w:r>
              <w:rPr>
                <w:sz w:val="20"/>
              </w:rPr>
              <w:t xml:space="preserve">Контактный телефон</w:t>
            </w:r>
          </w:p>
        </w:tc>
      </w:tr>
      <w:tr>
        <w:tc>
          <w:tcPr>
            <w:tcW w:w="510" w:type="dxa"/>
          </w:tcPr>
          <w:p>
            <w:pPr>
              <w:pStyle w:val="0"/>
            </w:pPr>
            <w:r>
              <w:rPr>
                <w:sz w:val="20"/>
              </w:rPr>
            </w:r>
          </w:p>
        </w:tc>
        <w:tc>
          <w:tcPr>
            <w:tcW w:w="1928" w:type="dxa"/>
          </w:tcPr>
          <w:p>
            <w:pPr>
              <w:pStyle w:val="0"/>
            </w:pPr>
            <w:r>
              <w:rPr>
                <w:sz w:val="20"/>
              </w:rPr>
            </w:r>
          </w:p>
        </w:tc>
        <w:tc>
          <w:tcPr>
            <w:tcW w:w="1701" w:type="dxa"/>
          </w:tcPr>
          <w:p>
            <w:pPr>
              <w:pStyle w:val="0"/>
            </w:pPr>
            <w:r>
              <w:rPr>
                <w:sz w:val="20"/>
              </w:rPr>
            </w:r>
          </w:p>
        </w:tc>
        <w:tc>
          <w:tcPr>
            <w:tcW w:w="1928" w:type="dxa"/>
          </w:tcPr>
          <w:p>
            <w:pPr>
              <w:pStyle w:val="0"/>
            </w:pPr>
            <w:r>
              <w:rPr>
                <w:sz w:val="20"/>
              </w:rPr>
            </w:r>
          </w:p>
        </w:tc>
        <w:tc>
          <w:tcPr>
            <w:tcW w:w="1531" w:type="dxa"/>
          </w:tcPr>
          <w:p>
            <w:pPr>
              <w:pStyle w:val="0"/>
            </w:pPr>
            <w:r>
              <w:rPr>
                <w:sz w:val="20"/>
              </w:rPr>
            </w:r>
          </w:p>
        </w:tc>
        <w:tc>
          <w:tcPr>
            <w:tcW w:w="1474" w:type="dxa"/>
          </w:tcPr>
          <w:p>
            <w:pPr>
              <w:pStyle w:val="0"/>
            </w:pPr>
            <w:r>
              <w:rPr>
                <w:sz w:val="20"/>
              </w:rPr>
            </w:r>
          </w:p>
        </w:tc>
      </w:tr>
      <w:tr>
        <w:tc>
          <w:tcPr>
            <w:tcW w:w="510" w:type="dxa"/>
          </w:tcPr>
          <w:p>
            <w:pPr>
              <w:pStyle w:val="0"/>
            </w:pPr>
            <w:r>
              <w:rPr>
                <w:sz w:val="20"/>
              </w:rPr>
            </w:r>
          </w:p>
        </w:tc>
        <w:tc>
          <w:tcPr>
            <w:tcW w:w="1928" w:type="dxa"/>
          </w:tcPr>
          <w:p>
            <w:pPr>
              <w:pStyle w:val="0"/>
            </w:pPr>
            <w:r>
              <w:rPr>
                <w:sz w:val="20"/>
              </w:rPr>
            </w:r>
          </w:p>
        </w:tc>
        <w:tc>
          <w:tcPr>
            <w:tcW w:w="1701" w:type="dxa"/>
          </w:tcPr>
          <w:p>
            <w:pPr>
              <w:pStyle w:val="0"/>
            </w:pPr>
            <w:r>
              <w:rPr>
                <w:sz w:val="20"/>
              </w:rPr>
            </w:r>
          </w:p>
        </w:tc>
        <w:tc>
          <w:tcPr>
            <w:tcW w:w="1928" w:type="dxa"/>
          </w:tcPr>
          <w:p>
            <w:pPr>
              <w:pStyle w:val="0"/>
            </w:pPr>
            <w:r>
              <w:rPr>
                <w:sz w:val="20"/>
              </w:rPr>
            </w:r>
          </w:p>
        </w:tc>
        <w:tc>
          <w:tcPr>
            <w:tcW w:w="1531" w:type="dxa"/>
          </w:tcPr>
          <w:p>
            <w:pPr>
              <w:pStyle w:val="0"/>
            </w:pPr>
            <w:r>
              <w:rPr>
                <w:sz w:val="20"/>
              </w:rPr>
            </w:r>
          </w:p>
        </w:tc>
        <w:tc>
          <w:tcPr>
            <w:tcW w:w="1474" w:type="dxa"/>
          </w:tcPr>
          <w:p>
            <w:pPr>
              <w:pStyle w:val="0"/>
            </w:pPr>
            <w:r>
              <w:rPr>
                <w:sz w:val="20"/>
              </w:rPr>
            </w:r>
          </w:p>
        </w:tc>
      </w:tr>
    </w:tbl>
    <w:p>
      <w:pPr>
        <w:pStyle w:val="0"/>
        <w:jc w:val="both"/>
      </w:pPr>
      <w:r>
        <w:rPr>
          <w:sz w:val="20"/>
        </w:rPr>
      </w:r>
    </w:p>
    <w:bookmarkStart w:id="141" w:name="P141"/>
    <w:bookmarkEnd w:id="141"/>
    <w:p>
      <w:pPr>
        <w:pStyle w:val="0"/>
        <w:outlineLvl w:val="1"/>
        <w:jc w:val="center"/>
      </w:pPr>
      <w:r>
        <w:rPr>
          <w:sz w:val="20"/>
        </w:rPr>
        <w:t xml:space="preserve">Таблица 2. Перечень подуслуг*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01"/>
        <w:gridCol w:w="1871"/>
        <w:gridCol w:w="1587"/>
        <w:gridCol w:w="3402"/>
      </w:tblGrid>
      <w:tr>
        <w:tc>
          <w:tcPr>
            <w:tcW w:w="510" w:type="dxa"/>
          </w:tcPr>
          <w:p>
            <w:pPr>
              <w:pStyle w:val="0"/>
              <w:jc w:val="center"/>
            </w:pPr>
            <w:r>
              <w:rPr>
                <w:sz w:val="20"/>
              </w:rPr>
              <w:t xml:space="preserve">N п/п</w:t>
            </w:r>
          </w:p>
        </w:tc>
        <w:tc>
          <w:tcPr>
            <w:tcW w:w="1701" w:type="dxa"/>
          </w:tcPr>
          <w:p>
            <w:pPr>
              <w:pStyle w:val="0"/>
              <w:jc w:val="center"/>
            </w:pPr>
            <w:r>
              <w:rPr>
                <w:sz w:val="20"/>
              </w:rPr>
              <w:t xml:space="preserve">Наименование подуслуги</w:t>
            </w:r>
          </w:p>
        </w:tc>
        <w:tc>
          <w:tcPr>
            <w:tcW w:w="1871" w:type="dxa"/>
          </w:tcPr>
          <w:p>
            <w:pPr>
              <w:pStyle w:val="0"/>
              <w:jc w:val="center"/>
            </w:pPr>
            <w:r>
              <w:rPr>
                <w:sz w:val="20"/>
              </w:rPr>
              <w:t xml:space="preserve">Срок предоставления подуслуги</w:t>
            </w:r>
          </w:p>
        </w:tc>
        <w:tc>
          <w:tcPr>
            <w:tcW w:w="1587" w:type="dxa"/>
          </w:tcPr>
          <w:p>
            <w:pPr>
              <w:pStyle w:val="0"/>
              <w:jc w:val="center"/>
            </w:pPr>
            <w:r>
              <w:rPr>
                <w:sz w:val="20"/>
              </w:rPr>
              <w:t xml:space="preserve">Номер таблицы с описанием подуслуги</w:t>
            </w:r>
          </w:p>
        </w:tc>
        <w:tc>
          <w:tcPr>
            <w:tcW w:w="3402" w:type="dxa"/>
          </w:tcPr>
          <w:p>
            <w:pPr>
              <w:pStyle w:val="0"/>
              <w:jc w:val="center"/>
            </w:pPr>
            <w:r>
              <w:rPr>
                <w:sz w:val="20"/>
              </w:rPr>
              <w:t xml:space="preserve">Номера таблиц с описанием межведомственных запросов, планируемых к реализации (реализуемых) в рамках подуслуги</w:t>
            </w:r>
          </w:p>
        </w:tc>
      </w:tr>
      <w:tr>
        <w:tc>
          <w:tcPr>
            <w:tcW w:w="510"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1587" w:type="dxa"/>
          </w:tcPr>
          <w:p>
            <w:pPr>
              <w:pStyle w:val="0"/>
            </w:pPr>
            <w:r>
              <w:rPr>
                <w:sz w:val="20"/>
              </w:rPr>
            </w:r>
          </w:p>
        </w:tc>
        <w:tc>
          <w:tcPr>
            <w:tcW w:w="3402" w:type="dxa"/>
          </w:tcPr>
          <w:p>
            <w:pPr>
              <w:pStyle w:val="0"/>
            </w:pPr>
            <w:r>
              <w:rPr>
                <w:sz w:val="20"/>
              </w:rPr>
            </w:r>
          </w:p>
        </w:tc>
      </w:tr>
      <w:tr>
        <w:tc>
          <w:tcPr>
            <w:tcW w:w="510"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1587" w:type="dxa"/>
          </w:tcPr>
          <w:p>
            <w:pPr>
              <w:pStyle w:val="0"/>
            </w:pPr>
            <w:r>
              <w:rPr>
                <w:sz w:val="20"/>
              </w:rPr>
            </w:r>
          </w:p>
        </w:tc>
        <w:tc>
          <w:tcPr>
            <w:tcW w:w="3402" w:type="dxa"/>
          </w:tcPr>
          <w:p>
            <w:pPr>
              <w:pStyle w:val="0"/>
            </w:pPr>
            <w:r>
              <w:rPr>
                <w:sz w:val="20"/>
              </w:rPr>
            </w:r>
          </w:p>
        </w:tc>
      </w:tr>
    </w:tbl>
    <w:p>
      <w:pPr>
        <w:pStyle w:val="0"/>
        <w:jc w:val="both"/>
      </w:pPr>
      <w:r>
        <w:rPr>
          <w:sz w:val="20"/>
        </w:rPr>
      </w:r>
    </w:p>
    <w:bookmarkStart w:id="159" w:name="P159"/>
    <w:bookmarkEnd w:id="159"/>
    <w:p>
      <w:pPr>
        <w:pStyle w:val="0"/>
        <w:outlineLvl w:val="1"/>
        <w:jc w:val="center"/>
      </w:pPr>
      <w:r>
        <w:rPr>
          <w:sz w:val="20"/>
        </w:rPr>
        <w:t xml:space="preserve">Таблица 2.n. Описание подуслуги n*</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1756"/>
        <w:gridCol w:w="1504"/>
        <w:gridCol w:w="1504"/>
        <w:gridCol w:w="1756"/>
        <w:gridCol w:w="1756"/>
        <w:gridCol w:w="1972"/>
      </w:tblGrid>
      <w:tr>
        <w:tc>
          <w:tcPr>
            <w:tcW w:w="460" w:type="dxa"/>
          </w:tcPr>
          <w:p>
            <w:pPr>
              <w:pStyle w:val="0"/>
              <w:jc w:val="center"/>
            </w:pPr>
            <w:r>
              <w:rPr>
                <w:sz w:val="20"/>
              </w:rPr>
              <w:t xml:space="preserve">N п/п</w:t>
            </w:r>
          </w:p>
        </w:tc>
        <w:tc>
          <w:tcPr>
            <w:tcW w:w="1756" w:type="dxa"/>
          </w:tcPr>
          <w:p>
            <w:pPr>
              <w:pStyle w:val="0"/>
              <w:jc w:val="center"/>
            </w:pPr>
            <w:r>
              <w:rPr>
                <w:sz w:val="20"/>
              </w:rPr>
              <w:t xml:space="preserve">Наименование документа, требуемого для предоставления подуслуги</w:t>
            </w:r>
          </w:p>
        </w:tc>
        <w:tc>
          <w:tcPr>
            <w:tcW w:w="1504" w:type="dxa"/>
          </w:tcPr>
          <w:p>
            <w:pPr>
              <w:pStyle w:val="0"/>
              <w:jc w:val="center"/>
            </w:pPr>
            <w:r>
              <w:rPr>
                <w:sz w:val="20"/>
              </w:rPr>
              <w:t xml:space="preserve">Способ оптимизации порядка получения документа</w:t>
            </w:r>
          </w:p>
        </w:tc>
        <w:tc>
          <w:tcPr>
            <w:tcW w:w="1504" w:type="dxa"/>
          </w:tcPr>
          <w:p>
            <w:pPr>
              <w:pStyle w:val="0"/>
              <w:jc w:val="center"/>
            </w:pPr>
            <w:r>
              <w:rPr>
                <w:sz w:val="20"/>
              </w:rPr>
              <w:t xml:space="preserve">Содержание оптимизации</w:t>
            </w:r>
          </w:p>
        </w:tc>
        <w:tc>
          <w:tcPr>
            <w:tcW w:w="1756" w:type="dxa"/>
          </w:tcPr>
          <w:p>
            <w:pPr>
              <w:pStyle w:val="0"/>
              <w:jc w:val="center"/>
            </w:pPr>
            <w:r>
              <w:rPr>
                <w:sz w:val="20"/>
              </w:rPr>
              <w:t xml:space="preserve">Орган власти (организация), ответственный за предоставление документа</w:t>
            </w:r>
          </w:p>
        </w:tc>
        <w:tc>
          <w:tcPr>
            <w:tcW w:w="1756" w:type="dxa"/>
          </w:tcPr>
          <w:p>
            <w:pPr>
              <w:pStyle w:val="0"/>
              <w:jc w:val="center"/>
            </w:pPr>
            <w:r>
              <w:rPr>
                <w:sz w:val="20"/>
              </w:rPr>
              <w:t xml:space="preserve">Подразделение органа власти (организации), ответственного за предоставление документа ***</w:t>
            </w:r>
          </w:p>
        </w:tc>
        <w:tc>
          <w:tcPr>
            <w:tcW w:w="1972" w:type="dxa"/>
          </w:tcPr>
          <w:p>
            <w:pPr>
              <w:pStyle w:val="0"/>
              <w:jc w:val="center"/>
            </w:pPr>
            <w:r>
              <w:rPr>
                <w:sz w:val="20"/>
              </w:rPr>
              <w:t xml:space="preserve">Соответствующие пункты планов внесения изменений в правовые акты **</w:t>
            </w:r>
          </w:p>
        </w:tc>
      </w:tr>
      <w:tr>
        <w:tc>
          <w:tcPr>
            <w:tcW w:w="460" w:type="dxa"/>
          </w:tcPr>
          <w:p>
            <w:pPr>
              <w:pStyle w:val="0"/>
            </w:pPr>
            <w:r>
              <w:rPr>
                <w:sz w:val="20"/>
              </w:rPr>
            </w:r>
          </w:p>
        </w:tc>
        <w:tc>
          <w:tcPr>
            <w:tcW w:w="1756" w:type="dxa"/>
          </w:tcPr>
          <w:p>
            <w:pPr>
              <w:pStyle w:val="0"/>
            </w:pPr>
            <w:r>
              <w:rPr>
                <w:sz w:val="20"/>
              </w:rPr>
            </w:r>
          </w:p>
        </w:tc>
        <w:tc>
          <w:tcPr>
            <w:tcW w:w="1504" w:type="dxa"/>
          </w:tcPr>
          <w:p>
            <w:pPr>
              <w:pStyle w:val="0"/>
            </w:pPr>
            <w:r>
              <w:rPr>
                <w:sz w:val="20"/>
              </w:rPr>
            </w:r>
          </w:p>
        </w:tc>
        <w:tc>
          <w:tcPr>
            <w:tcW w:w="1504" w:type="dxa"/>
          </w:tcPr>
          <w:p>
            <w:pPr>
              <w:pStyle w:val="0"/>
            </w:pPr>
            <w:r>
              <w:rPr>
                <w:sz w:val="20"/>
              </w:rPr>
            </w:r>
          </w:p>
        </w:tc>
        <w:tc>
          <w:tcPr>
            <w:tcW w:w="1756" w:type="dxa"/>
          </w:tcPr>
          <w:p>
            <w:pPr>
              <w:pStyle w:val="0"/>
            </w:pPr>
            <w:r>
              <w:rPr>
                <w:sz w:val="20"/>
              </w:rPr>
            </w:r>
          </w:p>
        </w:tc>
        <w:tc>
          <w:tcPr>
            <w:tcW w:w="1756" w:type="dxa"/>
          </w:tcPr>
          <w:p>
            <w:pPr>
              <w:pStyle w:val="0"/>
            </w:pPr>
            <w:r>
              <w:rPr>
                <w:sz w:val="20"/>
              </w:rPr>
            </w:r>
          </w:p>
        </w:tc>
        <w:tc>
          <w:tcPr>
            <w:tcW w:w="1972" w:type="dxa"/>
          </w:tcPr>
          <w:p>
            <w:pPr>
              <w:pStyle w:val="0"/>
            </w:pPr>
            <w:r>
              <w:rPr>
                <w:sz w:val="20"/>
              </w:rPr>
            </w:r>
          </w:p>
        </w:tc>
      </w:tr>
      <w:tr>
        <w:tc>
          <w:tcPr>
            <w:tcW w:w="460" w:type="dxa"/>
          </w:tcPr>
          <w:p>
            <w:pPr>
              <w:pStyle w:val="0"/>
            </w:pPr>
            <w:r>
              <w:rPr>
                <w:sz w:val="20"/>
              </w:rPr>
            </w:r>
          </w:p>
        </w:tc>
        <w:tc>
          <w:tcPr>
            <w:tcW w:w="1756" w:type="dxa"/>
          </w:tcPr>
          <w:p>
            <w:pPr>
              <w:pStyle w:val="0"/>
            </w:pPr>
            <w:r>
              <w:rPr>
                <w:sz w:val="20"/>
              </w:rPr>
            </w:r>
          </w:p>
        </w:tc>
        <w:tc>
          <w:tcPr>
            <w:tcW w:w="1504" w:type="dxa"/>
          </w:tcPr>
          <w:p>
            <w:pPr>
              <w:pStyle w:val="0"/>
            </w:pPr>
            <w:r>
              <w:rPr>
                <w:sz w:val="20"/>
              </w:rPr>
            </w:r>
          </w:p>
        </w:tc>
        <w:tc>
          <w:tcPr>
            <w:tcW w:w="1504" w:type="dxa"/>
          </w:tcPr>
          <w:p>
            <w:pPr>
              <w:pStyle w:val="0"/>
            </w:pPr>
            <w:r>
              <w:rPr>
                <w:sz w:val="20"/>
              </w:rPr>
            </w:r>
          </w:p>
        </w:tc>
        <w:tc>
          <w:tcPr>
            <w:tcW w:w="1756" w:type="dxa"/>
          </w:tcPr>
          <w:p>
            <w:pPr>
              <w:pStyle w:val="0"/>
            </w:pPr>
            <w:r>
              <w:rPr>
                <w:sz w:val="20"/>
              </w:rPr>
            </w:r>
          </w:p>
        </w:tc>
        <w:tc>
          <w:tcPr>
            <w:tcW w:w="1756" w:type="dxa"/>
          </w:tcPr>
          <w:p>
            <w:pPr>
              <w:pStyle w:val="0"/>
            </w:pPr>
            <w:r>
              <w:rPr>
                <w:sz w:val="20"/>
              </w:rPr>
            </w:r>
          </w:p>
        </w:tc>
        <w:tc>
          <w:tcPr>
            <w:tcW w:w="1972" w:type="dxa"/>
          </w:tcPr>
          <w:p>
            <w:pPr>
              <w:pStyle w:val="0"/>
            </w:pPr>
            <w:r>
              <w:rPr>
                <w:sz w:val="20"/>
              </w:rPr>
            </w:r>
          </w:p>
        </w:tc>
      </w:tr>
    </w:tbl>
    <w:p>
      <w:pPr>
        <w:pStyle w:val="0"/>
        <w:jc w:val="both"/>
      </w:pPr>
      <w:r>
        <w:rPr>
          <w:sz w:val="20"/>
        </w:rPr>
      </w:r>
    </w:p>
    <w:bookmarkStart w:id="183" w:name="P183"/>
    <w:bookmarkEnd w:id="183"/>
    <w:p>
      <w:pPr>
        <w:pStyle w:val="0"/>
        <w:outlineLvl w:val="1"/>
        <w:jc w:val="center"/>
      </w:pPr>
      <w:r>
        <w:rPr>
          <w:sz w:val="20"/>
        </w:rPr>
        <w:t xml:space="preserve">Таблица 3. Перечень запросов**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964"/>
        <w:gridCol w:w="1644"/>
        <w:gridCol w:w="964"/>
        <w:gridCol w:w="737"/>
        <w:gridCol w:w="1134"/>
        <w:gridCol w:w="1247"/>
        <w:gridCol w:w="1660"/>
        <w:gridCol w:w="1361"/>
        <w:gridCol w:w="1701"/>
        <w:gridCol w:w="1361"/>
      </w:tblGrid>
      <w:tr>
        <w:tc>
          <w:tcPr>
            <w:tcW w:w="460" w:type="dxa"/>
          </w:tcPr>
          <w:p>
            <w:pPr>
              <w:pStyle w:val="0"/>
              <w:jc w:val="center"/>
            </w:pPr>
            <w:r>
              <w:rPr>
                <w:sz w:val="20"/>
              </w:rPr>
              <w:t xml:space="preserve">N п/п</w:t>
            </w:r>
          </w:p>
        </w:tc>
        <w:tc>
          <w:tcPr>
            <w:tcW w:w="964" w:type="dxa"/>
          </w:tcPr>
          <w:p>
            <w:pPr>
              <w:pStyle w:val="0"/>
              <w:jc w:val="center"/>
            </w:pPr>
            <w:r>
              <w:rPr>
                <w:sz w:val="20"/>
              </w:rPr>
              <w:t xml:space="preserve">Наименование подуслуги</w:t>
            </w:r>
          </w:p>
        </w:tc>
        <w:tc>
          <w:tcPr>
            <w:tcW w:w="1644" w:type="dxa"/>
          </w:tcPr>
          <w:p>
            <w:pPr>
              <w:pStyle w:val="0"/>
              <w:jc w:val="center"/>
            </w:pPr>
            <w:r>
              <w:rPr>
                <w:sz w:val="20"/>
              </w:rPr>
              <w:t xml:space="preserve">Наименование запрашиваемого документа (совокупности сведений)</w:t>
            </w:r>
          </w:p>
        </w:tc>
        <w:tc>
          <w:tcPr>
            <w:tcW w:w="964" w:type="dxa"/>
          </w:tcPr>
          <w:p>
            <w:pPr>
              <w:pStyle w:val="0"/>
              <w:jc w:val="center"/>
            </w:pPr>
            <w:r>
              <w:rPr>
                <w:sz w:val="20"/>
              </w:rPr>
              <w:t xml:space="preserve">Наименование запроса</w:t>
            </w:r>
          </w:p>
        </w:tc>
        <w:tc>
          <w:tcPr>
            <w:tcW w:w="737" w:type="dxa"/>
          </w:tcPr>
          <w:p>
            <w:pPr>
              <w:pStyle w:val="0"/>
              <w:jc w:val="center"/>
            </w:pPr>
            <w:r>
              <w:rPr>
                <w:sz w:val="20"/>
              </w:rPr>
              <w:t xml:space="preserve">Цель запроса</w:t>
            </w:r>
          </w:p>
        </w:tc>
        <w:tc>
          <w:tcPr>
            <w:tcW w:w="1134" w:type="dxa"/>
          </w:tcPr>
          <w:p>
            <w:pPr>
              <w:pStyle w:val="0"/>
              <w:jc w:val="center"/>
            </w:pPr>
            <w:r>
              <w:rPr>
                <w:sz w:val="20"/>
              </w:rPr>
              <w:t xml:space="preserve">Внешние зависимости при выполнении запроса</w:t>
            </w:r>
          </w:p>
        </w:tc>
        <w:tc>
          <w:tcPr>
            <w:tcW w:w="1247" w:type="dxa"/>
          </w:tcPr>
          <w:p>
            <w:pPr>
              <w:pStyle w:val="0"/>
              <w:jc w:val="center"/>
            </w:pPr>
            <w:r>
              <w:rPr>
                <w:sz w:val="20"/>
              </w:rPr>
              <w:t xml:space="preserve">Внутренние зависимости при выполнении запроса</w:t>
            </w:r>
          </w:p>
        </w:tc>
        <w:tc>
          <w:tcPr>
            <w:tcW w:w="1660" w:type="dxa"/>
          </w:tcPr>
          <w:p>
            <w:pPr>
              <w:pStyle w:val="0"/>
              <w:jc w:val="center"/>
            </w:pPr>
            <w:r>
              <w:rPr>
                <w:sz w:val="20"/>
              </w:rPr>
              <w:t xml:space="preserve">Орган власти (организация), ответственный за направление запроса</w:t>
            </w:r>
          </w:p>
        </w:tc>
        <w:tc>
          <w:tcPr>
            <w:tcW w:w="1361" w:type="dxa"/>
          </w:tcPr>
          <w:p>
            <w:pPr>
              <w:pStyle w:val="0"/>
              <w:jc w:val="center"/>
            </w:pPr>
            <w:r>
              <w:rPr>
                <w:sz w:val="20"/>
              </w:rPr>
              <w:t xml:space="preserve">Должности лиц, ответственных за направление запроса</w:t>
            </w:r>
          </w:p>
        </w:tc>
        <w:tc>
          <w:tcPr>
            <w:tcW w:w="1701" w:type="dxa"/>
          </w:tcPr>
          <w:p>
            <w:pPr>
              <w:pStyle w:val="0"/>
              <w:jc w:val="center"/>
            </w:pPr>
            <w:r>
              <w:rPr>
                <w:sz w:val="20"/>
              </w:rPr>
              <w:t xml:space="preserve">Орган власти (организация), ответственный за направление ответа на запрос</w:t>
            </w:r>
          </w:p>
        </w:tc>
        <w:tc>
          <w:tcPr>
            <w:tcW w:w="1361" w:type="dxa"/>
          </w:tcPr>
          <w:p>
            <w:pPr>
              <w:pStyle w:val="0"/>
              <w:jc w:val="center"/>
            </w:pPr>
            <w:r>
              <w:rPr>
                <w:sz w:val="20"/>
              </w:rPr>
              <w:t xml:space="preserve">Должности лиц, ответственных за направление ответа на запрос ***</w:t>
            </w:r>
          </w:p>
        </w:tc>
      </w:tr>
      <w:tr>
        <w:tc>
          <w:tcPr>
            <w:tcW w:w="460" w:type="dxa"/>
          </w:tcPr>
          <w:p>
            <w:pPr>
              <w:pStyle w:val="0"/>
            </w:pPr>
            <w:r>
              <w:rPr>
                <w:sz w:val="20"/>
              </w:rPr>
            </w:r>
          </w:p>
        </w:tc>
        <w:tc>
          <w:tcPr>
            <w:tcW w:w="964" w:type="dxa"/>
          </w:tcPr>
          <w:p>
            <w:pPr>
              <w:pStyle w:val="0"/>
            </w:pPr>
            <w:r>
              <w:rPr>
                <w:sz w:val="20"/>
              </w:rPr>
            </w:r>
          </w:p>
        </w:tc>
        <w:tc>
          <w:tcPr>
            <w:tcW w:w="1644" w:type="dxa"/>
          </w:tcPr>
          <w:p>
            <w:pPr>
              <w:pStyle w:val="0"/>
            </w:pPr>
            <w:r>
              <w:rPr>
                <w:sz w:val="20"/>
              </w:rPr>
            </w:r>
          </w:p>
        </w:tc>
        <w:tc>
          <w:tcPr>
            <w:tcW w:w="964" w:type="dxa"/>
          </w:tcPr>
          <w:p>
            <w:pPr>
              <w:pStyle w:val="0"/>
            </w:pPr>
            <w:r>
              <w:rPr>
                <w:sz w:val="20"/>
              </w:rPr>
            </w:r>
          </w:p>
        </w:tc>
        <w:tc>
          <w:tcPr>
            <w:tcW w:w="73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660" w:type="dxa"/>
          </w:tcPr>
          <w:p>
            <w:pPr>
              <w:pStyle w:val="0"/>
            </w:pPr>
            <w:r>
              <w:rPr>
                <w:sz w:val="20"/>
              </w:rPr>
            </w:r>
          </w:p>
        </w:tc>
        <w:tc>
          <w:tcPr>
            <w:tcW w:w="1361" w:type="dxa"/>
          </w:tcPr>
          <w:p>
            <w:pPr>
              <w:pStyle w:val="0"/>
            </w:pPr>
            <w:r>
              <w:rPr>
                <w:sz w:val="20"/>
              </w:rPr>
            </w:r>
          </w:p>
        </w:tc>
        <w:tc>
          <w:tcPr>
            <w:tcW w:w="1701" w:type="dxa"/>
          </w:tcPr>
          <w:p>
            <w:pPr>
              <w:pStyle w:val="0"/>
            </w:pPr>
            <w:r>
              <w:rPr>
                <w:sz w:val="20"/>
              </w:rPr>
            </w:r>
          </w:p>
        </w:tc>
        <w:tc>
          <w:tcPr>
            <w:tcW w:w="1361" w:type="dxa"/>
          </w:tcPr>
          <w:p>
            <w:pPr>
              <w:pStyle w:val="0"/>
            </w:pPr>
            <w:r>
              <w:rPr>
                <w:sz w:val="20"/>
              </w:rPr>
            </w:r>
          </w:p>
        </w:tc>
      </w:tr>
      <w:tr>
        <w:tc>
          <w:tcPr>
            <w:tcW w:w="460" w:type="dxa"/>
          </w:tcPr>
          <w:p>
            <w:pPr>
              <w:pStyle w:val="0"/>
            </w:pPr>
            <w:r>
              <w:rPr>
                <w:sz w:val="20"/>
              </w:rPr>
            </w:r>
          </w:p>
        </w:tc>
        <w:tc>
          <w:tcPr>
            <w:tcW w:w="964" w:type="dxa"/>
          </w:tcPr>
          <w:p>
            <w:pPr>
              <w:pStyle w:val="0"/>
            </w:pPr>
            <w:r>
              <w:rPr>
                <w:sz w:val="20"/>
              </w:rPr>
            </w:r>
          </w:p>
        </w:tc>
        <w:tc>
          <w:tcPr>
            <w:tcW w:w="1644" w:type="dxa"/>
          </w:tcPr>
          <w:p>
            <w:pPr>
              <w:pStyle w:val="0"/>
            </w:pPr>
            <w:r>
              <w:rPr>
                <w:sz w:val="20"/>
              </w:rPr>
            </w:r>
          </w:p>
        </w:tc>
        <w:tc>
          <w:tcPr>
            <w:tcW w:w="964" w:type="dxa"/>
          </w:tcPr>
          <w:p>
            <w:pPr>
              <w:pStyle w:val="0"/>
            </w:pPr>
            <w:r>
              <w:rPr>
                <w:sz w:val="20"/>
              </w:rPr>
            </w:r>
          </w:p>
        </w:tc>
        <w:tc>
          <w:tcPr>
            <w:tcW w:w="73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660" w:type="dxa"/>
          </w:tcPr>
          <w:p>
            <w:pPr>
              <w:pStyle w:val="0"/>
            </w:pPr>
            <w:r>
              <w:rPr>
                <w:sz w:val="20"/>
              </w:rPr>
            </w:r>
          </w:p>
        </w:tc>
        <w:tc>
          <w:tcPr>
            <w:tcW w:w="1361" w:type="dxa"/>
          </w:tcPr>
          <w:p>
            <w:pPr>
              <w:pStyle w:val="0"/>
            </w:pPr>
            <w:r>
              <w:rPr>
                <w:sz w:val="20"/>
              </w:rPr>
            </w:r>
          </w:p>
        </w:tc>
        <w:tc>
          <w:tcPr>
            <w:tcW w:w="1701" w:type="dxa"/>
          </w:tcPr>
          <w:p>
            <w:pPr>
              <w:pStyle w:val="0"/>
            </w:pPr>
            <w:r>
              <w:rPr>
                <w:sz w:val="20"/>
              </w:rPr>
            </w:r>
          </w:p>
        </w:tc>
        <w:tc>
          <w:tcPr>
            <w:tcW w:w="1361"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1440" w:bottom="566" w:left="1440" w:header="0" w:footer="0" w:gutter="0"/>
          <w:titlePg/>
        </w:sectPr>
      </w:pPr>
    </w:p>
    <w:p>
      <w:pPr>
        <w:pStyle w:val="0"/>
        <w:jc w:val="both"/>
      </w:pPr>
      <w:r>
        <w:rPr>
          <w:sz w:val="20"/>
        </w:rPr>
      </w:r>
    </w:p>
    <w:bookmarkStart w:id="219" w:name="P219"/>
    <w:bookmarkEnd w:id="219"/>
    <w:p>
      <w:pPr>
        <w:pStyle w:val="0"/>
        <w:outlineLvl w:val="1"/>
        <w:jc w:val="center"/>
      </w:pPr>
      <w:r>
        <w:rPr>
          <w:sz w:val="20"/>
        </w:rPr>
        <w:t xml:space="preserve">Таблица 3.1.n.m. Описание запроса n.m: общее описание*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8"/>
      </w:tblGrid>
      <w:tr>
        <w:tc>
          <w:tcPr>
            <w:tcW w:w="6973" w:type="dxa"/>
          </w:tcPr>
          <w:p>
            <w:pPr>
              <w:pStyle w:val="0"/>
            </w:pPr>
            <w:r>
              <w:rPr>
                <w:sz w:val="20"/>
              </w:rPr>
              <w:t xml:space="preserve">1. Наименование запроса</w:t>
            </w:r>
          </w:p>
        </w:tc>
        <w:tc>
          <w:tcPr>
            <w:tcW w:w="2098" w:type="dxa"/>
          </w:tcPr>
          <w:p>
            <w:pPr>
              <w:pStyle w:val="0"/>
            </w:pPr>
            <w:r>
              <w:rPr>
                <w:sz w:val="20"/>
              </w:rPr>
            </w:r>
          </w:p>
        </w:tc>
      </w:tr>
      <w:tr>
        <w:tc>
          <w:tcPr>
            <w:tcW w:w="6973" w:type="dxa"/>
          </w:tcPr>
          <w:p>
            <w:pPr>
              <w:pStyle w:val="0"/>
            </w:pPr>
            <w:r>
              <w:rPr>
                <w:sz w:val="20"/>
              </w:rPr>
              <w:t xml:space="preserve">2. Наименование органа власти (организации), ответственного за направление запроса</w:t>
            </w:r>
          </w:p>
        </w:tc>
        <w:tc>
          <w:tcPr>
            <w:tcW w:w="2098" w:type="dxa"/>
          </w:tcPr>
          <w:p>
            <w:pPr>
              <w:pStyle w:val="0"/>
            </w:pPr>
            <w:r>
              <w:rPr>
                <w:sz w:val="20"/>
              </w:rPr>
            </w:r>
          </w:p>
        </w:tc>
      </w:tr>
      <w:tr>
        <w:tc>
          <w:tcPr>
            <w:tcW w:w="6973" w:type="dxa"/>
          </w:tcPr>
          <w:p>
            <w:pPr>
              <w:pStyle w:val="0"/>
            </w:pPr>
            <w:r>
              <w:rPr>
                <w:sz w:val="20"/>
              </w:rPr>
              <w:t xml:space="preserve">3. Наименование органа власти (организации), в адрес которого направляется запрос</w:t>
            </w:r>
          </w:p>
        </w:tc>
        <w:tc>
          <w:tcPr>
            <w:tcW w:w="2098" w:type="dxa"/>
          </w:tcPr>
          <w:p>
            <w:pPr>
              <w:pStyle w:val="0"/>
            </w:pPr>
            <w:r>
              <w:rPr>
                <w:sz w:val="20"/>
              </w:rPr>
            </w:r>
          </w:p>
        </w:tc>
      </w:tr>
      <w:tr>
        <w:tc>
          <w:tcPr>
            <w:tcW w:w="6973" w:type="dxa"/>
          </w:tcPr>
          <w:p>
            <w:pPr>
              <w:pStyle w:val="0"/>
            </w:pPr>
            <w:r>
              <w:rPr>
                <w:sz w:val="20"/>
              </w:rPr>
              <w:t xml:space="preserve">4. Указание на реквизиты и на положения нормативного правового акта, в котором установлено требование о предоставлении необходимого для предоставления услуги документа и(или) информации</w:t>
            </w:r>
          </w:p>
        </w:tc>
        <w:tc>
          <w:tcPr>
            <w:tcW w:w="2098" w:type="dxa"/>
          </w:tcPr>
          <w:p>
            <w:pPr>
              <w:pStyle w:val="0"/>
            </w:pPr>
            <w:r>
              <w:rPr>
                <w:sz w:val="20"/>
              </w:rPr>
            </w:r>
          </w:p>
        </w:tc>
      </w:tr>
      <w:tr>
        <w:tc>
          <w:tcPr>
            <w:tcW w:w="6973" w:type="dxa"/>
          </w:tcPr>
          <w:p>
            <w:pPr>
              <w:pStyle w:val="0"/>
            </w:pPr>
            <w:r>
              <w:rPr>
                <w:sz w:val="20"/>
              </w:rPr>
              <w:t xml:space="preserve">5. Наименование запрашиваемого документа (совокупности сведений)</w:t>
            </w:r>
          </w:p>
        </w:tc>
        <w:tc>
          <w:tcPr>
            <w:tcW w:w="2098" w:type="dxa"/>
          </w:tcPr>
          <w:p>
            <w:pPr>
              <w:pStyle w:val="0"/>
            </w:pPr>
            <w:r>
              <w:rPr>
                <w:sz w:val="20"/>
              </w:rPr>
            </w:r>
          </w:p>
        </w:tc>
      </w:tr>
      <w:tr>
        <w:tc>
          <w:tcPr>
            <w:tcW w:w="6973" w:type="dxa"/>
          </w:tcPr>
          <w:p>
            <w:pPr>
              <w:pStyle w:val="0"/>
            </w:pPr>
            <w:r>
              <w:rPr>
                <w:sz w:val="20"/>
              </w:rPr>
              <w:t xml:space="preserve">6. Способы удостоверения лица, направившего запрос, и удостоверения неизменности запроса</w:t>
            </w:r>
          </w:p>
        </w:tc>
        <w:tc>
          <w:tcPr>
            <w:tcW w:w="2098" w:type="dxa"/>
          </w:tcPr>
          <w:p>
            <w:pPr>
              <w:pStyle w:val="0"/>
            </w:pPr>
            <w:r>
              <w:rPr>
                <w:sz w:val="20"/>
              </w:rPr>
            </w:r>
          </w:p>
        </w:tc>
      </w:tr>
      <w:tr>
        <w:tc>
          <w:tcPr>
            <w:tcW w:w="6973" w:type="dxa"/>
          </w:tcPr>
          <w:p>
            <w:pPr>
              <w:pStyle w:val="0"/>
            </w:pPr>
            <w:r>
              <w:rPr>
                <w:sz w:val="20"/>
              </w:rPr>
              <w:t xml:space="preserve">7. Способ направления запроса</w:t>
            </w:r>
          </w:p>
        </w:tc>
        <w:tc>
          <w:tcPr>
            <w:tcW w:w="2098" w:type="dxa"/>
          </w:tcPr>
          <w:p>
            <w:pPr>
              <w:pStyle w:val="0"/>
            </w:pPr>
            <w:r>
              <w:rPr>
                <w:sz w:val="20"/>
              </w:rPr>
            </w:r>
          </w:p>
        </w:tc>
      </w:tr>
      <w:tr>
        <w:tc>
          <w:tcPr>
            <w:tcW w:w="6973" w:type="dxa"/>
          </w:tcPr>
          <w:p>
            <w:pPr>
              <w:pStyle w:val="0"/>
            </w:pPr>
            <w:r>
              <w:rPr>
                <w:sz w:val="20"/>
              </w:rPr>
              <w:t xml:space="preserve">7.1. Детализация способа направления запроса</w:t>
            </w:r>
          </w:p>
        </w:tc>
        <w:tc>
          <w:tcPr>
            <w:tcW w:w="2098" w:type="dxa"/>
          </w:tcPr>
          <w:p>
            <w:pPr>
              <w:pStyle w:val="0"/>
            </w:pPr>
            <w:r>
              <w:rPr>
                <w:sz w:val="20"/>
              </w:rPr>
            </w:r>
          </w:p>
        </w:tc>
      </w:tr>
    </w:tbl>
    <w:p>
      <w:pPr>
        <w:pStyle w:val="0"/>
        <w:jc w:val="both"/>
      </w:pPr>
      <w:r>
        <w:rPr>
          <w:sz w:val="20"/>
        </w:rPr>
      </w:r>
    </w:p>
    <w:bookmarkStart w:id="238" w:name="P238"/>
    <w:bookmarkEnd w:id="238"/>
    <w:p>
      <w:pPr>
        <w:pStyle w:val="0"/>
        <w:outlineLvl w:val="1"/>
        <w:jc w:val="center"/>
      </w:pPr>
      <w:r>
        <w:rPr>
          <w:sz w:val="20"/>
        </w:rPr>
        <w:t xml:space="preserve">Таблица 3.2.n.m. Описание запроса n.m: состав сведений**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195"/>
        <w:gridCol w:w="1984"/>
        <w:gridCol w:w="2324"/>
      </w:tblGrid>
      <w:tr>
        <w:tc>
          <w:tcPr>
            <w:tcW w:w="567" w:type="dxa"/>
          </w:tcPr>
          <w:p>
            <w:pPr>
              <w:pStyle w:val="0"/>
              <w:jc w:val="center"/>
            </w:pPr>
            <w:r>
              <w:rPr>
                <w:sz w:val="20"/>
              </w:rPr>
              <w:t xml:space="preserve">N п/п</w:t>
            </w:r>
          </w:p>
        </w:tc>
        <w:tc>
          <w:tcPr>
            <w:tcW w:w="4195" w:type="dxa"/>
          </w:tcPr>
          <w:p>
            <w:pPr>
              <w:pStyle w:val="0"/>
              <w:jc w:val="center"/>
            </w:pPr>
            <w:r>
              <w:rPr>
                <w:sz w:val="20"/>
              </w:rPr>
              <w:t xml:space="preserve">Описание сведений, передаваемых в составе запроса</w:t>
            </w:r>
          </w:p>
        </w:tc>
        <w:tc>
          <w:tcPr>
            <w:tcW w:w="1984" w:type="dxa"/>
          </w:tcPr>
          <w:p>
            <w:pPr>
              <w:pStyle w:val="0"/>
              <w:jc w:val="center"/>
            </w:pPr>
            <w:r>
              <w:rPr>
                <w:sz w:val="20"/>
              </w:rPr>
              <w:t xml:space="preserve">Тип данных</w:t>
            </w:r>
          </w:p>
        </w:tc>
        <w:tc>
          <w:tcPr>
            <w:tcW w:w="2324" w:type="dxa"/>
          </w:tcPr>
          <w:p>
            <w:pPr>
              <w:pStyle w:val="0"/>
              <w:jc w:val="center"/>
            </w:pPr>
            <w:r>
              <w:rPr>
                <w:sz w:val="20"/>
              </w:rPr>
              <w:t xml:space="preserve">Источник данных*</w:t>
            </w:r>
          </w:p>
        </w:tc>
      </w:tr>
      <w:tr>
        <w:tc>
          <w:tcPr>
            <w:tcW w:w="567" w:type="dxa"/>
          </w:tcPr>
          <w:p>
            <w:pPr>
              <w:pStyle w:val="0"/>
            </w:pPr>
            <w:r>
              <w:rPr>
                <w:sz w:val="20"/>
              </w:rPr>
            </w:r>
          </w:p>
        </w:tc>
        <w:tc>
          <w:tcPr>
            <w:tcW w:w="4195" w:type="dxa"/>
          </w:tcPr>
          <w:p>
            <w:pPr>
              <w:pStyle w:val="0"/>
            </w:pPr>
            <w:r>
              <w:rPr>
                <w:sz w:val="20"/>
              </w:rPr>
            </w:r>
          </w:p>
        </w:tc>
        <w:tc>
          <w:tcPr>
            <w:tcW w:w="1984" w:type="dxa"/>
          </w:tcPr>
          <w:p>
            <w:pPr>
              <w:pStyle w:val="0"/>
            </w:pPr>
            <w:r>
              <w:rPr>
                <w:sz w:val="20"/>
              </w:rPr>
            </w:r>
          </w:p>
        </w:tc>
        <w:tc>
          <w:tcPr>
            <w:tcW w:w="2324" w:type="dxa"/>
          </w:tcPr>
          <w:p>
            <w:pPr>
              <w:pStyle w:val="0"/>
            </w:pPr>
            <w:r>
              <w:rPr>
                <w:sz w:val="20"/>
              </w:rPr>
            </w:r>
          </w:p>
        </w:tc>
      </w:tr>
      <w:tr>
        <w:tc>
          <w:tcPr>
            <w:tcW w:w="567" w:type="dxa"/>
          </w:tcPr>
          <w:p>
            <w:pPr>
              <w:pStyle w:val="0"/>
            </w:pPr>
            <w:r>
              <w:rPr>
                <w:sz w:val="20"/>
              </w:rPr>
            </w:r>
          </w:p>
        </w:tc>
        <w:tc>
          <w:tcPr>
            <w:tcW w:w="4195" w:type="dxa"/>
          </w:tcPr>
          <w:p>
            <w:pPr>
              <w:pStyle w:val="0"/>
            </w:pPr>
            <w:r>
              <w:rPr>
                <w:sz w:val="20"/>
              </w:rPr>
            </w:r>
          </w:p>
        </w:tc>
        <w:tc>
          <w:tcPr>
            <w:tcW w:w="1984" w:type="dxa"/>
          </w:tcPr>
          <w:p>
            <w:pPr>
              <w:pStyle w:val="0"/>
            </w:pPr>
            <w:r>
              <w:rPr>
                <w:sz w:val="20"/>
              </w:rPr>
            </w:r>
          </w:p>
        </w:tc>
        <w:tc>
          <w:tcPr>
            <w:tcW w:w="2324" w:type="dxa"/>
          </w:tcPr>
          <w:p>
            <w:pPr>
              <w:pStyle w:val="0"/>
            </w:pPr>
            <w:r>
              <w:rPr>
                <w:sz w:val="20"/>
              </w:rPr>
            </w:r>
          </w:p>
        </w:tc>
      </w:tr>
    </w:tbl>
    <w:p>
      <w:pPr>
        <w:pStyle w:val="0"/>
        <w:jc w:val="both"/>
      </w:pPr>
      <w:r>
        <w:rPr>
          <w:sz w:val="20"/>
        </w:rPr>
      </w:r>
    </w:p>
    <w:bookmarkStart w:id="253" w:name="P253"/>
    <w:bookmarkEnd w:id="253"/>
    <w:p>
      <w:pPr>
        <w:pStyle w:val="0"/>
        <w:outlineLvl w:val="1"/>
        <w:jc w:val="center"/>
      </w:pPr>
      <w:r>
        <w:rPr>
          <w:sz w:val="20"/>
        </w:rPr>
        <w:t xml:space="preserve">Таблица 4.1.n.m. Описание ответа на запрос n.m:</w:t>
      </w:r>
    </w:p>
    <w:p>
      <w:pPr>
        <w:pStyle w:val="0"/>
        <w:jc w:val="center"/>
      </w:pPr>
      <w:r>
        <w:rPr>
          <w:sz w:val="20"/>
        </w:rPr>
        <w:t xml:space="preserve">общее описание***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8"/>
      </w:tblGrid>
      <w:tr>
        <w:tc>
          <w:tcPr>
            <w:tcW w:w="6973" w:type="dxa"/>
          </w:tcPr>
          <w:p>
            <w:pPr>
              <w:pStyle w:val="0"/>
            </w:pPr>
            <w:r>
              <w:rPr>
                <w:sz w:val="20"/>
              </w:rPr>
              <w:t xml:space="preserve">1. Наименование запроса</w:t>
            </w:r>
          </w:p>
        </w:tc>
        <w:tc>
          <w:tcPr>
            <w:tcW w:w="2098" w:type="dxa"/>
          </w:tcPr>
          <w:p>
            <w:pPr>
              <w:pStyle w:val="0"/>
            </w:pPr>
            <w:r>
              <w:rPr>
                <w:sz w:val="20"/>
              </w:rPr>
            </w:r>
          </w:p>
        </w:tc>
      </w:tr>
      <w:tr>
        <w:tc>
          <w:tcPr>
            <w:tcW w:w="6973" w:type="dxa"/>
          </w:tcPr>
          <w:p>
            <w:pPr>
              <w:pStyle w:val="0"/>
            </w:pPr>
            <w:r>
              <w:rPr>
                <w:sz w:val="20"/>
              </w:rPr>
              <w:t xml:space="preserve">2. Наименование органа власти (организации), ответственного за направление запроса</w:t>
            </w:r>
          </w:p>
        </w:tc>
        <w:tc>
          <w:tcPr>
            <w:tcW w:w="2098" w:type="dxa"/>
          </w:tcPr>
          <w:p>
            <w:pPr>
              <w:pStyle w:val="0"/>
            </w:pPr>
            <w:r>
              <w:rPr>
                <w:sz w:val="20"/>
              </w:rPr>
            </w:r>
          </w:p>
        </w:tc>
      </w:tr>
      <w:tr>
        <w:tc>
          <w:tcPr>
            <w:tcW w:w="6973" w:type="dxa"/>
          </w:tcPr>
          <w:p>
            <w:pPr>
              <w:pStyle w:val="0"/>
            </w:pPr>
            <w:r>
              <w:rPr>
                <w:sz w:val="20"/>
              </w:rPr>
              <w:t xml:space="preserve">3. Наименование органа власти (организации), ответственного за направление ответа на запрос</w:t>
            </w:r>
          </w:p>
        </w:tc>
        <w:tc>
          <w:tcPr>
            <w:tcW w:w="2098" w:type="dxa"/>
          </w:tcPr>
          <w:p>
            <w:pPr>
              <w:pStyle w:val="0"/>
            </w:pPr>
            <w:r>
              <w:rPr>
                <w:sz w:val="20"/>
              </w:rPr>
            </w:r>
          </w:p>
        </w:tc>
      </w:tr>
      <w:tr>
        <w:tc>
          <w:tcPr>
            <w:tcW w:w="6973" w:type="dxa"/>
          </w:tcPr>
          <w:p>
            <w:pPr>
              <w:pStyle w:val="0"/>
            </w:pPr>
            <w:r>
              <w:rPr>
                <w:sz w:val="20"/>
              </w:rPr>
              <w:t xml:space="preserve">4. Наименование направляемого документа (совокупности сведений)</w:t>
            </w:r>
          </w:p>
        </w:tc>
        <w:tc>
          <w:tcPr>
            <w:tcW w:w="2098" w:type="dxa"/>
          </w:tcPr>
          <w:p>
            <w:pPr>
              <w:pStyle w:val="0"/>
            </w:pPr>
            <w:r>
              <w:rPr>
                <w:sz w:val="20"/>
              </w:rPr>
            </w:r>
          </w:p>
        </w:tc>
      </w:tr>
      <w:tr>
        <w:tc>
          <w:tcPr>
            <w:tcW w:w="6973" w:type="dxa"/>
          </w:tcPr>
          <w:p>
            <w:pPr>
              <w:pStyle w:val="0"/>
            </w:pPr>
            <w:r>
              <w:rPr>
                <w:sz w:val="20"/>
              </w:rPr>
              <w:t xml:space="preserve">5. Способы удостоверения лица, направившего ответ на запрос, и удостоверения неизменности ответа</w:t>
            </w:r>
          </w:p>
        </w:tc>
        <w:tc>
          <w:tcPr>
            <w:tcW w:w="2098" w:type="dxa"/>
          </w:tcPr>
          <w:p>
            <w:pPr>
              <w:pStyle w:val="0"/>
            </w:pPr>
            <w:r>
              <w:rPr>
                <w:sz w:val="20"/>
              </w:rPr>
            </w:r>
          </w:p>
        </w:tc>
      </w:tr>
      <w:tr>
        <w:tc>
          <w:tcPr>
            <w:tcW w:w="6973" w:type="dxa"/>
          </w:tcPr>
          <w:p>
            <w:pPr>
              <w:pStyle w:val="0"/>
            </w:pPr>
            <w:r>
              <w:rPr>
                <w:sz w:val="20"/>
              </w:rPr>
              <w:t xml:space="preserve">6. Способ направления ответа на запрос</w:t>
            </w:r>
          </w:p>
        </w:tc>
        <w:tc>
          <w:tcPr>
            <w:tcW w:w="2098" w:type="dxa"/>
          </w:tcPr>
          <w:p>
            <w:pPr>
              <w:pStyle w:val="0"/>
            </w:pPr>
            <w:r>
              <w:rPr>
                <w:sz w:val="20"/>
              </w:rPr>
            </w:r>
          </w:p>
        </w:tc>
      </w:tr>
      <w:tr>
        <w:tc>
          <w:tcPr>
            <w:tcW w:w="6973" w:type="dxa"/>
          </w:tcPr>
          <w:p>
            <w:pPr>
              <w:pStyle w:val="0"/>
              <w:jc w:val="both"/>
            </w:pPr>
            <w:r>
              <w:rPr>
                <w:sz w:val="20"/>
              </w:rPr>
              <w:t xml:space="preserve">6.1. Детализация способа направления ответа на запрос</w:t>
            </w:r>
          </w:p>
        </w:tc>
        <w:tc>
          <w:tcPr>
            <w:tcW w:w="2098" w:type="dxa"/>
          </w:tcPr>
          <w:p>
            <w:pPr>
              <w:pStyle w:val="0"/>
            </w:pPr>
            <w:r>
              <w:rPr>
                <w:sz w:val="20"/>
              </w:rPr>
            </w:r>
          </w:p>
        </w:tc>
      </w:tr>
      <w:tr>
        <w:tc>
          <w:tcPr>
            <w:tcW w:w="6973" w:type="dxa"/>
          </w:tcPr>
          <w:p>
            <w:pPr>
              <w:pStyle w:val="0"/>
            </w:pPr>
            <w:r>
              <w:rPr>
                <w:sz w:val="20"/>
              </w:rPr>
              <w:t xml:space="preserve">7. Срок направления ответа на запрос</w:t>
            </w:r>
          </w:p>
        </w:tc>
        <w:tc>
          <w:tcPr>
            <w:tcW w:w="2098" w:type="dxa"/>
          </w:tcPr>
          <w:p>
            <w:pPr>
              <w:pStyle w:val="0"/>
            </w:pPr>
            <w:r>
              <w:rPr>
                <w:sz w:val="20"/>
              </w:rPr>
            </w:r>
          </w:p>
        </w:tc>
      </w:tr>
    </w:tbl>
    <w:p>
      <w:pPr>
        <w:pStyle w:val="0"/>
        <w:jc w:val="both"/>
      </w:pPr>
      <w:r>
        <w:rPr>
          <w:sz w:val="20"/>
        </w:rPr>
      </w:r>
    </w:p>
    <w:bookmarkStart w:id="273" w:name="P273"/>
    <w:bookmarkEnd w:id="273"/>
    <w:p>
      <w:pPr>
        <w:pStyle w:val="0"/>
        <w:outlineLvl w:val="1"/>
        <w:jc w:val="center"/>
      </w:pPr>
      <w:r>
        <w:rPr>
          <w:sz w:val="20"/>
        </w:rPr>
        <w:t xml:space="preserve">Таблица 4.2.n.m. Описание ответа на запрос n.m:</w:t>
      </w:r>
    </w:p>
    <w:p>
      <w:pPr>
        <w:pStyle w:val="0"/>
        <w:jc w:val="center"/>
      </w:pPr>
      <w:r>
        <w:rPr>
          <w:sz w:val="20"/>
        </w:rPr>
        <w:t xml:space="preserve">состав сведений**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195"/>
        <w:gridCol w:w="1984"/>
        <w:gridCol w:w="2324"/>
      </w:tblGrid>
      <w:tr>
        <w:tc>
          <w:tcPr>
            <w:tcW w:w="567" w:type="dxa"/>
          </w:tcPr>
          <w:p>
            <w:pPr>
              <w:pStyle w:val="0"/>
              <w:jc w:val="center"/>
            </w:pPr>
            <w:r>
              <w:rPr>
                <w:sz w:val="20"/>
              </w:rPr>
              <w:t xml:space="preserve">N п/п</w:t>
            </w:r>
          </w:p>
        </w:tc>
        <w:tc>
          <w:tcPr>
            <w:tcW w:w="4195" w:type="dxa"/>
          </w:tcPr>
          <w:p>
            <w:pPr>
              <w:pStyle w:val="0"/>
              <w:jc w:val="center"/>
            </w:pPr>
            <w:r>
              <w:rPr>
                <w:sz w:val="20"/>
              </w:rPr>
              <w:t xml:space="preserve">Описание сведений, передаваемых в составе ответа на запрос</w:t>
            </w:r>
          </w:p>
        </w:tc>
        <w:tc>
          <w:tcPr>
            <w:tcW w:w="1984" w:type="dxa"/>
          </w:tcPr>
          <w:p>
            <w:pPr>
              <w:pStyle w:val="0"/>
              <w:jc w:val="center"/>
            </w:pPr>
            <w:r>
              <w:rPr>
                <w:sz w:val="20"/>
              </w:rPr>
              <w:t xml:space="preserve">Тип данных</w:t>
            </w:r>
          </w:p>
        </w:tc>
        <w:tc>
          <w:tcPr>
            <w:tcW w:w="2324" w:type="dxa"/>
          </w:tcPr>
          <w:p>
            <w:pPr>
              <w:pStyle w:val="0"/>
              <w:jc w:val="center"/>
            </w:pPr>
            <w:r>
              <w:rPr>
                <w:sz w:val="20"/>
              </w:rPr>
              <w:t xml:space="preserve">Источник данных ***</w:t>
            </w:r>
          </w:p>
        </w:tc>
      </w:tr>
      <w:tr>
        <w:tc>
          <w:tcPr>
            <w:tcW w:w="567" w:type="dxa"/>
          </w:tcPr>
          <w:p>
            <w:pPr>
              <w:pStyle w:val="0"/>
            </w:pPr>
            <w:r>
              <w:rPr>
                <w:sz w:val="20"/>
              </w:rPr>
            </w:r>
          </w:p>
        </w:tc>
        <w:tc>
          <w:tcPr>
            <w:tcW w:w="4195" w:type="dxa"/>
          </w:tcPr>
          <w:p>
            <w:pPr>
              <w:pStyle w:val="0"/>
            </w:pPr>
            <w:r>
              <w:rPr>
                <w:sz w:val="20"/>
              </w:rPr>
            </w:r>
          </w:p>
        </w:tc>
        <w:tc>
          <w:tcPr>
            <w:tcW w:w="1984" w:type="dxa"/>
          </w:tcPr>
          <w:p>
            <w:pPr>
              <w:pStyle w:val="0"/>
            </w:pPr>
            <w:r>
              <w:rPr>
                <w:sz w:val="20"/>
              </w:rPr>
            </w:r>
          </w:p>
        </w:tc>
        <w:tc>
          <w:tcPr>
            <w:tcW w:w="2324" w:type="dxa"/>
          </w:tcPr>
          <w:p>
            <w:pPr>
              <w:pStyle w:val="0"/>
            </w:pPr>
            <w:r>
              <w:rPr>
                <w:sz w:val="20"/>
              </w:rPr>
            </w:r>
          </w:p>
        </w:tc>
      </w:tr>
      <w:tr>
        <w:tc>
          <w:tcPr>
            <w:tcW w:w="567" w:type="dxa"/>
          </w:tcPr>
          <w:p>
            <w:pPr>
              <w:pStyle w:val="0"/>
            </w:pPr>
            <w:r>
              <w:rPr>
                <w:sz w:val="20"/>
              </w:rPr>
            </w:r>
          </w:p>
        </w:tc>
        <w:tc>
          <w:tcPr>
            <w:tcW w:w="4195" w:type="dxa"/>
          </w:tcPr>
          <w:p>
            <w:pPr>
              <w:pStyle w:val="0"/>
            </w:pPr>
            <w:r>
              <w:rPr>
                <w:sz w:val="20"/>
              </w:rPr>
            </w:r>
          </w:p>
        </w:tc>
        <w:tc>
          <w:tcPr>
            <w:tcW w:w="1984" w:type="dxa"/>
          </w:tcPr>
          <w:p>
            <w:pPr>
              <w:pStyle w:val="0"/>
            </w:pPr>
            <w:r>
              <w:rPr>
                <w:sz w:val="20"/>
              </w:rPr>
            </w:r>
          </w:p>
        </w:tc>
        <w:tc>
          <w:tcPr>
            <w:tcW w:w="2324" w:type="dxa"/>
          </w:tcPr>
          <w:p>
            <w:pPr>
              <w:pStyle w:val="0"/>
            </w:pPr>
            <w:r>
              <w:rPr>
                <w:sz w:val="20"/>
              </w:rPr>
            </w:r>
          </w:p>
        </w:tc>
      </w:tr>
    </w:tbl>
    <w:p>
      <w:pPr>
        <w:pStyle w:val="0"/>
        <w:jc w:val="both"/>
      </w:pPr>
      <w:r>
        <w:rPr>
          <w:sz w:val="20"/>
        </w:rPr>
      </w:r>
    </w:p>
    <w:bookmarkStart w:id="289" w:name="P289"/>
    <w:bookmarkEnd w:id="289"/>
    <w:p>
      <w:pPr>
        <w:pStyle w:val="0"/>
        <w:outlineLvl w:val="1"/>
        <w:jc w:val="center"/>
      </w:pPr>
      <w:r>
        <w:rPr>
          <w:sz w:val="20"/>
        </w:rPr>
        <w:t xml:space="preserve">Таблица 5. Правила обмена данными в рамках межведомственного</w:t>
      </w:r>
    </w:p>
    <w:p>
      <w:pPr>
        <w:pStyle w:val="0"/>
        <w:jc w:val="center"/>
      </w:pPr>
      <w:r>
        <w:rPr>
          <w:sz w:val="20"/>
        </w:rPr>
        <w:t xml:space="preserve">и(или) межуровневого взаимодействия**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964"/>
        <w:gridCol w:w="1701"/>
        <w:gridCol w:w="1701"/>
        <w:gridCol w:w="964"/>
        <w:gridCol w:w="964"/>
        <w:gridCol w:w="1134"/>
        <w:gridCol w:w="907"/>
        <w:gridCol w:w="907"/>
        <w:gridCol w:w="1134"/>
        <w:gridCol w:w="1587"/>
        <w:gridCol w:w="907"/>
      </w:tblGrid>
      <w:tr>
        <w:tc>
          <w:tcPr>
            <w:tcW w:w="454" w:type="dxa"/>
          </w:tcPr>
          <w:p>
            <w:pPr>
              <w:pStyle w:val="0"/>
              <w:jc w:val="center"/>
            </w:pPr>
            <w:r>
              <w:rPr>
                <w:sz w:val="20"/>
              </w:rPr>
              <w:t xml:space="preserve">N п/п</w:t>
            </w:r>
          </w:p>
        </w:tc>
        <w:tc>
          <w:tcPr>
            <w:gridSpan w:val="6"/>
            <w:tcW w:w="7428" w:type="dxa"/>
          </w:tcPr>
          <w:p>
            <w:pPr>
              <w:pStyle w:val="0"/>
              <w:jc w:val="center"/>
            </w:pPr>
            <w:r>
              <w:rPr>
                <w:sz w:val="20"/>
              </w:rPr>
              <w:t xml:space="preserve">Описание запроса*</w:t>
            </w:r>
          </w:p>
        </w:tc>
        <w:tc>
          <w:tcPr>
            <w:gridSpan w:val="5"/>
            <w:tcW w:w="5442" w:type="dxa"/>
          </w:tcPr>
          <w:p>
            <w:pPr>
              <w:pStyle w:val="0"/>
              <w:jc w:val="center"/>
            </w:pPr>
            <w:r>
              <w:rPr>
                <w:sz w:val="20"/>
              </w:rPr>
              <w:t xml:space="preserve">Описание ответа на запрос***</w:t>
            </w:r>
          </w:p>
        </w:tc>
      </w:tr>
      <w:tr>
        <w:tc>
          <w:tcPr>
            <w:tcW w:w="454" w:type="dxa"/>
          </w:tcPr>
          <w:p>
            <w:pPr>
              <w:pStyle w:val="0"/>
            </w:pPr>
            <w:r>
              <w:rPr>
                <w:sz w:val="20"/>
              </w:rPr>
            </w:r>
          </w:p>
        </w:tc>
        <w:tc>
          <w:tcPr>
            <w:tcW w:w="964" w:type="dxa"/>
          </w:tcPr>
          <w:p>
            <w:pPr>
              <w:pStyle w:val="0"/>
              <w:jc w:val="center"/>
            </w:pPr>
            <w:r>
              <w:rPr>
                <w:sz w:val="20"/>
              </w:rPr>
              <w:t xml:space="preserve">Наименование запроса</w:t>
            </w:r>
          </w:p>
        </w:tc>
        <w:tc>
          <w:tcPr>
            <w:tcW w:w="1701" w:type="dxa"/>
          </w:tcPr>
          <w:p>
            <w:pPr>
              <w:pStyle w:val="0"/>
              <w:jc w:val="center"/>
            </w:pPr>
            <w:r>
              <w:rPr>
                <w:sz w:val="20"/>
              </w:rPr>
              <w:t xml:space="preserve">Орган власти (организация), ответственный за направление запроса</w:t>
            </w:r>
          </w:p>
        </w:tc>
        <w:tc>
          <w:tcPr>
            <w:tcW w:w="1701" w:type="dxa"/>
          </w:tcPr>
          <w:p>
            <w:pPr>
              <w:pStyle w:val="0"/>
              <w:jc w:val="center"/>
            </w:pPr>
            <w:r>
              <w:rPr>
                <w:sz w:val="20"/>
              </w:rPr>
              <w:t xml:space="preserve">Орган власти (организация), ответственный за направление ответа на запрос</w:t>
            </w:r>
          </w:p>
        </w:tc>
        <w:tc>
          <w:tcPr>
            <w:tcW w:w="964" w:type="dxa"/>
          </w:tcPr>
          <w:p>
            <w:pPr>
              <w:pStyle w:val="0"/>
              <w:jc w:val="center"/>
            </w:pPr>
            <w:r>
              <w:rPr>
                <w:sz w:val="20"/>
              </w:rPr>
              <w:t xml:space="preserve">Срок направления запроса</w:t>
            </w:r>
          </w:p>
        </w:tc>
        <w:tc>
          <w:tcPr>
            <w:tcW w:w="964" w:type="dxa"/>
          </w:tcPr>
          <w:p>
            <w:pPr>
              <w:pStyle w:val="0"/>
              <w:jc w:val="center"/>
            </w:pPr>
            <w:r>
              <w:rPr>
                <w:sz w:val="20"/>
              </w:rPr>
              <w:t xml:space="preserve">Способ направления запроса</w:t>
            </w:r>
          </w:p>
        </w:tc>
        <w:tc>
          <w:tcPr>
            <w:tcW w:w="1134" w:type="dxa"/>
          </w:tcPr>
          <w:p>
            <w:pPr>
              <w:pStyle w:val="0"/>
              <w:jc w:val="center"/>
            </w:pPr>
            <w:r>
              <w:rPr>
                <w:sz w:val="20"/>
              </w:rPr>
              <w:t xml:space="preserve">Перечень сведений, передаваемых в составе запроса</w:t>
            </w:r>
          </w:p>
        </w:tc>
        <w:tc>
          <w:tcPr>
            <w:tcW w:w="907" w:type="dxa"/>
          </w:tcPr>
          <w:p>
            <w:pPr>
              <w:pStyle w:val="0"/>
              <w:jc w:val="center"/>
            </w:pPr>
            <w:r>
              <w:rPr>
                <w:sz w:val="20"/>
              </w:rPr>
              <w:t xml:space="preserve">Срок направления ответа на запрос</w:t>
            </w:r>
          </w:p>
        </w:tc>
        <w:tc>
          <w:tcPr>
            <w:tcW w:w="907" w:type="dxa"/>
          </w:tcPr>
          <w:p>
            <w:pPr>
              <w:pStyle w:val="0"/>
              <w:jc w:val="center"/>
            </w:pPr>
            <w:r>
              <w:rPr>
                <w:sz w:val="20"/>
              </w:rPr>
              <w:t xml:space="preserve">Способ направления ответа на запрос</w:t>
            </w:r>
          </w:p>
        </w:tc>
        <w:tc>
          <w:tcPr>
            <w:tcW w:w="1134" w:type="dxa"/>
          </w:tcPr>
          <w:p>
            <w:pPr>
              <w:pStyle w:val="0"/>
              <w:jc w:val="center"/>
            </w:pPr>
            <w:r>
              <w:rPr>
                <w:sz w:val="20"/>
              </w:rPr>
              <w:t xml:space="preserve">Перечень сведений, передаваемых в ответе на запрос</w:t>
            </w:r>
          </w:p>
        </w:tc>
        <w:tc>
          <w:tcPr>
            <w:tcW w:w="1587" w:type="dxa"/>
          </w:tcPr>
          <w:p>
            <w:pPr>
              <w:pStyle w:val="0"/>
              <w:jc w:val="center"/>
            </w:pPr>
            <w:r>
              <w:rPr>
                <w:sz w:val="20"/>
              </w:rPr>
              <w:t xml:space="preserve">Перечень сведений, передаваемых в виде приложенных документов</w:t>
            </w:r>
          </w:p>
        </w:tc>
        <w:tc>
          <w:tcPr>
            <w:tcW w:w="907" w:type="dxa"/>
          </w:tcPr>
          <w:p>
            <w:pPr>
              <w:pStyle w:val="0"/>
              <w:jc w:val="center"/>
            </w:pPr>
            <w:r>
              <w:rPr>
                <w:sz w:val="20"/>
              </w:rPr>
              <w:t xml:space="preserve">Источник данных</w:t>
            </w:r>
          </w:p>
        </w:tc>
      </w:tr>
      <w:tr>
        <w:tc>
          <w:tcPr>
            <w:tcW w:w="454" w:type="dxa"/>
          </w:tcPr>
          <w:p>
            <w:pPr>
              <w:pStyle w:val="0"/>
            </w:pPr>
            <w:r>
              <w:rPr>
                <w:sz w:val="20"/>
              </w:rPr>
            </w:r>
          </w:p>
        </w:tc>
        <w:tc>
          <w:tcPr>
            <w:tcW w:w="964"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1587" w:type="dxa"/>
          </w:tcPr>
          <w:p>
            <w:pPr>
              <w:pStyle w:val="0"/>
            </w:pPr>
            <w:r>
              <w:rPr>
                <w:sz w:val="20"/>
              </w:rPr>
            </w:r>
          </w:p>
        </w:tc>
        <w:tc>
          <w:tcPr>
            <w:tcW w:w="907" w:type="dxa"/>
          </w:tcPr>
          <w:p>
            <w:pPr>
              <w:pStyle w:val="0"/>
            </w:pPr>
            <w:r>
              <w:rPr>
                <w:sz w:val="20"/>
              </w:rPr>
            </w:r>
          </w:p>
        </w:tc>
      </w:tr>
      <w:tr>
        <w:tc>
          <w:tcPr>
            <w:tcW w:w="454" w:type="dxa"/>
          </w:tcPr>
          <w:p>
            <w:pPr>
              <w:pStyle w:val="0"/>
            </w:pPr>
            <w:r>
              <w:rPr>
                <w:sz w:val="20"/>
              </w:rPr>
            </w:r>
          </w:p>
        </w:tc>
        <w:tc>
          <w:tcPr>
            <w:tcW w:w="964"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1587" w:type="dxa"/>
          </w:tcPr>
          <w:p>
            <w:pPr>
              <w:pStyle w:val="0"/>
            </w:pPr>
            <w:r>
              <w:rPr>
                <w:sz w:val="20"/>
              </w:rPr>
            </w:r>
          </w:p>
        </w:tc>
        <w:tc>
          <w:tcPr>
            <w:tcW w:w="907"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1440" w:bottom="566" w:left="1440" w:header="0" w:footer="0" w:gutter="0"/>
          <w:titlePg/>
        </w:sectPr>
      </w:pPr>
    </w:p>
    <w:p>
      <w:pPr>
        <w:pStyle w:val="0"/>
        <w:jc w:val="both"/>
      </w:pPr>
      <w:r>
        <w:rPr>
          <w:sz w:val="20"/>
        </w:rPr>
      </w:r>
    </w:p>
    <w:bookmarkStart w:id="332" w:name="P332"/>
    <w:bookmarkEnd w:id="332"/>
    <w:p>
      <w:pPr>
        <w:pStyle w:val="0"/>
        <w:outlineLvl w:val="1"/>
        <w:jc w:val="center"/>
      </w:pPr>
      <w:r>
        <w:rPr>
          <w:sz w:val="20"/>
        </w:rPr>
        <w:t xml:space="preserve">Таблица 6. План потребителя данных по внесению изменений</w:t>
      </w:r>
    </w:p>
    <w:p>
      <w:pPr>
        <w:pStyle w:val="0"/>
        <w:jc w:val="center"/>
      </w:pPr>
      <w:r>
        <w:rPr>
          <w:sz w:val="20"/>
        </w:rPr>
        <w:t xml:space="preserve">в правовые акты*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1636"/>
        <w:gridCol w:w="2494"/>
        <w:gridCol w:w="1396"/>
        <w:gridCol w:w="1348"/>
        <w:gridCol w:w="1708"/>
      </w:tblGrid>
      <w:tr>
        <w:tc>
          <w:tcPr>
            <w:tcW w:w="460" w:type="dxa"/>
          </w:tcPr>
          <w:p>
            <w:pPr>
              <w:pStyle w:val="0"/>
              <w:jc w:val="center"/>
            </w:pPr>
            <w:r>
              <w:rPr>
                <w:sz w:val="20"/>
              </w:rPr>
              <w:t xml:space="preserve">N п/п</w:t>
            </w:r>
          </w:p>
        </w:tc>
        <w:tc>
          <w:tcPr>
            <w:tcW w:w="1636" w:type="dxa"/>
          </w:tcPr>
          <w:p>
            <w:pPr>
              <w:pStyle w:val="0"/>
              <w:jc w:val="center"/>
            </w:pPr>
            <w:r>
              <w:rPr>
                <w:sz w:val="20"/>
              </w:rPr>
              <w:t xml:space="preserve">Наименование правового акта</w:t>
            </w:r>
          </w:p>
        </w:tc>
        <w:tc>
          <w:tcPr>
            <w:tcW w:w="2494" w:type="dxa"/>
          </w:tcPr>
          <w:p>
            <w:pPr>
              <w:pStyle w:val="0"/>
              <w:jc w:val="center"/>
            </w:pPr>
            <w:r>
              <w:rPr>
                <w:sz w:val="20"/>
              </w:rPr>
              <w:t xml:space="preserve">Номера статей и пунктов, подлежащих изменению</w:t>
            </w:r>
          </w:p>
        </w:tc>
        <w:tc>
          <w:tcPr>
            <w:tcW w:w="1396" w:type="dxa"/>
          </w:tcPr>
          <w:p>
            <w:pPr>
              <w:pStyle w:val="0"/>
              <w:jc w:val="center"/>
            </w:pPr>
            <w:r>
              <w:rPr>
                <w:sz w:val="20"/>
              </w:rPr>
              <w:t xml:space="preserve">Содержание изменений</w:t>
            </w:r>
          </w:p>
        </w:tc>
        <w:tc>
          <w:tcPr>
            <w:tcW w:w="1348" w:type="dxa"/>
          </w:tcPr>
          <w:p>
            <w:pPr>
              <w:pStyle w:val="0"/>
              <w:jc w:val="center"/>
            </w:pPr>
            <w:r>
              <w:rPr>
                <w:sz w:val="20"/>
              </w:rPr>
              <w:t xml:space="preserve">Срок исполнения</w:t>
            </w:r>
          </w:p>
        </w:tc>
        <w:tc>
          <w:tcPr>
            <w:tcW w:w="1708" w:type="dxa"/>
          </w:tcPr>
          <w:p>
            <w:pPr>
              <w:pStyle w:val="0"/>
              <w:jc w:val="center"/>
            </w:pPr>
            <w:r>
              <w:rPr>
                <w:sz w:val="20"/>
              </w:rPr>
              <w:t xml:space="preserve">Ответственный</w:t>
            </w:r>
          </w:p>
        </w:tc>
      </w:tr>
      <w:tr>
        <w:tc>
          <w:tcPr>
            <w:tcW w:w="460" w:type="dxa"/>
          </w:tcPr>
          <w:p>
            <w:pPr>
              <w:pStyle w:val="0"/>
            </w:pPr>
            <w:r>
              <w:rPr>
                <w:sz w:val="20"/>
              </w:rPr>
            </w:r>
          </w:p>
        </w:tc>
        <w:tc>
          <w:tcPr>
            <w:tcW w:w="1636" w:type="dxa"/>
          </w:tcPr>
          <w:p>
            <w:pPr>
              <w:pStyle w:val="0"/>
            </w:pPr>
            <w:r>
              <w:rPr>
                <w:sz w:val="20"/>
              </w:rPr>
            </w:r>
          </w:p>
        </w:tc>
        <w:tc>
          <w:tcPr>
            <w:tcW w:w="2494" w:type="dxa"/>
          </w:tcPr>
          <w:p>
            <w:pPr>
              <w:pStyle w:val="0"/>
            </w:pPr>
            <w:r>
              <w:rPr>
                <w:sz w:val="20"/>
              </w:rPr>
            </w:r>
          </w:p>
        </w:tc>
        <w:tc>
          <w:tcPr>
            <w:tcW w:w="1396" w:type="dxa"/>
          </w:tcPr>
          <w:p>
            <w:pPr>
              <w:pStyle w:val="0"/>
            </w:pPr>
            <w:r>
              <w:rPr>
                <w:sz w:val="20"/>
              </w:rPr>
            </w:r>
          </w:p>
        </w:tc>
        <w:tc>
          <w:tcPr>
            <w:tcW w:w="1348" w:type="dxa"/>
          </w:tcPr>
          <w:p>
            <w:pPr>
              <w:pStyle w:val="0"/>
            </w:pPr>
            <w:r>
              <w:rPr>
                <w:sz w:val="20"/>
              </w:rPr>
            </w:r>
          </w:p>
        </w:tc>
        <w:tc>
          <w:tcPr>
            <w:tcW w:w="1708" w:type="dxa"/>
          </w:tcPr>
          <w:p>
            <w:pPr>
              <w:pStyle w:val="0"/>
            </w:pPr>
            <w:r>
              <w:rPr>
                <w:sz w:val="20"/>
              </w:rPr>
            </w:r>
          </w:p>
        </w:tc>
      </w:tr>
      <w:tr>
        <w:tc>
          <w:tcPr>
            <w:tcW w:w="460" w:type="dxa"/>
          </w:tcPr>
          <w:p>
            <w:pPr>
              <w:pStyle w:val="0"/>
            </w:pPr>
            <w:r>
              <w:rPr>
                <w:sz w:val="20"/>
              </w:rPr>
            </w:r>
          </w:p>
        </w:tc>
        <w:tc>
          <w:tcPr>
            <w:tcW w:w="1636" w:type="dxa"/>
          </w:tcPr>
          <w:p>
            <w:pPr>
              <w:pStyle w:val="0"/>
            </w:pPr>
            <w:r>
              <w:rPr>
                <w:sz w:val="20"/>
              </w:rPr>
            </w:r>
          </w:p>
        </w:tc>
        <w:tc>
          <w:tcPr>
            <w:tcW w:w="2494" w:type="dxa"/>
          </w:tcPr>
          <w:p>
            <w:pPr>
              <w:pStyle w:val="0"/>
            </w:pPr>
            <w:r>
              <w:rPr>
                <w:sz w:val="20"/>
              </w:rPr>
            </w:r>
          </w:p>
        </w:tc>
        <w:tc>
          <w:tcPr>
            <w:tcW w:w="1396" w:type="dxa"/>
          </w:tcPr>
          <w:p>
            <w:pPr>
              <w:pStyle w:val="0"/>
            </w:pPr>
            <w:r>
              <w:rPr>
                <w:sz w:val="20"/>
              </w:rPr>
            </w:r>
          </w:p>
        </w:tc>
        <w:tc>
          <w:tcPr>
            <w:tcW w:w="1348" w:type="dxa"/>
          </w:tcPr>
          <w:p>
            <w:pPr>
              <w:pStyle w:val="0"/>
            </w:pPr>
            <w:r>
              <w:rPr>
                <w:sz w:val="20"/>
              </w:rPr>
            </w:r>
          </w:p>
        </w:tc>
        <w:tc>
          <w:tcPr>
            <w:tcW w:w="1708" w:type="dxa"/>
          </w:tcPr>
          <w:p>
            <w:pPr>
              <w:pStyle w:val="0"/>
            </w:pPr>
            <w:r>
              <w:rPr>
                <w:sz w:val="20"/>
              </w:rPr>
            </w:r>
          </w:p>
        </w:tc>
      </w:tr>
    </w:tbl>
    <w:p>
      <w:pPr>
        <w:pStyle w:val="0"/>
        <w:jc w:val="both"/>
      </w:pPr>
      <w:r>
        <w:rPr>
          <w:sz w:val="20"/>
        </w:rPr>
      </w:r>
    </w:p>
    <w:bookmarkStart w:id="354" w:name="P354"/>
    <w:bookmarkEnd w:id="354"/>
    <w:p>
      <w:pPr>
        <w:pStyle w:val="0"/>
        <w:outlineLvl w:val="1"/>
        <w:jc w:val="center"/>
      </w:pPr>
      <w:r>
        <w:rPr>
          <w:sz w:val="20"/>
        </w:rPr>
        <w:t xml:space="preserve">Таблица 7. План поставщиков данных по внесению изменений</w:t>
      </w:r>
    </w:p>
    <w:p>
      <w:pPr>
        <w:pStyle w:val="0"/>
        <w:jc w:val="center"/>
      </w:pPr>
      <w:r>
        <w:rPr>
          <w:sz w:val="20"/>
        </w:rPr>
        <w:t xml:space="preserve">в правовые акты***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1636"/>
        <w:gridCol w:w="2494"/>
        <w:gridCol w:w="1396"/>
        <w:gridCol w:w="1348"/>
        <w:gridCol w:w="1708"/>
      </w:tblGrid>
      <w:tr>
        <w:tc>
          <w:tcPr>
            <w:tcW w:w="460" w:type="dxa"/>
          </w:tcPr>
          <w:p>
            <w:pPr>
              <w:pStyle w:val="0"/>
              <w:jc w:val="center"/>
            </w:pPr>
            <w:r>
              <w:rPr>
                <w:sz w:val="20"/>
              </w:rPr>
              <w:t xml:space="preserve">N п/п</w:t>
            </w:r>
          </w:p>
        </w:tc>
        <w:tc>
          <w:tcPr>
            <w:tcW w:w="1636" w:type="dxa"/>
          </w:tcPr>
          <w:p>
            <w:pPr>
              <w:pStyle w:val="0"/>
              <w:jc w:val="center"/>
            </w:pPr>
            <w:r>
              <w:rPr>
                <w:sz w:val="20"/>
              </w:rPr>
              <w:t xml:space="preserve">Наименование правового акта</w:t>
            </w:r>
          </w:p>
        </w:tc>
        <w:tc>
          <w:tcPr>
            <w:tcW w:w="2494" w:type="dxa"/>
          </w:tcPr>
          <w:p>
            <w:pPr>
              <w:pStyle w:val="0"/>
              <w:jc w:val="center"/>
            </w:pPr>
            <w:r>
              <w:rPr>
                <w:sz w:val="20"/>
              </w:rPr>
              <w:t xml:space="preserve">Номера статей и пунктов, подлежащих изменению</w:t>
            </w:r>
          </w:p>
        </w:tc>
        <w:tc>
          <w:tcPr>
            <w:tcW w:w="1396" w:type="dxa"/>
          </w:tcPr>
          <w:p>
            <w:pPr>
              <w:pStyle w:val="0"/>
              <w:jc w:val="center"/>
            </w:pPr>
            <w:r>
              <w:rPr>
                <w:sz w:val="20"/>
              </w:rPr>
              <w:t xml:space="preserve">Содержание изменений</w:t>
            </w:r>
          </w:p>
        </w:tc>
        <w:tc>
          <w:tcPr>
            <w:tcW w:w="1348" w:type="dxa"/>
          </w:tcPr>
          <w:p>
            <w:pPr>
              <w:pStyle w:val="0"/>
              <w:jc w:val="center"/>
            </w:pPr>
            <w:r>
              <w:rPr>
                <w:sz w:val="20"/>
              </w:rPr>
              <w:t xml:space="preserve">Срок исполнения</w:t>
            </w:r>
          </w:p>
        </w:tc>
        <w:tc>
          <w:tcPr>
            <w:tcW w:w="1708" w:type="dxa"/>
          </w:tcPr>
          <w:p>
            <w:pPr>
              <w:pStyle w:val="0"/>
              <w:jc w:val="center"/>
            </w:pPr>
            <w:r>
              <w:rPr>
                <w:sz w:val="20"/>
              </w:rPr>
              <w:t xml:space="preserve">Ответственный</w:t>
            </w:r>
          </w:p>
        </w:tc>
      </w:tr>
      <w:tr>
        <w:tc>
          <w:tcPr>
            <w:tcW w:w="460" w:type="dxa"/>
          </w:tcPr>
          <w:p>
            <w:pPr>
              <w:pStyle w:val="0"/>
            </w:pPr>
            <w:r>
              <w:rPr>
                <w:sz w:val="20"/>
              </w:rPr>
            </w:r>
          </w:p>
        </w:tc>
        <w:tc>
          <w:tcPr>
            <w:tcW w:w="1636" w:type="dxa"/>
          </w:tcPr>
          <w:p>
            <w:pPr>
              <w:pStyle w:val="0"/>
            </w:pPr>
            <w:r>
              <w:rPr>
                <w:sz w:val="20"/>
              </w:rPr>
            </w:r>
          </w:p>
        </w:tc>
        <w:tc>
          <w:tcPr>
            <w:tcW w:w="2494" w:type="dxa"/>
          </w:tcPr>
          <w:p>
            <w:pPr>
              <w:pStyle w:val="0"/>
            </w:pPr>
            <w:r>
              <w:rPr>
                <w:sz w:val="20"/>
              </w:rPr>
            </w:r>
          </w:p>
        </w:tc>
        <w:tc>
          <w:tcPr>
            <w:tcW w:w="1396" w:type="dxa"/>
          </w:tcPr>
          <w:p>
            <w:pPr>
              <w:pStyle w:val="0"/>
            </w:pPr>
            <w:r>
              <w:rPr>
                <w:sz w:val="20"/>
              </w:rPr>
            </w:r>
          </w:p>
        </w:tc>
        <w:tc>
          <w:tcPr>
            <w:tcW w:w="1348" w:type="dxa"/>
          </w:tcPr>
          <w:p>
            <w:pPr>
              <w:pStyle w:val="0"/>
            </w:pPr>
            <w:r>
              <w:rPr>
                <w:sz w:val="20"/>
              </w:rPr>
            </w:r>
          </w:p>
        </w:tc>
        <w:tc>
          <w:tcPr>
            <w:tcW w:w="1708" w:type="dxa"/>
          </w:tcPr>
          <w:p>
            <w:pPr>
              <w:pStyle w:val="0"/>
            </w:pPr>
            <w:r>
              <w:rPr>
                <w:sz w:val="20"/>
              </w:rPr>
            </w:r>
          </w:p>
        </w:tc>
      </w:tr>
      <w:tr>
        <w:tc>
          <w:tcPr>
            <w:tcW w:w="460" w:type="dxa"/>
          </w:tcPr>
          <w:p>
            <w:pPr>
              <w:pStyle w:val="0"/>
            </w:pPr>
            <w:r>
              <w:rPr>
                <w:sz w:val="20"/>
              </w:rPr>
            </w:r>
          </w:p>
        </w:tc>
        <w:tc>
          <w:tcPr>
            <w:tcW w:w="1636" w:type="dxa"/>
          </w:tcPr>
          <w:p>
            <w:pPr>
              <w:pStyle w:val="0"/>
            </w:pPr>
            <w:r>
              <w:rPr>
                <w:sz w:val="20"/>
              </w:rPr>
            </w:r>
          </w:p>
        </w:tc>
        <w:tc>
          <w:tcPr>
            <w:tcW w:w="2494" w:type="dxa"/>
          </w:tcPr>
          <w:p>
            <w:pPr>
              <w:pStyle w:val="0"/>
            </w:pPr>
            <w:r>
              <w:rPr>
                <w:sz w:val="20"/>
              </w:rPr>
            </w:r>
          </w:p>
        </w:tc>
        <w:tc>
          <w:tcPr>
            <w:tcW w:w="1396" w:type="dxa"/>
          </w:tcPr>
          <w:p>
            <w:pPr>
              <w:pStyle w:val="0"/>
            </w:pPr>
            <w:r>
              <w:rPr>
                <w:sz w:val="20"/>
              </w:rPr>
            </w:r>
          </w:p>
        </w:tc>
        <w:tc>
          <w:tcPr>
            <w:tcW w:w="1348" w:type="dxa"/>
          </w:tcPr>
          <w:p>
            <w:pPr>
              <w:pStyle w:val="0"/>
            </w:pPr>
            <w:r>
              <w:rPr>
                <w:sz w:val="20"/>
              </w:rPr>
            </w:r>
          </w:p>
        </w:tc>
        <w:tc>
          <w:tcPr>
            <w:tcW w:w="1708" w:type="dxa"/>
          </w:tcPr>
          <w:p>
            <w:pPr>
              <w:pStyle w:val="0"/>
            </w:pPr>
            <w:r>
              <w:rPr>
                <w:sz w:val="20"/>
              </w:rPr>
            </w:r>
          </w:p>
        </w:tc>
      </w:tr>
    </w:tbl>
    <w:p>
      <w:pPr>
        <w:pStyle w:val="0"/>
        <w:jc w:val="both"/>
      </w:pPr>
      <w:r>
        <w:rPr>
          <w:sz w:val="20"/>
        </w:rPr>
      </w:r>
    </w:p>
    <w:bookmarkStart w:id="376" w:name="P376"/>
    <w:bookmarkEnd w:id="376"/>
    <w:p>
      <w:pPr>
        <w:pStyle w:val="0"/>
        <w:outlineLvl w:val="1"/>
        <w:jc w:val="center"/>
      </w:pPr>
      <w:r>
        <w:rPr>
          <w:sz w:val="20"/>
        </w:rPr>
        <w:t xml:space="preserve">Таблица 8. План технической реализации межведомственного</w:t>
      </w:r>
    </w:p>
    <w:p>
      <w:pPr>
        <w:pStyle w:val="0"/>
        <w:jc w:val="center"/>
      </w:pPr>
      <w:r>
        <w:rPr>
          <w:sz w:val="20"/>
        </w:rPr>
        <w:t xml:space="preserve">и(или) межуровневого информационного взаимодействия**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6"/>
        <w:gridCol w:w="1396"/>
        <w:gridCol w:w="1701"/>
        <w:gridCol w:w="820"/>
        <w:gridCol w:w="1312"/>
        <w:gridCol w:w="1708"/>
      </w:tblGrid>
      <w:tr>
        <w:tc>
          <w:tcPr>
            <w:tcW w:w="454" w:type="dxa"/>
          </w:tcPr>
          <w:p>
            <w:pPr>
              <w:pStyle w:val="0"/>
              <w:jc w:val="center"/>
            </w:pPr>
            <w:r>
              <w:rPr>
                <w:sz w:val="20"/>
              </w:rPr>
              <w:t xml:space="preserve">N п/п</w:t>
            </w:r>
          </w:p>
        </w:tc>
        <w:tc>
          <w:tcPr>
            <w:tcW w:w="1636" w:type="dxa"/>
          </w:tcPr>
          <w:p>
            <w:pPr>
              <w:pStyle w:val="0"/>
              <w:jc w:val="center"/>
            </w:pPr>
            <w:r>
              <w:rPr>
                <w:sz w:val="20"/>
              </w:rPr>
              <w:t xml:space="preserve">Наименование мероприятия</w:t>
            </w:r>
          </w:p>
        </w:tc>
        <w:tc>
          <w:tcPr>
            <w:tcW w:w="1396" w:type="dxa"/>
          </w:tcPr>
          <w:p>
            <w:pPr>
              <w:pStyle w:val="0"/>
              <w:jc w:val="center"/>
            </w:pPr>
            <w:r>
              <w:rPr>
                <w:sz w:val="20"/>
              </w:rPr>
              <w:t xml:space="preserve">Содержание работ</w:t>
            </w:r>
          </w:p>
        </w:tc>
        <w:tc>
          <w:tcPr>
            <w:tcW w:w="1701" w:type="dxa"/>
          </w:tcPr>
          <w:p>
            <w:pPr>
              <w:pStyle w:val="0"/>
              <w:jc w:val="center"/>
            </w:pPr>
            <w:r>
              <w:rPr>
                <w:sz w:val="20"/>
              </w:rPr>
              <w:t xml:space="preserve">Наименование запроса, в рамках реализации которого проводится мероприятие</w:t>
            </w:r>
          </w:p>
        </w:tc>
        <w:tc>
          <w:tcPr>
            <w:tcW w:w="820" w:type="dxa"/>
          </w:tcPr>
          <w:p>
            <w:pPr>
              <w:pStyle w:val="0"/>
              <w:jc w:val="center"/>
            </w:pPr>
            <w:r>
              <w:rPr>
                <w:sz w:val="20"/>
              </w:rPr>
              <w:t xml:space="preserve">Дата начала работ</w:t>
            </w:r>
          </w:p>
        </w:tc>
        <w:tc>
          <w:tcPr>
            <w:tcW w:w="1312" w:type="dxa"/>
          </w:tcPr>
          <w:p>
            <w:pPr>
              <w:pStyle w:val="0"/>
              <w:jc w:val="center"/>
            </w:pPr>
            <w:r>
              <w:rPr>
                <w:sz w:val="20"/>
              </w:rPr>
              <w:t xml:space="preserve">Дата завершения работ</w:t>
            </w:r>
          </w:p>
        </w:tc>
        <w:tc>
          <w:tcPr>
            <w:tcW w:w="1708" w:type="dxa"/>
          </w:tcPr>
          <w:p>
            <w:pPr>
              <w:pStyle w:val="0"/>
              <w:jc w:val="center"/>
            </w:pPr>
            <w:r>
              <w:rPr>
                <w:sz w:val="20"/>
              </w:rPr>
              <w:t xml:space="preserve">Ответственный</w:t>
            </w:r>
          </w:p>
        </w:tc>
      </w:tr>
      <w:tr>
        <w:tc>
          <w:tcPr>
            <w:tcW w:w="454" w:type="dxa"/>
          </w:tcPr>
          <w:p>
            <w:pPr>
              <w:pStyle w:val="0"/>
            </w:pPr>
            <w:r>
              <w:rPr>
                <w:sz w:val="20"/>
              </w:rPr>
            </w:r>
          </w:p>
        </w:tc>
        <w:tc>
          <w:tcPr>
            <w:tcW w:w="1636" w:type="dxa"/>
          </w:tcPr>
          <w:p>
            <w:pPr>
              <w:pStyle w:val="0"/>
            </w:pPr>
            <w:r>
              <w:rPr>
                <w:sz w:val="20"/>
              </w:rPr>
            </w:r>
          </w:p>
        </w:tc>
        <w:tc>
          <w:tcPr>
            <w:tcW w:w="1396" w:type="dxa"/>
          </w:tcPr>
          <w:p>
            <w:pPr>
              <w:pStyle w:val="0"/>
            </w:pPr>
            <w:r>
              <w:rPr>
                <w:sz w:val="20"/>
              </w:rPr>
            </w:r>
          </w:p>
        </w:tc>
        <w:tc>
          <w:tcPr>
            <w:tcW w:w="1701" w:type="dxa"/>
          </w:tcPr>
          <w:p>
            <w:pPr>
              <w:pStyle w:val="0"/>
            </w:pPr>
            <w:r>
              <w:rPr>
                <w:sz w:val="20"/>
              </w:rPr>
            </w:r>
          </w:p>
        </w:tc>
        <w:tc>
          <w:tcPr>
            <w:tcW w:w="820" w:type="dxa"/>
          </w:tcPr>
          <w:p>
            <w:pPr>
              <w:pStyle w:val="0"/>
            </w:pPr>
            <w:r>
              <w:rPr>
                <w:sz w:val="20"/>
              </w:rPr>
            </w:r>
          </w:p>
        </w:tc>
        <w:tc>
          <w:tcPr>
            <w:tcW w:w="1312" w:type="dxa"/>
          </w:tcPr>
          <w:p>
            <w:pPr>
              <w:pStyle w:val="0"/>
            </w:pPr>
            <w:r>
              <w:rPr>
                <w:sz w:val="20"/>
              </w:rPr>
            </w:r>
          </w:p>
        </w:tc>
        <w:tc>
          <w:tcPr>
            <w:tcW w:w="1708" w:type="dxa"/>
          </w:tcPr>
          <w:p>
            <w:pPr>
              <w:pStyle w:val="0"/>
            </w:pPr>
            <w:r>
              <w:rPr>
                <w:sz w:val="20"/>
              </w:rPr>
            </w:r>
          </w:p>
        </w:tc>
      </w:tr>
      <w:tr>
        <w:tc>
          <w:tcPr>
            <w:tcW w:w="454" w:type="dxa"/>
          </w:tcPr>
          <w:p>
            <w:pPr>
              <w:pStyle w:val="0"/>
            </w:pPr>
            <w:r>
              <w:rPr>
                <w:sz w:val="20"/>
              </w:rPr>
            </w:r>
          </w:p>
        </w:tc>
        <w:tc>
          <w:tcPr>
            <w:tcW w:w="1636" w:type="dxa"/>
          </w:tcPr>
          <w:p>
            <w:pPr>
              <w:pStyle w:val="0"/>
            </w:pPr>
            <w:r>
              <w:rPr>
                <w:sz w:val="20"/>
              </w:rPr>
            </w:r>
          </w:p>
        </w:tc>
        <w:tc>
          <w:tcPr>
            <w:tcW w:w="1396" w:type="dxa"/>
          </w:tcPr>
          <w:p>
            <w:pPr>
              <w:pStyle w:val="0"/>
            </w:pPr>
            <w:r>
              <w:rPr>
                <w:sz w:val="20"/>
              </w:rPr>
            </w:r>
          </w:p>
        </w:tc>
        <w:tc>
          <w:tcPr>
            <w:tcW w:w="1701" w:type="dxa"/>
          </w:tcPr>
          <w:p>
            <w:pPr>
              <w:pStyle w:val="0"/>
            </w:pPr>
            <w:r>
              <w:rPr>
                <w:sz w:val="20"/>
              </w:rPr>
            </w:r>
          </w:p>
        </w:tc>
        <w:tc>
          <w:tcPr>
            <w:tcW w:w="820" w:type="dxa"/>
          </w:tcPr>
          <w:p>
            <w:pPr>
              <w:pStyle w:val="0"/>
            </w:pPr>
            <w:r>
              <w:rPr>
                <w:sz w:val="20"/>
              </w:rPr>
            </w:r>
          </w:p>
        </w:tc>
        <w:tc>
          <w:tcPr>
            <w:tcW w:w="1312" w:type="dxa"/>
          </w:tcPr>
          <w:p>
            <w:pPr>
              <w:pStyle w:val="0"/>
            </w:pPr>
            <w:r>
              <w:rPr>
                <w:sz w:val="20"/>
              </w:rPr>
            </w:r>
          </w:p>
        </w:tc>
        <w:tc>
          <w:tcPr>
            <w:tcW w:w="1708"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30.11.2011 N 411</w:t>
      </w:r>
    </w:p>
    <w:p>
      <w:pPr>
        <w:pStyle w:val="0"/>
        <w:jc w:val="right"/>
      </w:pPr>
      <w:r>
        <w:rPr>
          <w:sz w:val="20"/>
        </w:rPr>
        <w:t xml:space="preserve">(приложение 4)</w:t>
      </w:r>
    </w:p>
    <w:p>
      <w:pPr>
        <w:pStyle w:val="0"/>
        <w:jc w:val="both"/>
      </w:pPr>
      <w:r>
        <w:rPr>
          <w:sz w:val="20"/>
        </w:rPr>
      </w:r>
    </w:p>
    <w:bookmarkStart w:id="411" w:name="P411"/>
    <w:bookmarkEnd w:id="411"/>
    <w:p>
      <w:pPr>
        <w:pStyle w:val="2"/>
        <w:jc w:val="center"/>
      </w:pPr>
      <w:r>
        <w:rPr>
          <w:sz w:val="20"/>
        </w:rPr>
        <w:t xml:space="preserve">ПОРЯДОК</w:t>
      </w:r>
    </w:p>
    <w:p>
      <w:pPr>
        <w:pStyle w:val="2"/>
        <w:jc w:val="center"/>
      </w:pPr>
      <w:r>
        <w:rPr>
          <w:sz w:val="20"/>
        </w:rPr>
        <w:t xml:space="preserve">РАЗРАБОТКИ И УТВЕРЖДЕНИЯ ТЕХНОЛОГИЧЕСКИХ КАРТ</w:t>
      </w:r>
    </w:p>
    <w:p>
      <w:pPr>
        <w:pStyle w:val="2"/>
        <w:jc w:val="center"/>
      </w:pPr>
      <w:r>
        <w:rPr>
          <w:sz w:val="20"/>
        </w:rPr>
        <w:t xml:space="preserve">МЕЖВЕДОМСТВЕННОГО ВЗАИМОДЕЙСТВИЯ ДЛЯ ГОСУДАРСТВЕННЫХ УСЛУГ,</w:t>
      </w:r>
    </w:p>
    <w:p>
      <w:pPr>
        <w:pStyle w:val="2"/>
        <w:jc w:val="center"/>
      </w:pPr>
      <w:r>
        <w:rPr>
          <w:sz w:val="20"/>
        </w:rPr>
        <w:t xml:space="preserve">ПРЕДОСТАВЛЯЕМЫХ ОРГАНАМИ ИСПОЛНИТЕЛЬНОЙ ВЛАСТИ</w:t>
      </w:r>
    </w:p>
    <w:p>
      <w:pPr>
        <w:pStyle w:val="2"/>
        <w:jc w:val="center"/>
      </w:pPr>
      <w:r>
        <w:rPr>
          <w:sz w:val="20"/>
        </w:rPr>
        <w:t xml:space="preserve">ЛЕНИНГРАДСКОЙ ОБЛАСТИ И ПОДВЕДОМСТВЕННЫМИ</w:t>
      </w:r>
    </w:p>
    <w:p>
      <w:pPr>
        <w:pStyle w:val="2"/>
        <w:jc w:val="center"/>
      </w:pPr>
      <w:r>
        <w:rPr>
          <w:sz w:val="20"/>
        </w:rPr>
        <w:t xml:space="preserve">ИМ ГОСУДАРСТВЕННЫМИ УЧРЕЖДЕНИЯМИ И ГОСУДАРСТВЕННЫМИ</w:t>
      </w:r>
    </w:p>
    <w:p>
      <w:pPr>
        <w:pStyle w:val="2"/>
        <w:jc w:val="center"/>
      </w:pPr>
      <w:r>
        <w:rPr>
          <w:sz w:val="20"/>
        </w:rPr>
        <w:t xml:space="preserve">УНИТАРНЫМИ ПРЕДПРИЯТИЯМИ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04.06.2012 </w:t>
            </w:r>
            <w:hyperlink w:history="0" r:id="rId31"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color w:val="392c69"/>
              </w:rPr>
              <w:t xml:space="preserve">, от 30.11.2015 </w:t>
            </w:r>
            <w:hyperlink w:history="0" r:id="rId32" w:tooltip="Постановление Правительства Ленинградской области от 30.11.2015 N 454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454</w:t>
              </w:r>
            </w:hyperlink>
            <w:r>
              <w:rPr>
                <w:sz w:val="20"/>
                <w:color w:val="392c69"/>
              </w:rPr>
              <w:t xml:space="preserve">, от 16.05.2016 </w:t>
            </w:r>
            <w:hyperlink w:history="0" r:id="rId33"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color w:val="392c69"/>
              </w:rPr>
              <w:t xml:space="preserve">,</w:t>
            </w:r>
          </w:p>
          <w:p>
            <w:pPr>
              <w:pStyle w:val="0"/>
              <w:jc w:val="center"/>
            </w:pPr>
            <w:r>
              <w:rPr>
                <w:sz w:val="20"/>
                <w:color w:val="392c69"/>
              </w:rPr>
              <w:t xml:space="preserve">от 27.11.2024 </w:t>
            </w:r>
            <w:hyperlink w:history="0" r:id="rId34"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устанавливает требования к разработке, согласованию, экспертизе и утверждению технологических карт межведомственного взаимодействия для государственных услуг, предоставляемых органами исполнительной власти Ленинградской области и подведомственными им государственными учреждениями и государственными унитарными предприятиями.</w:t>
      </w:r>
    </w:p>
    <w:p>
      <w:pPr>
        <w:pStyle w:val="0"/>
        <w:spacing w:before="200" w:lineRule="auto"/>
        <w:ind w:firstLine="540"/>
        <w:jc w:val="both"/>
      </w:pPr>
      <w:r>
        <w:rPr>
          <w:sz w:val="20"/>
        </w:rPr>
        <w:t xml:space="preserve">1.2. В настоящем Порядке используются следующие понятия:</w:t>
      </w:r>
    </w:p>
    <w:p>
      <w:pPr>
        <w:pStyle w:val="0"/>
        <w:spacing w:before="200" w:lineRule="auto"/>
        <w:ind w:firstLine="540"/>
        <w:jc w:val="both"/>
      </w:pPr>
      <w:r>
        <w:rPr>
          <w:sz w:val="20"/>
        </w:rPr>
        <w:t xml:space="preserve">потребитель данных - орган власти (организация), предоставляющий государственную услугу и запрашивающий документы (сведения), необходимые для предоставления государственной услуги, у других органов власти (организаций);</w:t>
      </w:r>
    </w:p>
    <w:p>
      <w:pPr>
        <w:pStyle w:val="0"/>
        <w:spacing w:before="200" w:lineRule="auto"/>
        <w:ind w:firstLine="540"/>
        <w:jc w:val="both"/>
      </w:pPr>
      <w:r>
        <w:rPr>
          <w:sz w:val="20"/>
        </w:rPr>
        <w:t xml:space="preserve">поставщик данных - орган власти (организация), располагающий документами (сведениями), необходимыми для предоставления государственной услуги, и обеспечивающий их предоставление потребителю данных по запросу в соответствии с Федеральным </w:t>
      </w:r>
      <w:hyperlink w:history="0" r:id="rId3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технологическая карта межведомственного взаимодействия (ТКМВ) - документ, содержащий описание порядка предоставления государственной услуги, сведения о составе документов, необходимых для предоставления государственной услуги, сведения о поставщиках данных и потребителях данных, формах и содержании межведомственного взаимодействия в рамках предоставления государственной услуги, подлежащий согласованию с поставщиками данных, необходимых в процессе межведомственного взаимодействия;</w:t>
      </w:r>
    </w:p>
    <w:p>
      <w:pPr>
        <w:pStyle w:val="0"/>
        <w:spacing w:before="200" w:lineRule="auto"/>
        <w:ind w:firstLine="540"/>
        <w:jc w:val="both"/>
      </w:pPr>
      <w:r>
        <w:rPr>
          <w:sz w:val="20"/>
        </w:rPr>
        <w:t xml:space="preserve">подуслуга - сценарий предоставления государственной услуги, который характеризуется уникальными требованиями по крайней мере по одному из параметров: различные требования по предоставлению государственной услуги для разных категорий заявителей, различные требования по составу пакета необходимых документов для разных сценариев предоставления государственной услуги, различные сценарии результатов предоставления государственной услуги;</w:t>
      </w:r>
    </w:p>
    <w:p>
      <w:pPr>
        <w:pStyle w:val="0"/>
        <w:spacing w:before="200" w:lineRule="auto"/>
        <w:ind w:firstLine="540"/>
        <w:jc w:val="both"/>
      </w:pPr>
      <w:r>
        <w:rPr>
          <w:sz w:val="20"/>
        </w:rPr>
        <w:t xml:space="preserve">запрос - обращение потребителя данных к единственному поставщику данных в рамках предоставления подуслуги с требованием о предоставлении документов (сведений), находящихся в распоряжении поставщика данных.</w:t>
      </w:r>
    </w:p>
    <w:p>
      <w:pPr>
        <w:pStyle w:val="0"/>
        <w:spacing w:before="200" w:lineRule="auto"/>
        <w:ind w:firstLine="540"/>
        <w:jc w:val="both"/>
      </w:pPr>
      <w:r>
        <w:rPr>
          <w:sz w:val="20"/>
        </w:rPr>
        <w:t xml:space="preserve">1.3. ТКМВ формируются для каждой государственной услуги, в отношении которой организовано проведение работ по межведомственному и(или) межуровневому информационному взаимодействию, при утверждении новых административных регламентов и внесении сведений о новых государственных услугах в Реестр государственных и муниципальных услуг (функций) Ленинградской области.</w:t>
      </w:r>
    </w:p>
    <w:p>
      <w:pPr>
        <w:pStyle w:val="0"/>
        <w:jc w:val="both"/>
      </w:pPr>
      <w:r>
        <w:rPr>
          <w:sz w:val="20"/>
        </w:rPr>
        <w:t xml:space="preserve">(в ред. Постановлений Правительства Ленинградской области от 30.11.2015 </w:t>
      </w:r>
      <w:hyperlink w:history="0" r:id="rId36" w:tooltip="Постановление Правительства Ленинградской области от 30.11.2015 N 454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454</w:t>
        </w:r>
      </w:hyperlink>
      <w:r>
        <w:rPr>
          <w:sz w:val="20"/>
        </w:rPr>
        <w:t xml:space="preserve">, от 27.11.2024 </w:t>
      </w:r>
      <w:hyperlink w:history="0" r:id="rId37"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1.4. Ответственным за разработку, обеспечение согласования и экспертизы, а также за утверждение ТКМВ является потребитель данных.</w:t>
      </w:r>
    </w:p>
    <w:p>
      <w:pPr>
        <w:pStyle w:val="0"/>
        <w:spacing w:before="200" w:lineRule="auto"/>
        <w:ind w:firstLine="540"/>
        <w:jc w:val="both"/>
      </w:pPr>
      <w:r>
        <w:rPr>
          <w:sz w:val="20"/>
        </w:rPr>
        <w:t xml:space="preserve">1.5. Все поля таблиц ТКМВ подлежат обязательному заполнению.</w:t>
      </w:r>
    </w:p>
    <w:p>
      <w:pPr>
        <w:pStyle w:val="0"/>
        <w:spacing w:before="200" w:lineRule="auto"/>
        <w:ind w:firstLine="540"/>
        <w:jc w:val="both"/>
      </w:pPr>
      <w:r>
        <w:rPr>
          <w:sz w:val="20"/>
        </w:rPr>
        <w:t xml:space="preserve">1.6. Утратил силу. - </w:t>
      </w:r>
      <w:hyperlink w:history="0" r:id="rId38"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jc w:val="both"/>
      </w:pPr>
      <w:r>
        <w:rPr>
          <w:sz w:val="20"/>
        </w:rPr>
      </w:r>
    </w:p>
    <w:p>
      <w:pPr>
        <w:pStyle w:val="2"/>
        <w:outlineLvl w:val="1"/>
        <w:jc w:val="center"/>
      </w:pPr>
      <w:r>
        <w:rPr>
          <w:sz w:val="20"/>
        </w:rPr>
        <w:t xml:space="preserve">2. Порядок разработки и согласования ТКМВ</w:t>
      </w:r>
    </w:p>
    <w:p>
      <w:pPr>
        <w:pStyle w:val="0"/>
        <w:jc w:val="both"/>
      </w:pPr>
      <w:r>
        <w:rPr>
          <w:sz w:val="20"/>
        </w:rPr>
      </w:r>
    </w:p>
    <w:p>
      <w:pPr>
        <w:pStyle w:val="0"/>
        <w:ind w:firstLine="540"/>
        <w:jc w:val="both"/>
      </w:pPr>
      <w:r>
        <w:rPr>
          <w:sz w:val="20"/>
        </w:rPr>
        <w:t xml:space="preserve">2.1. Потребитель данных заполняет все таблицы (поля таблиц) ТКМВ, наименования которых отмечены символами "*" и "**".</w:t>
      </w:r>
    </w:p>
    <w:p>
      <w:pPr>
        <w:pStyle w:val="0"/>
        <w:spacing w:before="200" w:lineRule="auto"/>
        <w:ind w:firstLine="540"/>
        <w:jc w:val="both"/>
      </w:pPr>
      <w:r>
        <w:rPr>
          <w:sz w:val="20"/>
        </w:rPr>
        <w:t xml:space="preserve">2.2. После заполнения таблиц (полей таблиц) потребитель данных направляет ТКМВ на согласование поставщикам данных.</w:t>
      </w:r>
    </w:p>
    <w:p>
      <w:pPr>
        <w:pStyle w:val="0"/>
        <w:spacing w:before="200" w:lineRule="auto"/>
        <w:ind w:firstLine="540"/>
        <w:jc w:val="both"/>
      </w:pPr>
      <w:r>
        <w:rPr>
          <w:sz w:val="20"/>
        </w:rPr>
        <w:t xml:space="preserve">2.3. Поставщик данных:</w:t>
      </w:r>
    </w:p>
    <w:p>
      <w:pPr>
        <w:pStyle w:val="0"/>
        <w:spacing w:before="200" w:lineRule="auto"/>
        <w:ind w:firstLine="540"/>
        <w:jc w:val="both"/>
      </w:pPr>
      <w:r>
        <w:rPr>
          <w:sz w:val="20"/>
        </w:rPr>
        <w:t xml:space="preserve">изучает содержание таблиц (полей таблиц) ТКМВ, заполненных потребителем данных, при необходимости подготавливает предложения по внесению изменений в таблицы (поля таблиц);</w:t>
      </w:r>
    </w:p>
    <w:p>
      <w:pPr>
        <w:pStyle w:val="0"/>
        <w:spacing w:before="200" w:lineRule="auto"/>
        <w:ind w:firstLine="540"/>
        <w:jc w:val="both"/>
      </w:pPr>
      <w:r>
        <w:rPr>
          <w:sz w:val="20"/>
        </w:rPr>
        <w:t xml:space="preserve">заполняет таблицы (поля таблиц) ТКМВ, отмеченные символом "***";</w:t>
      </w:r>
    </w:p>
    <w:p>
      <w:pPr>
        <w:pStyle w:val="0"/>
        <w:spacing w:before="200" w:lineRule="auto"/>
        <w:ind w:firstLine="540"/>
        <w:jc w:val="both"/>
      </w:pPr>
      <w:r>
        <w:rPr>
          <w:sz w:val="20"/>
        </w:rPr>
        <w:t xml:space="preserve">согласует ТКМВ в срок не более трех рабочих дней;</w:t>
      </w:r>
    </w:p>
    <w:p>
      <w:pPr>
        <w:pStyle w:val="0"/>
        <w:spacing w:before="200" w:lineRule="auto"/>
        <w:ind w:firstLine="540"/>
        <w:jc w:val="both"/>
      </w:pPr>
      <w:r>
        <w:rPr>
          <w:sz w:val="20"/>
        </w:rPr>
        <w:t xml:space="preserve">направляет заполненную ТКМВ с предложениями по внесению изменений в таблицы (поля таблиц) потребителю данных.</w:t>
      </w:r>
    </w:p>
    <w:p>
      <w:pPr>
        <w:pStyle w:val="0"/>
        <w:spacing w:before="200" w:lineRule="auto"/>
        <w:ind w:firstLine="540"/>
        <w:jc w:val="both"/>
      </w:pPr>
      <w:r>
        <w:rPr>
          <w:sz w:val="20"/>
        </w:rPr>
        <w:t xml:space="preserve">2.4. Потребитель данных:</w:t>
      </w:r>
    </w:p>
    <w:p>
      <w:pPr>
        <w:pStyle w:val="0"/>
        <w:spacing w:before="200" w:lineRule="auto"/>
        <w:ind w:firstLine="540"/>
        <w:jc w:val="both"/>
      </w:pPr>
      <w:r>
        <w:rPr>
          <w:sz w:val="20"/>
        </w:rPr>
        <w:t xml:space="preserve">изучает содержание таблиц (полей таблиц) ТКМВ, заполненных поставщиком данных;</w:t>
      </w:r>
    </w:p>
    <w:p>
      <w:pPr>
        <w:pStyle w:val="0"/>
        <w:spacing w:before="200" w:lineRule="auto"/>
        <w:ind w:firstLine="540"/>
        <w:jc w:val="both"/>
      </w:pPr>
      <w:r>
        <w:rPr>
          <w:sz w:val="20"/>
        </w:rPr>
        <w:t xml:space="preserve">рассматривает предложения поставщика данных по внесению изменений в таблицы (поля таблиц) ТКМВ;</w:t>
      </w:r>
    </w:p>
    <w:p>
      <w:pPr>
        <w:pStyle w:val="0"/>
        <w:spacing w:before="200" w:lineRule="auto"/>
        <w:ind w:firstLine="540"/>
        <w:jc w:val="both"/>
      </w:pPr>
      <w:r>
        <w:rPr>
          <w:sz w:val="20"/>
        </w:rPr>
        <w:t xml:space="preserve">направляет ТКМВ на повторное согласование поставщику данных;</w:t>
      </w:r>
    </w:p>
    <w:p>
      <w:pPr>
        <w:pStyle w:val="0"/>
        <w:spacing w:before="200" w:lineRule="auto"/>
        <w:ind w:firstLine="540"/>
        <w:jc w:val="both"/>
      </w:pPr>
      <w:r>
        <w:rPr>
          <w:sz w:val="20"/>
        </w:rPr>
        <w:t xml:space="preserve">обеспечивает урегулирование возникших в процессе согласования ТКМВ разногласий с поставщиком данных;</w:t>
      </w:r>
    </w:p>
    <w:p>
      <w:pPr>
        <w:pStyle w:val="0"/>
        <w:spacing w:before="200" w:lineRule="auto"/>
        <w:ind w:firstLine="540"/>
        <w:jc w:val="both"/>
      </w:pPr>
      <w:r>
        <w:rPr>
          <w:sz w:val="20"/>
        </w:rPr>
        <w:t xml:space="preserve">абзац утратил силу. - </w:t>
      </w:r>
      <w:hyperlink w:history="0" r:id="rId39"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spacing w:before="200" w:lineRule="auto"/>
        <w:ind w:firstLine="540"/>
        <w:jc w:val="both"/>
      </w:pPr>
      <w:r>
        <w:rPr>
          <w:sz w:val="20"/>
        </w:rPr>
        <w:t xml:space="preserve">после согласования ТКМВ со всеми поставщиками данных завершает формирование ТКМВ в единый документ с учетом информации, полученной от поставщиков данных.</w:t>
      </w:r>
    </w:p>
    <w:p>
      <w:pPr>
        <w:pStyle w:val="0"/>
        <w:spacing w:before="200" w:lineRule="auto"/>
        <w:ind w:firstLine="540"/>
        <w:jc w:val="both"/>
      </w:pPr>
      <w:r>
        <w:rPr>
          <w:sz w:val="20"/>
        </w:rPr>
        <w:t xml:space="preserve">2.5. Утратил силу. - </w:t>
      </w:r>
      <w:hyperlink w:history="0" r:id="rId40"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spacing w:before="200" w:lineRule="auto"/>
        <w:ind w:firstLine="540"/>
        <w:jc w:val="both"/>
      </w:pPr>
      <w:r>
        <w:rPr>
          <w:sz w:val="20"/>
        </w:rPr>
        <w:t xml:space="preserve">2.6. После завершения согласования ТКМВ с поставщиками данных и формирования единой ТКМВ с учетом информации, полученной от поставщиков данных, потребитель данных направляет ТКМВ в Комитет экономического развития и инвестиционной деятельности Ленинградской области и Комитет цифрового развития Ленинградской области на экспертизу.</w:t>
      </w:r>
    </w:p>
    <w:p>
      <w:pPr>
        <w:pStyle w:val="0"/>
        <w:jc w:val="both"/>
      </w:pPr>
      <w:r>
        <w:rPr>
          <w:sz w:val="20"/>
        </w:rPr>
        <w:t xml:space="preserve">(в ред. Постановлений Правительства Ленинградской области от 04.06.2012 </w:t>
      </w:r>
      <w:hyperlink w:history="0" r:id="rId41"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rPr>
        <w:t xml:space="preserve">, от 16.05.2016 </w:t>
      </w:r>
      <w:hyperlink w:history="0" r:id="rId42"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43"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jc w:val="both"/>
      </w:pPr>
      <w:r>
        <w:rPr>
          <w:sz w:val="20"/>
        </w:rPr>
      </w:r>
    </w:p>
    <w:p>
      <w:pPr>
        <w:pStyle w:val="2"/>
        <w:outlineLvl w:val="1"/>
        <w:jc w:val="center"/>
      </w:pPr>
      <w:r>
        <w:rPr>
          <w:sz w:val="20"/>
        </w:rPr>
        <w:t xml:space="preserve">3. Заполнение таблиц ТКМВ</w:t>
      </w:r>
    </w:p>
    <w:p>
      <w:pPr>
        <w:pStyle w:val="0"/>
        <w:jc w:val="both"/>
      </w:pPr>
      <w:r>
        <w:rPr>
          <w:sz w:val="20"/>
        </w:rPr>
      </w:r>
    </w:p>
    <w:p>
      <w:pPr>
        <w:pStyle w:val="2"/>
        <w:outlineLvl w:val="2"/>
        <w:ind w:firstLine="540"/>
        <w:jc w:val="both"/>
      </w:pPr>
      <w:r>
        <w:rPr>
          <w:sz w:val="20"/>
        </w:rPr>
        <w:t xml:space="preserve">3.1. Заполнение </w:t>
      </w:r>
      <w:hyperlink w:history="0" w:anchor="P119" w:tooltip="Таблица 1. Перечень органов власти (организаций),">
        <w:r>
          <w:rPr>
            <w:sz w:val="20"/>
            <w:color w:val="0000ff"/>
          </w:rPr>
          <w:t xml:space="preserve">таблицы 1</w:t>
        </w:r>
      </w:hyperlink>
      <w:r>
        <w:rPr>
          <w:sz w:val="20"/>
        </w:rPr>
        <w:t xml:space="preserve"> "Перечень органов власти (организаций), участвующих в заполнении полей ТКМВ"</w:t>
      </w:r>
    </w:p>
    <w:p>
      <w:pPr>
        <w:pStyle w:val="0"/>
        <w:jc w:val="both"/>
      </w:pPr>
      <w:r>
        <w:rPr>
          <w:sz w:val="20"/>
        </w:rPr>
      </w:r>
    </w:p>
    <w:p>
      <w:pPr>
        <w:pStyle w:val="0"/>
        <w:ind w:firstLine="540"/>
        <w:jc w:val="both"/>
      </w:pPr>
      <w:r>
        <w:rPr>
          <w:sz w:val="20"/>
        </w:rPr>
        <w:t xml:space="preserve">Каждый участник работ по подготовке ТКМВ указывает наименование органа власти (организации), который он представляет, роль органа власти (организации) в рассматриваемом взаимодействии (потребитель данных или поставщик данных), свои фамилию, имя, отчество, должность и контактные данные.</w:t>
      </w:r>
    </w:p>
    <w:p>
      <w:pPr>
        <w:pStyle w:val="0"/>
        <w:jc w:val="both"/>
      </w:pPr>
      <w:r>
        <w:rPr>
          <w:sz w:val="20"/>
        </w:rPr>
      </w:r>
    </w:p>
    <w:p>
      <w:pPr>
        <w:pStyle w:val="2"/>
        <w:outlineLvl w:val="2"/>
        <w:ind w:firstLine="540"/>
        <w:jc w:val="both"/>
      </w:pPr>
      <w:r>
        <w:rPr>
          <w:sz w:val="20"/>
        </w:rPr>
        <w:t xml:space="preserve">3.2. Заполнение </w:t>
      </w:r>
      <w:hyperlink w:history="0" w:anchor="P141" w:tooltip="Таблица 2. Перечень подуслуг*">
        <w:r>
          <w:rPr>
            <w:sz w:val="20"/>
            <w:color w:val="0000ff"/>
          </w:rPr>
          <w:t xml:space="preserve">таблицы 2</w:t>
        </w:r>
      </w:hyperlink>
      <w:r>
        <w:rPr>
          <w:sz w:val="20"/>
        </w:rPr>
        <w:t xml:space="preserve"> "Перечень подуслуг"</w:t>
      </w:r>
    </w:p>
    <w:p>
      <w:pPr>
        <w:pStyle w:val="0"/>
        <w:jc w:val="both"/>
      </w:pPr>
      <w:r>
        <w:rPr>
          <w:sz w:val="20"/>
        </w:rPr>
      </w:r>
    </w:p>
    <w:p>
      <w:pPr>
        <w:pStyle w:val="0"/>
        <w:ind w:firstLine="540"/>
        <w:jc w:val="both"/>
      </w:pPr>
      <w:r>
        <w:rPr>
          <w:sz w:val="20"/>
        </w:rPr>
        <w:t xml:space="preserve">Потребитель данных:</w:t>
      </w:r>
    </w:p>
    <w:p>
      <w:pPr>
        <w:pStyle w:val="0"/>
        <w:spacing w:before="200" w:lineRule="auto"/>
        <w:ind w:firstLine="540"/>
        <w:jc w:val="both"/>
      </w:pPr>
      <w:r>
        <w:rPr>
          <w:sz w:val="20"/>
        </w:rPr>
        <w:t xml:space="preserve">перечисляет подуслуги, входящие в состав рассматриваемой государственной услуги;</w:t>
      </w:r>
    </w:p>
    <w:p>
      <w:pPr>
        <w:pStyle w:val="0"/>
        <w:spacing w:before="200" w:lineRule="auto"/>
        <w:ind w:firstLine="540"/>
        <w:jc w:val="both"/>
      </w:pPr>
      <w:r>
        <w:rPr>
          <w:sz w:val="20"/>
        </w:rPr>
        <w:t xml:space="preserve">указывает срок предоставления каждой подуслуги;</w:t>
      </w:r>
    </w:p>
    <w:p>
      <w:pPr>
        <w:pStyle w:val="0"/>
        <w:spacing w:before="200" w:lineRule="auto"/>
        <w:ind w:firstLine="540"/>
        <w:jc w:val="both"/>
      </w:pPr>
      <w:r>
        <w:rPr>
          <w:sz w:val="20"/>
        </w:rPr>
        <w:t xml:space="preserve">указывает номера таблиц, в которых будут описаны подуслуги и запросы.</w:t>
      </w:r>
    </w:p>
    <w:p>
      <w:pPr>
        <w:pStyle w:val="0"/>
        <w:jc w:val="both"/>
      </w:pPr>
      <w:r>
        <w:rPr>
          <w:sz w:val="20"/>
        </w:rPr>
      </w:r>
    </w:p>
    <w:p>
      <w:pPr>
        <w:pStyle w:val="2"/>
        <w:outlineLvl w:val="2"/>
        <w:ind w:firstLine="540"/>
        <w:jc w:val="both"/>
      </w:pPr>
      <w:r>
        <w:rPr>
          <w:sz w:val="20"/>
        </w:rPr>
        <w:t xml:space="preserve">3.3. Заполнение </w:t>
      </w:r>
      <w:hyperlink w:history="0" w:anchor="P159" w:tooltip="Таблица 2.n. Описание подуслуги n*">
        <w:r>
          <w:rPr>
            <w:sz w:val="20"/>
            <w:color w:val="0000ff"/>
          </w:rPr>
          <w:t xml:space="preserve">таблицы 2.n</w:t>
        </w:r>
      </w:hyperlink>
      <w:r>
        <w:rPr>
          <w:sz w:val="20"/>
        </w:rPr>
        <w:t xml:space="preserve"> "Описание подуслуги n"</w:t>
      </w:r>
    </w:p>
    <w:p>
      <w:pPr>
        <w:pStyle w:val="0"/>
        <w:jc w:val="both"/>
      </w:pPr>
      <w:r>
        <w:rPr>
          <w:sz w:val="20"/>
        </w:rPr>
      </w:r>
    </w:p>
    <w:p>
      <w:pPr>
        <w:pStyle w:val="0"/>
        <w:ind w:firstLine="540"/>
        <w:jc w:val="both"/>
      </w:pPr>
      <w:r>
        <w:rPr>
          <w:sz w:val="20"/>
        </w:rPr>
        <w:t xml:space="preserve">3.3.1. Таблица заполняется в отношении каждой подуслуги, представленной в </w:t>
      </w:r>
      <w:hyperlink w:history="0" w:anchor="P141" w:tooltip="Таблица 2. Перечень подуслуг*">
        <w:r>
          <w:rPr>
            <w:sz w:val="20"/>
            <w:color w:val="0000ff"/>
          </w:rPr>
          <w:t xml:space="preserve">таблице 2</w:t>
        </w:r>
      </w:hyperlink>
      <w:r>
        <w:rPr>
          <w:sz w:val="20"/>
        </w:rPr>
        <w:t xml:space="preserve"> "Перечень подуслуг", символ "n" обозначает порядковый номер подуслуги в </w:t>
      </w:r>
      <w:hyperlink w:history="0" w:anchor="P141" w:tooltip="Таблица 2. Перечень подуслуг*">
        <w:r>
          <w:rPr>
            <w:sz w:val="20"/>
            <w:color w:val="0000ff"/>
          </w:rPr>
          <w:t xml:space="preserve">таблице 2</w:t>
        </w:r>
      </w:hyperlink>
      <w:r>
        <w:rPr>
          <w:sz w:val="20"/>
        </w:rPr>
        <w:t xml:space="preserve"> "Перечень подуслуг".</w:t>
      </w:r>
    </w:p>
    <w:p>
      <w:pPr>
        <w:pStyle w:val="0"/>
        <w:spacing w:before="200" w:lineRule="auto"/>
        <w:ind w:firstLine="540"/>
        <w:jc w:val="both"/>
      </w:pPr>
      <w:r>
        <w:rPr>
          <w:sz w:val="20"/>
        </w:rPr>
        <w:t xml:space="preserve">3.3.2. Потребитель данных:</w:t>
      </w:r>
    </w:p>
    <w:p>
      <w:pPr>
        <w:pStyle w:val="0"/>
        <w:spacing w:before="200" w:lineRule="auto"/>
        <w:ind w:firstLine="540"/>
        <w:jc w:val="both"/>
      </w:pPr>
      <w:r>
        <w:rPr>
          <w:sz w:val="20"/>
        </w:rPr>
        <w:t xml:space="preserve">перечисляет документы, необходимые для получения государственной услуги. В перечень включаются все документы: подлежащие и не подлежащие получению по каналам межведомственного и межуровневого взаимодействия, признанные избыточными, планируемые к применению, документы, на данный момент получаемые по каналам межведомственного и межуровневого взаимодействия, и т.д.;</w:t>
      </w:r>
    </w:p>
    <w:p>
      <w:pPr>
        <w:pStyle w:val="0"/>
        <w:spacing w:before="200" w:lineRule="auto"/>
        <w:ind w:firstLine="540"/>
        <w:jc w:val="both"/>
      </w:pPr>
      <w:r>
        <w:rPr>
          <w:sz w:val="20"/>
        </w:rPr>
        <w:t xml:space="preserve">для каждого документа указывает, каким способом будет оптимизирован порядок его получения, если такая оптимизация планируется, с использованием следующих кодов:</w:t>
      </w:r>
    </w:p>
    <w:p>
      <w:pPr>
        <w:pStyle w:val="0"/>
        <w:spacing w:before="200" w:lineRule="auto"/>
        <w:ind w:firstLine="540"/>
        <w:jc w:val="both"/>
      </w:pPr>
      <w:r>
        <w:rPr>
          <w:sz w:val="20"/>
        </w:rPr>
        <w:t xml:space="preserve">1 - оптимизация не планируется,</w:t>
      </w:r>
    </w:p>
    <w:p>
      <w:pPr>
        <w:pStyle w:val="0"/>
        <w:spacing w:before="200" w:lineRule="auto"/>
        <w:ind w:firstLine="540"/>
        <w:jc w:val="both"/>
      </w:pPr>
      <w:r>
        <w:rPr>
          <w:sz w:val="20"/>
        </w:rPr>
        <w:t xml:space="preserve">2 - документ планируется к получению по каналам межведомственного взаимодействия,</w:t>
      </w:r>
    </w:p>
    <w:p>
      <w:pPr>
        <w:pStyle w:val="0"/>
        <w:spacing w:before="200" w:lineRule="auto"/>
        <w:ind w:firstLine="540"/>
        <w:jc w:val="both"/>
      </w:pPr>
      <w:r>
        <w:rPr>
          <w:sz w:val="20"/>
        </w:rPr>
        <w:t xml:space="preserve">3 - документ будет исключен из перечня необходимых для предоставления государственной услуги,</w:t>
      </w:r>
    </w:p>
    <w:p>
      <w:pPr>
        <w:pStyle w:val="0"/>
        <w:spacing w:before="200" w:lineRule="auto"/>
        <w:ind w:firstLine="540"/>
        <w:jc w:val="both"/>
      </w:pPr>
      <w:r>
        <w:rPr>
          <w:sz w:val="20"/>
        </w:rPr>
        <w:t xml:space="preserve">4 - документ будет заменен другими документами (сведениями),</w:t>
      </w:r>
    </w:p>
    <w:p>
      <w:pPr>
        <w:pStyle w:val="0"/>
        <w:spacing w:before="200" w:lineRule="auto"/>
        <w:ind w:firstLine="540"/>
        <w:jc w:val="both"/>
      </w:pPr>
      <w:r>
        <w:rPr>
          <w:sz w:val="20"/>
        </w:rPr>
        <w:t xml:space="preserve">5 - документ заменит исключенный документ и будет предоставлен заявителем,</w:t>
      </w:r>
    </w:p>
    <w:p>
      <w:pPr>
        <w:pStyle w:val="0"/>
        <w:spacing w:before="200" w:lineRule="auto"/>
        <w:ind w:firstLine="540"/>
        <w:jc w:val="both"/>
      </w:pPr>
      <w:r>
        <w:rPr>
          <w:sz w:val="20"/>
        </w:rPr>
        <w:t xml:space="preserve">6 - документ заменит исключенный документ и планируется к получению по каналам межведомственного взаимодействия;</w:t>
      </w:r>
    </w:p>
    <w:p>
      <w:pPr>
        <w:pStyle w:val="0"/>
        <w:spacing w:before="200" w:lineRule="auto"/>
        <w:ind w:firstLine="540"/>
        <w:jc w:val="both"/>
      </w:pPr>
      <w:r>
        <w:rPr>
          <w:sz w:val="20"/>
        </w:rPr>
        <w:t xml:space="preserve">дает краткое описание основания и содержания планируемой оптимизации (с указанием, почему было принято соответствующее решение, какие именно изменения планируются в составе сведений, и т.д.);</w:t>
      </w:r>
    </w:p>
    <w:p>
      <w:pPr>
        <w:pStyle w:val="0"/>
        <w:spacing w:before="200" w:lineRule="auto"/>
        <w:ind w:firstLine="540"/>
        <w:jc w:val="both"/>
      </w:pPr>
      <w:r>
        <w:rPr>
          <w:sz w:val="20"/>
        </w:rPr>
        <w:t xml:space="preserve">указывает орган власти (организацию), ответственный за предоставление документа, подлежащего получению по каналам межведомственного и(или) межуровневого взаимодействия, для документов, которые планируется получать по таким каналам (а также для документов, на данный момент получаемых по таким каналам).</w:t>
      </w:r>
    </w:p>
    <w:p>
      <w:pPr>
        <w:pStyle w:val="0"/>
        <w:spacing w:before="200" w:lineRule="auto"/>
        <w:ind w:firstLine="540"/>
        <w:jc w:val="both"/>
      </w:pPr>
      <w:r>
        <w:rPr>
          <w:sz w:val="20"/>
        </w:rPr>
        <w:t xml:space="preserve">3.3.3. Поставщик данных указывает, находится ли документ в распоряжении центрального аппарата (указывается код "1") или в распоряжении территориальных представительств указанного органа (организации) (указывается код "2"). В случае если орган власти (организация) не располагает сетью территориальных представительств, следует выбрать вариант ответа "центральный аппарат".</w:t>
      </w:r>
    </w:p>
    <w:p>
      <w:pPr>
        <w:pStyle w:val="0"/>
        <w:spacing w:before="200" w:lineRule="auto"/>
        <w:ind w:firstLine="540"/>
        <w:jc w:val="both"/>
      </w:pPr>
      <w:r>
        <w:rPr>
          <w:sz w:val="20"/>
        </w:rPr>
        <w:t xml:space="preserve">3.3.4. Потребитель данных и поставщик данных указывают ссылки на планы внесения изменений в правовые акты (это можно сделать после заполнения всех прочих таблиц и формирования окончательного плана внесения изменений в правовые акты).</w:t>
      </w:r>
    </w:p>
    <w:p>
      <w:pPr>
        <w:pStyle w:val="0"/>
        <w:jc w:val="both"/>
      </w:pPr>
      <w:r>
        <w:rPr>
          <w:sz w:val="20"/>
        </w:rPr>
      </w:r>
    </w:p>
    <w:p>
      <w:pPr>
        <w:pStyle w:val="2"/>
        <w:outlineLvl w:val="2"/>
        <w:ind w:firstLine="540"/>
        <w:jc w:val="both"/>
      </w:pPr>
      <w:r>
        <w:rPr>
          <w:sz w:val="20"/>
        </w:rPr>
        <w:t xml:space="preserve">3.4. Заполнение </w:t>
      </w:r>
      <w:hyperlink w:history="0" w:anchor="P183" w:tooltip="Таблица 3. Перечень запросов**">
        <w:r>
          <w:rPr>
            <w:sz w:val="20"/>
            <w:color w:val="0000ff"/>
          </w:rPr>
          <w:t xml:space="preserve">таблицы 3</w:t>
        </w:r>
      </w:hyperlink>
      <w:r>
        <w:rPr>
          <w:sz w:val="20"/>
        </w:rPr>
        <w:t xml:space="preserve"> "Перечень запросов"</w:t>
      </w:r>
    </w:p>
    <w:p>
      <w:pPr>
        <w:pStyle w:val="0"/>
        <w:jc w:val="both"/>
      </w:pPr>
      <w:r>
        <w:rPr>
          <w:sz w:val="20"/>
        </w:rPr>
      </w:r>
    </w:p>
    <w:p>
      <w:pPr>
        <w:pStyle w:val="0"/>
        <w:ind w:firstLine="540"/>
        <w:jc w:val="both"/>
      </w:pPr>
      <w:r>
        <w:rPr>
          <w:sz w:val="20"/>
        </w:rPr>
        <w:t xml:space="preserve">3.4.1. Нумерация строк таблицы подразумевает указание в первом разряде номера подуслуги, в рамках которой направляется запрос (в соответствии с данными </w:t>
      </w:r>
      <w:hyperlink w:history="0" w:anchor="P141" w:tooltip="Таблица 2. Перечень подуслуг*">
        <w:r>
          <w:rPr>
            <w:sz w:val="20"/>
            <w:color w:val="0000ff"/>
          </w:rPr>
          <w:t xml:space="preserve">таблицы 2</w:t>
        </w:r>
      </w:hyperlink>
      <w:r>
        <w:rPr>
          <w:sz w:val="20"/>
        </w:rPr>
        <w:t xml:space="preserve"> "Перечень подуслуг"), во втором разряде (через точку) - номера запроса.</w:t>
      </w:r>
    </w:p>
    <w:p>
      <w:pPr>
        <w:pStyle w:val="0"/>
        <w:spacing w:before="200" w:lineRule="auto"/>
        <w:ind w:firstLine="540"/>
        <w:jc w:val="both"/>
      </w:pPr>
      <w:r>
        <w:rPr>
          <w:sz w:val="20"/>
        </w:rPr>
        <w:t xml:space="preserve">3.4.2. Потребитель данных:</w:t>
      </w:r>
    </w:p>
    <w:p>
      <w:pPr>
        <w:pStyle w:val="0"/>
        <w:spacing w:before="200" w:lineRule="auto"/>
        <w:ind w:firstLine="540"/>
        <w:jc w:val="both"/>
      </w:pPr>
      <w:r>
        <w:rPr>
          <w:sz w:val="20"/>
        </w:rPr>
        <w:t xml:space="preserve">формирует полный перечень запросов, направляемых в рамках межведомственного взаимодействия при предоставлении каждой подуслуги;</w:t>
      </w:r>
    </w:p>
    <w:p>
      <w:pPr>
        <w:pStyle w:val="0"/>
        <w:spacing w:before="200" w:lineRule="auto"/>
        <w:ind w:firstLine="540"/>
        <w:jc w:val="both"/>
      </w:pPr>
      <w:r>
        <w:rPr>
          <w:sz w:val="20"/>
        </w:rPr>
        <w:t xml:space="preserve">указывает наименование подуслуг и документов (сведений) для каждого запроса, при этом для каждой подуслуги необходимо сформировать столько строк, сколько документов в рамках указанной подуслуги подлежит получению по каналам межведомственного и(или) межуровневого взаимодействия;</w:t>
      </w:r>
    </w:p>
    <w:p>
      <w:pPr>
        <w:pStyle w:val="0"/>
        <w:spacing w:before="200" w:lineRule="auto"/>
        <w:ind w:firstLine="540"/>
        <w:jc w:val="both"/>
      </w:pPr>
      <w:r>
        <w:rPr>
          <w:sz w:val="20"/>
        </w:rPr>
        <w:t xml:space="preserve">указывает наименование запроса. Наименование запроса будет использоваться вместо полного перечисления атрибутов запроса (наименование подуслуги, документа, ответственных органов и т.д.), поэтому желательно выбрать наименование, которое позволит отличить указанный запрос от иных запросов в рамках анализируемой государственной услуги;</w:t>
      </w:r>
    </w:p>
    <w:p>
      <w:pPr>
        <w:pStyle w:val="0"/>
        <w:spacing w:before="200" w:lineRule="auto"/>
        <w:ind w:firstLine="540"/>
        <w:jc w:val="both"/>
      </w:pPr>
      <w:r>
        <w:rPr>
          <w:sz w:val="20"/>
        </w:rPr>
        <w:t xml:space="preserve">указывает цель запроса, используя коды:</w:t>
      </w:r>
    </w:p>
    <w:p>
      <w:pPr>
        <w:pStyle w:val="0"/>
        <w:spacing w:before="200" w:lineRule="auto"/>
        <w:ind w:firstLine="540"/>
        <w:jc w:val="both"/>
      </w:pPr>
      <w:r>
        <w:rPr>
          <w:sz w:val="20"/>
        </w:rPr>
        <w:t xml:space="preserve">1 - регистрация волеизъявления,</w:t>
      </w:r>
    </w:p>
    <w:p>
      <w:pPr>
        <w:pStyle w:val="0"/>
        <w:spacing w:before="200" w:lineRule="auto"/>
        <w:ind w:firstLine="540"/>
        <w:jc w:val="both"/>
      </w:pPr>
      <w:r>
        <w:rPr>
          <w:sz w:val="20"/>
        </w:rPr>
        <w:t xml:space="preserve">2 - идентификация, удостоверение,</w:t>
      </w:r>
    </w:p>
    <w:p>
      <w:pPr>
        <w:pStyle w:val="0"/>
        <w:spacing w:before="200" w:lineRule="auto"/>
        <w:ind w:firstLine="540"/>
        <w:jc w:val="both"/>
      </w:pPr>
      <w:r>
        <w:rPr>
          <w:sz w:val="20"/>
        </w:rPr>
        <w:t xml:space="preserve">3 - подтверждение, разрешение,</w:t>
      </w:r>
    </w:p>
    <w:p>
      <w:pPr>
        <w:pStyle w:val="0"/>
        <w:spacing w:before="200" w:lineRule="auto"/>
        <w:ind w:firstLine="540"/>
        <w:jc w:val="both"/>
      </w:pPr>
      <w:r>
        <w:rPr>
          <w:sz w:val="20"/>
        </w:rPr>
        <w:t xml:space="preserve">4 - иное;</w:t>
      </w:r>
    </w:p>
    <w:p>
      <w:pPr>
        <w:pStyle w:val="0"/>
        <w:spacing w:before="200" w:lineRule="auto"/>
        <w:ind w:firstLine="540"/>
        <w:jc w:val="both"/>
      </w:pPr>
      <w:r>
        <w:rPr>
          <w:sz w:val="20"/>
        </w:rPr>
        <w:t xml:space="preserve">описывает внешние зависимости для каждого запроса, если запрос не может быть направлен до получения ответа на какой-либо иной запрос, направляемый в рамках указанной подуслуги. При этом необходимо указать номер и наименование запроса, от которого зависит возможность направления указанного запроса;</w:t>
      </w:r>
    </w:p>
    <w:p>
      <w:pPr>
        <w:pStyle w:val="0"/>
        <w:spacing w:before="200" w:lineRule="auto"/>
        <w:ind w:firstLine="540"/>
        <w:jc w:val="both"/>
      </w:pPr>
      <w:r>
        <w:rPr>
          <w:sz w:val="20"/>
        </w:rPr>
        <w:t xml:space="preserve">описывает внутренние зависимости для каждого запроса, если указанный запрос не может быть направлен до выполнения каких-либо процедур в рамках предоставления подуслуги, при этом необходимо перечислить такие процедуры и сроки их выполнения;</w:t>
      </w:r>
    </w:p>
    <w:p>
      <w:pPr>
        <w:pStyle w:val="0"/>
        <w:spacing w:before="200" w:lineRule="auto"/>
        <w:ind w:firstLine="540"/>
        <w:jc w:val="both"/>
      </w:pPr>
      <w:r>
        <w:rPr>
          <w:sz w:val="20"/>
        </w:rPr>
        <w:t xml:space="preserve">указывает наименование органа власти (организации), ответственного за направление запроса, то есть потребителя данных, и должность лица, ответственного за направление запроса;</w:t>
      </w:r>
    </w:p>
    <w:p>
      <w:pPr>
        <w:pStyle w:val="0"/>
        <w:spacing w:before="200" w:lineRule="auto"/>
        <w:ind w:firstLine="540"/>
        <w:jc w:val="both"/>
      </w:pPr>
      <w:r>
        <w:rPr>
          <w:sz w:val="20"/>
        </w:rPr>
        <w:t xml:space="preserve">указывает наименование органа власти (организации), ответственного за направление ответа на запрос, то есть поставщика данных.</w:t>
      </w:r>
    </w:p>
    <w:p>
      <w:pPr>
        <w:pStyle w:val="0"/>
        <w:spacing w:before="200" w:lineRule="auto"/>
        <w:ind w:firstLine="540"/>
        <w:jc w:val="both"/>
      </w:pPr>
      <w:r>
        <w:rPr>
          <w:sz w:val="20"/>
        </w:rPr>
        <w:t xml:space="preserve">3.4.3. Поставщик данных указывает должность лица, ответственного за направление ответа на адресованный ему запрос.</w:t>
      </w:r>
    </w:p>
    <w:p>
      <w:pPr>
        <w:pStyle w:val="0"/>
        <w:jc w:val="both"/>
      </w:pPr>
      <w:r>
        <w:rPr>
          <w:sz w:val="20"/>
        </w:rPr>
      </w:r>
    </w:p>
    <w:p>
      <w:pPr>
        <w:pStyle w:val="2"/>
        <w:outlineLvl w:val="2"/>
        <w:ind w:firstLine="540"/>
        <w:jc w:val="both"/>
      </w:pPr>
      <w:r>
        <w:rPr>
          <w:sz w:val="20"/>
        </w:rPr>
        <w:t xml:space="preserve">3.5. Заполнение </w:t>
      </w:r>
      <w:hyperlink w:history="0" w:anchor="P219" w:tooltip="Таблица 3.1.n.m. Описание запроса n.m: общее описание*">
        <w:r>
          <w:rPr>
            <w:sz w:val="20"/>
            <w:color w:val="0000ff"/>
          </w:rPr>
          <w:t xml:space="preserve">таблицы 3.1.n.m</w:t>
        </w:r>
      </w:hyperlink>
      <w:r>
        <w:rPr>
          <w:sz w:val="20"/>
        </w:rPr>
        <w:t xml:space="preserve"> "Описание запроса n.m: общее описание"</w:t>
      </w:r>
    </w:p>
    <w:p>
      <w:pPr>
        <w:pStyle w:val="0"/>
        <w:jc w:val="both"/>
      </w:pPr>
      <w:r>
        <w:rPr>
          <w:sz w:val="20"/>
        </w:rPr>
      </w:r>
    </w:p>
    <w:p>
      <w:pPr>
        <w:pStyle w:val="0"/>
        <w:ind w:firstLine="540"/>
        <w:jc w:val="both"/>
      </w:pPr>
      <w:r>
        <w:rPr>
          <w:sz w:val="20"/>
        </w:rPr>
        <w:t xml:space="preserve">3.5.1.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3.5.2. Потребитель данных заполняет все поля таблицы, учитывая следующее:</w:t>
      </w:r>
    </w:p>
    <w:p>
      <w:pPr>
        <w:pStyle w:val="0"/>
        <w:spacing w:before="200" w:lineRule="auto"/>
        <w:ind w:firstLine="540"/>
        <w:jc w:val="both"/>
      </w:pPr>
      <w:r>
        <w:rPr>
          <w:sz w:val="20"/>
        </w:rPr>
        <w:t xml:space="preserve">наименование запроса в таблице должно совпадать с наименованием указанного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в качестве способов удостоверения лица, направившего запрос, и удостоверения неизменности запроса могут использоваться электронная цифровая подпись, логин и пароль в системе межведомственного электронного взаимодействия, собственноручная подпись на документе на бумажном носителе;</w:t>
      </w:r>
    </w:p>
    <w:p>
      <w:pPr>
        <w:pStyle w:val="0"/>
        <w:spacing w:before="200" w:lineRule="auto"/>
        <w:ind w:firstLine="540"/>
        <w:jc w:val="both"/>
      </w:pPr>
      <w:r>
        <w:rPr>
          <w:sz w:val="20"/>
        </w:rPr>
        <w:t xml:space="preserve">для указания способа направления запроса используются коды:</w:t>
      </w:r>
    </w:p>
    <w:p>
      <w:pPr>
        <w:pStyle w:val="0"/>
        <w:spacing w:before="200" w:lineRule="auto"/>
        <w:ind w:firstLine="540"/>
        <w:jc w:val="both"/>
      </w:pPr>
      <w:r>
        <w:rPr>
          <w:sz w:val="20"/>
        </w:rPr>
        <w:t xml:space="preserve">1 - по каналам системы межведомственного электронного взаимодействия,</w:t>
      </w:r>
    </w:p>
    <w:p>
      <w:pPr>
        <w:pStyle w:val="0"/>
        <w:spacing w:before="200" w:lineRule="auto"/>
        <w:ind w:firstLine="540"/>
        <w:jc w:val="both"/>
      </w:pPr>
      <w:r>
        <w:rPr>
          <w:sz w:val="20"/>
        </w:rPr>
        <w:t xml:space="preserve">2 - по иным электронным каналам,</w:t>
      </w:r>
    </w:p>
    <w:p>
      <w:pPr>
        <w:pStyle w:val="0"/>
        <w:spacing w:before="200" w:lineRule="auto"/>
        <w:ind w:firstLine="540"/>
        <w:jc w:val="both"/>
      </w:pPr>
      <w:r>
        <w:rPr>
          <w:sz w:val="20"/>
        </w:rPr>
        <w:t xml:space="preserve">3 - по почте,</w:t>
      </w:r>
    </w:p>
    <w:p>
      <w:pPr>
        <w:pStyle w:val="0"/>
        <w:spacing w:before="200" w:lineRule="auto"/>
        <w:ind w:firstLine="540"/>
        <w:jc w:val="both"/>
      </w:pPr>
      <w:r>
        <w:rPr>
          <w:sz w:val="20"/>
        </w:rPr>
        <w:t xml:space="preserve">4 - по факсу,</w:t>
      </w:r>
    </w:p>
    <w:p>
      <w:pPr>
        <w:pStyle w:val="0"/>
        <w:spacing w:before="200" w:lineRule="auto"/>
        <w:ind w:firstLine="540"/>
        <w:jc w:val="both"/>
      </w:pPr>
      <w:r>
        <w:rPr>
          <w:sz w:val="20"/>
        </w:rPr>
        <w:t xml:space="preserve">5 - курьером,</w:t>
      </w:r>
    </w:p>
    <w:p>
      <w:pPr>
        <w:pStyle w:val="0"/>
        <w:spacing w:before="200" w:lineRule="auto"/>
        <w:ind w:firstLine="540"/>
        <w:jc w:val="both"/>
      </w:pPr>
      <w:r>
        <w:rPr>
          <w:sz w:val="20"/>
        </w:rPr>
        <w:t xml:space="preserve">6 - другой способ или сочетание способов;</w:t>
      </w:r>
    </w:p>
    <w:p>
      <w:pPr>
        <w:pStyle w:val="0"/>
        <w:spacing w:before="200" w:lineRule="auto"/>
        <w:ind w:firstLine="540"/>
        <w:jc w:val="both"/>
      </w:pPr>
      <w:r>
        <w:rPr>
          <w:sz w:val="20"/>
        </w:rPr>
        <w:t xml:space="preserve">если в поле "7. Способ направления запроса" проставлен код "2" или "6", в поле "7.1. Детализация способа направления запроса" следует дать развернутое описание планируемого способа предоставления данных.</w:t>
      </w:r>
    </w:p>
    <w:p>
      <w:pPr>
        <w:pStyle w:val="0"/>
        <w:jc w:val="both"/>
      </w:pPr>
      <w:r>
        <w:rPr>
          <w:sz w:val="20"/>
        </w:rPr>
      </w:r>
    </w:p>
    <w:p>
      <w:pPr>
        <w:pStyle w:val="2"/>
        <w:outlineLvl w:val="2"/>
        <w:ind w:firstLine="540"/>
        <w:jc w:val="both"/>
      </w:pPr>
      <w:r>
        <w:rPr>
          <w:sz w:val="20"/>
        </w:rPr>
        <w:t xml:space="preserve">3.6. Заполнение </w:t>
      </w:r>
      <w:hyperlink w:history="0" w:anchor="P238" w:tooltip="Таблица 3.2.n.m. Описание запроса n.m: состав сведений**">
        <w:r>
          <w:rPr>
            <w:sz w:val="20"/>
            <w:color w:val="0000ff"/>
          </w:rPr>
          <w:t xml:space="preserve">таблицы 3.2.n.m</w:t>
        </w:r>
      </w:hyperlink>
      <w:r>
        <w:rPr>
          <w:sz w:val="20"/>
        </w:rPr>
        <w:t xml:space="preserve"> "Описание запроса n.m: состав сведений"</w:t>
      </w:r>
    </w:p>
    <w:p>
      <w:pPr>
        <w:pStyle w:val="0"/>
        <w:jc w:val="both"/>
      </w:pPr>
      <w:r>
        <w:rPr>
          <w:sz w:val="20"/>
        </w:rPr>
      </w:r>
    </w:p>
    <w:p>
      <w:pPr>
        <w:pStyle w:val="0"/>
        <w:ind w:firstLine="540"/>
        <w:jc w:val="both"/>
      </w:pPr>
      <w:r>
        <w:rPr>
          <w:sz w:val="20"/>
        </w:rPr>
        <w:t xml:space="preserve">3.6.1.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3.6.2. Потребитель данных:</w:t>
      </w:r>
    </w:p>
    <w:p>
      <w:pPr>
        <w:pStyle w:val="0"/>
        <w:spacing w:before="200" w:lineRule="auto"/>
        <w:ind w:firstLine="540"/>
        <w:jc w:val="both"/>
      </w:pPr>
      <w:r>
        <w:rPr>
          <w:sz w:val="20"/>
        </w:rPr>
        <w:t xml:space="preserve">описывает сведения, передаваемые в составе запроса, перечислив все данные, необходимые для выполнения запроса и передаваемые в составе запроса. Данные, передаваемые в составе различных полей, описываются отдельно (например, запрос может содержать сведения о заявителе и включать поля: страховой номер индивидуального лицевого счета, место жительства, паспортные данные и т.п.);</w:t>
      </w:r>
    </w:p>
    <w:p>
      <w:pPr>
        <w:pStyle w:val="0"/>
        <w:spacing w:before="200" w:lineRule="auto"/>
        <w:ind w:firstLine="540"/>
        <w:jc w:val="both"/>
      </w:pPr>
      <w:r>
        <w:rPr>
          <w:sz w:val="20"/>
        </w:rPr>
        <w:t xml:space="preserve">указывает тип данных с использованием кодов:</w:t>
      </w:r>
    </w:p>
    <w:p>
      <w:pPr>
        <w:pStyle w:val="0"/>
        <w:spacing w:before="200" w:lineRule="auto"/>
        <w:ind w:firstLine="540"/>
        <w:jc w:val="both"/>
      </w:pPr>
      <w:r>
        <w:rPr>
          <w:sz w:val="20"/>
        </w:rPr>
        <w:t xml:space="preserve">1 - значение из контролируемого справочника (контролируемость данных подразумевает, что перечень допустимых значений строго определен),</w:t>
      </w:r>
    </w:p>
    <w:p>
      <w:pPr>
        <w:pStyle w:val="0"/>
        <w:spacing w:before="200" w:lineRule="auto"/>
        <w:ind w:firstLine="540"/>
        <w:jc w:val="both"/>
      </w:pPr>
      <w:r>
        <w:rPr>
          <w:sz w:val="20"/>
        </w:rPr>
        <w:t xml:space="preserve">2 - неконтролируемое значение,</w:t>
      </w:r>
    </w:p>
    <w:p>
      <w:pPr>
        <w:pStyle w:val="0"/>
        <w:spacing w:before="200" w:lineRule="auto"/>
        <w:ind w:firstLine="540"/>
        <w:jc w:val="both"/>
      </w:pPr>
      <w:r>
        <w:rPr>
          <w:sz w:val="20"/>
        </w:rPr>
        <w:t xml:space="preserve">3 - ссылка на приложенные материалы (например, к запросу могут быть приложены фотографии заявителя),</w:t>
      </w:r>
    </w:p>
    <w:p>
      <w:pPr>
        <w:pStyle w:val="0"/>
        <w:spacing w:before="200" w:lineRule="auto"/>
        <w:ind w:firstLine="540"/>
        <w:jc w:val="both"/>
      </w:pPr>
      <w:r>
        <w:rPr>
          <w:sz w:val="20"/>
        </w:rPr>
        <w:t xml:space="preserve">4 - описание приложенных материалов.</w:t>
      </w:r>
    </w:p>
    <w:p>
      <w:pPr>
        <w:pStyle w:val="0"/>
        <w:spacing w:before="200" w:lineRule="auto"/>
        <w:ind w:firstLine="540"/>
        <w:jc w:val="both"/>
      </w:pPr>
      <w:r>
        <w:rPr>
          <w:sz w:val="20"/>
        </w:rPr>
        <w:t xml:space="preserve">При выборе кода "1" необходимо указать наименование справочника, при выборе кода "4" следует описать тип и объем данных (например, формат, число и предельный объем файлов или наименование прилагаемого документа: акт, выписка);</w:t>
      </w:r>
    </w:p>
    <w:p>
      <w:pPr>
        <w:pStyle w:val="0"/>
        <w:spacing w:before="200" w:lineRule="auto"/>
        <w:ind w:firstLine="540"/>
        <w:jc w:val="both"/>
      </w:pPr>
      <w:r>
        <w:rPr>
          <w:sz w:val="20"/>
        </w:rPr>
        <w:t xml:space="preserve">описывает источник данных путем использования кодов:</w:t>
      </w:r>
    </w:p>
    <w:p>
      <w:pPr>
        <w:pStyle w:val="0"/>
        <w:spacing w:before="200" w:lineRule="auto"/>
        <w:ind w:firstLine="540"/>
        <w:jc w:val="both"/>
      </w:pPr>
      <w:r>
        <w:rPr>
          <w:sz w:val="20"/>
        </w:rPr>
        <w:t xml:space="preserve">1 - данные представлены заявителем в составе заявления,</w:t>
      </w:r>
    </w:p>
    <w:p>
      <w:pPr>
        <w:pStyle w:val="0"/>
        <w:spacing w:before="200" w:lineRule="auto"/>
        <w:ind w:firstLine="540"/>
        <w:jc w:val="both"/>
      </w:pPr>
      <w:r>
        <w:rPr>
          <w:sz w:val="20"/>
        </w:rPr>
        <w:t xml:space="preserve">2 - данные хранятся в автоматизированной информационной системе органа власти (организации), ответственного за предоставление государственной услуги;</w:t>
      </w:r>
    </w:p>
    <w:p>
      <w:pPr>
        <w:pStyle w:val="0"/>
        <w:spacing w:before="200" w:lineRule="auto"/>
        <w:ind w:firstLine="540"/>
        <w:jc w:val="both"/>
      </w:pPr>
      <w:r>
        <w:rPr>
          <w:sz w:val="20"/>
        </w:rPr>
        <w:t xml:space="preserve">3 - данные хранятся в составе документов на бумажном носителе (картотек) в органе власти (организации), ответственном за предоставление государственной услуги;</w:t>
      </w:r>
    </w:p>
    <w:p>
      <w:pPr>
        <w:pStyle w:val="0"/>
        <w:spacing w:before="200" w:lineRule="auto"/>
        <w:ind w:firstLine="540"/>
        <w:jc w:val="both"/>
      </w:pPr>
      <w:r>
        <w:rPr>
          <w:sz w:val="20"/>
        </w:rPr>
        <w:t xml:space="preserve">4 - данные получены в ходе межведомственного и(или) межуровневого взаимодействия.</w:t>
      </w:r>
    </w:p>
    <w:p>
      <w:pPr>
        <w:pStyle w:val="0"/>
        <w:spacing w:before="200" w:lineRule="auto"/>
        <w:ind w:firstLine="540"/>
        <w:jc w:val="both"/>
      </w:pPr>
      <w:r>
        <w:rPr>
          <w:sz w:val="20"/>
        </w:rPr>
        <w:t xml:space="preserve">При выборе кода "2" или "3" необходимо указать полное наименование правового акта, определяющего порядок ведения соответствующего информационного ресурса, при выборе кода "4" следует указать номер и наименование запроса, в рамках которого получены данные. Если данные хранятся в автоматизированной информационной системе, необходимо указать ее наименование.</w:t>
      </w:r>
    </w:p>
    <w:p>
      <w:pPr>
        <w:pStyle w:val="0"/>
        <w:jc w:val="both"/>
      </w:pPr>
      <w:r>
        <w:rPr>
          <w:sz w:val="20"/>
        </w:rPr>
      </w:r>
    </w:p>
    <w:p>
      <w:pPr>
        <w:pStyle w:val="2"/>
        <w:outlineLvl w:val="2"/>
        <w:ind w:firstLine="540"/>
        <w:jc w:val="both"/>
      </w:pPr>
      <w:r>
        <w:rPr>
          <w:sz w:val="20"/>
        </w:rPr>
        <w:t xml:space="preserve">3.7. Заполнение </w:t>
      </w:r>
      <w:hyperlink w:history="0" w:anchor="P253" w:tooltip="Таблица 4.1.n.m. Описание ответа на запрос n.m:">
        <w:r>
          <w:rPr>
            <w:sz w:val="20"/>
            <w:color w:val="0000ff"/>
          </w:rPr>
          <w:t xml:space="preserve">таблицы 4.1.n.m</w:t>
        </w:r>
      </w:hyperlink>
      <w:r>
        <w:rPr>
          <w:sz w:val="20"/>
        </w:rPr>
        <w:t xml:space="preserve"> "Описание ответа на запрос n.m.: общее описание"</w:t>
      </w:r>
    </w:p>
    <w:p>
      <w:pPr>
        <w:pStyle w:val="0"/>
        <w:jc w:val="both"/>
      </w:pPr>
      <w:r>
        <w:rPr>
          <w:sz w:val="20"/>
        </w:rPr>
      </w:r>
    </w:p>
    <w:p>
      <w:pPr>
        <w:pStyle w:val="0"/>
        <w:ind w:firstLine="540"/>
        <w:jc w:val="both"/>
      </w:pPr>
      <w:r>
        <w:rPr>
          <w:sz w:val="20"/>
        </w:rPr>
        <w:t xml:space="preserve">3.7.1.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3.7.2. Поставщик данных заполняет все поля указанной таблицы, учитывая следующее:</w:t>
      </w:r>
    </w:p>
    <w:p>
      <w:pPr>
        <w:pStyle w:val="0"/>
        <w:spacing w:before="200" w:lineRule="auto"/>
        <w:ind w:firstLine="540"/>
        <w:jc w:val="both"/>
      </w:pPr>
      <w:r>
        <w:rPr>
          <w:sz w:val="20"/>
        </w:rPr>
        <w:t xml:space="preserve">наименование запроса в таблице должно совпадать с наименованием указанного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наименование направляемого документа (совокупности сведений) должно совпадать с аналогичным полем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в качестве способов удостоверения лица, направившего запрос, и удостоверения неизменности запроса могут использоваться электронная цифровая подпись, логин и пароль в системе межведомственного электронного взаимодействия, собственноручная подпись на документе на бумажном носителе;</w:t>
      </w:r>
    </w:p>
    <w:p>
      <w:pPr>
        <w:pStyle w:val="0"/>
        <w:spacing w:before="200" w:lineRule="auto"/>
        <w:ind w:firstLine="540"/>
        <w:jc w:val="both"/>
      </w:pPr>
      <w:r>
        <w:rPr>
          <w:sz w:val="20"/>
        </w:rPr>
        <w:t xml:space="preserve">для указания способа направления ответа на запрос используются коды:</w:t>
      </w:r>
    </w:p>
    <w:p>
      <w:pPr>
        <w:pStyle w:val="0"/>
        <w:spacing w:before="200" w:lineRule="auto"/>
        <w:ind w:firstLine="540"/>
        <w:jc w:val="both"/>
      </w:pPr>
      <w:r>
        <w:rPr>
          <w:sz w:val="20"/>
        </w:rPr>
        <w:t xml:space="preserve">1 - по каналам системы межведомственного электронного взаимодействия,</w:t>
      </w:r>
    </w:p>
    <w:p>
      <w:pPr>
        <w:pStyle w:val="0"/>
        <w:spacing w:before="200" w:lineRule="auto"/>
        <w:ind w:firstLine="540"/>
        <w:jc w:val="both"/>
      </w:pPr>
      <w:r>
        <w:rPr>
          <w:sz w:val="20"/>
        </w:rPr>
        <w:t xml:space="preserve">2 - по иным электронным каналам,</w:t>
      </w:r>
    </w:p>
    <w:p>
      <w:pPr>
        <w:pStyle w:val="0"/>
        <w:spacing w:before="200" w:lineRule="auto"/>
        <w:ind w:firstLine="540"/>
        <w:jc w:val="both"/>
      </w:pPr>
      <w:r>
        <w:rPr>
          <w:sz w:val="20"/>
        </w:rPr>
        <w:t xml:space="preserve">3 - по почте,</w:t>
      </w:r>
    </w:p>
    <w:p>
      <w:pPr>
        <w:pStyle w:val="0"/>
        <w:spacing w:before="200" w:lineRule="auto"/>
        <w:ind w:firstLine="540"/>
        <w:jc w:val="both"/>
      </w:pPr>
      <w:r>
        <w:rPr>
          <w:sz w:val="20"/>
        </w:rPr>
        <w:t xml:space="preserve">4 - по факсу,</w:t>
      </w:r>
    </w:p>
    <w:p>
      <w:pPr>
        <w:pStyle w:val="0"/>
        <w:spacing w:before="200" w:lineRule="auto"/>
        <w:ind w:firstLine="540"/>
        <w:jc w:val="both"/>
      </w:pPr>
      <w:r>
        <w:rPr>
          <w:sz w:val="20"/>
        </w:rPr>
        <w:t xml:space="preserve">5 - курьером,</w:t>
      </w:r>
    </w:p>
    <w:p>
      <w:pPr>
        <w:pStyle w:val="0"/>
        <w:spacing w:before="200" w:lineRule="auto"/>
        <w:ind w:firstLine="540"/>
        <w:jc w:val="both"/>
      </w:pPr>
      <w:r>
        <w:rPr>
          <w:sz w:val="20"/>
        </w:rPr>
        <w:t xml:space="preserve">6 - другой способ или сочетание способов;</w:t>
      </w:r>
    </w:p>
    <w:p>
      <w:pPr>
        <w:pStyle w:val="0"/>
        <w:spacing w:before="200" w:lineRule="auto"/>
        <w:ind w:firstLine="540"/>
        <w:jc w:val="both"/>
      </w:pPr>
      <w:r>
        <w:rPr>
          <w:sz w:val="20"/>
        </w:rPr>
        <w:t xml:space="preserve">если в поле "6. Способ направления ответа на запрос" проставлен код "2" или "6", в поле "6.1. Детализация способа направления ответа на запрос" следует дать развернутое описание планируемого способа предоставления данных.</w:t>
      </w:r>
    </w:p>
    <w:p>
      <w:pPr>
        <w:pStyle w:val="0"/>
        <w:jc w:val="both"/>
      </w:pPr>
      <w:r>
        <w:rPr>
          <w:sz w:val="20"/>
        </w:rPr>
      </w:r>
    </w:p>
    <w:p>
      <w:pPr>
        <w:pStyle w:val="2"/>
        <w:outlineLvl w:val="2"/>
        <w:ind w:firstLine="540"/>
        <w:jc w:val="both"/>
      </w:pPr>
      <w:r>
        <w:rPr>
          <w:sz w:val="20"/>
        </w:rPr>
        <w:t xml:space="preserve">3.8. Заполнение </w:t>
      </w:r>
      <w:hyperlink w:history="0" w:anchor="P273" w:tooltip="Таблица 4.2.n.m. Описание ответа на запрос n.m:">
        <w:r>
          <w:rPr>
            <w:sz w:val="20"/>
            <w:color w:val="0000ff"/>
          </w:rPr>
          <w:t xml:space="preserve">таблицы 4.2.n.m</w:t>
        </w:r>
      </w:hyperlink>
      <w:r>
        <w:rPr>
          <w:sz w:val="20"/>
        </w:rPr>
        <w:t xml:space="preserve"> "Описание ответа на запрос n.m: состав сведений"</w:t>
      </w:r>
    </w:p>
    <w:p>
      <w:pPr>
        <w:pStyle w:val="0"/>
        <w:jc w:val="both"/>
      </w:pPr>
      <w:r>
        <w:rPr>
          <w:sz w:val="20"/>
        </w:rPr>
      </w:r>
    </w:p>
    <w:p>
      <w:pPr>
        <w:pStyle w:val="0"/>
        <w:ind w:firstLine="540"/>
        <w:jc w:val="both"/>
      </w:pPr>
      <w:r>
        <w:rPr>
          <w:sz w:val="20"/>
        </w:rPr>
        <w:t xml:space="preserve">3.8.1.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3.8.2. Заполнение таблицы производится аналогично заполнению </w:t>
      </w:r>
      <w:hyperlink w:history="0" w:anchor="P238" w:tooltip="Таблица 3.2.n.m. Описание запроса n.m: состав сведений**">
        <w:r>
          <w:rPr>
            <w:sz w:val="20"/>
            <w:color w:val="0000ff"/>
          </w:rPr>
          <w:t xml:space="preserve">таблицы 3.2.n.m</w:t>
        </w:r>
      </w:hyperlink>
      <w:r>
        <w:rPr>
          <w:sz w:val="20"/>
        </w:rPr>
        <w:t xml:space="preserve"> "Описание запроса n.m: состав сведений", однако поле "Источник данных" подлежит заполнению поставщиком данных.</w:t>
      </w:r>
    </w:p>
    <w:p>
      <w:pPr>
        <w:pStyle w:val="0"/>
        <w:jc w:val="both"/>
      </w:pPr>
      <w:r>
        <w:rPr>
          <w:sz w:val="20"/>
        </w:rPr>
      </w:r>
    </w:p>
    <w:p>
      <w:pPr>
        <w:pStyle w:val="2"/>
        <w:outlineLvl w:val="2"/>
        <w:ind w:firstLine="540"/>
        <w:jc w:val="both"/>
      </w:pPr>
      <w:r>
        <w:rPr>
          <w:sz w:val="20"/>
        </w:rPr>
        <w:t xml:space="preserve">3.9. Заполнение </w:t>
      </w:r>
      <w:hyperlink w:history="0" w:anchor="P289" w:tooltip="Таблица 5. Правила обмена данными в рамках межведомственного">
        <w:r>
          <w:rPr>
            <w:sz w:val="20"/>
            <w:color w:val="0000ff"/>
          </w:rPr>
          <w:t xml:space="preserve">таблицы 5</w:t>
        </w:r>
      </w:hyperlink>
      <w:r>
        <w:rPr>
          <w:sz w:val="20"/>
        </w:rPr>
        <w:t xml:space="preserve"> "Правила обмена данными в рамках межведомственного и(или) межуровневого взаимодействия"</w:t>
      </w:r>
    </w:p>
    <w:p>
      <w:pPr>
        <w:pStyle w:val="0"/>
        <w:jc w:val="both"/>
      </w:pPr>
      <w:r>
        <w:rPr>
          <w:sz w:val="20"/>
        </w:rPr>
      </w:r>
    </w:p>
    <w:p>
      <w:pPr>
        <w:pStyle w:val="0"/>
        <w:ind w:firstLine="540"/>
        <w:jc w:val="both"/>
      </w:pPr>
      <w:r>
        <w:rPr>
          <w:sz w:val="20"/>
        </w:rPr>
        <w:t xml:space="preserve">3.9.1. Таблица включает обобщенное описание правил взаимодействия при направлении данных от потребителя данных к поставщику данных (левая часть таблицы), от поставщика данных к потребителю данных (правая часть таблицы).</w:t>
      </w:r>
    </w:p>
    <w:p>
      <w:pPr>
        <w:pStyle w:val="0"/>
        <w:spacing w:before="200" w:lineRule="auto"/>
        <w:ind w:firstLine="540"/>
        <w:jc w:val="both"/>
      </w:pPr>
      <w:r>
        <w:rPr>
          <w:sz w:val="20"/>
        </w:rPr>
        <w:t xml:space="preserve">3.9.2. Таблица заполняется потребителем данных после того, как потребитель данных и поставщики данных заполнили все прочие формы и согласовали их.</w:t>
      </w:r>
    </w:p>
    <w:p>
      <w:pPr>
        <w:pStyle w:val="0"/>
        <w:spacing w:before="200" w:lineRule="auto"/>
        <w:ind w:firstLine="540"/>
        <w:jc w:val="both"/>
      </w:pPr>
      <w:r>
        <w:rPr>
          <w:sz w:val="20"/>
        </w:rPr>
        <w:t xml:space="preserve">3.9.3. Левая и правая части таблицы заполняются на основании данных </w:t>
      </w:r>
      <w:hyperlink w:history="0" w:anchor="P183" w:tooltip="Таблица 3. Перечень запросов**">
        <w:r>
          <w:rPr>
            <w:sz w:val="20"/>
            <w:color w:val="0000ff"/>
          </w:rPr>
          <w:t xml:space="preserve">таблицы 3</w:t>
        </w:r>
      </w:hyperlink>
      <w:r>
        <w:rPr>
          <w:sz w:val="20"/>
        </w:rPr>
        <w:t xml:space="preserve"> "Перечень запросов", </w:t>
      </w:r>
      <w:hyperlink w:history="0" w:anchor="P219" w:tooltip="Таблица 3.1.n.m. Описание запроса n.m: общее описание*">
        <w:r>
          <w:rPr>
            <w:sz w:val="20"/>
            <w:color w:val="0000ff"/>
          </w:rPr>
          <w:t xml:space="preserve">таблицы 3.1.n.m</w:t>
        </w:r>
      </w:hyperlink>
      <w:r>
        <w:rPr>
          <w:sz w:val="20"/>
        </w:rPr>
        <w:t xml:space="preserve"> "Описание запроса n.m: общее описание", </w:t>
      </w:r>
      <w:hyperlink w:history="0" w:anchor="P238" w:tooltip="Таблица 3.2.n.m. Описание запроса n.m: состав сведений**">
        <w:r>
          <w:rPr>
            <w:sz w:val="20"/>
            <w:color w:val="0000ff"/>
          </w:rPr>
          <w:t xml:space="preserve">таблицы 3.2.n.m</w:t>
        </w:r>
      </w:hyperlink>
      <w:r>
        <w:rPr>
          <w:sz w:val="20"/>
        </w:rPr>
        <w:t xml:space="preserve"> "Описание запроса n.m: состав сведений", </w:t>
      </w:r>
      <w:hyperlink w:history="0" w:anchor="P253" w:tooltip="Таблица 4.1.n.m. Описание ответа на запрос n.m:">
        <w:r>
          <w:rPr>
            <w:sz w:val="20"/>
            <w:color w:val="0000ff"/>
          </w:rPr>
          <w:t xml:space="preserve">таблицы 4.1.n.m</w:t>
        </w:r>
      </w:hyperlink>
      <w:r>
        <w:rPr>
          <w:sz w:val="20"/>
        </w:rPr>
        <w:t xml:space="preserve"> "Описание ответа на запрос n.m: общее описание", </w:t>
      </w:r>
      <w:hyperlink w:history="0" w:anchor="P273" w:tooltip="Таблица 4.2.n.m. Описание ответа на запрос n.m:">
        <w:r>
          <w:rPr>
            <w:sz w:val="20"/>
            <w:color w:val="0000ff"/>
          </w:rPr>
          <w:t xml:space="preserve">таблицы 4.2.n.m</w:t>
        </w:r>
      </w:hyperlink>
      <w:r>
        <w:rPr>
          <w:sz w:val="20"/>
        </w:rPr>
        <w:t xml:space="preserve"> "Описание ответа на запрос n.m: состав сведений".</w:t>
      </w:r>
    </w:p>
    <w:p>
      <w:pPr>
        <w:pStyle w:val="0"/>
        <w:spacing w:before="200" w:lineRule="auto"/>
        <w:ind w:firstLine="540"/>
        <w:jc w:val="both"/>
      </w:pPr>
      <w:r>
        <w:rPr>
          <w:sz w:val="20"/>
        </w:rPr>
        <w:t xml:space="preserve">3.9.4. При заполнении таблицы определяются последовательность направления запросов и указываются запросы в порядке, в котором будет осуществляться их направление. С этой целью анализируются:</w:t>
      </w:r>
    </w:p>
    <w:p>
      <w:pPr>
        <w:pStyle w:val="0"/>
        <w:spacing w:before="200" w:lineRule="auto"/>
        <w:ind w:firstLine="540"/>
        <w:jc w:val="both"/>
      </w:pPr>
      <w:r>
        <w:rPr>
          <w:sz w:val="20"/>
        </w:rPr>
        <w:t xml:space="preserve">данные, содержащиеся в полях "Внешние зависимости при выполнении запросов" и "Внутренние зависимости при выполнении запросов" </w:t>
      </w:r>
      <w:hyperlink w:history="0" w:anchor="P183" w:tooltip="Таблица 3. Перечень запросов**">
        <w:r>
          <w:rPr>
            <w:sz w:val="20"/>
            <w:color w:val="0000ff"/>
          </w:rPr>
          <w:t xml:space="preserve">таблицы 3</w:t>
        </w:r>
      </w:hyperlink>
      <w:r>
        <w:rPr>
          <w:sz w:val="20"/>
        </w:rPr>
        <w:t xml:space="preserve"> "Перечень запросов";</w:t>
      </w:r>
    </w:p>
    <w:p>
      <w:pPr>
        <w:pStyle w:val="0"/>
        <w:spacing w:before="200" w:lineRule="auto"/>
        <w:ind w:firstLine="540"/>
        <w:jc w:val="both"/>
      </w:pPr>
      <w:r>
        <w:rPr>
          <w:sz w:val="20"/>
        </w:rPr>
        <w:t xml:space="preserve">данные, содержащиеся в поле "Срок направления ответа на запрос" </w:t>
      </w:r>
      <w:hyperlink w:history="0" w:anchor="P253" w:tooltip="Таблица 4.1.n.m. Описание ответа на запрос n.m:">
        <w:r>
          <w:rPr>
            <w:sz w:val="20"/>
            <w:color w:val="0000ff"/>
          </w:rPr>
          <w:t xml:space="preserve">таблицы 4.1.n.m</w:t>
        </w:r>
      </w:hyperlink>
      <w:r>
        <w:rPr>
          <w:sz w:val="20"/>
        </w:rPr>
        <w:t xml:space="preserve"> "Описание ответа на запрос n.m: общее описание". При этом следует учитывать, что срок направления ответа на запрос исчисляется с момента получения запроса поставщиком данных и не включает срок, необходимый для получения направленного запроса потребителем данных.</w:t>
      </w:r>
    </w:p>
    <w:p>
      <w:pPr>
        <w:pStyle w:val="0"/>
        <w:jc w:val="both"/>
      </w:pPr>
      <w:r>
        <w:rPr>
          <w:sz w:val="20"/>
        </w:rPr>
      </w:r>
    </w:p>
    <w:p>
      <w:pPr>
        <w:pStyle w:val="2"/>
        <w:outlineLvl w:val="2"/>
        <w:ind w:firstLine="540"/>
        <w:jc w:val="both"/>
      </w:pPr>
      <w:r>
        <w:rPr>
          <w:sz w:val="20"/>
        </w:rPr>
        <w:t xml:space="preserve">3.10. Заполнение </w:t>
      </w:r>
      <w:hyperlink w:history="0" w:anchor="P332" w:tooltip="Таблица 6. План потребителя данных по внесению изменений">
        <w:r>
          <w:rPr>
            <w:sz w:val="20"/>
            <w:color w:val="0000ff"/>
          </w:rPr>
          <w:t xml:space="preserve">таблицы 6</w:t>
        </w:r>
      </w:hyperlink>
      <w:r>
        <w:rPr>
          <w:sz w:val="20"/>
        </w:rPr>
        <w:t xml:space="preserve"> "План внесения изменений в правовые акты потребителя данных" и </w:t>
      </w:r>
      <w:hyperlink w:history="0" w:anchor="P354" w:tooltip="Таблица 7. План поставщиков данных по внесению изменений">
        <w:r>
          <w:rPr>
            <w:sz w:val="20"/>
            <w:color w:val="0000ff"/>
          </w:rPr>
          <w:t xml:space="preserve">таблицы 7</w:t>
        </w:r>
      </w:hyperlink>
      <w:r>
        <w:rPr>
          <w:sz w:val="20"/>
        </w:rPr>
        <w:t xml:space="preserve"> "План внесения изменений в правовые акты поставщиков данных"</w:t>
      </w:r>
    </w:p>
    <w:p>
      <w:pPr>
        <w:pStyle w:val="0"/>
        <w:jc w:val="both"/>
      </w:pPr>
      <w:r>
        <w:rPr>
          <w:sz w:val="20"/>
        </w:rPr>
      </w:r>
    </w:p>
    <w:p>
      <w:pPr>
        <w:pStyle w:val="0"/>
        <w:ind w:firstLine="540"/>
        <w:jc w:val="both"/>
      </w:pPr>
      <w:r>
        <w:rPr>
          <w:sz w:val="20"/>
        </w:rPr>
        <w:t xml:space="preserve">3.10.1. Мероприятиями планов предусматриваются снятие правовых ограничений и несоответствий, выявленных при проектировании запросов, а также формирование правовых механизмов реализации межведомственного и межуровневого взаимодействия.</w:t>
      </w:r>
    </w:p>
    <w:p>
      <w:pPr>
        <w:pStyle w:val="0"/>
        <w:spacing w:before="200" w:lineRule="auto"/>
        <w:ind w:firstLine="540"/>
        <w:jc w:val="both"/>
      </w:pPr>
      <w:r>
        <w:rPr>
          <w:sz w:val="20"/>
        </w:rPr>
        <w:t xml:space="preserve">3.10.2. </w:t>
      </w:r>
      <w:hyperlink w:history="0" w:anchor="P332" w:tooltip="Таблица 6. План потребителя данных по внесению изменений">
        <w:r>
          <w:rPr>
            <w:sz w:val="20"/>
            <w:color w:val="0000ff"/>
          </w:rPr>
          <w:t xml:space="preserve">Таблица 6</w:t>
        </w:r>
      </w:hyperlink>
      <w:r>
        <w:rPr>
          <w:sz w:val="20"/>
        </w:rPr>
        <w:t xml:space="preserve"> "План внесения изменений в правовые акты потребителя данных" заполняется потребителем данных. При подготовке плана следует указать, какие именно изменения планируется внести в подлежащие изменению правовые акты.</w:t>
      </w:r>
    </w:p>
    <w:p>
      <w:pPr>
        <w:pStyle w:val="0"/>
        <w:spacing w:before="200" w:lineRule="auto"/>
        <w:ind w:firstLine="540"/>
        <w:jc w:val="both"/>
      </w:pPr>
      <w:r>
        <w:rPr>
          <w:sz w:val="20"/>
        </w:rPr>
        <w:t xml:space="preserve">3.10.3. </w:t>
      </w:r>
      <w:hyperlink w:history="0" w:anchor="P354" w:tooltip="Таблица 7. План поставщиков данных по внесению изменений">
        <w:r>
          <w:rPr>
            <w:sz w:val="20"/>
            <w:color w:val="0000ff"/>
          </w:rPr>
          <w:t xml:space="preserve">Таблица 7</w:t>
        </w:r>
      </w:hyperlink>
      <w:r>
        <w:rPr>
          <w:sz w:val="20"/>
        </w:rPr>
        <w:t xml:space="preserve"> "План внесения изменений в правовые акты поставщиков данных" заполняется поставщиками данных и включает мероприятия по внесению изменений в правовые акты всеми поставщиками данных в рамках указанной государственной услуги. При подготовке плана следует указать, какие именно изменения планируется внести в подлежащие изменению правовые акты.</w:t>
      </w:r>
    </w:p>
    <w:p>
      <w:pPr>
        <w:pStyle w:val="0"/>
        <w:jc w:val="both"/>
      </w:pPr>
      <w:r>
        <w:rPr>
          <w:sz w:val="20"/>
        </w:rPr>
      </w:r>
    </w:p>
    <w:p>
      <w:pPr>
        <w:pStyle w:val="2"/>
        <w:outlineLvl w:val="2"/>
        <w:ind w:firstLine="540"/>
        <w:jc w:val="both"/>
      </w:pPr>
      <w:r>
        <w:rPr>
          <w:sz w:val="20"/>
        </w:rPr>
        <w:t xml:space="preserve">3.11. Заполнение </w:t>
      </w:r>
      <w:hyperlink w:history="0" w:anchor="P376" w:tooltip="Таблица 8. План технической реализации межведомственного">
        <w:r>
          <w:rPr>
            <w:sz w:val="20"/>
            <w:color w:val="0000ff"/>
          </w:rPr>
          <w:t xml:space="preserve">таблицы 8</w:t>
        </w:r>
      </w:hyperlink>
      <w:r>
        <w:rPr>
          <w:sz w:val="20"/>
        </w:rPr>
        <w:t xml:space="preserve"> "План технической реализации межведомственного и(или) межуровневого взаимодействия"</w:t>
      </w:r>
    </w:p>
    <w:p>
      <w:pPr>
        <w:pStyle w:val="0"/>
        <w:jc w:val="both"/>
      </w:pPr>
      <w:r>
        <w:rPr>
          <w:sz w:val="20"/>
        </w:rPr>
      </w:r>
    </w:p>
    <w:p>
      <w:pPr>
        <w:pStyle w:val="0"/>
        <w:ind w:firstLine="540"/>
        <w:jc w:val="both"/>
      </w:pPr>
      <w:r>
        <w:rPr>
          <w:sz w:val="20"/>
        </w:rPr>
        <w:t xml:space="preserve">Таблица заполняется потребителем данных и содержит следующие виды работ:</w:t>
      </w:r>
    </w:p>
    <w:p>
      <w:pPr>
        <w:pStyle w:val="0"/>
        <w:spacing w:before="200" w:lineRule="auto"/>
        <w:ind w:firstLine="540"/>
        <w:jc w:val="both"/>
      </w:pPr>
      <w:r>
        <w:rPr>
          <w:sz w:val="20"/>
        </w:rPr>
        <w:t xml:space="preserve">1) организационная часть:</w:t>
      </w:r>
    </w:p>
    <w:p>
      <w:pPr>
        <w:pStyle w:val="0"/>
        <w:spacing w:before="200" w:lineRule="auto"/>
        <w:ind w:firstLine="540"/>
        <w:jc w:val="both"/>
      </w:pPr>
      <w:r>
        <w:rPr>
          <w:sz w:val="20"/>
        </w:rPr>
        <w:t xml:space="preserve">определение ресурсов, необходимых для реализации проекта,</w:t>
      </w:r>
    </w:p>
    <w:p>
      <w:pPr>
        <w:pStyle w:val="0"/>
        <w:spacing w:before="200" w:lineRule="auto"/>
        <w:ind w:firstLine="540"/>
        <w:jc w:val="both"/>
      </w:pPr>
      <w:r>
        <w:rPr>
          <w:sz w:val="20"/>
        </w:rPr>
        <w:t xml:space="preserve">составление планов-графиков реализации,</w:t>
      </w:r>
    </w:p>
    <w:p>
      <w:pPr>
        <w:pStyle w:val="0"/>
        <w:spacing w:before="200" w:lineRule="auto"/>
        <w:ind w:firstLine="540"/>
        <w:jc w:val="both"/>
      </w:pPr>
      <w:r>
        <w:rPr>
          <w:sz w:val="20"/>
        </w:rPr>
        <w:t xml:space="preserve">постановка задач по доработке информационных систем, анализ информационных систем,</w:t>
      </w:r>
    </w:p>
    <w:p>
      <w:pPr>
        <w:pStyle w:val="0"/>
        <w:spacing w:before="200" w:lineRule="auto"/>
        <w:ind w:firstLine="540"/>
        <w:jc w:val="both"/>
      </w:pPr>
      <w:r>
        <w:rPr>
          <w:sz w:val="20"/>
        </w:rPr>
        <w:t xml:space="preserve">постановка задач в соответствии с ТКМВ и техническими требованиями системы межведомственного электронного взаимодействия;</w:t>
      </w:r>
    </w:p>
    <w:p>
      <w:pPr>
        <w:pStyle w:val="0"/>
        <w:spacing w:before="200" w:lineRule="auto"/>
        <w:ind w:firstLine="540"/>
        <w:jc w:val="both"/>
      </w:pPr>
      <w:r>
        <w:rPr>
          <w:sz w:val="20"/>
        </w:rPr>
        <w:t xml:space="preserve">2) доработка информационных систем;</w:t>
      </w:r>
    </w:p>
    <w:p>
      <w:pPr>
        <w:pStyle w:val="0"/>
        <w:spacing w:before="200" w:lineRule="auto"/>
        <w:ind w:firstLine="540"/>
        <w:jc w:val="both"/>
      </w:pPr>
      <w:r>
        <w:rPr>
          <w:sz w:val="20"/>
        </w:rPr>
        <w:t xml:space="preserve">3) паспортизация сервисов информационных систем (описание разработанных сервисов);</w:t>
      </w:r>
    </w:p>
    <w:p>
      <w:pPr>
        <w:pStyle w:val="0"/>
        <w:spacing w:before="200" w:lineRule="auto"/>
        <w:ind w:firstLine="540"/>
        <w:jc w:val="both"/>
      </w:pPr>
      <w:r>
        <w:rPr>
          <w:sz w:val="20"/>
        </w:rPr>
        <w:t xml:space="preserve">4) регистрация сервисов в реестре сервисов системы межведомственного электронного взаимодействия;</w:t>
      </w:r>
    </w:p>
    <w:p>
      <w:pPr>
        <w:pStyle w:val="0"/>
        <w:spacing w:before="200" w:lineRule="auto"/>
        <w:ind w:firstLine="540"/>
        <w:jc w:val="both"/>
      </w:pPr>
      <w:r>
        <w:rPr>
          <w:sz w:val="20"/>
        </w:rPr>
        <w:t xml:space="preserve">5) подключение сервисов к системе межведомственного электронного взаимодействия.</w:t>
      </w:r>
    </w:p>
    <w:p>
      <w:pPr>
        <w:pStyle w:val="0"/>
        <w:jc w:val="both"/>
      </w:pPr>
      <w:r>
        <w:rPr>
          <w:sz w:val="20"/>
        </w:rPr>
      </w:r>
    </w:p>
    <w:p>
      <w:pPr>
        <w:pStyle w:val="2"/>
        <w:outlineLvl w:val="1"/>
        <w:jc w:val="center"/>
      </w:pPr>
      <w:r>
        <w:rPr>
          <w:sz w:val="20"/>
        </w:rPr>
        <w:t xml:space="preserve">4. Экспертиза ТКМВ</w:t>
      </w:r>
    </w:p>
    <w:p>
      <w:pPr>
        <w:pStyle w:val="0"/>
        <w:jc w:val="both"/>
      </w:pPr>
      <w:r>
        <w:rPr>
          <w:sz w:val="20"/>
        </w:rPr>
      </w:r>
    </w:p>
    <w:p>
      <w:pPr>
        <w:pStyle w:val="0"/>
        <w:ind w:firstLine="540"/>
        <w:jc w:val="both"/>
      </w:pPr>
      <w:r>
        <w:rPr>
          <w:sz w:val="20"/>
        </w:rPr>
        <w:t xml:space="preserve">4.1. Органами исполнительной власти Ленинградской области, ответственными за проведение экспертизы ТКМВ, являются Комитет экономического развития и инвестиционной деятельности Ленинградской области и Комитет цифрового развития Ленинградской области.</w:t>
      </w:r>
    </w:p>
    <w:p>
      <w:pPr>
        <w:pStyle w:val="0"/>
        <w:jc w:val="both"/>
      </w:pPr>
      <w:r>
        <w:rPr>
          <w:sz w:val="20"/>
        </w:rPr>
        <w:t xml:space="preserve">(в ред. Постановлений Правительства Ленинградской области от 16.05.2016 </w:t>
      </w:r>
      <w:hyperlink w:history="0" r:id="rId44"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45"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4.2. Комитет экономического развития и инвестиционной деятельности Ленинградской области проводит экспертизу ТКМВ на предмет:</w:t>
      </w:r>
    </w:p>
    <w:p>
      <w:pPr>
        <w:pStyle w:val="0"/>
        <w:spacing w:before="200" w:lineRule="auto"/>
        <w:ind w:firstLine="540"/>
        <w:jc w:val="both"/>
      </w:pPr>
      <w:r>
        <w:rPr>
          <w:sz w:val="20"/>
        </w:rPr>
        <w:t xml:space="preserve">соответствия представленной ТКМВ требованиям настоящего Порядка;</w:t>
      </w:r>
    </w:p>
    <w:p>
      <w:pPr>
        <w:pStyle w:val="0"/>
        <w:jc w:val="both"/>
      </w:pPr>
      <w:r>
        <w:rPr>
          <w:sz w:val="20"/>
        </w:rPr>
        <w:t xml:space="preserve">(в ред. </w:t>
      </w:r>
      <w:hyperlink w:history="0" r:id="rId46"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04.06.2012 N 195)</w:t>
      </w:r>
    </w:p>
    <w:p>
      <w:pPr>
        <w:pStyle w:val="0"/>
        <w:spacing w:before="200" w:lineRule="auto"/>
        <w:ind w:firstLine="540"/>
        <w:jc w:val="both"/>
      </w:pPr>
      <w:r>
        <w:rPr>
          <w:sz w:val="20"/>
        </w:rPr>
        <w:t xml:space="preserve">соблюдения при заполнении ТКМВ требований Федерального </w:t>
      </w:r>
      <w:hyperlink w:history="0" r:id="rId47"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правильности отнесения перечисленных в ТКМВ документов к запрашиваемым в рамках межведомственного взаимодействия.</w:t>
      </w:r>
    </w:p>
    <w:p>
      <w:pPr>
        <w:pStyle w:val="0"/>
        <w:spacing w:before="200" w:lineRule="auto"/>
        <w:ind w:firstLine="540"/>
        <w:jc w:val="both"/>
      </w:pPr>
      <w:r>
        <w:rPr>
          <w:sz w:val="20"/>
        </w:rPr>
        <w:t xml:space="preserve">4.3. Комитет цифрового развития Ленинградской области проводит экспертизу плана технической реализации ТКМВ.</w:t>
      </w:r>
    </w:p>
    <w:p>
      <w:pPr>
        <w:pStyle w:val="0"/>
        <w:jc w:val="both"/>
      </w:pPr>
      <w:r>
        <w:rPr>
          <w:sz w:val="20"/>
        </w:rPr>
        <w:t xml:space="preserve">(в ред. Постановлений Правительства Ленинградской области от 16.05.2016 </w:t>
      </w:r>
      <w:hyperlink w:history="0" r:id="rId48"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49"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4.4. Экспертиза ТКМВ проводится в срок не более пяти рабочих дней со дня получения ТКМВ органом исполнительной власти Ленинградской области, ответственным за проведение экспертизы ТКМВ.</w:t>
      </w:r>
    </w:p>
    <w:p>
      <w:pPr>
        <w:pStyle w:val="0"/>
        <w:spacing w:before="200" w:lineRule="auto"/>
        <w:ind w:firstLine="540"/>
        <w:jc w:val="both"/>
      </w:pPr>
      <w:r>
        <w:rPr>
          <w:sz w:val="20"/>
        </w:rPr>
        <w:t xml:space="preserve">4.5. При выявлении недостатков в заполнении ТКМВ возвращается на доработку.</w:t>
      </w:r>
    </w:p>
    <w:p>
      <w:pPr>
        <w:pStyle w:val="0"/>
        <w:spacing w:before="200" w:lineRule="auto"/>
        <w:ind w:firstLine="540"/>
        <w:jc w:val="both"/>
      </w:pPr>
      <w:r>
        <w:rPr>
          <w:sz w:val="20"/>
        </w:rPr>
        <w:t xml:space="preserve">4.6. После устранения недостатков в заполнении ТКМВ потребитель данных направляет ТКМВ на повторную экспертизу.</w:t>
      </w:r>
    </w:p>
    <w:p>
      <w:pPr>
        <w:pStyle w:val="0"/>
        <w:spacing w:before="200" w:lineRule="auto"/>
        <w:ind w:firstLine="540"/>
        <w:jc w:val="both"/>
      </w:pPr>
      <w:r>
        <w:rPr>
          <w:sz w:val="20"/>
        </w:rPr>
        <w:t xml:space="preserve">4.7. Утратил силу. - </w:t>
      </w:r>
      <w:hyperlink w:history="0" r:id="rId50"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jc w:val="both"/>
      </w:pPr>
      <w:r>
        <w:rPr>
          <w:sz w:val="20"/>
        </w:rPr>
      </w:r>
    </w:p>
    <w:p>
      <w:pPr>
        <w:pStyle w:val="2"/>
        <w:outlineLvl w:val="1"/>
        <w:jc w:val="center"/>
      </w:pPr>
      <w:r>
        <w:rPr>
          <w:sz w:val="20"/>
        </w:rPr>
        <w:t xml:space="preserve">5. Утверждение ТКМВ</w:t>
      </w:r>
    </w:p>
    <w:p>
      <w:pPr>
        <w:pStyle w:val="0"/>
        <w:jc w:val="both"/>
      </w:pPr>
      <w:r>
        <w:rPr>
          <w:sz w:val="20"/>
        </w:rPr>
      </w:r>
    </w:p>
    <w:p>
      <w:pPr>
        <w:pStyle w:val="0"/>
        <w:ind w:firstLine="540"/>
        <w:jc w:val="both"/>
      </w:pPr>
      <w:r>
        <w:rPr>
          <w:sz w:val="20"/>
        </w:rPr>
        <w:t xml:space="preserve">5.1. ТКМВ утверждается потребителем данных.</w:t>
      </w:r>
    </w:p>
    <w:p>
      <w:pPr>
        <w:pStyle w:val="0"/>
        <w:jc w:val="both"/>
      </w:pPr>
      <w:r>
        <w:rPr>
          <w:sz w:val="20"/>
        </w:rPr>
        <w:t xml:space="preserve">(в ред. </w:t>
      </w:r>
      <w:hyperlink w:history="0" r:id="rId51"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04.06.2012 N 195)</w:t>
      </w:r>
    </w:p>
    <w:p>
      <w:pPr>
        <w:pStyle w:val="0"/>
        <w:spacing w:before="200" w:lineRule="auto"/>
        <w:ind w:firstLine="540"/>
        <w:jc w:val="both"/>
      </w:pPr>
      <w:r>
        <w:rPr>
          <w:sz w:val="20"/>
        </w:rPr>
        <w:t xml:space="preserve">5.2. Утверждение ТКМВ производится после получения положительных заключений на ТКМВ от органов исполнительной власти Ленинградской области, ответственных за проведение экспертизы ТКМВ.</w:t>
      </w:r>
    </w:p>
    <w:p>
      <w:pPr>
        <w:pStyle w:val="0"/>
        <w:jc w:val="both"/>
      </w:pPr>
      <w:r>
        <w:rPr>
          <w:sz w:val="20"/>
        </w:rPr>
        <w:t xml:space="preserve">(в ред. Постановлений Правительства Ленинградской области от 04.06.2012 </w:t>
      </w:r>
      <w:hyperlink w:history="0" r:id="rId52"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rPr>
        <w:t xml:space="preserve">, от 16.05.2016 </w:t>
      </w:r>
      <w:hyperlink w:history="0" r:id="rId53"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54"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5.3. Потребитель данных в течение трех рабочих дней со дня утверждения ТКМВ направляет копии утвержденной ТКМВ в Комитет экономического развития и инвестиционной деятельности Ленинградской области и в Комитет цифрового развития Ленинградской области.</w:t>
      </w:r>
    </w:p>
    <w:p>
      <w:pPr>
        <w:pStyle w:val="0"/>
        <w:jc w:val="both"/>
      </w:pPr>
      <w:r>
        <w:rPr>
          <w:sz w:val="20"/>
        </w:rPr>
        <w:t xml:space="preserve">(в ред. Постановлений Правительства Ленинградской области от 04.06.2012 </w:t>
      </w:r>
      <w:hyperlink w:history="0" r:id="rId55"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rPr>
        <w:t xml:space="preserve">, от 16.05.2016 </w:t>
      </w:r>
      <w:hyperlink w:history="0" r:id="rId56"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57"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5.4. Потребитель данных и поставщик данных в течение 30 дней со дня утверждения ТКМВ вносят изменения в правовые акты в соответствии с ТКМВ.</w:t>
      </w:r>
    </w:p>
    <w:p>
      <w:pPr>
        <w:pStyle w:val="0"/>
        <w:spacing w:before="200" w:lineRule="auto"/>
        <w:ind w:firstLine="540"/>
        <w:jc w:val="both"/>
      </w:pPr>
      <w:r>
        <w:rPr>
          <w:sz w:val="20"/>
        </w:rPr>
        <w:t xml:space="preserve">5.5. Исключен. - </w:t>
      </w:r>
      <w:hyperlink w:history="0" r:id="rId58"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04.06.2012 N 195.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pPr>
      <w:r>
        <w:rPr>
          <w:sz w:val="20"/>
        </w:rPr>
      </w:r>
    </w:p>
    <w:p>
      <w:pPr>
        <w:pStyle w:val="0"/>
        <w:jc w:val="center"/>
      </w:pPr>
      <w:r>
        <w:rPr>
          <w:sz w:val="20"/>
        </w:rPr>
        <w:t xml:space="preserve">Таблица разногласий</w:t>
      </w:r>
    </w:p>
    <w:p>
      <w:pPr>
        <w:pStyle w:val="0"/>
        <w:jc w:val="center"/>
      </w:pPr>
      <w:r>
        <w:rPr>
          <w:sz w:val="20"/>
        </w:rPr>
        <w:t xml:space="preserve">по технологической карте межведомственного взаимодействия</w:t>
      </w:r>
    </w:p>
    <w:p>
      <w:pPr>
        <w:pStyle w:val="0"/>
        <w:jc w:val="center"/>
      </w:pPr>
      <w:r>
        <w:rPr>
          <w:sz w:val="20"/>
        </w:rPr>
        <w:t xml:space="preserve">(ТКМВ) по государственной услуге</w:t>
      </w:r>
    </w:p>
    <w:p>
      <w:pPr>
        <w:pStyle w:val="0"/>
        <w:jc w:val="center"/>
      </w:pPr>
      <w:r>
        <w:rPr>
          <w:sz w:val="20"/>
        </w:rPr>
      </w:r>
    </w:p>
    <w:p>
      <w:pPr>
        <w:pStyle w:val="0"/>
        <w:jc w:val="center"/>
      </w:pPr>
      <w:r>
        <w:rPr>
          <w:sz w:val="20"/>
        </w:rPr>
        <w:t xml:space="preserve">Утратила силу. - </w:t>
      </w:r>
      <w:hyperlink w:history="0" r:id="rId59"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27.11.2024 N 831.</w:t>
      </w:r>
    </w:p>
    <w:p>
      <w:pPr>
        <w:pStyle w:val="0"/>
        <w:jc w:val="center"/>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30.11.2011 N 411</w:t>
      </w:r>
    </w:p>
    <w:p>
      <w:pPr>
        <w:pStyle w:val="0"/>
        <w:jc w:val="right"/>
      </w:pPr>
      <w:r>
        <w:rPr>
          <w:sz w:val="20"/>
        </w:rPr>
        <w:t xml:space="preserve">(приложение 5)</w:t>
      </w:r>
    </w:p>
    <w:p>
      <w:pPr>
        <w:pStyle w:val="0"/>
        <w:jc w:val="both"/>
      </w:pPr>
      <w:r>
        <w:rPr>
          <w:sz w:val="20"/>
        </w:rPr>
      </w:r>
    </w:p>
    <w:bookmarkStart w:id="639" w:name="P639"/>
    <w:bookmarkEnd w:id="639"/>
    <w:p>
      <w:pPr>
        <w:pStyle w:val="2"/>
        <w:jc w:val="center"/>
      </w:pPr>
      <w:r>
        <w:rPr>
          <w:sz w:val="20"/>
        </w:rPr>
        <w:t xml:space="preserve">ПОРЯДОК</w:t>
      </w:r>
    </w:p>
    <w:p>
      <w:pPr>
        <w:pStyle w:val="2"/>
        <w:jc w:val="center"/>
      </w:pPr>
      <w:r>
        <w:rPr>
          <w:sz w:val="20"/>
        </w:rPr>
        <w:t xml:space="preserve">РАЗРАБОТКИ И УТВЕРЖДЕНИЯ ТЕХНОЛОГИЧЕСКИХ КАРТ</w:t>
      </w:r>
    </w:p>
    <w:p>
      <w:pPr>
        <w:pStyle w:val="2"/>
        <w:jc w:val="center"/>
      </w:pPr>
      <w:r>
        <w:rPr>
          <w:sz w:val="20"/>
        </w:rPr>
        <w:t xml:space="preserve">МЕЖВЕДОМСТВЕННОГО ВЗАИМОДЕЙСТВИЯ ДЛЯ ГОСУДАРСТВЕННЫХ УСЛУГ,</w:t>
      </w:r>
    </w:p>
    <w:p>
      <w:pPr>
        <w:pStyle w:val="2"/>
        <w:jc w:val="center"/>
      </w:pPr>
      <w:r>
        <w:rPr>
          <w:sz w:val="20"/>
        </w:rPr>
        <w:t xml:space="preserve">ПРЕДОСТАВЛЯЕМЫХ ОРГАНАМИ МЕСТНОГО САМОУПРАВЛЕНИЯ</w:t>
      </w:r>
    </w:p>
    <w:p>
      <w:pPr>
        <w:pStyle w:val="2"/>
        <w:jc w:val="center"/>
      </w:pPr>
      <w:r>
        <w:rPr>
          <w:sz w:val="20"/>
        </w:rPr>
        <w:t xml:space="preserve">И ПОДВЕДОМСТВЕННЫМИ ИМ МУНИЦИПАЛЬНЫМИ УЧРЕЖДЕНИЯМИ</w:t>
      </w:r>
    </w:p>
    <w:p>
      <w:pPr>
        <w:pStyle w:val="2"/>
        <w:jc w:val="center"/>
      </w:pPr>
      <w:r>
        <w:rPr>
          <w:sz w:val="20"/>
        </w:rPr>
        <w:t xml:space="preserve">И МУНИЦИПАЛЬНЫМИ УНИТАРНЫМИ ПРЕДПРИЯТИЯМИ В РАМКАХ</w:t>
      </w:r>
    </w:p>
    <w:p>
      <w:pPr>
        <w:pStyle w:val="2"/>
        <w:jc w:val="center"/>
      </w:pPr>
      <w:r>
        <w:rPr>
          <w:sz w:val="20"/>
        </w:rPr>
        <w:t xml:space="preserve">ПЕРЕДАННЫХ ОТДЕЛЬНЫХ ГОСУДАРСТВЕННЫХ ПОЛНОМОЧИЙ</w:t>
      </w:r>
    </w:p>
    <w:p>
      <w:pPr>
        <w:pStyle w:val="2"/>
        <w:jc w:val="center"/>
      </w:pPr>
      <w:r>
        <w:rPr>
          <w:sz w:val="20"/>
        </w:rPr>
        <w:t xml:space="preserve">ЛЕНИНГРАДСКОЙ ОБЛАСТИ И ПРЕДМЕТА ВЕДЕНИЯ СУБЪЕКТА</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04.06.2012 </w:t>
            </w:r>
            <w:hyperlink w:history="0" r:id="rId60"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color w:val="392c69"/>
              </w:rPr>
              <w:t xml:space="preserve">, от 30.11.2015 </w:t>
            </w:r>
            <w:hyperlink w:history="0" r:id="rId61" w:tooltip="Постановление Правительства Ленинградской области от 30.11.2015 N 454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454</w:t>
              </w:r>
            </w:hyperlink>
            <w:r>
              <w:rPr>
                <w:sz w:val="20"/>
                <w:color w:val="392c69"/>
              </w:rPr>
              <w:t xml:space="preserve">, от 16.05.2016 </w:t>
            </w:r>
            <w:hyperlink w:history="0" r:id="rId62"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color w:val="392c69"/>
              </w:rPr>
              <w:t xml:space="preserve">,</w:t>
            </w:r>
          </w:p>
          <w:p>
            <w:pPr>
              <w:pStyle w:val="0"/>
              <w:jc w:val="center"/>
            </w:pPr>
            <w:r>
              <w:rPr>
                <w:sz w:val="20"/>
                <w:color w:val="392c69"/>
              </w:rPr>
              <w:t xml:space="preserve">от 27.11.2024 </w:t>
            </w:r>
            <w:hyperlink w:history="0" r:id="rId63"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устанавливает требования к разработке, согласованию, экспертизе и утверждению технологических карт межведомственного взаимодействия для государственных услуг, предоставляемых органами местного самоуправления и подведомственными им муниципальными учреждениями и муниципальными унитарными предприятиями в рамках переданных отдельных государственных полномочий Ленинградской области и предмета ведения субъекта Российской Федерации.</w:t>
      </w:r>
    </w:p>
    <w:p>
      <w:pPr>
        <w:pStyle w:val="0"/>
        <w:spacing w:before="200" w:lineRule="auto"/>
        <w:ind w:firstLine="540"/>
        <w:jc w:val="both"/>
      </w:pPr>
      <w:r>
        <w:rPr>
          <w:sz w:val="20"/>
        </w:rPr>
        <w:t xml:space="preserve">1.2. В настоящем Порядке используются следующие понятия:</w:t>
      </w:r>
    </w:p>
    <w:p>
      <w:pPr>
        <w:pStyle w:val="0"/>
        <w:spacing w:before="200" w:lineRule="auto"/>
        <w:ind w:firstLine="540"/>
        <w:jc w:val="both"/>
      </w:pPr>
      <w:r>
        <w:rPr>
          <w:sz w:val="20"/>
        </w:rPr>
        <w:t xml:space="preserve">потребитель данных - орган местного самоуправления, муниципальное учреждение или муниципальное унитарное предприятие, предоставляющее государственную услугу в рамках переданных отдельных государственных полномочий Ленинградской области и предмета ведения Российской Федерации;</w:t>
      </w:r>
    </w:p>
    <w:p>
      <w:pPr>
        <w:pStyle w:val="0"/>
        <w:spacing w:before="200" w:lineRule="auto"/>
        <w:ind w:firstLine="540"/>
        <w:jc w:val="both"/>
      </w:pPr>
      <w:r>
        <w:rPr>
          <w:sz w:val="20"/>
        </w:rPr>
        <w:t xml:space="preserve">поставщик данных - орган власти (организация), располагающий документами (сведениями), необходимыми для предоставления государственной услуги, и обеспечивающий их предоставление потребителю данных по запросу в соответствии с Федеральным </w:t>
      </w:r>
      <w:hyperlink w:history="0" r:id="rId6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куратор - орган исполнительной власти Ленинградской области, осуществляющий контроль за исполнением органами местного самоуправления отдельных государственных полномочий Ленинградской области;</w:t>
      </w:r>
    </w:p>
    <w:p>
      <w:pPr>
        <w:pStyle w:val="0"/>
        <w:spacing w:before="200" w:lineRule="auto"/>
        <w:ind w:firstLine="540"/>
        <w:jc w:val="both"/>
      </w:pPr>
      <w:r>
        <w:rPr>
          <w:sz w:val="20"/>
        </w:rPr>
        <w:t xml:space="preserve">технологическая карта межведомственного взаимодействия (ТКМВ) - документ, содержащий описание порядка предоставления государственной услуги, сведения о составе документов, необходимых для предоставления государственной услуги, сведения о кураторе, поставщиках данных и потребителях данных, формах и содержании межведомственного взаимодействия в рамках предоставления государственной услуги, подлежащий согласованию с поставщиками данных, необходимых в процессе межведомственного взаимодействия;</w:t>
      </w:r>
    </w:p>
    <w:p>
      <w:pPr>
        <w:pStyle w:val="0"/>
        <w:spacing w:before="200" w:lineRule="auto"/>
        <w:ind w:firstLine="540"/>
        <w:jc w:val="both"/>
      </w:pPr>
      <w:r>
        <w:rPr>
          <w:sz w:val="20"/>
        </w:rPr>
        <w:t xml:space="preserve">подуслуга - сценарий предоставления государственной услуги, который характеризуется уникальными требованиями по крайней мере по одному из параметров: различные требования по предоставлению государственной услуги для разных категорий заявителей, различные требования по составу пакета необходимых документов для разных сценариев предоставления государственной услуги, различные сценарии результатов предоставления государственной услуги;</w:t>
      </w:r>
    </w:p>
    <w:p>
      <w:pPr>
        <w:pStyle w:val="0"/>
        <w:spacing w:before="200" w:lineRule="auto"/>
        <w:ind w:firstLine="540"/>
        <w:jc w:val="both"/>
      </w:pPr>
      <w:r>
        <w:rPr>
          <w:sz w:val="20"/>
        </w:rPr>
        <w:t xml:space="preserve">запрос - обращение потребителя данных к единственному поставщику данных в рамках предоставления подуслуги с требованием о предоставлении документов (сведений), находящихся в распоряжении поставщика данных.</w:t>
      </w:r>
    </w:p>
    <w:p>
      <w:pPr>
        <w:pStyle w:val="0"/>
        <w:spacing w:before="200" w:lineRule="auto"/>
        <w:ind w:firstLine="540"/>
        <w:jc w:val="both"/>
      </w:pPr>
      <w:r>
        <w:rPr>
          <w:sz w:val="20"/>
        </w:rPr>
        <w:t xml:space="preserve">1.3. ТКМВ формируются для каждой государственной услуги, предоставляемой органами местного самоуправления и подведомственными им муниципальными учреждениями и муниципальными унитарными предприятиями в рамках переданных отдельных государственных полномочий Ленинградской области и предмета ведения субъекта Российской Федерации, в отношении которой организовано проведение работ по межведомственному и(или) межуровневому информационному взаимодействию, при утверждении новых административных регламентов и внесении сведений о новых государственных услугах в Реестр государственных и муниципальных услуг (функций) Ленинградской области.</w:t>
      </w:r>
    </w:p>
    <w:p>
      <w:pPr>
        <w:pStyle w:val="0"/>
        <w:jc w:val="both"/>
      </w:pPr>
      <w:r>
        <w:rPr>
          <w:sz w:val="20"/>
        </w:rPr>
        <w:t xml:space="preserve">(в ред. Постановлений Правительства Ленинградской области от 30.11.2015 </w:t>
      </w:r>
      <w:hyperlink w:history="0" r:id="rId65" w:tooltip="Постановление Правительства Ленинградской области от 30.11.2015 N 454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454</w:t>
        </w:r>
      </w:hyperlink>
      <w:r>
        <w:rPr>
          <w:sz w:val="20"/>
        </w:rPr>
        <w:t xml:space="preserve">, от 27.11.2024 </w:t>
      </w:r>
      <w:hyperlink w:history="0" r:id="rId66"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1.4. Ответственным за разработку, обеспечение согласования и экспертизы ТКМВ является куратор.</w:t>
      </w:r>
    </w:p>
    <w:p>
      <w:pPr>
        <w:pStyle w:val="0"/>
        <w:spacing w:before="200" w:lineRule="auto"/>
        <w:ind w:firstLine="540"/>
        <w:jc w:val="both"/>
      </w:pPr>
      <w:r>
        <w:rPr>
          <w:sz w:val="20"/>
        </w:rPr>
        <w:t xml:space="preserve">1.5. Ответственным за доработку ТКМВ в соответствии со спецификой предоставления государственной услуги конкретным органом местного самоуправления, за согласование ТКМВ с поставщиками данных и куратором, а также за утверждение ТКМВ является потребитель данных.</w:t>
      </w:r>
    </w:p>
    <w:p>
      <w:pPr>
        <w:pStyle w:val="0"/>
        <w:spacing w:before="200" w:lineRule="auto"/>
        <w:ind w:firstLine="540"/>
        <w:jc w:val="both"/>
      </w:pPr>
      <w:r>
        <w:rPr>
          <w:sz w:val="20"/>
        </w:rPr>
        <w:t xml:space="preserve">1.6. Все поля таблиц ТКМВ подлежат обязательному заполнению.</w:t>
      </w:r>
    </w:p>
    <w:p>
      <w:pPr>
        <w:pStyle w:val="0"/>
        <w:spacing w:before="200" w:lineRule="auto"/>
        <w:ind w:firstLine="540"/>
        <w:jc w:val="both"/>
      </w:pPr>
      <w:r>
        <w:rPr>
          <w:sz w:val="20"/>
        </w:rPr>
        <w:t xml:space="preserve">1.7. Утратил силу. - </w:t>
      </w:r>
      <w:hyperlink w:history="0" r:id="rId67"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jc w:val="both"/>
      </w:pPr>
      <w:r>
        <w:rPr>
          <w:sz w:val="20"/>
        </w:rPr>
      </w:r>
    </w:p>
    <w:p>
      <w:pPr>
        <w:pStyle w:val="2"/>
        <w:outlineLvl w:val="1"/>
        <w:jc w:val="center"/>
      </w:pPr>
      <w:r>
        <w:rPr>
          <w:sz w:val="20"/>
        </w:rPr>
        <w:t xml:space="preserve">2. Порядок разработки и согласования ТКМВ</w:t>
      </w:r>
    </w:p>
    <w:p>
      <w:pPr>
        <w:pStyle w:val="0"/>
        <w:jc w:val="both"/>
      </w:pPr>
      <w:r>
        <w:rPr>
          <w:sz w:val="20"/>
        </w:rPr>
      </w:r>
    </w:p>
    <w:p>
      <w:pPr>
        <w:pStyle w:val="0"/>
        <w:ind w:firstLine="540"/>
        <w:jc w:val="both"/>
      </w:pPr>
      <w:r>
        <w:rPr>
          <w:sz w:val="20"/>
        </w:rPr>
        <w:t xml:space="preserve">2.1. Куратор заполняет все таблицы (поля таблиц) ТКМВ, наименования которых отмечены символами "*" и "**".</w:t>
      </w:r>
    </w:p>
    <w:p>
      <w:pPr>
        <w:pStyle w:val="0"/>
        <w:spacing w:before="200" w:lineRule="auto"/>
        <w:ind w:firstLine="540"/>
        <w:jc w:val="both"/>
      </w:pPr>
      <w:r>
        <w:rPr>
          <w:sz w:val="20"/>
        </w:rPr>
        <w:t xml:space="preserve">2.2. После заполнения таблиц (полей таблиц) куратор направляет ТКМВ на согласование поставщикам данных.</w:t>
      </w:r>
    </w:p>
    <w:p>
      <w:pPr>
        <w:pStyle w:val="0"/>
        <w:spacing w:before="200" w:lineRule="auto"/>
        <w:ind w:firstLine="540"/>
        <w:jc w:val="both"/>
      </w:pPr>
      <w:r>
        <w:rPr>
          <w:sz w:val="20"/>
        </w:rPr>
        <w:t xml:space="preserve">2.3. Поставщик данных:</w:t>
      </w:r>
    </w:p>
    <w:p>
      <w:pPr>
        <w:pStyle w:val="0"/>
        <w:spacing w:before="200" w:lineRule="auto"/>
        <w:ind w:firstLine="540"/>
        <w:jc w:val="both"/>
      </w:pPr>
      <w:r>
        <w:rPr>
          <w:sz w:val="20"/>
        </w:rPr>
        <w:t xml:space="preserve">изучает содержание таблиц (полей таблиц) ТКМВ, заполненных куратором, при необходимости подготавливает предложения по внесению изменений в таблицы (поля таблиц) ТКМВ;</w:t>
      </w:r>
    </w:p>
    <w:p>
      <w:pPr>
        <w:pStyle w:val="0"/>
        <w:spacing w:before="200" w:lineRule="auto"/>
        <w:ind w:firstLine="540"/>
        <w:jc w:val="both"/>
      </w:pPr>
      <w:r>
        <w:rPr>
          <w:sz w:val="20"/>
        </w:rPr>
        <w:t xml:space="preserve">заполняет таблицы (поля таблиц) ТКМВ, отмеченные символами "**" и "***";</w:t>
      </w:r>
    </w:p>
    <w:p>
      <w:pPr>
        <w:pStyle w:val="0"/>
        <w:spacing w:before="200" w:lineRule="auto"/>
        <w:ind w:firstLine="540"/>
        <w:jc w:val="both"/>
      </w:pPr>
      <w:r>
        <w:rPr>
          <w:sz w:val="20"/>
        </w:rPr>
        <w:t xml:space="preserve">согласует ТКМВ в срок не более трех рабочих дней; направляет заполненную ТКМВ с предложениями по внесению изменений в таблицы (поля таблиц) куратору.</w:t>
      </w:r>
    </w:p>
    <w:p>
      <w:pPr>
        <w:pStyle w:val="0"/>
        <w:spacing w:before="200" w:lineRule="auto"/>
        <w:ind w:firstLine="540"/>
        <w:jc w:val="both"/>
      </w:pPr>
      <w:r>
        <w:rPr>
          <w:sz w:val="20"/>
        </w:rPr>
        <w:t xml:space="preserve">2.4. Куратор:</w:t>
      </w:r>
    </w:p>
    <w:p>
      <w:pPr>
        <w:pStyle w:val="0"/>
        <w:spacing w:before="200" w:lineRule="auto"/>
        <w:ind w:firstLine="540"/>
        <w:jc w:val="both"/>
      </w:pPr>
      <w:r>
        <w:rPr>
          <w:sz w:val="20"/>
        </w:rPr>
        <w:t xml:space="preserve">изучает содержание таблиц (полей таблиц) ТКМВ, заполненных поставщиком данных;</w:t>
      </w:r>
    </w:p>
    <w:p>
      <w:pPr>
        <w:pStyle w:val="0"/>
        <w:spacing w:before="200" w:lineRule="auto"/>
        <w:ind w:firstLine="540"/>
        <w:jc w:val="both"/>
      </w:pPr>
      <w:r>
        <w:rPr>
          <w:sz w:val="20"/>
        </w:rPr>
        <w:t xml:space="preserve">рассматривает предложения поставщика данных по внесению изменений в таблицы (поля таблиц) ТКМВ;</w:t>
      </w:r>
    </w:p>
    <w:p>
      <w:pPr>
        <w:pStyle w:val="0"/>
        <w:spacing w:before="200" w:lineRule="auto"/>
        <w:ind w:firstLine="540"/>
        <w:jc w:val="both"/>
      </w:pPr>
      <w:r>
        <w:rPr>
          <w:sz w:val="20"/>
        </w:rPr>
        <w:t xml:space="preserve">направляет ТКМВ на повторное согласование поставщику данных;</w:t>
      </w:r>
    </w:p>
    <w:p>
      <w:pPr>
        <w:pStyle w:val="0"/>
        <w:spacing w:before="200" w:lineRule="auto"/>
        <w:ind w:firstLine="540"/>
        <w:jc w:val="both"/>
      </w:pPr>
      <w:r>
        <w:rPr>
          <w:sz w:val="20"/>
        </w:rPr>
        <w:t xml:space="preserve">обеспечивает урегулирование возникших в процессе согласования ТКМВ разногласий с поставщиком данных;</w:t>
      </w:r>
    </w:p>
    <w:p>
      <w:pPr>
        <w:pStyle w:val="0"/>
        <w:spacing w:before="200" w:lineRule="auto"/>
        <w:ind w:firstLine="540"/>
        <w:jc w:val="both"/>
      </w:pPr>
      <w:r>
        <w:rPr>
          <w:sz w:val="20"/>
        </w:rPr>
        <w:t xml:space="preserve">абзац утратил силу. - </w:t>
      </w:r>
      <w:hyperlink w:history="0" r:id="rId68"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spacing w:before="200" w:lineRule="auto"/>
        <w:ind w:firstLine="540"/>
        <w:jc w:val="both"/>
      </w:pPr>
      <w:r>
        <w:rPr>
          <w:sz w:val="20"/>
        </w:rPr>
        <w:t xml:space="preserve">после согласования ТКМВ со всеми поставщиками данных завершает формирование ТКМВ в единый документ с учетом информации, полученной от поставщиков данных;</w:t>
      </w:r>
    </w:p>
    <w:p>
      <w:pPr>
        <w:pStyle w:val="0"/>
        <w:spacing w:before="200" w:lineRule="auto"/>
        <w:ind w:firstLine="540"/>
        <w:jc w:val="both"/>
      </w:pPr>
      <w:r>
        <w:rPr>
          <w:sz w:val="20"/>
        </w:rPr>
        <w:t xml:space="preserve">обеспечивает проведение экспертизы ТКМВ в соответствии с </w:t>
      </w:r>
      <w:hyperlink w:history="0" w:anchor="P827" w:tooltip="4. Экспертиза ТКМВ">
        <w:r>
          <w:rPr>
            <w:sz w:val="20"/>
            <w:color w:val="0000ff"/>
          </w:rPr>
          <w:t xml:space="preserve">разделом 4</w:t>
        </w:r>
      </w:hyperlink>
      <w:r>
        <w:rPr>
          <w:sz w:val="20"/>
        </w:rPr>
        <w:t xml:space="preserve"> настоящего Порядка;</w:t>
      </w:r>
    </w:p>
    <w:p>
      <w:pPr>
        <w:pStyle w:val="0"/>
        <w:spacing w:before="200" w:lineRule="auto"/>
        <w:ind w:firstLine="540"/>
        <w:jc w:val="both"/>
      </w:pPr>
      <w:r>
        <w:rPr>
          <w:sz w:val="20"/>
        </w:rPr>
        <w:t xml:space="preserve">направляет ТКМВ потребителям данных.</w:t>
      </w:r>
    </w:p>
    <w:p>
      <w:pPr>
        <w:pStyle w:val="0"/>
        <w:spacing w:before="200" w:lineRule="auto"/>
        <w:ind w:firstLine="540"/>
        <w:jc w:val="both"/>
      </w:pPr>
      <w:r>
        <w:rPr>
          <w:sz w:val="20"/>
        </w:rPr>
        <w:t xml:space="preserve">2.5. Потребитель данных:</w:t>
      </w:r>
    </w:p>
    <w:p>
      <w:pPr>
        <w:pStyle w:val="0"/>
        <w:spacing w:before="200" w:lineRule="auto"/>
        <w:ind w:firstLine="540"/>
        <w:jc w:val="both"/>
      </w:pPr>
      <w:r>
        <w:rPr>
          <w:sz w:val="20"/>
        </w:rPr>
        <w:t xml:space="preserve">изучает содержание таблиц (полей таблиц) ТКМВ, заполненных поставщиком данных, при необходимости вносит изменения в таблицы (поля таблиц);</w:t>
      </w:r>
    </w:p>
    <w:p>
      <w:pPr>
        <w:pStyle w:val="0"/>
        <w:spacing w:before="200" w:lineRule="auto"/>
        <w:ind w:firstLine="540"/>
        <w:jc w:val="both"/>
      </w:pPr>
      <w:r>
        <w:rPr>
          <w:sz w:val="20"/>
        </w:rPr>
        <w:t xml:space="preserve">согласует заполненную ТКМВ с поставщиками данных и куратором.</w:t>
      </w:r>
    </w:p>
    <w:p>
      <w:pPr>
        <w:pStyle w:val="0"/>
        <w:spacing w:before="200" w:lineRule="auto"/>
        <w:ind w:firstLine="540"/>
        <w:jc w:val="both"/>
      </w:pPr>
      <w:r>
        <w:rPr>
          <w:sz w:val="20"/>
        </w:rPr>
        <w:t xml:space="preserve">2.6. Утратил силу. - </w:t>
      </w:r>
      <w:hyperlink w:history="0" r:id="rId69"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27.11.2024 N 831.</w:t>
      </w:r>
    </w:p>
    <w:p>
      <w:pPr>
        <w:pStyle w:val="0"/>
        <w:spacing w:before="200" w:lineRule="auto"/>
        <w:ind w:firstLine="540"/>
        <w:jc w:val="both"/>
      </w:pPr>
      <w:r>
        <w:rPr>
          <w:sz w:val="20"/>
        </w:rPr>
        <w:t xml:space="preserve">2.7. После завершения согласования ТКМВ с поставщиками данных и формирования единой ТКМВ с учетом информации, полученной от поставщиков данных, куратор направляет ТКМВ в Комитет экономического развития и инвестиционной деятельности Ленинградской области и Комитет цифрового развития Ленинградской области на экспертизу.</w:t>
      </w:r>
    </w:p>
    <w:p>
      <w:pPr>
        <w:pStyle w:val="0"/>
        <w:jc w:val="both"/>
      </w:pPr>
      <w:r>
        <w:rPr>
          <w:sz w:val="20"/>
        </w:rPr>
        <w:t xml:space="preserve">(в ред. Постановлений Правительства Ленинградской области от 04.06.2012 </w:t>
      </w:r>
      <w:hyperlink w:history="0" r:id="rId70"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rPr>
        <w:t xml:space="preserve">, от 16.05.2016 </w:t>
      </w:r>
      <w:hyperlink w:history="0" r:id="rId71"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72"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jc w:val="both"/>
      </w:pPr>
      <w:r>
        <w:rPr>
          <w:sz w:val="20"/>
        </w:rPr>
      </w:r>
    </w:p>
    <w:p>
      <w:pPr>
        <w:pStyle w:val="2"/>
        <w:outlineLvl w:val="1"/>
        <w:jc w:val="center"/>
      </w:pPr>
      <w:r>
        <w:rPr>
          <w:sz w:val="20"/>
        </w:rPr>
        <w:t xml:space="preserve">3. Заполнение таблиц ТКМВ</w:t>
      </w:r>
    </w:p>
    <w:p>
      <w:pPr>
        <w:pStyle w:val="0"/>
        <w:jc w:val="both"/>
      </w:pPr>
      <w:r>
        <w:rPr>
          <w:sz w:val="20"/>
        </w:rPr>
      </w:r>
    </w:p>
    <w:p>
      <w:pPr>
        <w:pStyle w:val="2"/>
        <w:outlineLvl w:val="2"/>
        <w:ind w:firstLine="540"/>
        <w:jc w:val="both"/>
      </w:pPr>
      <w:r>
        <w:rPr>
          <w:sz w:val="20"/>
        </w:rPr>
        <w:t xml:space="preserve">3.1. Заполнение </w:t>
      </w:r>
      <w:hyperlink w:history="0" w:anchor="P119" w:tooltip="Таблица 1. Перечень органов власти (организаций),">
        <w:r>
          <w:rPr>
            <w:sz w:val="20"/>
            <w:color w:val="0000ff"/>
          </w:rPr>
          <w:t xml:space="preserve">таблицы 1</w:t>
        </w:r>
      </w:hyperlink>
      <w:r>
        <w:rPr>
          <w:sz w:val="20"/>
        </w:rPr>
        <w:t xml:space="preserve"> "Перечень органов власти (организаций), участвующих в заполнении полей ТКМВ"</w:t>
      </w:r>
    </w:p>
    <w:p>
      <w:pPr>
        <w:pStyle w:val="0"/>
        <w:jc w:val="both"/>
      </w:pPr>
      <w:r>
        <w:rPr>
          <w:sz w:val="20"/>
        </w:rPr>
      </w:r>
    </w:p>
    <w:p>
      <w:pPr>
        <w:pStyle w:val="0"/>
        <w:ind w:firstLine="540"/>
        <w:jc w:val="both"/>
      </w:pPr>
      <w:r>
        <w:rPr>
          <w:sz w:val="20"/>
        </w:rPr>
        <w:t xml:space="preserve">Каждый участник работ по подготовке ТКМВ (в том числе орган исполнительной власти Ленинградской области, передавший отдельные государственные полномочия Ленинградской области органам местного самоуправления) указывает наименование органа власти (организации), который он представляет, роль органа власти (организации) в рассматриваемом взаимодействии (куратор, потребитель данных или поставщик данных), свои фамилию, имя, отчество, должность и контактные данные.</w:t>
      </w:r>
    </w:p>
    <w:p>
      <w:pPr>
        <w:pStyle w:val="0"/>
        <w:jc w:val="both"/>
      </w:pPr>
      <w:r>
        <w:rPr>
          <w:sz w:val="20"/>
        </w:rPr>
      </w:r>
    </w:p>
    <w:p>
      <w:pPr>
        <w:pStyle w:val="2"/>
        <w:outlineLvl w:val="2"/>
        <w:ind w:firstLine="540"/>
        <w:jc w:val="both"/>
      </w:pPr>
      <w:r>
        <w:rPr>
          <w:sz w:val="20"/>
        </w:rPr>
        <w:t xml:space="preserve">3.2. Заполнение </w:t>
      </w:r>
      <w:hyperlink w:history="0" w:anchor="P141" w:tooltip="Таблица 2. Перечень подуслуг*">
        <w:r>
          <w:rPr>
            <w:sz w:val="20"/>
            <w:color w:val="0000ff"/>
          </w:rPr>
          <w:t xml:space="preserve">таблицы 2</w:t>
        </w:r>
      </w:hyperlink>
      <w:r>
        <w:rPr>
          <w:sz w:val="20"/>
        </w:rPr>
        <w:t xml:space="preserve"> "Перечень подуслуг"</w:t>
      </w:r>
    </w:p>
    <w:p>
      <w:pPr>
        <w:pStyle w:val="0"/>
        <w:jc w:val="both"/>
      </w:pPr>
      <w:r>
        <w:rPr>
          <w:sz w:val="20"/>
        </w:rPr>
      </w:r>
    </w:p>
    <w:p>
      <w:pPr>
        <w:pStyle w:val="0"/>
        <w:ind w:firstLine="540"/>
        <w:jc w:val="both"/>
      </w:pPr>
      <w:r>
        <w:rPr>
          <w:sz w:val="20"/>
        </w:rPr>
        <w:t xml:space="preserve">Куратор:</w:t>
      </w:r>
    </w:p>
    <w:p>
      <w:pPr>
        <w:pStyle w:val="0"/>
        <w:spacing w:before="200" w:lineRule="auto"/>
        <w:ind w:firstLine="540"/>
        <w:jc w:val="both"/>
      </w:pPr>
      <w:r>
        <w:rPr>
          <w:sz w:val="20"/>
        </w:rPr>
        <w:t xml:space="preserve">перечисляет все подуслуги, входящие в состав рассматриваемой государственной услуги;</w:t>
      </w:r>
    </w:p>
    <w:p>
      <w:pPr>
        <w:pStyle w:val="0"/>
        <w:spacing w:before="200" w:lineRule="auto"/>
        <w:ind w:firstLine="540"/>
        <w:jc w:val="both"/>
      </w:pPr>
      <w:r>
        <w:rPr>
          <w:sz w:val="20"/>
        </w:rPr>
        <w:t xml:space="preserve">указывает срок предоставления каждой подуслуги;</w:t>
      </w:r>
    </w:p>
    <w:p>
      <w:pPr>
        <w:pStyle w:val="0"/>
        <w:spacing w:before="200" w:lineRule="auto"/>
        <w:ind w:firstLine="540"/>
        <w:jc w:val="both"/>
      </w:pPr>
      <w:r>
        <w:rPr>
          <w:sz w:val="20"/>
        </w:rPr>
        <w:t xml:space="preserve">указывает номера таблиц, в которых будут описаны подуслуги и запросы.</w:t>
      </w:r>
    </w:p>
    <w:p>
      <w:pPr>
        <w:pStyle w:val="0"/>
        <w:jc w:val="both"/>
      </w:pPr>
      <w:r>
        <w:rPr>
          <w:sz w:val="20"/>
        </w:rPr>
      </w:r>
    </w:p>
    <w:p>
      <w:pPr>
        <w:pStyle w:val="2"/>
        <w:outlineLvl w:val="2"/>
        <w:ind w:firstLine="540"/>
        <w:jc w:val="both"/>
      </w:pPr>
      <w:r>
        <w:rPr>
          <w:sz w:val="20"/>
        </w:rPr>
        <w:t xml:space="preserve">3.3. Заполнение </w:t>
      </w:r>
      <w:hyperlink w:history="0" w:anchor="P159" w:tooltip="Таблица 2.n. Описание подуслуги n*">
        <w:r>
          <w:rPr>
            <w:sz w:val="20"/>
            <w:color w:val="0000ff"/>
          </w:rPr>
          <w:t xml:space="preserve">таблицы 2.n</w:t>
        </w:r>
      </w:hyperlink>
      <w:r>
        <w:rPr>
          <w:sz w:val="20"/>
        </w:rPr>
        <w:t xml:space="preserve"> "Описание подуслуги n"</w:t>
      </w:r>
    </w:p>
    <w:p>
      <w:pPr>
        <w:pStyle w:val="0"/>
        <w:jc w:val="both"/>
      </w:pPr>
      <w:r>
        <w:rPr>
          <w:sz w:val="20"/>
        </w:rPr>
      </w:r>
    </w:p>
    <w:p>
      <w:pPr>
        <w:pStyle w:val="0"/>
        <w:ind w:firstLine="540"/>
        <w:jc w:val="both"/>
      </w:pPr>
      <w:r>
        <w:rPr>
          <w:sz w:val="20"/>
        </w:rPr>
        <w:t xml:space="preserve">3.3.1. Таблица заполняется в отношении каждой подуслуги, представленной в </w:t>
      </w:r>
      <w:hyperlink w:history="0" w:anchor="P141" w:tooltip="Таблица 2. Перечень подуслуг*">
        <w:r>
          <w:rPr>
            <w:sz w:val="20"/>
            <w:color w:val="0000ff"/>
          </w:rPr>
          <w:t xml:space="preserve">таблице 2</w:t>
        </w:r>
      </w:hyperlink>
      <w:r>
        <w:rPr>
          <w:sz w:val="20"/>
        </w:rPr>
        <w:t xml:space="preserve"> "Перечень подуслуг", символ "n" обозначает порядковый номер подуслуги в </w:t>
      </w:r>
      <w:hyperlink w:history="0" w:anchor="P141" w:tooltip="Таблица 2. Перечень подуслуг*">
        <w:r>
          <w:rPr>
            <w:sz w:val="20"/>
            <w:color w:val="0000ff"/>
          </w:rPr>
          <w:t xml:space="preserve">таблице 2</w:t>
        </w:r>
      </w:hyperlink>
      <w:r>
        <w:rPr>
          <w:sz w:val="20"/>
        </w:rPr>
        <w:t xml:space="preserve"> "Перечень подуслуг".</w:t>
      </w:r>
    </w:p>
    <w:p>
      <w:pPr>
        <w:pStyle w:val="0"/>
        <w:spacing w:before="200" w:lineRule="auto"/>
        <w:ind w:firstLine="540"/>
        <w:jc w:val="both"/>
      </w:pPr>
      <w:r>
        <w:rPr>
          <w:sz w:val="20"/>
        </w:rPr>
        <w:t xml:space="preserve">3.3.2. Куратор:</w:t>
      </w:r>
    </w:p>
    <w:p>
      <w:pPr>
        <w:pStyle w:val="0"/>
        <w:spacing w:before="200" w:lineRule="auto"/>
        <w:ind w:firstLine="540"/>
        <w:jc w:val="both"/>
      </w:pPr>
      <w:r>
        <w:rPr>
          <w:sz w:val="20"/>
        </w:rPr>
        <w:t xml:space="preserve">перечисляет документы, необходимые для получения государственной услуги. В перечень включаются все документы: подлежащие и не подлежащие получению по каналам межведомственного и межуровневого взаимодействия, признанные избыточными, планируемые к применению, документы, на данный момент получаемые по каналам межведомственного и межуровневого взаимодействия, и т.д.;</w:t>
      </w:r>
    </w:p>
    <w:p>
      <w:pPr>
        <w:pStyle w:val="0"/>
        <w:spacing w:before="200" w:lineRule="auto"/>
        <w:ind w:firstLine="540"/>
        <w:jc w:val="both"/>
      </w:pPr>
      <w:r>
        <w:rPr>
          <w:sz w:val="20"/>
        </w:rPr>
        <w:t xml:space="preserve">для каждого документа указывает, каким способом будет оптимизирован порядок его получения, если такая оптимизация планируется, с использованием следующих кодов:</w:t>
      </w:r>
    </w:p>
    <w:p>
      <w:pPr>
        <w:pStyle w:val="0"/>
        <w:spacing w:before="200" w:lineRule="auto"/>
        <w:ind w:firstLine="540"/>
        <w:jc w:val="both"/>
      </w:pPr>
      <w:r>
        <w:rPr>
          <w:sz w:val="20"/>
        </w:rPr>
        <w:t xml:space="preserve">1 - оптимизация не планируется,</w:t>
      </w:r>
    </w:p>
    <w:p>
      <w:pPr>
        <w:pStyle w:val="0"/>
        <w:spacing w:before="200" w:lineRule="auto"/>
        <w:ind w:firstLine="540"/>
        <w:jc w:val="both"/>
      </w:pPr>
      <w:r>
        <w:rPr>
          <w:sz w:val="20"/>
        </w:rPr>
        <w:t xml:space="preserve">2 - документ планируется к получению по каналам межведомственного взаимодействия,</w:t>
      </w:r>
    </w:p>
    <w:p>
      <w:pPr>
        <w:pStyle w:val="0"/>
        <w:spacing w:before="200" w:lineRule="auto"/>
        <w:ind w:firstLine="540"/>
        <w:jc w:val="both"/>
      </w:pPr>
      <w:r>
        <w:rPr>
          <w:sz w:val="20"/>
        </w:rPr>
        <w:t xml:space="preserve">3 - документ будет исключен из перечня необходимых для предоставления государственной услуги,</w:t>
      </w:r>
    </w:p>
    <w:p>
      <w:pPr>
        <w:pStyle w:val="0"/>
        <w:spacing w:before="200" w:lineRule="auto"/>
        <w:ind w:firstLine="540"/>
        <w:jc w:val="both"/>
      </w:pPr>
      <w:r>
        <w:rPr>
          <w:sz w:val="20"/>
        </w:rPr>
        <w:t xml:space="preserve">4 - документ будет заменен другими документами (сведениями),</w:t>
      </w:r>
    </w:p>
    <w:p>
      <w:pPr>
        <w:pStyle w:val="0"/>
        <w:spacing w:before="200" w:lineRule="auto"/>
        <w:ind w:firstLine="540"/>
        <w:jc w:val="both"/>
      </w:pPr>
      <w:r>
        <w:rPr>
          <w:sz w:val="20"/>
        </w:rPr>
        <w:t xml:space="preserve">5 - документ заменит исключенный документ и будет предоставлен заявителем,</w:t>
      </w:r>
    </w:p>
    <w:p>
      <w:pPr>
        <w:pStyle w:val="0"/>
        <w:spacing w:before="200" w:lineRule="auto"/>
        <w:ind w:firstLine="540"/>
        <w:jc w:val="both"/>
      </w:pPr>
      <w:r>
        <w:rPr>
          <w:sz w:val="20"/>
        </w:rPr>
        <w:t xml:space="preserve">6 - документ заменит исключенный документ и планируется к получению по каналам межведомственного взаимодействия;</w:t>
      </w:r>
    </w:p>
    <w:p>
      <w:pPr>
        <w:pStyle w:val="0"/>
        <w:spacing w:before="200" w:lineRule="auto"/>
        <w:ind w:firstLine="540"/>
        <w:jc w:val="both"/>
      </w:pPr>
      <w:r>
        <w:rPr>
          <w:sz w:val="20"/>
        </w:rPr>
        <w:t xml:space="preserve">дает краткое описание основания и содержания планируемой оптимизации (с указанием, почему было принято соответствующее решение, какие именно изменения планируются в составе сведений, и т.д.);</w:t>
      </w:r>
    </w:p>
    <w:p>
      <w:pPr>
        <w:pStyle w:val="0"/>
        <w:spacing w:before="200" w:lineRule="auto"/>
        <w:ind w:firstLine="540"/>
        <w:jc w:val="both"/>
      </w:pPr>
      <w:r>
        <w:rPr>
          <w:sz w:val="20"/>
        </w:rPr>
        <w:t xml:space="preserve">указывает орган власти (организацию), ответственный за предоставление документа, подлежащего получению по каналам межведомственного и(или) межуровневого взаимодействия, для документов, которые планируется получать по таким каналам (а также для документов, на данный момент получаемых по таким каналам).</w:t>
      </w:r>
    </w:p>
    <w:p>
      <w:pPr>
        <w:pStyle w:val="0"/>
        <w:spacing w:before="200" w:lineRule="auto"/>
        <w:ind w:firstLine="540"/>
        <w:jc w:val="both"/>
      </w:pPr>
      <w:r>
        <w:rPr>
          <w:sz w:val="20"/>
        </w:rPr>
        <w:t xml:space="preserve">3.3.3. Поставщик данных указывает, находится ли данный документ в распоряжении центрального аппарата (указывается код "1") или в распоряжении территориальных представительств указанного органа (организации) (указывается код "2"). В случае если орган власти (организация) не располагает сетью территориальных представительств, следует выбрать вариант ответа "центральный аппарат".</w:t>
      </w:r>
    </w:p>
    <w:p>
      <w:pPr>
        <w:pStyle w:val="0"/>
        <w:spacing w:before="200" w:lineRule="auto"/>
        <w:ind w:firstLine="540"/>
        <w:jc w:val="both"/>
      </w:pPr>
      <w:r>
        <w:rPr>
          <w:sz w:val="20"/>
        </w:rPr>
        <w:t xml:space="preserve">3.3.4. Куратор, потребитель данных и поставщик данных указывают ссылки на планы внесения изменений в правовые акты (это можно сделать после заполнения всех прочих таблиц и формирования окончательного плана внесения изменений в правовые акты).</w:t>
      </w:r>
    </w:p>
    <w:p>
      <w:pPr>
        <w:pStyle w:val="0"/>
        <w:jc w:val="both"/>
      </w:pPr>
      <w:r>
        <w:rPr>
          <w:sz w:val="20"/>
        </w:rPr>
      </w:r>
    </w:p>
    <w:p>
      <w:pPr>
        <w:pStyle w:val="2"/>
        <w:outlineLvl w:val="2"/>
        <w:ind w:firstLine="540"/>
        <w:jc w:val="both"/>
      </w:pPr>
      <w:r>
        <w:rPr>
          <w:sz w:val="20"/>
        </w:rPr>
        <w:t xml:space="preserve">3.4. Заполнение </w:t>
      </w:r>
      <w:hyperlink w:history="0" w:anchor="P183" w:tooltip="Таблица 3. Перечень запросов**">
        <w:r>
          <w:rPr>
            <w:sz w:val="20"/>
            <w:color w:val="0000ff"/>
          </w:rPr>
          <w:t xml:space="preserve">таблицы 3</w:t>
        </w:r>
      </w:hyperlink>
      <w:r>
        <w:rPr>
          <w:sz w:val="20"/>
        </w:rPr>
        <w:t xml:space="preserve"> "Перечень запросов"</w:t>
      </w:r>
    </w:p>
    <w:p>
      <w:pPr>
        <w:pStyle w:val="0"/>
        <w:jc w:val="both"/>
      </w:pPr>
      <w:r>
        <w:rPr>
          <w:sz w:val="20"/>
        </w:rPr>
      </w:r>
    </w:p>
    <w:p>
      <w:pPr>
        <w:pStyle w:val="0"/>
        <w:ind w:firstLine="540"/>
        <w:jc w:val="both"/>
      </w:pPr>
      <w:r>
        <w:rPr>
          <w:sz w:val="20"/>
        </w:rPr>
        <w:t xml:space="preserve">3.4.1. Нумерация строк таблицы подразумевает указание в первом разряде номера подуслуги, в рамках которой направляется запрос (в соответствии с данными </w:t>
      </w:r>
      <w:hyperlink w:history="0" w:anchor="P141" w:tooltip="Таблица 2. Перечень подуслуг*">
        <w:r>
          <w:rPr>
            <w:sz w:val="20"/>
            <w:color w:val="0000ff"/>
          </w:rPr>
          <w:t xml:space="preserve">таблицы 2</w:t>
        </w:r>
      </w:hyperlink>
      <w:r>
        <w:rPr>
          <w:sz w:val="20"/>
        </w:rPr>
        <w:t xml:space="preserve"> "Перечень подуслуг"), во втором разряде (через точку) - номера запроса.</w:t>
      </w:r>
    </w:p>
    <w:p>
      <w:pPr>
        <w:pStyle w:val="0"/>
        <w:spacing w:before="200" w:lineRule="auto"/>
        <w:ind w:firstLine="540"/>
        <w:jc w:val="both"/>
      </w:pPr>
      <w:r>
        <w:rPr>
          <w:sz w:val="20"/>
        </w:rPr>
        <w:t xml:space="preserve">3.4.2. Куратор:</w:t>
      </w:r>
    </w:p>
    <w:p>
      <w:pPr>
        <w:pStyle w:val="0"/>
        <w:spacing w:before="200" w:lineRule="auto"/>
        <w:ind w:firstLine="540"/>
        <w:jc w:val="both"/>
      </w:pPr>
      <w:r>
        <w:rPr>
          <w:sz w:val="20"/>
        </w:rPr>
        <w:t xml:space="preserve">формирует полный перечень запросов, направляемых в рамках межведомственного взаимодействия при предоставлении каждой подуслуги;</w:t>
      </w:r>
    </w:p>
    <w:p>
      <w:pPr>
        <w:pStyle w:val="0"/>
        <w:spacing w:before="200" w:lineRule="auto"/>
        <w:ind w:firstLine="540"/>
        <w:jc w:val="both"/>
      </w:pPr>
      <w:r>
        <w:rPr>
          <w:sz w:val="20"/>
        </w:rPr>
        <w:t xml:space="preserve">указывает наименование подуслуг и документов (сведений) для каждого запроса, при этом для каждой подуслуги необходимо сформировать столько строк, сколько документов в рамках указанной подуслуги подлежит получению по каналам межведомственного и(или) межуровневого взаимодействия;</w:t>
      </w:r>
    </w:p>
    <w:p>
      <w:pPr>
        <w:pStyle w:val="0"/>
        <w:spacing w:before="200" w:lineRule="auto"/>
        <w:ind w:firstLine="540"/>
        <w:jc w:val="both"/>
      </w:pPr>
      <w:r>
        <w:rPr>
          <w:sz w:val="20"/>
        </w:rPr>
        <w:t xml:space="preserve">указывает наименование запроса. Наименование запроса будет использоваться вместо полного перечисления атрибутов запроса (наименование подуслуги, документа, ответственных органов и т.д.), поэтому желательно выбрать наименование, которое позволит отличить указанный запрос от иных запросов в рамках анализируемой государственной услуги;</w:t>
      </w:r>
    </w:p>
    <w:p>
      <w:pPr>
        <w:pStyle w:val="0"/>
        <w:spacing w:before="200" w:lineRule="auto"/>
        <w:ind w:firstLine="540"/>
        <w:jc w:val="both"/>
      </w:pPr>
      <w:r>
        <w:rPr>
          <w:sz w:val="20"/>
        </w:rPr>
        <w:t xml:space="preserve">указывает цель запроса, используя коды:</w:t>
      </w:r>
    </w:p>
    <w:p>
      <w:pPr>
        <w:pStyle w:val="0"/>
        <w:spacing w:before="200" w:lineRule="auto"/>
        <w:ind w:firstLine="540"/>
        <w:jc w:val="both"/>
      </w:pPr>
      <w:r>
        <w:rPr>
          <w:sz w:val="20"/>
        </w:rPr>
        <w:t xml:space="preserve">1 - регистрация волеизъявления,</w:t>
      </w:r>
    </w:p>
    <w:p>
      <w:pPr>
        <w:pStyle w:val="0"/>
        <w:spacing w:before="200" w:lineRule="auto"/>
        <w:ind w:firstLine="540"/>
        <w:jc w:val="both"/>
      </w:pPr>
      <w:r>
        <w:rPr>
          <w:sz w:val="20"/>
        </w:rPr>
        <w:t xml:space="preserve">2 - идентификация, удостоверение,</w:t>
      </w:r>
    </w:p>
    <w:p>
      <w:pPr>
        <w:pStyle w:val="0"/>
        <w:spacing w:before="200" w:lineRule="auto"/>
        <w:ind w:firstLine="540"/>
        <w:jc w:val="both"/>
      </w:pPr>
      <w:r>
        <w:rPr>
          <w:sz w:val="20"/>
        </w:rPr>
        <w:t xml:space="preserve">3 - подтверждение, разрешение,</w:t>
      </w:r>
    </w:p>
    <w:p>
      <w:pPr>
        <w:pStyle w:val="0"/>
        <w:spacing w:before="200" w:lineRule="auto"/>
        <w:ind w:firstLine="540"/>
        <w:jc w:val="both"/>
      </w:pPr>
      <w:r>
        <w:rPr>
          <w:sz w:val="20"/>
        </w:rPr>
        <w:t xml:space="preserve">4 - иное;</w:t>
      </w:r>
    </w:p>
    <w:p>
      <w:pPr>
        <w:pStyle w:val="0"/>
        <w:spacing w:before="200" w:lineRule="auto"/>
        <w:ind w:firstLine="540"/>
        <w:jc w:val="both"/>
      </w:pPr>
      <w:r>
        <w:rPr>
          <w:sz w:val="20"/>
        </w:rPr>
        <w:t xml:space="preserve">описывает внешние зависимости для каждого запроса, если запрос не может быть направлен до получения ответа на какой-либо иной запрос, направляемый в рамках указанной подуслуги. При этом необходимо указать номер и наименование запроса, от которого зависит возможность направления указанного запроса;</w:t>
      </w:r>
    </w:p>
    <w:p>
      <w:pPr>
        <w:pStyle w:val="0"/>
        <w:spacing w:before="200" w:lineRule="auto"/>
        <w:ind w:firstLine="540"/>
        <w:jc w:val="both"/>
      </w:pPr>
      <w:r>
        <w:rPr>
          <w:sz w:val="20"/>
        </w:rPr>
        <w:t xml:space="preserve">описывает внутренние зависимости для каждого запроса, если указанный запрос не может быть направлен до выполнения каких-либо процедур в рамках предоставления подуслуги, при этом необходимо перечислить такие процедуры и сроки их выполнения;</w:t>
      </w:r>
    </w:p>
    <w:p>
      <w:pPr>
        <w:pStyle w:val="0"/>
        <w:spacing w:before="200" w:lineRule="auto"/>
        <w:ind w:firstLine="540"/>
        <w:jc w:val="both"/>
      </w:pPr>
      <w:r>
        <w:rPr>
          <w:sz w:val="20"/>
        </w:rPr>
        <w:t xml:space="preserve">указывает наименование органа власти (организации), ответственного за направление ответа на запрос, то есть поставщика данных.</w:t>
      </w:r>
    </w:p>
    <w:p>
      <w:pPr>
        <w:pStyle w:val="0"/>
        <w:spacing w:before="200" w:lineRule="auto"/>
        <w:ind w:firstLine="540"/>
        <w:jc w:val="both"/>
      </w:pPr>
      <w:r>
        <w:rPr>
          <w:sz w:val="20"/>
        </w:rPr>
        <w:t xml:space="preserve">3.4.3. Поставщик данных указывает должность лица, ответственного за направление ответа на адресованный ему запрос.</w:t>
      </w:r>
    </w:p>
    <w:p>
      <w:pPr>
        <w:pStyle w:val="0"/>
        <w:spacing w:before="200" w:lineRule="auto"/>
        <w:ind w:firstLine="540"/>
        <w:jc w:val="both"/>
      </w:pPr>
      <w:r>
        <w:rPr>
          <w:sz w:val="20"/>
        </w:rPr>
        <w:t xml:space="preserve">3.4.4. Потребитель данных указывает наименование органа власти (организации), ответственного за направление запроса, и должность лица, ответственного за направление запроса.</w:t>
      </w:r>
    </w:p>
    <w:p>
      <w:pPr>
        <w:pStyle w:val="0"/>
        <w:jc w:val="both"/>
      </w:pPr>
      <w:r>
        <w:rPr>
          <w:sz w:val="20"/>
        </w:rPr>
      </w:r>
    </w:p>
    <w:p>
      <w:pPr>
        <w:pStyle w:val="2"/>
        <w:outlineLvl w:val="2"/>
        <w:ind w:firstLine="540"/>
        <w:jc w:val="both"/>
      </w:pPr>
      <w:r>
        <w:rPr>
          <w:sz w:val="20"/>
        </w:rPr>
        <w:t xml:space="preserve">3.5. Заполнение </w:t>
      </w:r>
      <w:hyperlink w:history="0" w:anchor="P219" w:tooltip="Таблица 3.1.n.m. Описание запроса n.m: общее описание*">
        <w:r>
          <w:rPr>
            <w:sz w:val="20"/>
            <w:color w:val="0000ff"/>
          </w:rPr>
          <w:t xml:space="preserve">таблицы 3.1.n.m</w:t>
        </w:r>
      </w:hyperlink>
      <w:r>
        <w:rPr>
          <w:sz w:val="20"/>
        </w:rPr>
        <w:t xml:space="preserve"> "Описание запроса n.m: общее описание"</w:t>
      </w:r>
    </w:p>
    <w:p>
      <w:pPr>
        <w:pStyle w:val="0"/>
        <w:jc w:val="both"/>
      </w:pPr>
      <w:r>
        <w:rPr>
          <w:sz w:val="20"/>
        </w:rPr>
      </w:r>
    </w:p>
    <w:p>
      <w:pPr>
        <w:pStyle w:val="0"/>
        <w:ind w:firstLine="540"/>
        <w:jc w:val="both"/>
      </w:pPr>
      <w:r>
        <w:rPr>
          <w:sz w:val="20"/>
        </w:rPr>
        <w:t xml:space="preserve">3.5.1.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3.5.2. Куратор заполняет все поля таблицы, учитывая следующее:</w:t>
      </w:r>
    </w:p>
    <w:p>
      <w:pPr>
        <w:pStyle w:val="0"/>
        <w:spacing w:before="200" w:lineRule="auto"/>
        <w:ind w:firstLine="540"/>
        <w:jc w:val="both"/>
      </w:pPr>
      <w:r>
        <w:rPr>
          <w:sz w:val="20"/>
        </w:rPr>
        <w:t xml:space="preserve">наименование запроса в таблице должно совпадать с наименованием указанного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в качестве способов удостоверения лица, направившего запрос, и удостоверения неизменности запроса могут использоваться электронная цифровая подпись, логин и пароль в системе межведомственного электронного взаимодействия, собственноручная подпись на документе на бумажном носителе;</w:t>
      </w:r>
    </w:p>
    <w:p>
      <w:pPr>
        <w:pStyle w:val="0"/>
        <w:spacing w:before="200" w:lineRule="auto"/>
        <w:ind w:firstLine="540"/>
        <w:jc w:val="both"/>
      </w:pPr>
      <w:r>
        <w:rPr>
          <w:sz w:val="20"/>
        </w:rPr>
        <w:t xml:space="preserve">для указания способа направления запроса используются коды:</w:t>
      </w:r>
    </w:p>
    <w:p>
      <w:pPr>
        <w:pStyle w:val="0"/>
        <w:spacing w:before="200" w:lineRule="auto"/>
        <w:ind w:firstLine="540"/>
        <w:jc w:val="both"/>
      </w:pPr>
      <w:r>
        <w:rPr>
          <w:sz w:val="20"/>
        </w:rPr>
        <w:t xml:space="preserve">1 - по каналам системы межведомственного электронного взаимодействия,</w:t>
      </w:r>
    </w:p>
    <w:p>
      <w:pPr>
        <w:pStyle w:val="0"/>
        <w:spacing w:before="200" w:lineRule="auto"/>
        <w:ind w:firstLine="540"/>
        <w:jc w:val="both"/>
      </w:pPr>
      <w:r>
        <w:rPr>
          <w:sz w:val="20"/>
        </w:rPr>
        <w:t xml:space="preserve">2 - по иным электронным каналам,</w:t>
      </w:r>
    </w:p>
    <w:p>
      <w:pPr>
        <w:pStyle w:val="0"/>
        <w:spacing w:before="200" w:lineRule="auto"/>
        <w:ind w:firstLine="540"/>
        <w:jc w:val="both"/>
      </w:pPr>
      <w:r>
        <w:rPr>
          <w:sz w:val="20"/>
        </w:rPr>
        <w:t xml:space="preserve">3 - по почте,</w:t>
      </w:r>
    </w:p>
    <w:p>
      <w:pPr>
        <w:pStyle w:val="0"/>
        <w:spacing w:before="200" w:lineRule="auto"/>
        <w:ind w:firstLine="540"/>
        <w:jc w:val="both"/>
      </w:pPr>
      <w:r>
        <w:rPr>
          <w:sz w:val="20"/>
        </w:rPr>
        <w:t xml:space="preserve">4 - по факсу,</w:t>
      </w:r>
    </w:p>
    <w:p>
      <w:pPr>
        <w:pStyle w:val="0"/>
        <w:spacing w:before="200" w:lineRule="auto"/>
        <w:ind w:firstLine="540"/>
        <w:jc w:val="both"/>
      </w:pPr>
      <w:r>
        <w:rPr>
          <w:sz w:val="20"/>
        </w:rPr>
        <w:t xml:space="preserve">5 - курьером,</w:t>
      </w:r>
    </w:p>
    <w:p>
      <w:pPr>
        <w:pStyle w:val="0"/>
        <w:spacing w:before="200" w:lineRule="auto"/>
        <w:ind w:firstLine="540"/>
        <w:jc w:val="both"/>
      </w:pPr>
      <w:r>
        <w:rPr>
          <w:sz w:val="20"/>
        </w:rPr>
        <w:t xml:space="preserve">6 - другой способ или сочетание способов;</w:t>
      </w:r>
    </w:p>
    <w:p>
      <w:pPr>
        <w:pStyle w:val="0"/>
        <w:spacing w:before="200" w:lineRule="auto"/>
        <w:ind w:firstLine="540"/>
        <w:jc w:val="both"/>
      </w:pPr>
      <w:r>
        <w:rPr>
          <w:sz w:val="20"/>
        </w:rPr>
        <w:t xml:space="preserve">если в поле "7. Способ направления запроса" проставлен код "2" или "6", в поле "7.1. Детализация способа направления запроса" следует дать развернутое описание планируемого способа предоставления данных.</w:t>
      </w:r>
    </w:p>
    <w:p>
      <w:pPr>
        <w:pStyle w:val="0"/>
        <w:jc w:val="both"/>
      </w:pPr>
      <w:r>
        <w:rPr>
          <w:sz w:val="20"/>
        </w:rPr>
      </w:r>
    </w:p>
    <w:p>
      <w:pPr>
        <w:pStyle w:val="2"/>
        <w:outlineLvl w:val="2"/>
        <w:ind w:firstLine="540"/>
        <w:jc w:val="both"/>
      </w:pPr>
      <w:r>
        <w:rPr>
          <w:sz w:val="20"/>
        </w:rPr>
        <w:t xml:space="preserve">3.6. Заполнение </w:t>
      </w:r>
      <w:hyperlink w:history="0" w:anchor="P238" w:tooltip="Таблица 3.2.n.m. Описание запроса n.m: состав сведений**">
        <w:r>
          <w:rPr>
            <w:sz w:val="20"/>
            <w:color w:val="0000ff"/>
          </w:rPr>
          <w:t xml:space="preserve">таблицы 3.2.n.m</w:t>
        </w:r>
      </w:hyperlink>
      <w:r>
        <w:rPr>
          <w:sz w:val="20"/>
        </w:rPr>
        <w:t xml:space="preserve"> "Описание запроса n.m: состав сведений"</w:t>
      </w:r>
    </w:p>
    <w:p>
      <w:pPr>
        <w:pStyle w:val="0"/>
        <w:jc w:val="both"/>
      </w:pPr>
      <w:r>
        <w:rPr>
          <w:sz w:val="20"/>
        </w:rPr>
      </w:r>
    </w:p>
    <w:p>
      <w:pPr>
        <w:pStyle w:val="0"/>
        <w:ind w:firstLine="540"/>
        <w:jc w:val="both"/>
      </w:pPr>
      <w:r>
        <w:rPr>
          <w:sz w:val="20"/>
        </w:rPr>
        <w:t xml:space="preserve">3.6.1.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3.6.2. Куратор:</w:t>
      </w:r>
    </w:p>
    <w:p>
      <w:pPr>
        <w:pStyle w:val="0"/>
        <w:spacing w:before="200" w:lineRule="auto"/>
        <w:ind w:firstLine="540"/>
        <w:jc w:val="both"/>
      </w:pPr>
      <w:r>
        <w:rPr>
          <w:sz w:val="20"/>
        </w:rPr>
        <w:t xml:space="preserve">описывает сведения, передаваемые в составе запроса, перечислив все данные, необходимые для выполнения запроса и передаваемые в составе запроса. Данные, передаваемые в составе различных полей, описываются отдельно (например, запрос может содержать сведения о заявителе и включать поля: страховой номер индивидуального лицевого счета, место жительства, паспортные данные и т.п.);</w:t>
      </w:r>
    </w:p>
    <w:p>
      <w:pPr>
        <w:pStyle w:val="0"/>
        <w:spacing w:before="200" w:lineRule="auto"/>
        <w:ind w:firstLine="540"/>
        <w:jc w:val="both"/>
      </w:pPr>
      <w:r>
        <w:rPr>
          <w:sz w:val="20"/>
        </w:rPr>
        <w:t xml:space="preserve">указывает тип данных с использованием следующих кодов:</w:t>
      </w:r>
    </w:p>
    <w:p>
      <w:pPr>
        <w:pStyle w:val="0"/>
        <w:spacing w:before="200" w:lineRule="auto"/>
        <w:ind w:firstLine="540"/>
        <w:jc w:val="both"/>
      </w:pPr>
      <w:r>
        <w:rPr>
          <w:sz w:val="20"/>
        </w:rPr>
        <w:t xml:space="preserve">1 - значение из контролируемого справочника (контролируемость данных подразумевает, что перечень допустимых значений строго определен),</w:t>
      </w:r>
    </w:p>
    <w:p>
      <w:pPr>
        <w:pStyle w:val="0"/>
        <w:spacing w:before="200" w:lineRule="auto"/>
        <w:ind w:firstLine="540"/>
        <w:jc w:val="both"/>
      </w:pPr>
      <w:r>
        <w:rPr>
          <w:sz w:val="20"/>
        </w:rPr>
        <w:t xml:space="preserve">2 - неконтролируемое значение,</w:t>
      </w:r>
    </w:p>
    <w:p>
      <w:pPr>
        <w:pStyle w:val="0"/>
        <w:spacing w:before="200" w:lineRule="auto"/>
        <w:ind w:firstLine="540"/>
        <w:jc w:val="both"/>
      </w:pPr>
      <w:r>
        <w:rPr>
          <w:sz w:val="20"/>
        </w:rPr>
        <w:t xml:space="preserve">3 - ссылка на приложенные материалы (например, к запросу могут быть приложены фотографии заявителя),</w:t>
      </w:r>
    </w:p>
    <w:p>
      <w:pPr>
        <w:pStyle w:val="0"/>
        <w:spacing w:before="200" w:lineRule="auto"/>
        <w:ind w:firstLine="540"/>
        <w:jc w:val="both"/>
      </w:pPr>
      <w:r>
        <w:rPr>
          <w:sz w:val="20"/>
        </w:rPr>
        <w:t xml:space="preserve">4 - описание приложенных материалов.</w:t>
      </w:r>
    </w:p>
    <w:p>
      <w:pPr>
        <w:pStyle w:val="0"/>
        <w:spacing w:before="200" w:lineRule="auto"/>
        <w:ind w:firstLine="540"/>
        <w:jc w:val="both"/>
      </w:pPr>
      <w:r>
        <w:rPr>
          <w:sz w:val="20"/>
        </w:rPr>
        <w:t xml:space="preserve">При выборе кода "1" необходимо указать наименование справочника, при выборе кода "4" следует описать тип и объем данных (например, формат, число и предельный объем файлов или наименование прилагаемого документа: акт, выписка);</w:t>
      </w:r>
    </w:p>
    <w:p>
      <w:pPr>
        <w:pStyle w:val="0"/>
        <w:spacing w:before="200" w:lineRule="auto"/>
        <w:ind w:firstLine="540"/>
        <w:jc w:val="both"/>
      </w:pPr>
      <w:r>
        <w:rPr>
          <w:sz w:val="20"/>
        </w:rPr>
        <w:t xml:space="preserve">описывает источник данных путем использования кодов:</w:t>
      </w:r>
    </w:p>
    <w:p>
      <w:pPr>
        <w:pStyle w:val="0"/>
        <w:spacing w:before="200" w:lineRule="auto"/>
        <w:ind w:firstLine="540"/>
        <w:jc w:val="both"/>
      </w:pPr>
      <w:r>
        <w:rPr>
          <w:sz w:val="20"/>
        </w:rPr>
        <w:t xml:space="preserve">1 - данные представлены заявителем в составе заявления,</w:t>
      </w:r>
    </w:p>
    <w:p>
      <w:pPr>
        <w:pStyle w:val="0"/>
        <w:spacing w:before="200" w:lineRule="auto"/>
        <w:ind w:firstLine="540"/>
        <w:jc w:val="both"/>
      </w:pPr>
      <w:r>
        <w:rPr>
          <w:sz w:val="20"/>
        </w:rPr>
        <w:t xml:space="preserve">2 - данные хранятся в автоматизированной информационной системе органа власти (организации), ответственного за предоставление государственной услуги,</w:t>
      </w:r>
    </w:p>
    <w:p>
      <w:pPr>
        <w:pStyle w:val="0"/>
        <w:spacing w:before="200" w:lineRule="auto"/>
        <w:ind w:firstLine="540"/>
        <w:jc w:val="both"/>
      </w:pPr>
      <w:r>
        <w:rPr>
          <w:sz w:val="20"/>
        </w:rPr>
        <w:t xml:space="preserve">3 - данные хранятся в составе документов на бумажном носителе (картотек) в органе власти (организации), ответственном за предоставление государственной услуги,</w:t>
      </w:r>
    </w:p>
    <w:p>
      <w:pPr>
        <w:pStyle w:val="0"/>
        <w:spacing w:before="200" w:lineRule="auto"/>
        <w:ind w:firstLine="540"/>
        <w:jc w:val="both"/>
      </w:pPr>
      <w:r>
        <w:rPr>
          <w:sz w:val="20"/>
        </w:rPr>
        <w:t xml:space="preserve">4 - данные получены в ходе межведомственного и(или) межуровневого взаимодействия.</w:t>
      </w:r>
    </w:p>
    <w:p>
      <w:pPr>
        <w:pStyle w:val="0"/>
        <w:spacing w:before="200" w:lineRule="auto"/>
        <w:ind w:firstLine="540"/>
        <w:jc w:val="both"/>
      </w:pPr>
      <w:r>
        <w:rPr>
          <w:sz w:val="20"/>
        </w:rPr>
        <w:t xml:space="preserve">При выборе кода "2" или "3" необходимо указать полное наименование правового акта, определяющего порядок ведения соответствующего информационного ресурса, при выборе кода "4" следует указать номер и наименование запроса, в рамках которого получены данные. Если данные хранятся в автоматизированной информационной системе, необходимо указать ее наименование.</w:t>
      </w:r>
    </w:p>
    <w:p>
      <w:pPr>
        <w:pStyle w:val="0"/>
        <w:jc w:val="both"/>
      </w:pPr>
      <w:r>
        <w:rPr>
          <w:sz w:val="20"/>
        </w:rPr>
      </w:r>
    </w:p>
    <w:p>
      <w:pPr>
        <w:pStyle w:val="2"/>
        <w:outlineLvl w:val="2"/>
        <w:ind w:firstLine="540"/>
        <w:jc w:val="both"/>
      </w:pPr>
      <w:r>
        <w:rPr>
          <w:sz w:val="20"/>
        </w:rPr>
        <w:t xml:space="preserve">3.7. Заполнение </w:t>
      </w:r>
      <w:hyperlink w:history="0" w:anchor="P253" w:tooltip="Таблица 4.1.n.m. Описание ответа на запрос n.m:">
        <w:r>
          <w:rPr>
            <w:sz w:val="20"/>
            <w:color w:val="0000ff"/>
          </w:rPr>
          <w:t xml:space="preserve">таблицы 4.1.n.m</w:t>
        </w:r>
      </w:hyperlink>
      <w:r>
        <w:rPr>
          <w:sz w:val="20"/>
        </w:rPr>
        <w:t xml:space="preserve"> "Описание ответа на запрос n.m.: общее описание"</w:t>
      </w:r>
    </w:p>
    <w:p>
      <w:pPr>
        <w:pStyle w:val="0"/>
        <w:jc w:val="both"/>
      </w:pPr>
      <w:r>
        <w:rPr>
          <w:sz w:val="20"/>
        </w:rPr>
      </w:r>
    </w:p>
    <w:p>
      <w:pPr>
        <w:pStyle w:val="0"/>
        <w:ind w:firstLine="540"/>
        <w:jc w:val="both"/>
      </w:pPr>
      <w:r>
        <w:rPr>
          <w:sz w:val="20"/>
        </w:rPr>
        <w:t xml:space="preserve">3.7.1.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3.7.2. Поставщик данных заполняет все поля указанной таблицы, учитывая следующее:</w:t>
      </w:r>
    </w:p>
    <w:p>
      <w:pPr>
        <w:pStyle w:val="0"/>
        <w:spacing w:before="200" w:lineRule="auto"/>
        <w:ind w:firstLine="540"/>
        <w:jc w:val="both"/>
      </w:pPr>
      <w:r>
        <w:rPr>
          <w:sz w:val="20"/>
        </w:rPr>
        <w:t xml:space="preserve">наименование запроса в таблице должно совпадать с наименованием указанного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наименование направляемого документа (совокупности сведений) должно совпадать с аналогичным полем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в качестве способов удостоверения лица, направившего запрос, и удостоверения неизменности запроса могут использоваться электронная цифровая подпись, логин и пароль в системе межведомственного электронного взаимодействия, собственноручная подпись на документе на бумажном носителе;</w:t>
      </w:r>
    </w:p>
    <w:p>
      <w:pPr>
        <w:pStyle w:val="0"/>
        <w:spacing w:before="200" w:lineRule="auto"/>
        <w:ind w:firstLine="540"/>
        <w:jc w:val="both"/>
      </w:pPr>
      <w:r>
        <w:rPr>
          <w:sz w:val="20"/>
        </w:rPr>
        <w:t xml:space="preserve">для указания способа направления ответа на запрос используются коды:</w:t>
      </w:r>
    </w:p>
    <w:p>
      <w:pPr>
        <w:pStyle w:val="0"/>
        <w:spacing w:before="200" w:lineRule="auto"/>
        <w:ind w:firstLine="540"/>
        <w:jc w:val="both"/>
      </w:pPr>
      <w:r>
        <w:rPr>
          <w:sz w:val="20"/>
        </w:rPr>
        <w:t xml:space="preserve">1 - по каналам системы межведомственного электронного взаимодействия,</w:t>
      </w:r>
    </w:p>
    <w:p>
      <w:pPr>
        <w:pStyle w:val="0"/>
        <w:spacing w:before="200" w:lineRule="auto"/>
        <w:ind w:firstLine="540"/>
        <w:jc w:val="both"/>
      </w:pPr>
      <w:r>
        <w:rPr>
          <w:sz w:val="20"/>
        </w:rPr>
        <w:t xml:space="preserve">2 - по иным электронным каналам,</w:t>
      </w:r>
    </w:p>
    <w:p>
      <w:pPr>
        <w:pStyle w:val="0"/>
        <w:spacing w:before="200" w:lineRule="auto"/>
        <w:ind w:firstLine="540"/>
        <w:jc w:val="both"/>
      </w:pPr>
      <w:r>
        <w:rPr>
          <w:sz w:val="20"/>
        </w:rPr>
        <w:t xml:space="preserve">3 - по почте,</w:t>
      </w:r>
    </w:p>
    <w:p>
      <w:pPr>
        <w:pStyle w:val="0"/>
        <w:spacing w:before="200" w:lineRule="auto"/>
        <w:ind w:firstLine="540"/>
        <w:jc w:val="both"/>
      </w:pPr>
      <w:r>
        <w:rPr>
          <w:sz w:val="20"/>
        </w:rPr>
        <w:t xml:space="preserve">4 - по факсу,</w:t>
      </w:r>
    </w:p>
    <w:p>
      <w:pPr>
        <w:pStyle w:val="0"/>
        <w:spacing w:before="200" w:lineRule="auto"/>
        <w:ind w:firstLine="540"/>
        <w:jc w:val="both"/>
      </w:pPr>
      <w:r>
        <w:rPr>
          <w:sz w:val="20"/>
        </w:rPr>
        <w:t xml:space="preserve">5 - курьером,</w:t>
      </w:r>
    </w:p>
    <w:p>
      <w:pPr>
        <w:pStyle w:val="0"/>
        <w:spacing w:before="200" w:lineRule="auto"/>
        <w:ind w:firstLine="540"/>
        <w:jc w:val="both"/>
      </w:pPr>
      <w:r>
        <w:rPr>
          <w:sz w:val="20"/>
        </w:rPr>
        <w:t xml:space="preserve">6 - другой способ или сочетание способов;</w:t>
      </w:r>
    </w:p>
    <w:p>
      <w:pPr>
        <w:pStyle w:val="0"/>
        <w:spacing w:before="200" w:lineRule="auto"/>
        <w:ind w:firstLine="540"/>
        <w:jc w:val="both"/>
      </w:pPr>
      <w:r>
        <w:rPr>
          <w:sz w:val="20"/>
        </w:rPr>
        <w:t xml:space="preserve">если в поле "6. Способ направления ответа на запрос" проставлен код "2" или "6", в поле "6.1. Детализация способа направления ответа на запрос" следует дать развернутое описание планируемого способа предоставления данных.</w:t>
      </w:r>
    </w:p>
    <w:p>
      <w:pPr>
        <w:pStyle w:val="0"/>
        <w:jc w:val="both"/>
      </w:pPr>
      <w:r>
        <w:rPr>
          <w:sz w:val="20"/>
        </w:rPr>
      </w:r>
    </w:p>
    <w:p>
      <w:pPr>
        <w:pStyle w:val="2"/>
        <w:outlineLvl w:val="2"/>
        <w:ind w:firstLine="540"/>
        <w:jc w:val="both"/>
      </w:pPr>
      <w:r>
        <w:rPr>
          <w:sz w:val="20"/>
        </w:rPr>
        <w:t xml:space="preserve">3.8. Заполнение </w:t>
      </w:r>
      <w:hyperlink w:history="0" w:anchor="P273" w:tooltip="Таблица 4.2.n.m. Описание ответа на запрос n.m:">
        <w:r>
          <w:rPr>
            <w:sz w:val="20"/>
            <w:color w:val="0000ff"/>
          </w:rPr>
          <w:t xml:space="preserve">таблицы 4.2.n.m</w:t>
        </w:r>
      </w:hyperlink>
      <w:r>
        <w:rPr>
          <w:sz w:val="20"/>
        </w:rPr>
        <w:t xml:space="preserve"> "Описание ответа на запрос n.m: состав сведений"</w:t>
      </w:r>
    </w:p>
    <w:p>
      <w:pPr>
        <w:pStyle w:val="0"/>
        <w:jc w:val="both"/>
      </w:pPr>
      <w:r>
        <w:rPr>
          <w:sz w:val="20"/>
        </w:rPr>
      </w:r>
    </w:p>
    <w:p>
      <w:pPr>
        <w:pStyle w:val="0"/>
        <w:ind w:firstLine="540"/>
        <w:jc w:val="both"/>
      </w:pPr>
      <w:r>
        <w:rPr>
          <w:sz w:val="20"/>
        </w:rPr>
        <w:t xml:space="preserve">3.8.1. Таблица заполняется в отношении каждого запроса из </w:t>
      </w:r>
      <w:hyperlink w:history="0" w:anchor="P183" w:tooltip="Таблица 3. Перечень запросов**">
        <w:r>
          <w:rPr>
            <w:sz w:val="20"/>
            <w:color w:val="0000ff"/>
          </w:rPr>
          <w:t xml:space="preserve">таблицы 3</w:t>
        </w:r>
      </w:hyperlink>
      <w:r>
        <w:rPr>
          <w:sz w:val="20"/>
        </w:rPr>
        <w:t xml:space="preserve"> "Перечень запросов", символы "n.m" обозначают порядковый номер запроса в </w:t>
      </w:r>
      <w:hyperlink w:history="0" w:anchor="P183" w:tooltip="Таблица 3. Перечень запросов**">
        <w:r>
          <w:rPr>
            <w:sz w:val="20"/>
            <w:color w:val="0000ff"/>
          </w:rPr>
          <w:t xml:space="preserve">таблице 3</w:t>
        </w:r>
      </w:hyperlink>
      <w:r>
        <w:rPr>
          <w:sz w:val="20"/>
        </w:rPr>
        <w:t xml:space="preserve"> "Перечень запросов".</w:t>
      </w:r>
    </w:p>
    <w:p>
      <w:pPr>
        <w:pStyle w:val="0"/>
        <w:spacing w:before="200" w:lineRule="auto"/>
        <w:ind w:firstLine="540"/>
        <w:jc w:val="both"/>
      </w:pPr>
      <w:r>
        <w:rPr>
          <w:sz w:val="20"/>
        </w:rPr>
        <w:t xml:space="preserve">3.8.2. Заполнение таблицы производится аналогично заполнению </w:t>
      </w:r>
      <w:hyperlink w:history="0" w:anchor="P238" w:tooltip="Таблица 3.2.n.m. Описание запроса n.m: состав сведений**">
        <w:r>
          <w:rPr>
            <w:sz w:val="20"/>
            <w:color w:val="0000ff"/>
          </w:rPr>
          <w:t xml:space="preserve">таблицы 3.2.n.m</w:t>
        </w:r>
      </w:hyperlink>
      <w:r>
        <w:rPr>
          <w:sz w:val="20"/>
        </w:rPr>
        <w:t xml:space="preserve"> "Описание запроса n.m: состав сведений", однако поле "Источник данных" подлежит заполнению поставщиком данных.</w:t>
      </w:r>
    </w:p>
    <w:p>
      <w:pPr>
        <w:pStyle w:val="0"/>
        <w:jc w:val="both"/>
      </w:pPr>
      <w:r>
        <w:rPr>
          <w:sz w:val="20"/>
        </w:rPr>
      </w:r>
    </w:p>
    <w:p>
      <w:pPr>
        <w:pStyle w:val="2"/>
        <w:outlineLvl w:val="2"/>
        <w:ind w:firstLine="540"/>
        <w:jc w:val="both"/>
      </w:pPr>
      <w:r>
        <w:rPr>
          <w:sz w:val="20"/>
        </w:rPr>
        <w:t xml:space="preserve">3.9. Заполнение </w:t>
      </w:r>
      <w:hyperlink w:history="0" w:anchor="P289" w:tooltip="Таблица 5. Правила обмена данными в рамках межведомственного">
        <w:r>
          <w:rPr>
            <w:sz w:val="20"/>
            <w:color w:val="0000ff"/>
          </w:rPr>
          <w:t xml:space="preserve">таблицы 5</w:t>
        </w:r>
      </w:hyperlink>
      <w:r>
        <w:rPr>
          <w:sz w:val="20"/>
        </w:rPr>
        <w:t xml:space="preserve"> "Правила обмена данными в рамках межведомственного и(или) межуровневого взаимодействия"</w:t>
      </w:r>
    </w:p>
    <w:p>
      <w:pPr>
        <w:pStyle w:val="0"/>
        <w:jc w:val="both"/>
      </w:pPr>
      <w:r>
        <w:rPr>
          <w:sz w:val="20"/>
        </w:rPr>
      </w:r>
    </w:p>
    <w:p>
      <w:pPr>
        <w:pStyle w:val="0"/>
        <w:ind w:firstLine="540"/>
        <w:jc w:val="both"/>
      </w:pPr>
      <w:r>
        <w:rPr>
          <w:sz w:val="20"/>
        </w:rPr>
        <w:t xml:space="preserve">3.9.1. Таблица включает обобщенное описание правил взаимодействия при направлении данных от потребителя данных к поставщику данных (левая часть таблицы), от поставщика данных к потребителю данных (правая часть таблицы).</w:t>
      </w:r>
    </w:p>
    <w:p>
      <w:pPr>
        <w:pStyle w:val="0"/>
        <w:spacing w:before="200" w:lineRule="auto"/>
        <w:ind w:firstLine="540"/>
        <w:jc w:val="both"/>
      </w:pPr>
      <w:r>
        <w:rPr>
          <w:sz w:val="20"/>
        </w:rPr>
        <w:t xml:space="preserve">3.9.2. Таблица заполняется куратором после того, как куратор и поставщики данных заполнили все прочие формы и согласовали их.</w:t>
      </w:r>
    </w:p>
    <w:p>
      <w:pPr>
        <w:pStyle w:val="0"/>
        <w:spacing w:before="200" w:lineRule="auto"/>
        <w:ind w:firstLine="540"/>
        <w:jc w:val="both"/>
      </w:pPr>
      <w:r>
        <w:rPr>
          <w:sz w:val="20"/>
        </w:rPr>
        <w:t xml:space="preserve">3.9.3. Потребитель данных изучает информацию, представленную в таблице, при необходимости вносит изменения в соответствии со спецификой конкретного органа местного самоуправления и в случае внесения изменений дополнительно согласует ТКМВ с поставщиками данных.</w:t>
      </w:r>
    </w:p>
    <w:p>
      <w:pPr>
        <w:pStyle w:val="0"/>
        <w:spacing w:before="200" w:lineRule="auto"/>
        <w:ind w:firstLine="540"/>
        <w:jc w:val="both"/>
      </w:pPr>
      <w:r>
        <w:rPr>
          <w:sz w:val="20"/>
        </w:rPr>
        <w:t xml:space="preserve">3.9.4. Левая и правая части таблицы заполняются на основании данных </w:t>
      </w:r>
      <w:hyperlink w:history="0" w:anchor="P183" w:tooltip="Таблица 3. Перечень запросов**">
        <w:r>
          <w:rPr>
            <w:sz w:val="20"/>
            <w:color w:val="0000ff"/>
          </w:rPr>
          <w:t xml:space="preserve">таблицы 3</w:t>
        </w:r>
      </w:hyperlink>
      <w:r>
        <w:rPr>
          <w:sz w:val="20"/>
        </w:rPr>
        <w:t xml:space="preserve"> "Перечень запросов", </w:t>
      </w:r>
      <w:hyperlink w:history="0" w:anchor="P219" w:tooltip="Таблица 3.1.n.m. Описание запроса n.m: общее описание*">
        <w:r>
          <w:rPr>
            <w:sz w:val="20"/>
            <w:color w:val="0000ff"/>
          </w:rPr>
          <w:t xml:space="preserve">таблицы 3.1.n.m</w:t>
        </w:r>
      </w:hyperlink>
      <w:r>
        <w:rPr>
          <w:sz w:val="20"/>
        </w:rPr>
        <w:t xml:space="preserve"> "Описание запроса n.m: общее описание", </w:t>
      </w:r>
      <w:hyperlink w:history="0" w:anchor="P238" w:tooltip="Таблица 3.2.n.m. Описание запроса n.m: состав сведений**">
        <w:r>
          <w:rPr>
            <w:sz w:val="20"/>
            <w:color w:val="0000ff"/>
          </w:rPr>
          <w:t xml:space="preserve">таблицы 3.2.n.m</w:t>
        </w:r>
      </w:hyperlink>
      <w:r>
        <w:rPr>
          <w:sz w:val="20"/>
        </w:rPr>
        <w:t xml:space="preserve"> "Описание запроса n.m: состав сведений", </w:t>
      </w:r>
      <w:hyperlink w:history="0" w:anchor="P253" w:tooltip="Таблица 4.1.n.m. Описание ответа на запрос n.m:">
        <w:r>
          <w:rPr>
            <w:sz w:val="20"/>
            <w:color w:val="0000ff"/>
          </w:rPr>
          <w:t xml:space="preserve">таблицы 4.1.n.m</w:t>
        </w:r>
      </w:hyperlink>
      <w:r>
        <w:rPr>
          <w:sz w:val="20"/>
        </w:rPr>
        <w:t xml:space="preserve"> "Описание ответа на запрос n.m: общее описание" и </w:t>
      </w:r>
      <w:hyperlink w:history="0" w:anchor="P273" w:tooltip="Таблица 4.2.n.m. Описание ответа на запрос n.m:">
        <w:r>
          <w:rPr>
            <w:sz w:val="20"/>
            <w:color w:val="0000ff"/>
          </w:rPr>
          <w:t xml:space="preserve">таблицы 4.2.n.m</w:t>
        </w:r>
      </w:hyperlink>
      <w:r>
        <w:rPr>
          <w:sz w:val="20"/>
        </w:rPr>
        <w:t xml:space="preserve"> "Описание ответа на запрос n.m: состав сведений".</w:t>
      </w:r>
    </w:p>
    <w:p>
      <w:pPr>
        <w:pStyle w:val="0"/>
        <w:spacing w:before="200" w:lineRule="auto"/>
        <w:ind w:firstLine="540"/>
        <w:jc w:val="both"/>
      </w:pPr>
      <w:r>
        <w:rPr>
          <w:sz w:val="20"/>
        </w:rPr>
        <w:t xml:space="preserve">3.9.5. При заполнении таблицы определяются последовательность направления запросов и указываются запросы в порядке, в котором будет осуществляться их направление. С этой целью анализируются:</w:t>
      </w:r>
    </w:p>
    <w:p>
      <w:pPr>
        <w:pStyle w:val="0"/>
        <w:spacing w:before="200" w:lineRule="auto"/>
        <w:ind w:firstLine="540"/>
        <w:jc w:val="both"/>
      </w:pPr>
      <w:r>
        <w:rPr>
          <w:sz w:val="20"/>
        </w:rPr>
        <w:t xml:space="preserve">данные, содержащиеся в полях "Внешние зависимости при выполнении запросов" и "Внутренние зависимости при выполнении запросов" </w:t>
      </w:r>
      <w:hyperlink w:history="0" w:anchor="P183" w:tooltip="Таблица 3. Перечень запросов**">
        <w:r>
          <w:rPr>
            <w:sz w:val="20"/>
            <w:color w:val="0000ff"/>
          </w:rPr>
          <w:t xml:space="preserve">таблицы 3</w:t>
        </w:r>
      </w:hyperlink>
      <w:r>
        <w:rPr>
          <w:sz w:val="20"/>
        </w:rPr>
        <w:t xml:space="preserve"> "Перечень запросов";</w:t>
      </w:r>
    </w:p>
    <w:p>
      <w:pPr>
        <w:pStyle w:val="0"/>
        <w:spacing w:before="200" w:lineRule="auto"/>
        <w:ind w:firstLine="540"/>
        <w:jc w:val="both"/>
      </w:pPr>
      <w:r>
        <w:rPr>
          <w:sz w:val="20"/>
        </w:rPr>
        <w:t xml:space="preserve">данные, содержащиеся в поле "Срок направления ответа на запрос" </w:t>
      </w:r>
      <w:hyperlink w:history="0" w:anchor="P253" w:tooltip="Таблица 4.1.n.m. Описание ответа на запрос n.m:">
        <w:r>
          <w:rPr>
            <w:sz w:val="20"/>
            <w:color w:val="0000ff"/>
          </w:rPr>
          <w:t xml:space="preserve">таблицы 4.1.n.m</w:t>
        </w:r>
      </w:hyperlink>
      <w:r>
        <w:rPr>
          <w:sz w:val="20"/>
        </w:rPr>
        <w:t xml:space="preserve"> "Описание ответа на запрос n.m: общее описание". При этом следует учитывать, что срок направления ответа на запрос исчисляется с момента получения запроса поставщиком данных и не включает срок, необходимый для получения направленного запроса потребителем данных.</w:t>
      </w:r>
    </w:p>
    <w:p>
      <w:pPr>
        <w:pStyle w:val="0"/>
        <w:jc w:val="both"/>
      </w:pPr>
      <w:r>
        <w:rPr>
          <w:sz w:val="20"/>
        </w:rPr>
      </w:r>
    </w:p>
    <w:p>
      <w:pPr>
        <w:pStyle w:val="2"/>
        <w:outlineLvl w:val="2"/>
        <w:ind w:firstLine="540"/>
        <w:jc w:val="both"/>
      </w:pPr>
      <w:r>
        <w:rPr>
          <w:sz w:val="20"/>
        </w:rPr>
        <w:t xml:space="preserve">3.10. Заполнение </w:t>
      </w:r>
      <w:hyperlink w:history="0" w:anchor="P332" w:tooltip="Таблица 6. План потребителя данных по внесению изменений">
        <w:r>
          <w:rPr>
            <w:sz w:val="20"/>
            <w:color w:val="0000ff"/>
          </w:rPr>
          <w:t xml:space="preserve">таблицы 6</w:t>
        </w:r>
      </w:hyperlink>
      <w:r>
        <w:rPr>
          <w:sz w:val="20"/>
        </w:rPr>
        <w:t xml:space="preserve"> "План внесения изменений в правовые акты потребителя данных" и </w:t>
      </w:r>
      <w:hyperlink w:history="0" w:anchor="P354" w:tooltip="Таблица 7. План поставщиков данных по внесению изменений">
        <w:r>
          <w:rPr>
            <w:sz w:val="20"/>
            <w:color w:val="0000ff"/>
          </w:rPr>
          <w:t xml:space="preserve">таблицы 7</w:t>
        </w:r>
      </w:hyperlink>
      <w:r>
        <w:rPr>
          <w:sz w:val="20"/>
        </w:rPr>
        <w:t xml:space="preserve"> "План внесения изменений в правовые акты поставщиков данных"</w:t>
      </w:r>
    </w:p>
    <w:p>
      <w:pPr>
        <w:pStyle w:val="0"/>
        <w:jc w:val="both"/>
      </w:pPr>
      <w:r>
        <w:rPr>
          <w:sz w:val="20"/>
        </w:rPr>
      </w:r>
    </w:p>
    <w:p>
      <w:pPr>
        <w:pStyle w:val="0"/>
        <w:ind w:firstLine="540"/>
        <w:jc w:val="both"/>
      </w:pPr>
      <w:r>
        <w:rPr>
          <w:sz w:val="20"/>
        </w:rPr>
        <w:t xml:space="preserve">3.10.1. Мероприятиями планов предусматриваются снятие правовых ограничений и несоответствий, выявленных при проектировании запросов, а также формирование правовых механизмов реализации межведомственного и межуровневого взаимодействия.</w:t>
      </w:r>
    </w:p>
    <w:p>
      <w:pPr>
        <w:pStyle w:val="0"/>
        <w:spacing w:before="200" w:lineRule="auto"/>
        <w:ind w:firstLine="540"/>
        <w:jc w:val="both"/>
      </w:pPr>
      <w:r>
        <w:rPr>
          <w:sz w:val="20"/>
        </w:rPr>
        <w:t xml:space="preserve">3.10.2. </w:t>
      </w:r>
      <w:hyperlink w:history="0" w:anchor="P332" w:tooltip="Таблица 6. План потребителя данных по внесению изменений">
        <w:r>
          <w:rPr>
            <w:sz w:val="20"/>
            <w:color w:val="0000ff"/>
          </w:rPr>
          <w:t xml:space="preserve">Таблица 6</w:t>
        </w:r>
      </w:hyperlink>
      <w:r>
        <w:rPr>
          <w:sz w:val="20"/>
        </w:rPr>
        <w:t xml:space="preserve"> "План внесения изменений в правовые акты куратора и потребителя данных" заполняется куратором и потребителем данных. При подготовке плана следует указать, какие именно изменения планируется внести в подлежащие изменению правовые акты.</w:t>
      </w:r>
    </w:p>
    <w:p>
      <w:pPr>
        <w:pStyle w:val="0"/>
        <w:spacing w:before="200" w:lineRule="auto"/>
        <w:ind w:firstLine="540"/>
        <w:jc w:val="both"/>
      </w:pPr>
      <w:r>
        <w:rPr>
          <w:sz w:val="20"/>
        </w:rPr>
        <w:t xml:space="preserve">3.10.3. </w:t>
      </w:r>
      <w:hyperlink w:history="0" w:anchor="P354" w:tooltip="Таблица 7. План поставщиков данных по внесению изменений">
        <w:r>
          <w:rPr>
            <w:sz w:val="20"/>
            <w:color w:val="0000ff"/>
          </w:rPr>
          <w:t xml:space="preserve">Таблица 7</w:t>
        </w:r>
      </w:hyperlink>
      <w:r>
        <w:rPr>
          <w:sz w:val="20"/>
        </w:rPr>
        <w:t xml:space="preserve"> "План внесения изменений в правовые акты поставщиков данных" заполняется поставщиками данных и включает мероприятия по внесению изменений в правовые акты всеми поставщиками данных в рамках указанной государственной услуги. При подготовке плана следует указать, какие именно изменения планируется внести в подлежащие изменению правовые акты.</w:t>
      </w:r>
    </w:p>
    <w:p>
      <w:pPr>
        <w:pStyle w:val="0"/>
        <w:jc w:val="both"/>
      </w:pPr>
      <w:r>
        <w:rPr>
          <w:sz w:val="20"/>
        </w:rPr>
      </w:r>
    </w:p>
    <w:p>
      <w:pPr>
        <w:pStyle w:val="2"/>
        <w:outlineLvl w:val="2"/>
        <w:ind w:firstLine="540"/>
        <w:jc w:val="both"/>
      </w:pPr>
      <w:r>
        <w:rPr>
          <w:sz w:val="20"/>
        </w:rPr>
        <w:t xml:space="preserve">3.11. Заполнение </w:t>
      </w:r>
      <w:hyperlink w:history="0" w:anchor="P376" w:tooltip="Таблица 8. План технической реализации межведомственного">
        <w:r>
          <w:rPr>
            <w:sz w:val="20"/>
            <w:color w:val="0000ff"/>
          </w:rPr>
          <w:t xml:space="preserve">таблицы 8</w:t>
        </w:r>
      </w:hyperlink>
      <w:r>
        <w:rPr>
          <w:sz w:val="20"/>
        </w:rPr>
        <w:t xml:space="preserve"> "План технической реализации межведомственного и(или) межуровневого взаимодействия"</w:t>
      </w:r>
    </w:p>
    <w:p>
      <w:pPr>
        <w:pStyle w:val="0"/>
        <w:jc w:val="both"/>
      </w:pPr>
      <w:r>
        <w:rPr>
          <w:sz w:val="20"/>
        </w:rPr>
      </w:r>
    </w:p>
    <w:p>
      <w:pPr>
        <w:pStyle w:val="0"/>
        <w:ind w:firstLine="540"/>
        <w:jc w:val="both"/>
      </w:pPr>
      <w:r>
        <w:rPr>
          <w:sz w:val="20"/>
        </w:rPr>
        <w:t xml:space="preserve">3.11.1. Таблица заполняется куратором и содержит следующие виды работ:</w:t>
      </w:r>
    </w:p>
    <w:p>
      <w:pPr>
        <w:pStyle w:val="0"/>
        <w:spacing w:before="200" w:lineRule="auto"/>
        <w:ind w:firstLine="540"/>
        <w:jc w:val="both"/>
      </w:pPr>
      <w:r>
        <w:rPr>
          <w:sz w:val="20"/>
        </w:rPr>
        <w:t xml:space="preserve">1) организационная часть:</w:t>
      </w:r>
    </w:p>
    <w:p>
      <w:pPr>
        <w:pStyle w:val="0"/>
        <w:spacing w:before="200" w:lineRule="auto"/>
        <w:ind w:firstLine="540"/>
        <w:jc w:val="both"/>
      </w:pPr>
      <w:r>
        <w:rPr>
          <w:sz w:val="20"/>
        </w:rPr>
        <w:t xml:space="preserve">определение ресурсов, необходимых для реализации проекта,</w:t>
      </w:r>
    </w:p>
    <w:p>
      <w:pPr>
        <w:pStyle w:val="0"/>
        <w:spacing w:before="200" w:lineRule="auto"/>
        <w:ind w:firstLine="540"/>
        <w:jc w:val="both"/>
      </w:pPr>
      <w:r>
        <w:rPr>
          <w:sz w:val="20"/>
        </w:rPr>
        <w:t xml:space="preserve">составление планов-графиков реализации,</w:t>
      </w:r>
    </w:p>
    <w:p>
      <w:pPr>
        <w:pStyle w:val="0"/>
        <w:spacing w:before="200" w:lineRule="auto"/>
        <w:ind w:firstLine="540"/>
        <w:jc w:val="both"/>
      </w:pPr>
      <w:r>
        <w:rPr>
          <w:sz w:val="20"/>
        </w:rPr>
        <w:t xml:space="preserve">постановка задач по доработке информационных систем,</w:t>
      </w:r>
    </w:p>
    <w:p>
      <w:pPr>
        <w:pStyle w:val="0"/>
        <w:spacing w:before="200" w:lineRule="auto"/>
        <w:ind w:firstLine="540"/>
        <w:jc w:val="both"/>
      </w:pPr>
      <w:r>
        <w:rPr>
          <w:sz w:val="20"/>
        </w:rPr>
        <w:t xml:space="preserve">анализ информационных систем,</w:t>
      </w:r>
    </w:p>
    <w:p>
      <w:pPr>
        <w:pStyle w:val="0"/>
        <w:spacing w:before="200" w:lineRule="auto"/>
        <w:ind w:firstLine="540"/>
        <w:jc w:val="both"/>
      </w:pPr>
      <w:r>
        <w:rPr>
          <w:sz w:val="20"/>
        </w:rPr>
        <w:t xml:space="preserve">постановка задач в соответствии с ТКМВ и техническими требованиями системы межведомственного электронного взаимодействия;</w:t>
      </w:r>
    </w:p>
    <w:p>
      <w:pPr>
        <w:pStyle w:val="0"/>
        <w:spacing w:before="200" w:lineRule="auto"/>
        <w:ind w:firstLine="540"/>
        <w:jc w:val="both"/>
      </w:pPr>
      <w:r>
        <w:rPr>
          <w:sz w:val="20"/>
        </w:rPr>
        <w:t xml:space="preserve">2) доработка информационных систем;</w:t>
      </w:r>
    </w:p>
    <w:p>
      <w:pPr>
        <w:pStyle w:val="0"/>
        <w:spacing w:before="200" w:lineRule="auto"/>
        <w:ind w:firstLine="540"/>
        <w:jc w:val="both"/>
      </w:pPr>
      <w:r>
        <w:rPr>
          <w:sz w:val="20"/>
        </w:rPr>
        <w:t xml:space="preserve">3) паспортизация сервисов информационных систем (описание разработанных сервисов);</w:t>
      </w:r>
    </w:p>
    <w:p>
      <w:pPr>
        <w:pStyle w:val="0"/>
        <w:spacing w:before="200" w:lineRule="auto"/>
        <w:ind w:firstLine="540"/>
        <w:jc w:val="both"/>
      </w:pPr>
      <w:r>
        <w:rPr>
          <w:sz w:val="20"/>
        </w:rPr>
        <w:t xml:space="preserve">4) регистрация сервисов в реестре сервисов системы межведомственного электронного взаимодействия;</w:t>
      </w:r>
    </w:p>
    <w:p>
      <w:pPr>
        <w:pStyle w:val="0"/>
        <w:spacing w:before="200" w:lineRule="auto"/>
        <w:ind w:firstLine="540"/>
        <w:jc w:val="both"/>
      </w:pPr>
      <w:r>
        <w:rPr>
          <w:sz w:val="20"/>
        </w:rPr>
        <w:t xml:space="preserve">5) подключение сервисов к системе межведомственного электронного взаимодействия.</w:t>
      </w:r>
    </w:p>
    <w:p>
      <w:pPr>
        <w:pStyle w:val="0"/>
        <w:spacing w:before="200" w:lineRule="auto"/>
        <w:ind w:firstLine="540"/>
        <w:jc w:val="both"/>
      </w:pPr>
      <w:r>
        <w:rPr>
          <w:sz w:val="20"/>
        </w:rPr>
        <w:t xml:space="preserve">3.11.2. Потребитель данных изучает представленную в таблице информацию и вносит изменения в соответствии со спецификой конкретного органа местного самоуправления.</w:t>
      </w:r>
    </w:p>
    <w:p>
      <w:pPr>
        <w:pStyle w:val="0"/>
        <w:jc w:val="both"/>
      </w:pPr>
      <w:r>
        <w:rPr>
          <w:sz w:val="20"/>
        </w:rPr>
      </w:r>
    </w:p>
    <w:bookmarkStart w:id="827" w:name="P827"/>
    <w:bookmarkEnd w:id="827"/>
    <w:p>
      <w:pPr>
        <w:pStyle w:val="2"/>
        <w:outlineLvl w:val="1"/>
        <w:jc w:val="center"/>
      </w:pPr>
      <w:r>
        <w:rPr>
          <w:sz w:val="20"/>
        </w:rPr>
        <w:t xml:space="preserve">4. Экспертиза ТКМВ</w:t>
      </w:r>
    </w:p>
    <w:p>
      <w:pPr>
        <w:pStyle w:val="0"/>
        <w:jc w:val="both"/>
      </w:pPr>
      <w:r>
        <w:rPr>
          <w:sz w:val="20"/>
        </w:rPr>
      </w:r>
    </w:p>
    <w:p>
      <w:pPr>
        <w:pStyle w:val="0"/>
        <w:ind w:firstLine="540"/>
        <w:jc w:val="both"/>
      </w:pPr>
      <w:r>
        <w:rPr>
          <w:sz w:val="20"/>
        </w:rPr>
        <w:t xml:space="preserve">4.1. Органами исполнительной власти Ленинградской области, ответственными за проведение экспертизы ТКМВ, являются Комитет экономического развития и инвестиционной деятельности Ленинградской области и Комитет цифрового развития Ленинградской области.</w:t>
      </w:r>
    </w:p>
    <w:p>
      <w:pPr>
        <w:pStyle w:val="0"/>
        <w:jc w:val="both"/>
      </w:pPr>
      <w:r>
        <w:rPr>
          <w:sz w:val="20"/>
        </w:rPr>
        <w:t xml:space="preserve">(в ред. Постановлений Правительства Ленинградской области от 16.05.2016 </w:t>
      </w:r>
      <w:hyperlink w:history="0" r:id="rId73"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74"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4.2. Комитет экономического развития и инвестиционной деятельности Ленинградской области проводит экспертизу ТКМВ на предмет:</w:t>
      </w:r>
    </w:p>
    <w:p>
      <w:pPr>
        <w:pStyle w:val="0"/>
        <w:spacing w:before="200" w:lineRule="auto"/>
        <w:ind w:firstLine="540"/>
        <w:jc w:val="both"/>
      </w:pPr>
      <w:r>
        <w:rPr>
          <w:sz w:val="20"/>
        </w:rPr>
        <w:t xml:space="preserve">соответствия представленной ТКМВ требованиям настоящего Порядка;</w:t>
      </w:r>
    </w:p>
    <w:p>
      <w:pPr>
        <w:pStyle w:val="0"/>
        <w:jc w:val="both"/>
      </w:pPr>
      <w:r>
        <w:rPr>
          <w:sz w:val="20"/>
        </w:rPr>
        <w:t xml:space="preserve">(в ред. </w:t>
      </w:r>
      <w:hyperlink w:history="0" r:id="rId75"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04.06.2012 N 195)</w:t>
      </w:r>
    </w:p>
    <w:p>
      <w:pPr>
        <w:pStyle w:val="0"/>
        <w:spacing w:before="200" w:lineRule="auto"/>
        <w:ind w:firstLine="540"/>
        <w:jc w:val="both"/>
      </w:pPr>
      <w:r>
        <w:rPr>
          <w:sz w:val="20"/>
        </w:rPr>
        <w:t xml:space="preserve">соблюдения при заполнении ТКМВ требований Федерального </w:t>
      </w:r>
      <w:hyperlink w:history="0" r:id="rId7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правильности отнесения перечисленных в ТКМВ документов к запрашиваемым в рамках межведомственного взаимодействия.</w:t>
      </w:r>
    </w:p>
    <w:p>
      <w:pPr>
        <w:pStyle w:val="0"/>
        <w:spacing w:before="200" w:lineRule="auto"/>
        <w:ind w:firstLine="540"/>
        <w:jc w:val="both"/>
      </w:pPr>
      <w:r>
        <w:rPr>
          <w:sz w:val="20"/>
        </w:rPr>
        <w:t xml:space="preserve">4.3. Комитет цифрового развития Ленинградской области проводит экспертизу плана технической реализации ТКМВ.</w:t>
      </w:r>
    </w:p>
    <w:p>
      <w:pPr>
        <w:pStyle w:val="0"/>
        <w:jc w:val="both"/>
      </w:pPr>
      <w:r>
        <w:rPr>
          <w:sz w:val="20"/>
        </w:rPr>
        <w:t xml:space="preserve">(в ред. Постановлений Правительства Ленинградской области от 16.05.2016 </w:t>
      </w:r>
      <w:hyperlink w:history="0" r:id="rId77"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78"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spacing w:before="200" w:lineRule="auto"/>
        <w:ind w:firstLine="540"/>
        <w:jc w:val="both"/>
      </w:pPr>
      <w:r>
        <w:rPr>
          <w:sz w:val="20"/>
        </w:rPr>
        <w:t xml:space="preserve">4.4. Экспертиза ТКМВ проводится в срок не более пяти рабочих дней со дня получения ТКМВ органом исполнительной власти Ленинградской области, ответственным за проведение экспертизы ТКМВ.</w:t>
      </w:r>
    </w:p>
    <w:p>
      <w:pPr>
        <w:pStyle w:val="0"/>
        <w:spacing w:before="200" w:lineRule="auto"/>
        <w:ind w:firstLine="540"/>
        <w:jc w:val="both"/>
      </w:pPr>
      <w:r>
        <w:rPr>
          <w:sz w:val="20"/>
        </w:rPr>
        <w:t xml:space="preserve">4.5. При выявлении недостатков в заполнении ТКМВ возвращается на доработку.</w:t>
      </w:r>
    </w:p>
    <w:p>
      <w:pPr>
        <w:pStyle w:val="0"/>
        <w:spacing w:before="200" w:lineRule="auto"/>
        <w:ind w:firstLine="540"/>
        <w:jc w:val="both"/>
      </w:pPr>
      <w:r>
        <w:rPr>
          <w:sz w:val="20"/>
        </w:rPr>
        <w:t xml:space="preserve">4.6. После устранения недостатков в заполнении ТКМВ куратор направляет ТКМВ на повторную экспертизу.</w:t>
      </w:r>
    </w:p>
    <w:p>
      <w:pPr>
        <w:pStyle w:val="0"/>
        <w:spacing w:before="200" w:lineRule="auto"/>
        <w:ind w:firstLine="540"/>
        <w:jc w:val="both"/>
      </w:pPr>
      <w:r>
        <w:rPr>
          <w:sz w:val="20"/>
        </w:rPr>
        <w:t xml:space="preserve">4.7. В случае невозможности урегулирования возникших в процессе экспертизы ТКМВ разногласий куратор направляет информацию о неурегулированных разногласиях секретарю рабочей группы по организации межведомственного и(или) межуровневого информационного взаимодействия при предоставлении государственных и муниципальных услуг в Ленинградской области для рассмотрения на очередном заседании рабочей группы.</w:t>
      </w:r>
    </w:p>
    <w:p>
      <w:pPr>
        <w:pStyle w:val="0"/>
        <w:spacing w:before="200" w:lineRule="auto"/>
        <w:ind w:firstLine="540"/>
        <w:jc w:val="both"/>
      </w:pPr>
      <w:r>
        <w:rPr>
          <w:sz w:val="20"/>
        </w:rPr>
        <w:t xml:space="preserve">4.8. После получения положительных заключений на ТКМВ от всех органов исполнительной власти Ленинградской области, ответственных за проведение экспертизы ТКМВ, куратор направляет ТКМВ потребителям данных.</w:t>
      </w:r>
    </w:p>
    <w:p>
      <w:pPr>
        <w:pStyle w:val="0"/>
        <w:jc w:val="both"/>
      </w:pPr>
      <w:r>
        <w:rPr>
          <w:sz w:val="20"/>
        </w:rPr>
        <w:t xml:space="preserve">(в ред. Постановлений Правительства Ленинградской области от 04.06.2012 </w:t>
      </w:r>
      <w:hyperlink w:history="0" r:id="rId79"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195</w:t>
        </w:r>
      </w:hyperlink>
      <w:r>
        <w:rPr>
          <w:sz w:val="20"/>
        </w:rPr>
        <w:t xml:space="preserve">, от 16.05.2016 </w:t>
      </w:r>
      <w:hyperlink w:history="0" r:id="rId80" w:tooltip="Постановление Правительства Ленинградской области от 16.05.2016 N 144 (ред. от 07.05.2024) &quot;О внесении изменений в отдельные постановления Правительства Ленинградской области&quot; {КонсультантПлюс}">
        <w:r>
          <w:rPr>
            <w:sz w:val="20"/>
            <w:color w:val="0000ff"/>
          </w:rPr>
          <w:t xml:space="preserve">N 144</w:t>
        </w:r>
      </w:hyperlink>
      <w:r>
        <w:rPr>
          <w:sz w:val="20"/>
        </w:rPr>
        <w:t xml:space="preserve">, от 27.11.2024 </w:t>
      </w:r>
      <w:hyperlink w:history="0" r:id="rId81"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N 831</w:t>
        </w:r>
      </w:hyperlink>
      <w:r>
        <w:rPr>
          <w:sz w:val="20"/>
        </w:rPr>
        <w:t xml:space="preserve">)</w:t>
      </w:r>
    </w:p>
    <w:p>
      <w:pPr>
        <w:pStyle w:val="0"/>
        <w:jc w:val="both"/>
      </w:pPr>
      <w:r>
        <w:rPr>
          <w:sz w:val="20"/>
        </w:rPr>
      </w:r>
    </w:p>
    <w:p>
      <w:pPr>
        <w:pStyle w:val="2"/>
        <w:outlineLvl w:val="1"/>
        <w:jc w:val="center"/>
      </w:pPr>
      <w:r>
        <w:rPr>
          <w:sz w:val="20"/>
        </w:rPr>
        <w:t xml:space="preserve">5. Утверждение ТКМВ</w:t>
      </w:r>
    </w:p>
    <w:p>
      <w:pPr>
        <w:pStyle w:val="0"/>
        <w:jc w:val="both"/>
      </w:pPr>
      <w:r>
        <w:rPr>
          <w:sz w:val="20"/>
        </w:rPr>
      </w:r>
    </w:p>
    <w:p>
      <w:pPr>
        <w:pStyle w:val="0"/>
        <w:ind w:firstLine="540"/>
        <w:jc w:val="both"/>
      </w:pPr>
      <w:r>
        <w:rPr>
          <w:sz w:val="20"/>
        </w:rPr>
        <w:t xml:space="preserve">5.1. ТКМВ утверждается потребителем данных.</w:t>
      </w:r>
    </w:p>
    <w:p>
      <w:pPr>
        <w:pStyle w:val="0"/>
        <w:jc w:val="both"/>
      </w:pPr>
      <w:r>
        <w:rPr>
          <w:sz w:val="20"/>
        </w:rPr>
        <w:t xml:space="preserve">(в ред. </w:t>
      </w:r>
      <w:hyperlink w:history="0" r:id="rId82"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04.06.2012 N 195)</w:t>
      </w:r>
    </w:p>
    <w:p>
      <w:pPr>
        <w:pStyle w:val="0"/>
        <w:spacing w:before="200" w:lineRule="auto"/>
        <w:ind w:firstLine="540"/>
        <w:jc w:val="both"/>
      </w:pPr>
      <w:r>
        <w:rPr>
          <w:sz w:val="20"/>
        </w:rPr>
        <w:t xml:space="preserve">5.2. Утверждение ТКМВ производится после внесения изменений в ТКМВ потребителем данных в соответствии со спецификой конкретного органа местного самоуправления, согласования ТКМВ с поставщиками данных и куратором.</w:t>
      </w:r>
    </w:p>
    <w:p>
      <w:pPr>
        <w:pStyle w:val="0"/>
        <w:spacing w:before="200" w:lineRule="auto"/>
        <w:ind w:firstLine="540"/>
        <w:jc w:val="both"/>
      </w:pPr>
      <w:r>
        <w:rPr>
          <w:sz w:val="20"/>
        </w:rPr>
        <w:t xml:space="preserve">5.3. Потребитель данных в течение трех рабочих дней со дня утверждения ТКМВ направляет копию утвержденной ТКМВ куратору.</w:t>
      </w:r>
    </w:p>
    <w:p>
      <w:pPr>
        <w:pStyle w:val="0"/>
        <w:jc w:val="both"/>
      </w:pPr>
      <w:r>
        <w:rPr>
          <w:sz w:val="20"/>
        </w:rPr>
        <w:t xml:space="preserve">(в ред. </w:t>
      </w:r>
      <w:hyperlink w:history="0" r:id="rId83"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04.06.2012 N 195)</w:t>
      </w:r>
    </w:p>
    <w:p>
      <w:pPr>
        <w:pStyle w:val="0"/>
        <w:spacing w:before="200" w:lineRule="auto"/>
        <w:ind w:firstLine="540"/>
        <w:jc w:val="both"/>
      </w:pPr>
      <w:r>
        <w:rPr>
          <w:sz w:val="20"/>
        </w:rPr>
        <w:t xml:space="preserve">5.4. Куратор, потребитель данных и поставщики данных в течение 30 дней со дня утверждения ТКМВ вносят изменения в правовые акты в соответствии с ТКМВ.</w:t>
      </w:r>
    </w:p>
    <w:p>
      <w:pPr>
        <w:pStyle w:val="0"/>
        <w:spacing w:before="200" w:lineRule="auto"/>
        <w:ind w:firstLine="540"/>
        <w:jc w:val="both"/>
      </w:pPr>
      <w:r>
        <w:rPr>
          <w:sz w:val="20"/>
        </w:rPr>
        <w:t xml:space="preserve">5.5. Исключен. - </w:t>
      </w:r>
      <w:hyperlink w:history="0" r:id="rId84" w:tooltip="Постановление Правительства Ленинградской области от 04.06.2012 N 195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04.06.2012 N 195.</w:t>
      </w:r>
    </w:p>
    <w:p>
      <w:pPr>
        <w:pStyle w:val="0"/>
        <w:spacing w:before="200" w:lineRule="auto"/>
        <w:ind w:firstLine="540"/>
        <w:jc w:val="both"/>
      </w:pPr>
      <w:r>
        <w:rPr>
          <w:sz w:val="20"/>
        </w:rPr>
        <w:t xml:space="preserve">5.6. Потребитель данных обеспечивает выполнение плана технической реализации ТКМВ.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r>
    </w:p>
    <w:p>
      <w:pPr>
        <w:pStyle w:val="0"/>
        <w:jc w:val="center"/>
      </w:pPr>
      <w:r>
        <w:rPr>
          <w:sz w:val="20"/>
        </w:rPr>
        <w:t xml:space="preserve">Таблица разногласий</w:t>
      </w:r>
    </w:p>
    <w:p>
      <w:pPr>
        <w:pStyle w:val="0"/>
        <w:jc w:val="center"/>
      </w:pPr>
      <w:r>
        <w:rPr>
          <w:sz w:val="20"/>
        </w:rPr>
        <w:t xml:space="preserve">по технологической карте межведомственного взаимодействия</w:t>
      </w:r>
    </w:p>
    <w:p>
      <w:pPr>
        <w:pStyle w:val="0"/>
        <w:jc w:val="center"/>
      </w:pPr>
      <w:r>
        <w:rPr>
          <w:sz w:val="20"/>
        </w:rPr>
        <w:t xml:space="preserve">(ТКМВ) по государственной услуге</w:t>
      </w:r>
    </w:p>
    <w:p>
      <w:pPr>
        <w:pStyle w:val="0"/>
        <w:jc w:val="center"/>
      </w:pPr>
      <w:r>
        <w:rPr>
          <w:sz w:val="20"/>
        </w:rPr>
      </w:r>
    </w:p>
    <w:p>
      <w:pPr>
        <w:pStyle w:val="0"/>
        <w:jc w:val="center"/>
      </w:pPr>
      <w:r>
        <w:rPr>
          <w:sz w:val="20"/>
        </w:rPr>
        <w:t xml:space="preserve">Утратила силу. - </w:t>
      </w:r>
      <w:hyperlink w:history="0" r:id="rId85"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27.11.2024 N 831.</w:t>
      </w:r>
    </w:p>
    <w:p>
      <w:pPr>
        <w:pStyle w:val="0"/>
        <w:jc w:val="center"/>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30.11.2011 N 411</w:t>
      </w:r>
    </w:p>
    <w:p>
      <w:pPr>
        <w:pStyle w:val="0"/>
        <w:jc w:val="right"/>
      </w:pPr>
      <w:r>
        <w:rPr>
          <w:sz w:val="20"/>
        </w:rPr>
        <w:t xml:space="preserve">(приложение 6)</w:t>
      </w:r>
    </w:p>
    <w:p>
      <w:pPr>
        <w:pStyle w:val="0"/>
        <w:jc w:val="right"/>
      </w:pPr>
      <w:r>
        <w:rPr>
          <w:sz w:val="20"/>
        </w:rPr>
      </w:r>
    </w:p>
    <w:p>
      <w:pPr>
        <w:pStyle w:val="0"/>
        <w:jc w:val="center"/>
      </w:pPr>
      <w:r>
        <w:rPr>
          <w:sz w:val="20"/>
        </w:rPr>
        <w:t xml:space="preserve">Заявка</w:t>
      </w:r>
    </w:p>
    <w:p>
      <w:pPr>
        <w:pStyle w:val="0"/>
        <w:jc w:val="center"/>
      </w:pPr>
      <w:r>
        <w:rPr>
          <w:sz w:val="20"/>
        </w:rPr>
        <w:t xml:space="preserve">на внесение изменений в постановление</w:t>
      </w:r>
    </w:p>
    <w:p>
      <w:pPr>
        <w:pStyle w:val="0"/>
        <w:jc w:val="center"/>
      </w:pPr>
      <w:r>
        <w:rPr>
          <w:sz w:val="20"/>
        </w:rPr>
        <w:t xml:space="preserve">Правительства Ленинградской области</w:t>
      </w:r>
    </w:p>
    <w:p>
      <w:pPr>
        <w:pStyle w:val="0"/>
        <w:jc w:val="center"/>
      </w:pPr>
      <w:r>
        <w:rPr>
          <w:sz w:val="20"/>
        </w:rPr>
      </w:r>
    </w:p>
    <w:p>
      <w:pPr>
        <w:pStyle w:val="0"/>
        <w:jc w:val="center"/>
      </w:pPr>
      <w:r>
        <w:rPr>
          <w:sz w:val="20"/>
        </w:rPr>
        <w:t xml:space="preserve">Утратила силу. - </w:t>
      </w:r>
      <w:hyperlink w:history="0" r:id="rId86" w:tooltip="Постановление Правительства Ленинградской области от 27.11.2024 N 831 &quot;О внесении изменений в постановление Правительства Ленинградской области от 30 ноября 2011 года N 411 &quot;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27.11.2024 N 831.</w:t>
      </w:r>
    </w:p>
    <w:p>
      <w:pPr>
        <w:pStyle w:val="0"/>
        <w:jc w:val="center"/>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30.11.2011 N 411</w:t>
            <w:br/>
            <w:t>(ред. от 27.11.2024)</w:t>
            <w:br/>
            <w:t>"Об организации и проведении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30.11.2011 N 411</w:t>
            <w:br/>
            <w:t>(ред. от 27.11.2024)</w:t>
            <w:br/>
            <w:t>"Об организации и проведении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123768&amp;dst=100005" TargetMode = "External"/><Relationship Id="rId9" Type="http://schemas.openxmlformats.org/officeDocument/2006/relationships/hyperlink" Target="https://login.consultant.ru/link/?req=doc&amp;base=SPB&amp;n=147500&amp;dst=100005" TargetMode = "External"/><Relationship Id="rId10" Type="http://schemas.openxmlformats.org/officeDocument/2006/relationships/hyperlink" Target="https://login.consultant.ru/link/?req=doc&amp;base=SPB&amp;n=127082&amp;dst=100005" TargetMode = "External"/><Relationship Id="rId11" Type="http://schemas.openxmlformats.org/officeDocument/2006/relationships/hyperlink" Target="https://login.consultant.ru/link/?req=doc&amp;base=SPB&amp;n=135020&amp;dst=100005" TargetMode = "External"/><Relationship Id="rId12" Type="http://schemas.openxmlformats.org/officeDocument/2006/relationships/hyperlink" Target="https://login.consultant.ru/link/?req=doc&amp;base=SPB&amp;n=265250&amp;dst=100014" TargetMode = "External"/><Relationship Id="rId13" Type="http://schemas.openxmlformats.org/officeDocument/2006/relationships/hyperlink" Target="https://login.consultant.ru/link/?req=doc&amp;base=SPB&amp;n=139488&amp;dst=100005" TargetMode = "External"/><Relationship Id="rId14" Type="http://schemas.openxmlformats.org/officeDocument/2006/relationships/hyperlink" Target="https://login.consultant.ru/link/?req=doc&amp;base=SPB&amp;n=145507&amp;dst=100005" TargetMode = "External"/><Relationship Id="rId15" Type="http://schemas.openxmlformats.org/officeDocument/2006/relationships/hyperlink" Target="https://login.consultant.ru/link/?req=doc&amp;base=SPB&amp;n=167074&amp;dst=100005" TargetMode = "External"/><Relationship Id="rId16" Type="http://schemas.openxmlformats.org/officeDocument/2006/relationships/hyperlink" Target="https://login.consultant.ru/link/?req=doc&amp;base=SPB&amp;n=303837&amp;dst=100015" TargetMode = "External"/><Relationship Id="rId17" Type="http://schemas.openxmlformats.org/officeDocument/2006/relationships/hyperlink" Target="https://login.consultant.ru/link/?req=doc&amp;base=SPB&amp;n=182314&amp;dst=100005" TargetMode = "External"/><Relationship Id="rId18" Type="http://schemas.openxmlformats.org/officeDocument/2006/relationships/hyperlink" Target="https://login.consultant.ru/link/?req=doc&amp;base=SPB&amp;n=301986&amp;dst=100005" TargetMode = "External"/><Relationship Id="rId19" Type="http://schemas.openxmlformats.org/officeDocument/2006/relationships/hyperlink" Target="https://login.consultant.ru/link/?req=doc&amp;base=LAW&amp;n=523235&amp;dst=34" TargetMode = "External"/><Relationship Id="rId20" Type="http://schemas.openxmlformats.org/officeDocument/2006/relationships/hyperlink" Target="https://login.consultant.ru/link/?req=doc&amp;base=SPB&amp;n=301986&amp;dst=100010" TargetMode = "External"/><Relationship Id="rId21" Type="http://schemas.openxmlformats.org/officeDocument/2006/relationships/hyperlink" Target="https://login.consultant.ru/link/?req=doc&amp;base=SPB&amp;n=301986&amp;dst=100012" TargetMode = "External"/><Relationship Id="rId22" Type="http://schemas.openxmlformats.org/officeDocument/2006/relationships/hyperlink" Target="https://login.consultant.ru/link/?req=doc&amp;base=SPB&amp;n=301986&amp;dst=100012" TargetMode = "External"/><Relationship Id="rId23" Type="http://schemas.openxmlformats.org/officeDocument/2006/relationships/hyperlink" Target="https://login.consultant.ru/link/?req=doc&amp;base=SPB&amp;n=301986&amp;dst=100013" TargetMode = "External"/><Relationship Id="rId24" Type="http://schemas.openxmlformats.org/officeDocument/2006/relationships/hyperlink" Target="https://login.consultant.ru/link/?req=doc&amp;base=SPB&amp;n=147500&amp;dst=100005" TargetMode = "External"/><Relationship Id="rId25" Type="http://schemas.openxmlformats.org/officeDocument/2006/relationships/hyperlink" Target="https://login.consultant.ru/link/?req=doc&amp;base=SPB&amp;n=303837&amp;dst=100018" TargetMode = "External"/><Relationship Id="rId26" Type="http://schemas.openxmlformats.org/officeDocument/2006/relationships/hyperlink" Target="https://login.consultant.ru/link/?req=doc&amp;base=SPB&amp;n=301986&amp;dst=100014" TargetMode = "External"/><Relationship Id="rId27" Type="http://schemas.openxmlformats.org/officeDocument/2006/relationships/hyperlink" Target="https://login.consultant.ru/link/?req=doc&amp;base=SPB&amp;n=301986&amp;dst=100014" TargetMode = "External"/><Relationship Id="rId28" Type="http://schemas.openxmlformats.org/officeDocument/2006/relationships/hyperlink" Target="https://login.consultant.ru/link/?req=doc&amp;base=SPB&amp;n=123768&amp;dst=100011" TargetMode = "External"/><Relationship Id="rId29" Type="http://schemas.openxmlformats.org/officeDocument/2006/relationships/header" Target="header2.xml"/><Relationship Id="rId30" Type="http://schemas.openxmlformats.org/officeDocument/2006/relationships/footer" Target="footer2.xml"/><Relationship Id="rId31" Type="http://schemas.openxmlformats.org/officeDocument/2006/relationships/hyperlink" Target="https://login.consultant.ru/link/?req=doc&amp;base=SPB&amp;n=123768&amp;dst=100017" TargetMode = "External"/><Relationship Id="rId32" Type="http://schemas.openxmlformats.org/officeDocument/2006/relationships/hyperlink" Target="https://login.consultant.ru/link/?req=doc&amp;base=SPB&amp;n=167074&amp;dst=100008" TargetMode = "External"/><Relationship Id="rId33" Type="http://schemas.openxmlformats.org/officeDocument/2006/relationships/hyperlink" Target="https://login.consultant.ru/link/?req=doc&amp;base=SPB&amp;n=303837&amp;dst=100019" TargetMode = "External"/><Relationship Id="rId34" Type="http://schemas.openxmlformats.org/officeDocument/2006/relationships/hyperlink" Target="https://login.consultant.ru/link/?req=doc&amp;base=SPB&amp;n=301986&amp;dst=100015" TargetMode = "External"/><Relationship Id="rId35" Type="http://schemas.openxmlformats.org/officeDocument/2006/relationships/hyperlink" Target="https://login.consultant.ru/link/?req=doc&amp;base=LAW&amp;n=523235" TargetMode = "External"/><Relationship Id="rId36" Type="http://schemas.openxmlformats.org/officeDocument/2006/relationships/hyperlink" Target="https://login.consultant.ru/link/?req=doc&amp;base=SPB&amp;n=167074&amp;dst=100008" TargetMode = "External"/><Relationship Id="rId37" Type="http://schemas.openxmlformats.org/officeDocument/2006/relationships/hyperlink" Target="https://login.consultant.ru/link/?req=doc&amp;base=SPB&amp;n=301986&amp;dst=100016" TargetMode = "External"/><Relationship Id="rId38" Type="http://schemas.openxmlformats.org/officeDocument/2006/relationships/hyperlink" Target="https://login.consultant.ru/link/?req=doc&amp;base=SPB&amp;n=301986&amp;dst=100017" TargetMode = "External"/><Relationship Id="rId39" Type="http://schemas.openxmlformats.org/officeDocument/2006/relationships/hyperlink" Target="https://login.consultant.ru/link/?req=doc&amp;base=SPB&amp;n=301986&amp;dst=100018" TargetMode = "External"/><Relationship Id="rId40" Type="http://schemas.openxmlformats.org/officeDocument/2006/relationships/hyperlink" Target="https://login.consultant.ru/link/?req=doc&amp;base=SPB&amp;n=301986&amp;dst=100018" TargetMode = "External"/><Relationship Id="rId41" Type="http://schemas.openxmlformats.org/officeDocument/2006/relationships/hyperlink" Target="https://login.consultant.ru/link/?req=doc&amp;base=SPB&amp;n=123768&amp;dst=100020" TargetMode = "External"/><Relationship Id="rId42" Type="http://schemas.openxmlformats.org/officeDocument/2006/relationships/hyperlink" Target="https://login.consultant.ru/link/?req=doc&amp;base=SPB&amp;n=303837&amp;dst=100020" TargetMode = "External"/><Relationship Id="rId43" Type="http://schemas.openxmlformats.org/officeDocument/2006/relationships/hyperlink" Target="https://login.consultant.ru/link/?req=doc&amp;base=SPB&amp;n=301986&amp;dst=100020" TargetMode = "External"/><Relationship Id="rId44" Type="http://schemas.openxmlformats.org/officeDocument/2006/relationships/hyperlink" Target="https://login.consultant.ru/link/?req=doc&amp;base=SPB&amp;n=303837&amp;dst=100021" TargetMode = "External"/><Relationship Id="rId45" Type="http://schemas.openxmlformats.org/officeDocument/2006/relationships/hyperlink" Target="https://login.consultant.ru/link/?req=doc&amp;base=SPB&amp;n=301986&amp;dst=100022" TargetMode = "External"/><Relationship Id="rId46" Type="http://schemas.openxmlformats.org/officeDocument/2006/relationships/hyperlink" Target="https://login.consultant.ru/link/?req=doc&amp;base=SPB&amp;n=123768&amp;dst=100021" TargetMode = "External"/><Relationship Id="rId47" Type="http://schemas.openxmlformats.org/officeDocument/2006/relationships/hyperlink" Target="https://login.consultant.ru/link/?req=doc&amp;base=LAW&amp;n=523235" TargetMode = "External"/><Relationship Id="rId48" Type="http://schemas.openxmlformats.org/officeDocument/2006/relationships/hyperlink" Target="https://login.consultant.ru/link/?req=doc&amp;base=SPB&amp;n=303837&amp;dst=100022" TargetMode = "External"/><Relationship Id="rId49" Type="http://schemas.openxmlformats.org/officeDocument/2006/relationships/hyperlink" Target="https://login.consultant.ru/link/?req=doc&amp;base=SPB&amp;n=301986&amp;dst=100022" TargetMode = "External"/><Relationship Id="rId50" Type="http://schemas.openxmlformats.org/officeDocument/2006/relationships/hyperlink" Target="https://login.consultant.ru/link/?req=doc&amp;base=SPB&amp;n=301986&amp;dst=100023" TargetMode = "External"/><Relationship Id="rId51" Type="http://schemas.openxmlformats.org/officeDocument/2006/relationships/hyperlink" Target="https://login.consultant.ru/link/?req=doc&amp;base=SPB&amp;n=123768&amp;dst=100022" TargetMode = "External"/><Relationship Id="rId52" Type="http://schemas.openxmlformats.org/officeDocument/2006/relationships/hyperlink" Target="https://login.consultant.ru/link/?req=doc&amp;base=SPB&amp;n=123768&amp;dst=100023" TargetMode = "External"/><Relationship Id="rId53" Type="http://schemas.openxmlformats.org/officeDocument/2006/relationships/hyperlink" Target="https://login.consultant.ru/link/?req=doc&amp;base=SPB&amp;n=303837&amp;dst=100023" TargetMode = "External"/><Relationship Id="rId54" Type="http://schemas.openxmlformats.org/officeDocument/2006/relationships/hyperlink" Target="https://login.consultant.ru/link/?req=doc&amp;base=SPB&amp;n=301986&amp;dst=100024" TargetMode = "External"/><Relationship Id="rId55" Type="http://schemas.openxmlformats.org/officeDocument/2006/relationships/hyperlink" Target="https://login.consultant.ru/link/?req=doc&amp;base=SPB&amp;n=123768&amp;dst=100024" TargetMode = "External"/><Relationship Id="rId56" Type="http://schemas.openxmlformats.org/officeDocument/2006/relationships/hyperlink" Target="https://login.consultant.ru/link/?req=doc&amp;base=SPB&amp;n=303837&amp;dst=100024" TargetMode = "External"/><Relationship Id="rId57" Type="http://schemas.openxmlformats.org/officeDocument/2006/relationships/hyperlink" Target="https://login.consultant.ru/link/?req=doc&amp;base=SPB&amp;n=301986&amp;dst=100025" TargetMode = "External"/><Relationship Id="rId58" Type="http://schemas.openxmlformats.org/officeDocument/2006/relationships/hyperlink" Target="https://login.consultant.ru/link/?req=doc&amp;base=SPB&amp;n=123768&amp;dst=100025" TargetMode = "External"/><Relationship Id="rId59" Type="http://schemas.openxmlformats.org/officeDocument/2006/relationships/hyperlink" Target="https://login.consultant.ru/link/?req=doc&amp;base=SPB&amp;n=301986&amp;dst=100026" TargetMode = "External"/><Relationship Id="rId60" Type="http://schemas.openxmlformats.org/officeDocument/2006/relationships/hyperlink" Target="https://login.consultant.ru/link/?req=doc&amp;base=SPB&amp;n=123768&amp;dst=100026" TargetMode = "External"/><Relationship Id="rId61" Type="http://schemas.openxmlformats.org/officeDocument/2006/relationships/hyperlink" Target="https://login.consultant.ru/link/?req=doc&amp;base=SPB&amp;n=167074&amp;dst=100008" TargetMode = "External"/><Relationship Id="rId62" Type="http://schemas.openxmlformats.org/officeDocument/2006/relationships/hyperlink" Target="https://login.consultant.ru/link/?req=doc&amp;base=SPB&amp;n=303837&amp;dst=100025" TargetMode = "External"/><Relationship Id="rId63" Type="http://schemas.openxmlformats.org/officeDocument/2006/relationships/hyperlink" Target="https://login.consultant.ru/link/?req=doc&amp;base=SPB&amp;n=301986&amp;dst=100027" TargetMode = "External"/><Relationship Id="rId64" Type="http://schemas.openxmlformats.org/officeDocument/2006/relationships/hyperlink" Target="https://login.consultant.ru/link/?req=doc&amp;base=LAW&amp;n=523235" TargetMode = "External"/><Relationship Id="rId65" Type="http://schemas.openxmlformats.org/officeDocument/2006/relationships/hyperlink" Target="https://login.consultant.ru/link/?req=doc&amp;base=SPB&amp;n=167074&amp;dst=100008" TargetMode = "External"/><Relationship Id="rId66" Type="http://schemas.openxmlformats.org/officeDocument/2006/relationships/hyperlink" Target="https://login.consultant.ru/link/?req=doc&amp;base=SPB&amp;n=301986&amp;dst=100028" TargetMode = "External"/><Relationship Id="rId67" Type="http://schemas.openxmlformats.org/officeDocument/2006/relationships/hyperlink" Target="https://login.consultant.ru/link/?req=doc&amp;base=SPB&amp;n=301986&amp;dst=100029" TargetMode = "External"/><Relationship Id="rId68" Type="http://schemas.openxmlformats.org/officeDocument/2006/relationships/hyperlink" Target="https://login.consultant.ru/link/?req=doc&amp;base=SPB&amp;n=301986&amp;dst=100030" TargetMode = "External"/><Relationship Id="rId69" Type="http://schemas.openxmlformats.org/officeDocument/2006/relationships/hyperlink" Target="https://login.consultant.ru/link/?req=doc&amp;base=SPB&amp;n=301986&amp;dst=100030" TargetMode = "External"/><Relationship Id="rId70" Type="http://schemas.openxmlformats.org/officeDocument/2006/relationships/hyperlink" Target="https://login.consultant.ru/link/?req=doc&amp;base=SPB&amp;n=123768&amp;dst=100029" TargetMode = "External"/><Relationship Id="rId71" Type="http://schemas.openxmlformats.org/officeDocument/2006/relationships/hyperlink" Target="https://login.consultant.ru/link/?req=doc&amp;base=SPB&amp;n=303837&amp;dst=100026" TargetMode = "External"/><Relationship Id="rId72" Type="http://schemas.openxmlformats.org/officeDocument/2006/relationships/hyperlink" Target="https://login.consultant.ru/link/?req=doc&amp;base=SPB&amp;n=301986&amp;dst=100032" TargetMode = "External"/><Relationship Id="rId73" Type="http://schemas.openxmlformats.org/officeDocument/2006/relationships/hyperlink" Target="https://login.consultant.ru/link/?req=doc&amp;base=SPB&amp;n=303837&amp;dst=100027" TargetMode = "External"/><Relationship Id="rId74" Type="http://schemas.openxmlformats.org/officeDocument/2006/relationships/hyperlink" Target="https://login.consultant.ru/link/?req=doc&amp;base=SPB&amp;n=301986&amp;dst=100034" TargetMode = "External"/><Relationship Id="rId75" Type="http://schemas.openxmlformats.org/officeDocument/2006/relationships/hyperlink" Target="https://login.consultant.ru/link/?req=doc&amp;base=SPB&amp;n=123768&amp;dst=100030" TargetMode = "External"/><Relationship Id="rId76" Type="http://schemas.openxmlformats.org/officeDocument/2006/relationships/hyperlink" Target="https://login.consultant.ru/link/?req=doc&amp;base=LAW&amp;n=523235" TargetMode = "External"/><Relationship Id="rId77" Type="http://schemas.openxmlformats.org/officeDocument/2006/relationships/hyperlink" Target="https://login.consultant.ru/link/?req=doc&amp;base=SPB&amp;n=303837&amp;dst=100028" TargetMode = "External"/><Relationship Id="rId78" Type="http://schemas.openxmlformats.org/officeDocument/2006/relationships/hyperlink" Target="https://login.consultant.ru/link/?req=doc&amp;base=SPB&amp;n=301986&amp;dst=100034" TargetMode = "External"/><Relationship Id="rId79" Type="http://schemas.openxmlformats.org/officeDocument/2006/relationships/hyperlink" Target="https://login.consultant.ru/link/?req=doc&amp;base=SPB&amp;n=123768&amp;dst=100031" TargetMode = "External"/><Relationship Id="rId80" Type="http://schemas.openxmlformats.org/officeDocument/2006/relationships/hyperlink" Target="https://login.consultant.ru/link/?req=doc&amp;base=SPB&amp;n=303837&amp;dst=100029" TargetMode = "External"/><Relationship Id="rId81" Type="http://schemas.openxmlformats.org/officeDocument/2006/relationships/hyperlink" Target="https://login.consultant.ru/link/?req=doc&amp;base=SPB&amp;n=301986&amp;dst=100035" TargetMode = "External"/><Relationship Id="rId82" Type="http://schemas.openxmlformats.org/officeDocument/2006/relationships/hyperlink" Target="https://login.consultant.ru/link/?req=doc&amp;base=SPB&amp;n=123768&amp;dst=100032" TargetMode = "External"/><Relationship Id="rId83" Type="http://schemas.openxmlformats.org/officeDocument/2006/relationships/hyperlink" Target="https://login.consultant.ru/link/?req=doc&amp;base=SPB&amp;n=123768&amp;dst=100033" TargetMode = "External"/><Relationship Id="rId84" Type="http://schemas.openxmlformats.org/officeDocument/2006/relationships/hyperlink" Target="https://login.consultant.ru/link/?req=doc&amp;base=SPB&amp;n=123768&amp;dst=100034" TargetMode = "External"/><Relationship Id="rId85" Type="http://schemas.openxmlformats.org/officeDocument/2006/relationships/hyperlink" Target="https://login.consultant.ru/link/?req=doc&amp;base=SPB&amp;n=301986&amp;dst=100036" TargetMode = "External"/><Relationship Id="rId86" Type="http://schemas.openxmlformats.org/officeDocument/2006/relationships/hyperlink" Target="https://login.consultant.ru/link/?req=doc&amp;base=SPB&amp;n=301986&amp;dst=10003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30.11.2011 N 411
(ред. от 27.11.2024)
"Об организации и проведении работ по проектированию межведомственного и(или) межуровневого информационного взаимодействия при предоставлении государственных услуг в Ленинградской области"</dc:title>
  <dcterms:created xsi:type="dcterms:W3CDTF">2026-06-04T12:31:26Z</dcterms:created>
</cp:coreProperties>
</file>