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4E" w:rsidRDefault="0025284E">
      <w:pPr>
        <w:pStyle w:val="ConsPlusNormal"/>
        <w:outlineLvl w:val="0"/>
      </w:pPr>
      <w:bookmarkStart w:id="0" w:name="_GoBack"/>
      <w:bookmarkEnd w:id="0"/>
    </w:p>
    <w:p w:rsidR="0025284E" w:rsidRDefault="00EF7095">
      <w:pPr>
        <w:pStyle w:val="ConsPlusTitle"/>
        <w:jc w:val="center"/>
        <w:outlineLvl w:val="0"/>
      </w:pPr>
      <w:r>
        <w:t>КОМИТЕТ ОБЩЕГО И ПРОФЕССИОНАЛЬНОГО ОБРАЗОВАНИЯ</w:t>
      </w:r>
    </w:p>
    <w:p w:rsidR="0025284E" w:rsidRDefault="00EF7095">
      <w:pPr>
        <w:pStyle w:val="ConsPlusTitle"/>
        <w:jc w:val="center"/>
      </w:pPr>
      <w:r>
        <w:t>ЛЕНИНГРАДСКОЙ ОБЛАСТИ</w:t>
      </w:r>
    </w:p>
    <w:p w:rsidR="0025284E" w:rsidRDefault="0025284E">
      <w:pPr>
        <w:pStyle w:val="ConsPlusTitle"/>
        <w:jc w:val="center"/>
      </w:pPr>
    </w:p>
    <w:p w:rsidR="0025284E" w:rsidRDefault="00EF7095">
      <w:pPr>
        <w:pStyle w:val="ConsPlusTitle"/>
        <w:jc w:val="center"/>
      </w:pPr>
      <w:r>
        <w:t>ПРИКАЗ</w:t>
      </w:r>
    </w:p>
    <w:p w:rsidR="0025284E" w:rsidRDefault="00EF7095">
      <w:pPr>
        <w:pStyle w:val="ConsPlusTitle"/>
        <w:jc w:val="center"/>
      </w:pPr>
      <w:r>
        <w:t>от 11 декабря 2020 г. N 53</w:t>
      </w:r>
    </w:p>
    <w:p w:rsidR="0025284E" w:rsidRDefault="0025284E">
      <w:pPr>
        <w:pStyle w:val="ConsPlusTitle"/>
        <w:jc w:val="center"/>
      </w:pPr>
    </w:p>
    <w:p w:rsidR="0025284E" w:rsidRDefault="00EF7095">
      <w:pPr>
        <w:pStyle w:val="ConsPlusTitle"/>
        <w:jc w:val="center"/>
      </w:pPr>
      <w:r>
        <w:t>ОБ УТВЕРЖДЕНИИ ПОЛОЖЕНИЯ О ВЕДОМСТВЕННОМ КОНТРОЛЕ</w:t>
      </w:r>
    </w:p>
    <w:p w:rsidR="0025284E" w:rsidRDefault="00EF7095">
      <w:pPr>
        <w:pStyle w:val="ConsPlusTitle"/>
        <w:jc w:val="center"/>
      </w:pPr>
      <w:r>
        <w:t>ЗА СОБЛЮДЕНИЕМ ГОСУДАРСТВЕННЫМИ ОРГАНИЗАЦИЯМИ,</w:t>
      </w:r>
    </w:p>
    <w:p w:rsidR="0025284E" w:rsidRDefault="00EF7095">
      <w:pPr>
        <w:pStyle w:val="ConsPlusTitle"/>
        <w:jc w:val="center"/>
      </w:pPr>
      <w:r>
        <w:t>ПОДВЕДОМСТВЕННЫМИ КОМИТЕТУ ОБЩЕГО И ПРОФЕССИОНАЛЬНОГО</w:t>
      </w:r>
    </w:p>
    <w:p w:rsidR="0025284E" w:rsidRDefault="00EF7095">
      <w:pPr>
        <w:pStyle w:val="ConsPlusTitle"/>
        <w:jc w:val="center"/>
      </w:pPr>
      <w:r>
        <w:t>ОБРАЗОВАНИЯ ЛЕНИНГРАДСКОЙ ОБЛАСТИ, ТРУДОВОГО</w:t>
      </w:r>
    </w:p>
    <w:p w:rsidR="0025284E" w:rsidRDefault="00EF7095">
      <w:pPr>
        <w:pStyle w:val="ConsPlusTitle"/>
        <w:jc w:val="center"/>
      </w:pPr>
      <w:r>
        <w:t>ЗАКОНОДАТЕЛЬСТВА И ИНЫХ НОРМАТИВНЫХ ПРАВОВЫХ АКТОВ,</w:t>
      </w:r>
    </w:p>
    <w:p w:rsidR="0025284E" w:rsidRDefault="00EF7095">
      <w:pPr>
        <w:pStyle w:val="ConsPlusTitle"/>
        <w:jc w:val="center"/>
      </w:pPr>
      <w:r>
        <w:t>СОДЕРЖАЩИХ НОРМЫ ТРУДОВОГО ПРАВА</w:t>
      </w:r>
    </w:p>
    <w:p w:rsidR="0025284E" w:rsidRDefault="002528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28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общего и профе</w:t>
            </w:r>
            <w:r>
              <w:rPr>
                <w:color w:val="392C69"/>
              </w:rPr>
              <w:t>ссионального образования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 xml:space="preserve">Ленинградской области от 19.01.2022 </w:t>
            </w:r>
            <w:hyperlink r:id="rId4" w:tooltip="Приказ комитета общего и профессионального образования Ленинградской области от 19.01.2022 N 01 &quot;О внесении изменения в приказ комитета общего и профессионального образования Ленинградской области от 11 декабря 2020 года N 53 &quot;Об утверждении Положения о ведомс">
              <w:r>
                <w:rPr>
                  <w:color w:val="0000FF"/>
                </w:rPr>
                <w:t>N 01</w:t>
              </w:r>
            </w:hyperlink>
            <w:r>
              <w:rPr>
                <w:color w:val="392C69"/>
              </w:rPr>
              <w:t xml:space="preserve">, от 28.04.2023 </w:t>
            </w:r>
            <w:hyperlink r:id="rId5" w:tooltip="Приказ комитета общего и профессионального образования Ленинградской области от 28.04.2023 N 16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,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22.01.2025 </w:t>
            </w:r>
            <w:hyperlink r:id="rId6" w:tooltip="Приказ комитета общего и профессионального образования Ленинградской области от 22.01.2025 N 1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т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</w:tr>
    </w:tbl>
    <w:p w:rsidR="0025284E" w:rsidRDefault="0025284E">
      <w:pPr>
        <w:pStyle w:val="ConsPlusNormal"/>
        <w:jc w:val="center"/>
      </w:pPr>
    </w:p>
    <w:p w:rsidR="0025284E" w:rsidRDefault="00EF7095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7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стат</w:t>
        </w:r>
        <w:r>
          <w:rPr>
            <w:color w:val="0000FF"/>
          </w:rPr>
          <w:t>ьи 353.1</w:t>
        </w:r>
      </w:hyperlink>
      <w:r>
        <w:t xml:space="preserve"> Трудового кодекса Российской Федерации, а также областного </w:t>
      </w:r>
      <w:hyperlink r:id="rId8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<w:r>
          <w:rPr>
            <w:color w:val="0000FF"/>
          </w:rPr>
          <w:t>закона</w:t>
        </w:r>
      </w:hyperlink>
      <w:r>
        <w:t xml:space="preserve"> Ленинградской области от 15 апреля 2019 год</w:t>
      </w:r>
      <w:r>
        <w:t>а N 19-оз "О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области" приказываю: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Normal"/>
        <w:ind w:firstLine="540"/>
        <w:jc w:val="both"/>
      </w:pPr>
      <w:r>
        <w:t xml:space="preserve">1. Утвердить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ведомственном контроле за соблюдением государственными организациями, подведомственными комитету общего и профессионального образования Ленинградской области, трудового законодательства и иных нормативных правовых актов, содерж</w:t>
      </w:r>
      <w:r>
        <w:t>ащих нормы трудового права, согласно приложению к настоящему приказу.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2. Контроль за исполнением настоящего приказа оставляю за собой.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Normal"/>
        <w:jc w:val="right"/>
      </w:pPr>
      <w:r>
        <w:t>Председатель комитета</w:t>
      </w:r>
    </w:p>
    <w:p w:rsidR="0025284E" w:rsidRDefault="00EF7095">
      <w:pPr>
        <w:pStyle w:val="ConsPlusNormal"/>
        <w:jc w:val="right"/>
      </w:pPr>
      <w:proofErr w:type="spellStart"/>
      <w:r>
        <w:t>С.В.Тарасов</w:t>
      </w:r>
      <w:proofErr w:type="spellEnd"/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  <w:outlineLvl w:val="0"/>
      </w:pPr>
      <w:r>
        <w:t>УТВЕРЖДЕНО</w:t>
      </w:r>
    </w:p>
    <w:p w:rsidR="0025284E" w:rsidRDefault="00EF7095">
      <w:pPr>
        <w:pStyle w:val="ConsPlusNormal"/>
        <w:jc w:val="right"/>
      </w:pPr>
      <w:r>
        <w:t>приказом комитета общего</w:t>
      </w:r>
    </w:p>
    <w:p w:rsidR="0025284E" w:rsidRDefault="00EF7095">
      <w:pPr>
        <w:pStyle w:val="ConsPlusNormal"/>
        <w:jc w:val="right"/>
      </w:pPr>
      <w:r>
        <w:t>и профессионального образования</w:t>
      </w:r>
    </w:p>
    <w:p w:rsidR="0025284E" w:rsidRDefault="00EF7095">
      <w:pPr>
        <w:pStyle w:val="ConsPlusNormal"/>
        <w:jc w:val="right"/>
      </w:pPr>
      <w:r>
        <w:t>Ленинградской области</w:t>
      </w:r>
    </w:p>
    <w:p w:rsidR="0025284E" w:rsidRDefault="00EF7095">
      <w:pPr>
        <w:pStyle w:val="ConsPlusNormal"/>
        <w:jc w:val="right"/>
      </w:pPr>
      <w:r>
        <w:t>от 11.12.2020 N 53</w:t>
      </w:r>
    </w:p>
    <w:p w:rsidR="0025284E" w:rsidRDefault="00EF7095">
      <w:pPr>
        <w:pStyle w:val="ConsPlusNormal"/>
        <w:jc w:val="right"/>
      </w:pPr>
      <w:r>
        <w:t>(приложение)</w:t>
      </w: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Title"/>
        <w:jc w:val="center"/>
      </w:pPr>
      <w:bookmarkStart w:id="1" w:name="P37"/>
      <w:bookmarkEnd w:id="1"/>
      <w:r>
        <w:t>ПОЛОЖЕНИЕ</w:t>
      </w:r>
    </w:p>
    <w:p w:rsidR="0025284E" w:rsidRDefault="00EF7095">
      <w:pPr>
        <w:pStyle w:val="ConsPlusTitle"/>
        <w:jc w:val="center"/>
      </w:pPr>
      <w:r>
        <w:t>О ВЕДОМСТВЕННОМ КОНТРОЛЕ ЗА СОБЛЮДЕНИЕМ ГОСУДАРСТВЕННЫМИ</w:t>
      </w:r>
    </w:p>
    <w:p w:rsidR="0025284E" w:rsidRDefault="00EF7095">
      <w:pPr>
        <w:pStyle w:val="ConsPlusTitle"/>
        <w:jc w:val="center"/>
      </w:pPr>
      <w:r>
        <w:t>ОРГАНИЗАЦИЯМИ, ПОДВЕДОМСТВЕННЫМИ КОМИТЕТУ ОБЩЕГО</w:t>
      </w:r>
    </w:p>
    <w:p w:rsidR="0025284E" w:rsidRDefault="00EF7095">
      <w:pPr>
        <w:pStyle w:val="ConsPlusTitle"/>
        <w:jc w:val="center"/>
      </w:pPr>
      <w:r>
        <w:lastRenderedPageBreak/>
        <w:t>И ПРОФЕССИОНАЛЬНОГО ОБРАЗОВАНИЯ ЛЕНИНГРАДСКОЙ ОБЛАСТИ,</w:t>
      </w:r>
    </w:p>
    <w:p w:rsidR="0025284E" w:rsidRDefault="00EF7095">
      <w:pPr>
        <w:pStyle w:val="ConsPlusTitle"/>
        <w:jc w:val="center"/>
      </w:pPr>
      <w:r>
        <w:t>ТРУДОВОГО ЗАКОНОДАТЕЛЬСТВА И И</w:t>
      </w:r>
      <w:r>
        <w:t>НЫХ НОРМАТИВНЫХ ПРАВОВЫХ</w:t>
      </w:r>
    </w:p>
    <w:p w:rsidR="0025284E" w:rsidRDefault="00EF7095">
      <w:pPr>
        <w:pStyle w:val="ConsPlusTitle"/>
        <w:jc w:val="center"/>
      </w:pPr>
      <w:r>
        <w:t>АКТОВ, СОДЕРЖАЩИХ НОРМЫ ТРУДОВОГО ПРАВА</w:t>
      </w:r>
    </w:p>
    <w:p w:rsidR="0025284E" w:rsidRDefault="002528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28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общего и профессионального образования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 xml:space="preserve">Ленинградской области от 19.01.2022 </w:t>
            </w:r>
            <w:hyperlink r:id="rId9" w:tooltip="Приказ комитета общего и профессионального образования Ленинградской области от 19.01.2022 N 01 &quot;О внесении изменения в приказ комитета общего и профессионального образования Ленинградской области от 11 декабря 2020 года N 53 &quot;Об утверждении Положения о ведомс">
              <w:r>
                <w:rPr>
                  <w:color w:val="0000FF"/>
                </w:rPr>
                <w:t>N 01</w:t>
              </w:r>
            </w:hyperlink>
            <w:r>
              <w:rPr>
                <w:color w:val="392C69"/>
              </w:rPr>
              <w:t xml:space="preserve">, от 28.04.2023 </w:t>
            </w:r>
            <w:hyperlink r:id="rId10" w:tooltip="Приказ комитета общего и профессионального образования Ленинградской области от 28.04.2023 N 16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,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22.01.2025 </w:t>
            </w:r>
            <w:hyperlink r:id="rId11" w:tooltip="Приказ комитета общего и профессионального образования Ленинградской области от 22.01.2025 N 1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т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</w:tr>
    </w:tbl>
    <w:p w:rsidR="0025284E" w:rsidRDefault="0025284E">
      <w:pPr>
        <w:pStyle w:val="ConsPlusNormal"/>
        <w:jc w:val="center"/>
      </w:pPr>
    </w:p>
    <w:p w:rsidR="0025284E" w:rsidRDefault="00EF7095">
      <w:pPr>
        <w:pStyle w:val="ConsPlusTitle"/>
        <w:jc w:val="center"/>
        <w:outlineLvl w:val="1"/>
      </w:pPr>
      <w:r>
        <w:t>1. Общие положения</w:t>
      </w:r>
    </w:p>
    <w:p w:rsidR="0025284E" w:rsidRDefault="0025284E">
      <w:pPr>
        <w:pStyle w:val="ConsPlusNormal"/>
        <w:jc w:val="center"/>
      </w:pPr>
    </w:p>
    <w:p w:rsidR="0025284E" w:rsidRDefault="00EF7095">
      <w:pPr>
        <w:pStyle w:val="ConsPlusNormal"/>
        <w:ind w:firstLine="540"/>
        <w:jc w:val="both"/>
      </w:pPr>
      <w:r>
        <w:t>1.1. Настоящее Положение разработано в целях определения порядка организации работы комитета общего и профессионального образования Ленинградской области (далее - Комитет), а также координации действий работников Комитета при осуществлении ведомственного к</w:t>
      </w:r>
      <w:r>
        <w:t>онтроля за соблюдением государственными организациями, подведомственными Комитету, трудового законодательства и иных нормативных правовых актов, содержащих нормы трудового права (далее - подведомственные организации, ведомственный контроль).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1.2. Положение</w:t>
      </w:r>
      <w:r>
        <w:t xml:space="preserve"> определяет сроки, состав и последовательность проведения мероприятий по ведомственному контролю, права и обязанности лиц, участвующих в мероприятиях по ведомственному контролю, основные направления ведомственного контроля, перечень основных вопросов, на к</w:t>
      </w:r>
      <w:r>
        <w:t>оторые следует обращать внимание должностным лицам Комитета, уполномоченным на осуществление ведомственного контроля в подведомственных организациях.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1.3. Мероприятия по ведомственному контролю осуществляются в порядке и на условиях, определяемых Трудовым </w:t>
      </w:r>
      <w:hyperlink r:id="rId12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кодексом</w:t>
        </w:r>
      </w:hyperlink>
      <w:r>
        <w:t xml:space="preserve"> Российской Ф</w:t>
      </w:r>
      <w:r>
        <w:t xml:space="preserve">едерации и принимаемыми в соответствии с ним иными нормативными правовыми актами Российской Федерации, областным </w:t>
      </w:r>
      <w:hyperlink r:id="rId13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<w:r>
          <w:rPr>
            <w:color w:val="0000FF"/>
          </w:rPr>
          <w:t>законом</w:t>
        </w:r>
      </w:hyperlink>
      <w:r>
        <w:t xml:space="preserve"> от 15 апреля 2019 </w:t>
      </w:r>
      <w:r>
        <w:t xml:space="preserve">года N 19-оз "О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 в Ленинградской области" (далее - областной закон от 15 апреля 2019 года </w:t>
      </w:r>
      <w:r>
        <w:t>N 19-оз), а также настоящим Положением.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1.4. Мероприятия по ведомственному контролю осуществляются должностными лицами Комитета, уполномоченными на осуществление ведомственного контроля.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1.5. Для целей настоящего Положения применяются следующие термины и определения: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ежегодный план проверок - ежегодный план проведения проверок в государственных организациях, подведомственных Комитету, в рамках осуществления ведомственного контроля, разрабо</w:t>
      </w:r>
      <w:r>
        <w:t xml:space="preserve">танный и утвержденный Комитетом в порядке, установленном областным </w:t>
      </w:r>
      <w:hyperlink r:id="rId14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<w:r>
          <w:rPr>
            <w:color w:val="0000FF"/>
          </w:rPr>
          <w:t>законом</w:t>
        </w:r>
      </w:hyperlink>
      <w:r>
        <w:t xml:space="preserve"> от 15 апреля 2019 года N 19-оз и настоящим Положением;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представи</w:t>
      </w:r>
      <w:r>
        <w:t>тель подведомственной государственной организации - руководитель (директор) подведомственной организации, его заместитель, исполняющий обязанности руководителя (директора), или иное должностное лицо, уполномоченное на обеспечение взаимодействия с уполномоч</w:t>
      </w:r>
      <w:r>
        <w:t>енными должностными лицами, экспертами и экспертными организациями при осуществлении мероприятий по ведомственному контролю.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1.6. Иные термины и определения применяются в значениях, предусмотренных законодательством Российской Федерации.</w:t>
      </w:r>
    </w:p>
    <w:p w:rsidR="0025284E" w:rsidRDefault="0025284E">
      <w:pPr>
        <w:pStyle w:val="ConsPlusNormal"/>
        <w:jc w:val="center"/>
      </w:pPr>
    </w:p>
    <w:p w:rsidR="0025284E" w:rsidRDefault="00EF7095">
      <w:pPr>
        <w:pStyle w:val="ConsPlusTitle"/>
        <w:jc w:val="center"/>
        <w:outlineLvl w:val="1"/>
      </w:pPr>
      <w:r>
        <w:t>2. Должностные ли</w:t>
      </w:r>
      <w:r>
        <w:t>ца, уполномоченные на осуществление</w:t>
      </w:r>
    </w:p>
    <w:p w:rsidR="0025284E" w:rsidRDefault="00EF7095">
      <w:pPr>
        <w:pStyle w:val="ConsPlusTitle"/>
        <w:jc w:val="center"/>
      </w:pPr>
      <w:r>
        <w:t>ведомственного контроля</w:t>
      </w:r>
    </w:p>
    <w:p w:rsidR="0025284E" w:rsidRDefault="0025284E">
      <w:pPr>
        <w:pStyle w:val="ConsPlusNormal"/>
        <w:jc w:val="center"/>
      </w:pPr>
    </w:p>
    <w:p w:rsidR="0025284E" w:rsidRDefault="00EF7095">
      <w:pPr>
        <w:pStyle w:val="ConsPlusNormal"/>
        <w:ind w:firstLine="540"/>
        <w:jc w:val="both"/>
      </w:pPr>
      <w:r>
        <w:t>2.1. Ответственность за организацию и проведение проверок в рамках ведомственного контроля несут руководители структурных подразделений Комитета, в ведении которых находятся соответствующие подве</w:t>
      </w:r>
      <w:r>
        <w:t>домственные организации.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2.2. Персональный состав должностных лиц, уполномоченных на осуществление ведомственного контроля (далее - уполномоченные должностные лица), указывается в </w:t>
      </w:r>
      <w:hyperlink w:anchor="P319" w:tooltip="РАСПОРЯЖЕНИЕ">
        <w:r>
          <w:rPr>
            <w:color w:val="0000FF"/>
          </w:rPr>
          <w:t>распоряжении</w:t>
        </w:r>
      </w:hyperlink>
      <w:r>
        <w:t xml:space="preserve"> Комитета о проведе</w:t>
      </w:r>
      <w:r>
        <w:t>нии ведомственного контроля в отношении подведомственной организации, подготовленного по форме согласно приложению 3 к настоящему Положению.</w:t>
      </w:r>
    </w:p>
    <w:p w:rsidR="0025284E" w:rsidRDefault="00EF7095">
      <w:pPr>
        <w:pStyle w:val="ConsPlusNormal"/>
        <w:jc w:val="both"/>
      </w:pPr>
      <w:r>
        <w:t xml:space="preserve">(п. 2.2 в ред. </w:t>
      </w:r>
      <w:hyperlink r:id="rId15" w:tooltip="Приказ комитета общего и профессионального образования Ленинградской области от 28.04.2023 N 16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">
        <w:r>
          <w:rPr>
            <w:color w:val="0000FF"/>
          </w:rPr>
          <w:t>Приказа</w:t>
        </w:r>
      </w:hyperlink>
      <w:r>
        <w:t xml:space="preserve"> комитета общего и профессионального образования Ленинградской области от 28.04.2023 N 16)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2.3. При формировании состава уполномоченных должностных лиц в обязательном порядке включаются не менее двух экспертов и</w:t>
      </w:r>
      <w:r>
        <w:t>з состава экспертов, утвержденного распоряжением комитета.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Включение экспертов, осуществляющих трудовую деятельность в организации, в отношении которой осуществляется ведомственный контроль, в состав уполномоченных должностных лиц запрещено.</w:t>
      </w:r>
    </w:p>
    <w:p w:rsidR="0025284E" w:rsidRDefault="00EF7095">
      <w:pPr>
        <w:pStyle w:val="ConsPlusNormal"/>
        <w:jc w:val="both"/>
      </w:pPr>
      <w:r>
        <w:t>(п. 2.3 в ред.</w:t>
      </w:r>
      <w:r>
        <w:t xml:space="preserve"> </w:t>
      </w:r>
      <w:hyperlink r:id="rId16" w:tooltip="Приказ комитета общего и профессионального образования Ленинградской области от 28.04.2023 N 16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">
        <w:r>
          <w:rPr>
            <w:color w:val="0000FF"/>
          </w:rPr>
          <w:t>Приказа</w:t>
        </w:r>
      </w:hyperlink>
      <w:r>
        <w:t xml:space="preserve"> комитета общего и профессионального образования Ленинградской области от 28.04.2023 N 16)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2.4. Уполномоченные</w:t>
      </w:r>
      <w:r>
        <w:t xml:space="preserve"> должностные лица не вправе проводить мероприятия по ведомственному контролю в случае наличия личной заинтересованности, которая приводит или может привести к конфликту интересов.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 случае возникновения или возможного возникновения конфликта интересов упол</w:t>
      </w:r>
      <w:r>
        <w:t>номоченные должностные лица обязаны принять соответствующие меры по его предотвращению, а также урегулированию возникших случаев конфликта интересов в соответствии с законодательством о противодействии коррупции.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2.5. Уполномоченные должностные лица при проведении проверки не вправе: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требовать представления документов, информации, если они не относятся к предмету проверки, а также изымать оригиналы таких документов;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распространять персональные данные, сведения, пол</w:t>
      </w:r>
      <w:r>
        <w:t>ученные в результате проведения проверки и составляющие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превышать установленные сроки проведения провер</w:t>
      </w:r>
      <w:r>
        <w:t>ки.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2.6. При проведении проверки уполномоченные должностные лица вправе: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посещать объекты (территории и помещения) подведомственных организаций;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запрашивать письменные документы;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lastRenderedPageBreak/>
        <w:t>получать письменные и устные объяснения от представителя подведомственной организации по вопросам, относящимся к предмету проверки.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2.7. Представитель подведомственной организации при проведении проверки обязан: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обеспечить беспрепятственный доступ уполномо</w:t>
      </w:r>
      <w:r>
        <w:t>ченным должностным лицам на объекты подведомственной организации;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предоставить служебные помещения для размещения уполномоченных должностных лиц и обеспечить доступ к документам, имеющим отношение к целям и предмету проверки;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представлять запрашиваемые док</w:t>
      </w:r>
      <w:r>
        <w:t>ументы и материалы, а также устные и письменные объяснения по вопросам, относящимся к предмету проверки;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представлять письменное мотивированное объяснение о причинах непредставления запрашиваемых документов и материалов, которые не могут быть представлены </w:t>
      </w:r>
      <w:r>
        <w:t>в установленный срок либо отсутствуют.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2.8. Представитель подведомственной организации вправе: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непосредственно присутствовать при проведении проверки;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давать объяснения по вопросам, относящимся к предмету проверки;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получать от уполномоченных должностных ли</w:t>
      </w:r>
      <w:r>
        <w:t>ц информацию, которая относится к предмету проверки;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знакомиться с результатами проверки;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в случае несогласия с фактами, выводами, предложениями, изложенными в акте проверки, представлять в Комитет в письменной форме возражения в отношении акта проверки в </w:t>
      </w:r>
      <w:r>
        <w:t xml:space="preserve">целом или его отдельных положений в порядке и в сроки, установленные </w:t>
      </w:r>
      <w:hyperlink r:id="rId17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<w:r>
          <w:rPr>
            <w:color w:val="0000FF"/>
          </w:rPr>
          <w:t>частью 1 статьи 6</w:t>
        </w:r>
      </w:hyperlink>
      <w:r>
        <w:t xml:space="preserve"> областного закона от 15 апреля </w:t>
      </w:r>
      <w:r>
        <w:t>2019 года N 19-оз, а также обжаловать в порядке, установленном законодательством Российской Федерации, результаты проверки, действие (бездействие) уполномоченного должностного лица (уполномоченных должностных лиц).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2.9. Представитель подведомственной орган</w:t>
      </w:r>
      <w:r>
        <w:t>изации несет ответственность за нарушение трудового законодательства и иных нормативных правовых актов, содержащих нормы трудового права, в соответствии с законодательством Российской Федерации.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Title"/>
        <w:jc w:val="center"/>
        <w:outlineLvl w:val="1"/>
      </w:pPr>
      <w:r>
        <w:t>3. Структурное подразделение Комитета, ответственное</w:t>
      </w:r>
    </w:p>
    <w:p w:rsidR="0025284E" w:rsidRDefault="00EF7095">
      <w:pPr>
        <w:pStyle w:val="ConsPlusTitle"/>
        <w:jc w:val="center"/>
      </w:pPr>
      <w:r>
        <w:t>за коор</w:t>
      </w:r>
      <w:r>
        <w:t>динацию работы по осуществлению ведомственного</w:t>
      </w:r>
    </w:p>
    <w:p w:rsidR="0025284E" w:rsidRDefault="00EF7095">
      <w:pPr>
        <w:pStyle w:val="ConsPlusTitle"/>
        <w:jc w:val="center"/>
      </w:pPr>
      <w:r>
        <w:t>контроля</w:t>
      </w:r>
    </w:p>
    <w:p w:rsidR="0025284E" w:rsidRDefault="0025284E">
      <w:pPr>
        <w:pStyle w:val="ConsPlusNormal"/>
        <w:jc w:val="center"/>
      </w:pPr>
    </w:p>
    <w:p w:rsidR="0025284E" w:rsidRDefault="00EF7095">
      <w:pPr>
        <w:pStyle w:val="ConsPlusNormal"/>
        <w:ind w:firstLine="540"/>
        <w:jc w:val="both"/>
      </w:pPr>
      <w:r>
        <w:t>3.1. Структурным подразделением Комитета, ответственным за общую координацию работы по осуществлению ведомственного контроля, является сектор кадровой работы и профессионального развития работников с</w:t>
      </w:r>
      <w:r>
        <w:t>истемы образования департамента управления в сфере общего, дополнительного образования и защиты прав детей (далее - ответственное структурное подразделение).</w:t>
      </w:r>
    </w:p>
    <w:p w:rsidR="0025284E" w:rsidRDefault="00EF7095">
      <w:pPr>
        <w:pStyle w:val="ConsPlusNormal"/>
        <w:jc w:val="both"/>
      </w:pPr>
      <w:r>
        <w:t xml:space="preserve">(п. 3.1 в ред. </w:t>
      </w:r>
      <w:hyperlink r:id="rId18" w:tooltip="Приказ комитета общего и профессионального образования Ленинградской области от 22.01.2025 N 1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т">
        <w:r>
          <w:rPr>
            <w:color w:val="0000FF"/>
          </w:rPr>
          <w:t>Приказа</w:t>
        </w:r>
      </w:hyperlink>
      <w:r>
        <w:t xml:space="preserve"> комитета общего и профессионального образования Ленинградской области от 22.01.2025 N 1)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lastRenderedPageBreak/>
        <w:t>3.2. Ответственное структурное подразделение обеспечивает общую координацию работы по осуществлению ведо</w:t>
      </w:r>
      <w:r>
        <w:t>мственного контроля, в том числе: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осуществляет согласование правовых актов, иных документов и материалов по организации мероприятий по ведомственному контролю;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готовит проект ежегодного плана проверок и представляет его на утверждение председателю Комитета</w:t>
      </w:r>
      <w:r>
        <w:t>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осуществляет контроль за своевременным исполнением уполномоченными должностными лицами ежегодного плана проверок, по результатам которого представляет информацию о его исполнении председателю Комитета (при необходимости);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организует и контролирует своевременность размещения ежегодного плана проверок, изменений в ежегодный план проверок на официальном сайте Комитета в информационно-телекоммуникационной сети "Интернет";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осуществляет контроль за соблюдением сроков проведения п</w:t>
      </w:r>
      <w:r>
        <w:t>роверок со стороны уполномоченных должностных лиц;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ведет </w:t>
      </w:r>
      <w:hyperlink w:anchor="P688" w:tooltip="ЖУРНАЛ">
        <w:r>
          <w:rPr>
            <w:color w:val="0000FF"/>
          </w:rPr>
          <w:t>журнал</w:t>
        </w:r>
      </w:hyperlink>
      <w:r>
        <w:t xml:space="preserve"> учета проверок по форме согласно приложению N 7 к настоящему Положению;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абзац исключен. - </w:t>
      </w:r>
      <w:hyperlink r:id="rId19" w:tooltip="Приказ комитета общего и профессионального образования Ленинградской области от 28.04.2023 N 16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">
        <w:r>
          <w:rPr>
            <w:color w:val="0000FF"/>
          </w:rPr>
          <w:t>Приказ</w:t>
        </w:r>
      </w:hyperlink>
      <w:r>
        <w:t xml:space="preserve"> комитета общего и профессионального образования Ленинградской области от 28.04.2023 N 16;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выполняет иные обязанности, необходимые для координации работы по осуществлению ведо</w:t>
      </w:r>
      <w:r>
        <w:t>мственного контроля уполномоченными должностными лицами.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Title"/>
        <w:jc w:val="center"/>
        <w:outlineLvl w:val="1"/>
      </w:pPr>
      <w:r>
        <w:t>4. Основные направления ведомственного контроля</w:t>
      </w:r>
    </w:p>
    <w:p w:rsidR="0025284E" w:rsidRDefault="0025284E">
      <w:pPr>
        <w:pStyle w:val="ConsPlusNormal"/>
        <w:jc w:val="center"/>
      </w:pPr>
    </w:p>
    <w:p w:rsidR="0025284E" w:rsidRDefault="00EF7095">
      <w:pPr>
        <w:pStyle w:val="ConsPlusNormal"/>
        <w:ind w:firstLine="540"/>
        <w:jc w:val="both"/>
      </w:pPr>
      <w:bookmarkStart w:id="2" w:name="P109"/>
      <w:bookmarkEnd w:id="2"/>
      <w:r>
        <w:t>4.1. Проведение проверки осуществляется по следующим основным направлениям ведомственного контроля: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социальное партнерство в сфере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трудовой договор;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рабочее время;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время отдыха;</w:t>
      </w:r>
    </w:p>
    <w:p w:rsidR="0025284E" w:rsidRDefault="002528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28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84E" w:rsidRDefault="00EF709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5284E" w:rsidRDefault="00EF7095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один и тот же абзац повторяется дважды.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</w:tr>
    </w:tbl>
    <w:p w:rsidR="0025284E" w:rsidRDefault="00EF7095">
      <w:pPr>
        <w:pStyle w:val="ConsPlusNormal"/>
        <w:spacing w:before="300"/>
        <w:ind w:firstLine="540"/>
        <w:jc w:val="both"/>
      </w:pPr>
      <w:r>
        <w:t>рабочее время;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соответствие штатных расписаний подведомственных организаций требованиям трудового законодательства;</w:t>
      </w:r>
    </w:p>
    <w:p w:rsidR="0025284E" w:rsidRDefault="00EF7095">
      <w:pPr>
        <w:pStyle w:val="ConsPlusNormal"/>
        <w:jc w:val="both"/>
      </w:pPr>
      <w:r>
        <w:t xml:space="preserve">(в ред. </w:t>
      </w:r>
      <w:hyperlink r:id="rId20" w:tooltip="Приказ комитета общего и профессионального образования Ленинградской области от 19.01.2022 N 01 &quot;О внесении изменения в приказ комитета общего и профессионального образования Ленинградской области от 11 декабря 2020 года N 53 &quot;Об утверждении Положения о ведомс">
        <w:r>
          <w:rPr>
            <w:color w:val="0000FF"/>
          </w:rPr>
          <w:t>Приказа</w:t>
        </w:r>
      </w:hyperlink>
      <w:r>
        <w:t xml:space="preserve"> к</w:t>
      </w:r>
      <w:r>
        <w:t>омитета общего и профессионального образования Ленинградской области от 19.01.2022 N 01)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lastRenderedPageBreak/>
        <w:t>оплата и нормирование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гарантии и компенсации, предоставляемые работникам;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трудовой распорядок и дисциплина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квалификация работников, аттестация работников</w:t>
      </w:r>
      <w:r>
        <w:t>, профессиональные стандарты, подготовка и дополнительное профессиональное образование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охрана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материальная ответственность сторон трудового договора;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особенности регулирования труда отдельных категорий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рассмотрение и разрешение индивидуальных и коллективных трудовых споров.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4.2. Перечисленные в </w:t>
      </w:r>
      <w:hyperlink w:anchor="P109" w:tooltip="4.1. Проведение проверки осуществляется по следующим основным направлениям ведомственного контроля:">
        <w:r>
          <w:rPr>
            <w:color w:val="0000FF"/>
          </w:rPr>
          <w:t>пункте 4.1</w:t>
        </w:r>
      </w:hyperlink>
      <w:r>
        <w:t xml:space="preserve"> настоящего Положени</w:t>
      </w:r>
      <w:r>
        <w:t>я основные направления ведомственного контроля не являются исчерпывающими и корректируются в зависимости от основных целей и видов деятельности подведомственной организации.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Title"/>
        <w:jc w:val="center"/>
        <w:outlineLvl w:val="1"/>
      </w:pPr>
      <w:r>
        <w:t>5. Порядок формирования ежегодного плана проверок</w:t>
      </w:r>
    </w:p>
    <w:p w:rsidR="0025284E" w:rsidRDefault="0025284E">
      <w:pPr>
        <w:pStyle w:val="ConsPlusNormal"/>
        <w:jc w:val="center"/>
      </w:pPr>
    </w:p>
    <w:p w:rsidR="0025284E" w:rsidRDefault="00EF7095">
      <w:pPr>
        <w:pStyle w:val="ConsPlusNormal"/>
        <w:ind w:firstLine="540"/>
        <w:jc w:val="both"/>
      </w:pPr>
      <w:r>
        <w:t>5.1. Ведомственный контроль ос</w:t>
      </w:r>
      <w:r>
        <w:t>уществляется Комитетом посредством проведения проверок.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5.2. Проверки проводятся в соответствии с ежегодным планом, утверждаемым председателем Комитета.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Ежегодный план проведения проверок на следующий календарный год в обязательном порядке размещается на о</w:t>
      </w:r>
      <w:r>
        <w:t>фициальном сайте Комитета в информационно-телекоммуникационной сети "Интернет" до 20 декабря года, предшествующего году проведения проверок.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5.3. Проект ежегодного плана проверок формируется с учетом необходимости обеспечения равномерной нагрузки на уполно</w:t>
      </w:r>
      <w:r>
        <w:t>моченных должностных лиц, обеспечивающих мероприятия по ведомственному контролю.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5.4. Ежегодный </w:t>
      </w:r>
      <w:hyperlink w:anchor="P213" w:tooltip="Ежегодный план">
        <w:r>
          <w:rPr>
            <w:color w:val="0000FF"/>
          </w:rPr>
          <w:t>план</w:t>
        </w:r>
      </w:hyperlink>
      <w:r>
        <w:t xml:space="preserve"> проверок оформляется по форме согласно приложению N 1 к настоящему Положению до 10 декабря года, предшествую</w:t>
      </w:r>
      <w:r>
        <w:t>щего году проведения проверок, и направляется на утверждение председателю Комитета.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5.5. Внесение изменений в ранее утвержденный ежегодный план проверок допускается в случаях, установленных </w:t>
      </w:r>
      <w:hyperlink r:id="rId21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<w:r>
          <w:rPr>
            <w:color w:val="0000FF"/>
          </w:rPr>
          <w:t>частью 4 статьи 2</w:t>
        </w:r>
      </w:hyperlink>
      <w:r>
        <w:t xml:space="preserve"> областного закона от 15 апреля 2019 года N 19-оз.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 течение 3 рабочих дней с даты утверждения председателем Комитета изменений в ежегодный план проверок ответственным</w:t>
      </w:r>
      <w:r>
        <w:t xml:space="preserve"> структурным подразделением Комитета производится актуализация ежегодного плана проверок в информационно-телекоммуникационной сети "Интернет" с учетом внесенных в него изменений.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Title"/>
        <w:jc w:val="center"/>
        <w:outlineLvl w:val="1"/>
      </w:pPr>
      <w:r>
        <w:t>6. Организация проведения проверок</w:t>
      </w:r>
    </w:p>
    <w:p w:rsidR="0025284E" w:rsidRDefault="0025284E">
      <w:pPr>
        <w:pStyle w:val="ConsPlusNormal"/>
        <w:jc w:val="center"/>
      </w:pPr>
    </w:p>
    <w:p w:rsidR="0025284E" w:rsidRDefault="00EF7095">
      <w:pPr>
        <w:pStyle w:val="ConsPlusNormal"/>
        <w:ind w:firstLine="540"/>
        <w:jc w:val="both"/>
      </w:pPr>
      <w:r>
        <w:t>6.1. Проверки проводятся в форме докумен</w:t>
      </w:r>
      <w:r>
        <w:t xml:space="preserve">тарной проверки и(или) выездной проверки в порядке, установленном областным </w:t>
      </w:r>
      <w:hyperlink r:id="rId22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<w:r>
          <w:rPr>
            <w:color w:val="0000FF"/>
          </w:rPr>
          <w:t>законом</w:t>
        </w:r>
      </w:hyperlink>
      <w:r>
        <w:t xml:space="preserve"> от 15 апреля 2019 года N 19-оз и настоящим </w:t>
      </w:r>
      <w:r>
        <w:lastRenderedPageBreak/>
        <w:t>Положением.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6.2. Проверка проводится на основании </w:t>
      </w:r>
      <w:hyperlink w:anchor="P319" w:tooltip="РАСПОРЯЖЕНИЕ">
        <w:r>
          <w:rPr>
            <w:color w:val="0000FF"/>
          </w:rPr>
          <w:t>распоряжения</w:t>
        </w:r>
      </w:hyperlink>
      <w:r>
        <w:t xml:space="preserve"> Комитета о проведении проверки, изданного по форме согласно приложению N 3 к настоящему Положению.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Распоряжение о проведении проверки разрабатывается структурны</w:t>
      </w:r>
      <w:r>
        <w:t>м подразделением Комитета, курирующим соответствующую подведомственную организацию, и направляется на подпись председателю Комитета.</w:t>
      </w:r>
    </w:p>
    <w:p w:rsidR="0025284E" w:rsidRDefault="00EF7095">
      <w:pPr>
        <w:pStyle w:val="ConsPlusNormal"/>
        <w:jc w:val="both"/>
      </w:pPr>
      <w:r>
        <w:t xml:space="preserve">(абзац введен </w:t>
      </w:r>
      <w:hyperlink r:id="rId23" w:tooltip="Приказ комитета общего и профессионального образования Ленинградской области от 28.04.2023 N 16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">
        <w:r>
          <w:rPr>
            <w:color w:val="0000FF"/>
          </w:rPr>
          <w:t>Приказом</w:t>
        </w:r>
      </w:hyperlink>
      <w:r>
        <w:t xml:space="preserve"> комитета общего и профессионального образования Ленинградской области от 28.04.2023 N 16)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6.3. Комитет уведомля</w:t>
      </w:r>
      <w:r>
        <w:t xml:space="preserve">ет подведомственную организацию о проведении проверки в порядке и в сроки, установленные </w:t>
      </w:r>
      <w:hyperlink r:id="rId24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<w:r>
          <w:rPr>
            <w:color w:val="0000FF"/>
          </w:rPr>
          <w:t>частью 7 статьи 2</w:t>
        </w:r>
      </w:hyperlink>
      <w:r>
        <w:t xml:space="preserve"> областного </w:t>
      </w:r>
      <w:r>
        <w:t>закона от 15 апреля 2019 года N 19-оз.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6.4. Примерный перечень локальных нормативных актов и иных документов, материалов и пояснений, запрашиваемых при проведении проверки, формируется в соответствии с примерным </w:t>
      </w:r>
      <w:hyperlink w:anchor="P267" w:tooltip="ПРИМЕРНЫЙ ПЕРЕЧЕНЬ">
        <w:r>
          <w:rPr>
            <w:color w:val="0000FF"/>
          </w:rPr>
          <w:t>перечнем</w:t>
        </w:r>
      </w:hyperlink>
      <w:r>
        <w:t>, предусмотренным приложением N 2 к настоящему Положению.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6.5. Примерный </w:t>
      </w:r>
      <w:hyperlink w:anchor="P771" w:tooltip="ПРИМЕРНЫЙ ПЕРЕЧЕНЬ">
        <w:r>
          <w:rPr>
            <w:color w:val="0000FF"/>
          </w:rPr>
          <w:t>перечень</w:t>
        </w:r>
      </w:hyperlink>
      <w:r>
        <w:t xml:space="preserve"> основных вопросов, на которые следует обращать внимание уполномоченным должностным лицам при осуществлении в</w:t>
      </w:r>
      <w:r>
        <w:t>едомственного контроля, предусмотрен приложением N 8 к настоящему Положению.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6.6. Срок проведения проверки не может превышать двадцати рабочих дней.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В исключительных случаях, связанных с необходимостью проведения сложных и(или) длительных исследований, на </w:t>
      </w:r>
      <w:r>
        <w:t>основании мотивированных предложений уполномоченных должностных лиц срок проведения проверки может быть продлен председателем Комитета, но не более чем на двадцать рабочих дней.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6.7. При наличии установленных </w:t>
      </w:r>
      <w:hyperlink r:id="rId25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<w:r>
          <w:rPr>
            <w:color w:val="0000FF"/>
          </w:rPr>
          <w:t>частью 5 статьи 2</w:t>
        </w:r>
      </w:hyperlink>
      <w:r>
        <w:t xml:space="preserve"> областного закона от 15 апреля 2019 года N 19-оз оснований для продления срока проведения проверки Ком</w:t>
      </w:r>
      <w:r>
        <w:t xml:space="preserve">итет издает </w:t>
      </w:r>
      <w:hyperlink w:anchor="P409" w:tooltip="РАСПОРЯЖЕНИЕ">
        <w:r>
          <w:rPr>
            <w:color w:val="0000FF"/>
          </w:rPr>
          <w:t>распоряжение</w:t>
        </w:r>
      </w:hyperlink>
      <w:r>
        <w:t xml:space="preserve"> о продлении срока проведения проверки по форме согласно приложению N 4 к настоящему Положению.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Title"/>
        <w:jc w:val="center"/>
        <w:outlineLvl w:val="1"/>
      </w:pPr>
      <w:r>
        <w:t>7. Оформление результатов проверки</w:t>
      </w:r>
    </w:p>
    <w:p w:rsidR="0025284E" w:rsidRDefault="0025284E">
      <w:pPr>
        <w:pStyle w:val="ConsPlusNormal"/>
        <w:jc w:val="center"/>
      </w:pPr>
    </w:p>
    <w:p w:rsidR="0025284E" w:rsidRDefault="00EF7095">
      <w:pPr>
        <w:pStyle w:val="ConsPlusNormal"/>
        <w:ind w:firstLine="540"/>
        <w:jc w:val="both"/>
      </w:pPr>
      <w:r>
        <w:t>7.1. По результатам проведения проверки уполномоченным</w:t>
      </w:r>
      <w:r>
        <w:t xml:space="preserve"> должностным лицом составляется </w:t>
      </w:r>
      <w:hyperlink w:anchor="P470" w:tooltip="АКТ ПРОВЕРКИ">
        <w:r>
          <w:rPr>
            <w:color w:val="0000FF"/>
          </w:rPr>
          <w:t>акт</w:t>
        </w:r>
      </w:hyperlink>
      <w:r>
        <w:t xml:space="preserve"> проверки по форме согласно приложению N 5 к настоящему Положению.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Акт проверки составляется в двух экземплярах, один из которых вручается представителю подведомственной органи</w:t>
      </w:r>
      <w:r>
        <w:t>зации под личную роспись.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 случае отсутствия представителя подведомственной организации, а также в случае отказа указанного лица от подписи в акте проверки, свидетельствующей о его получении, акт проверки направляется заказным почтовым отправлением с увед</w:t>
      </w:r>
      <w:r>
        <w:t>омлением о вручении, которое приобщается ко второму экземпляру акта проверки, хранящемуся в Комитете.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7.2. В случае если в ходе проверки принято решение о ее продлении, результаты такой проверки оформляются одним актом проверки и принимаются к учету как од</w:t>
      </w:r>
      <w:r>
        <w:t>на проверка.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7.3. Сроки устранения выявленных нарушений определяются в зависимости от их вида, количества, характера и времени, необходимого для их устранения.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lastRenderedPageBreak/>
        <w:t>В зависимости от вида и характера выявленных нарушений сроки устранения выявленных нарушений мог</w:t>
      </w:r>
      <w:r>
        <w:t>ут быть дифференцированы.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7.4. В случае устранения выявленных нарушений (части выявленных нарушений) непосредственно в ходе проведения проверки сведения о выявлении и устранении таких нарушений указываются в акте проверки.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7.5. В случае направления проверя</w:t>
      </w:r>
      <w:r>
        <w:t xml:space="preserve">емой подведомственной организацией возражений в письменной форме в порядке и сроки, установленные </w:t>
      </w:r>
      <w:hyperlink r:id="rId26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<w:r>
          <w:rPr>
            <w:color w:val="0000FF"/>
          </w:rPr>
          <w:t>частью 1 статьи 6</w:t>
        </w:r>
      </w:hyperlink>
      <w:r>
        <w:t xml:space="preserve"> об</w:t>
      </w:r>
      <w:r>
        <w:t>ластного закона от 15 апреля 2019 года N 19-оз, течение установленных в акте проверки сроков устранения выявленных нарушений не приостанавливается.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Комитет рассматривает поступившие в письменной форме возражения в течение 10 рабочих дней, по истечении кото</w:t>
      </w:r>
      <w:r>
        <w:t>рых направляет аргументированный письменный ответ в адрес проверяемой подведомственной организации.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Title"/>
        <w:jc w:val="center"/>
        <w:outlineLvl w:val="1"/>
      </w:pPr>
      <w:bookmarkStart w:id="3" w:name="P164"/>
      <w:bookmarkEnd w:id="3"/>
      <w:r>
        <w:t>8. Отчет подведомственной организации о принятых мерах</w:t>
      </w:r>
    </w:p>
    <w:p w:rsidR="0025284E" w:rsidRDefault="00EF7095">
      <w:pPr>
        <w:pStyle w:val="ConsPlusTitle"/>
        <w:jc w:val="center"/>
      </w:pPr>
      <w:r>
        <w:t>по устранению выявленных нарушений и их предупреждению</w:t>
      </w:r>
    </w:p>
    <w:p w:rsidR="0025284E" w:rsidRDefault="00EF7095">
      <w:pPr>
        <w:pStyle w:val="ConsPlusTitle"/>
        <w:jc w:val="center"/>
      </w:pPr>
      <w:r>
        <w:t>в дальнейшей деятельности</w:t>
      </w:r>
    </w:p>
    <w:p w:rsidR="0025284E" w:rsidRDefault="0025284E">
      <w:pPr>
        <w:pStyle w:val="ConsPlusNormal"/>
        <w:jc w:val="center"/>
      </w:pPr>
    </w:p>
    <w:p w:rsidR="0025284E" w:rsidRDefault="00EF7095">
      <w:pPr>
        <w:pStyle w:val="ConsPlusNormal"/>
        <w:ind w:firstLine="540"/>
        <w:jc w:val="both"/>
      </w:pPr>
      <w:r>
        <w:t>8.1. Проверяемая п</w:t>
      </w:r>
      <w:r>
        <w:t xml:space="preserve">одведомственная организация в порядке и сроки, установленные </w:t>
      </w:r>
      <w:hyperlink r:id="rId27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<w:r>
          <w:rPr>
            <w:color w:val="0000FF"/>
          </w:rPr>
          <w:t>частью 3 статьи 6</w:t>
        </w:r>
      </w:hyperlink>
      <w:r>
        <w:t xml:space="preserve"> областного закона от 15 апреля 2019 год</w:t>
      </w:r>
      <w:r>
        <w:t xml:space="preserve">а N 19-оз, направляет отчет о принятых мерах по устранению выявленных нарушений и их предупреждению в дальнейшей деятельности (далее - отчет об устранении нарушений) в соответствии с </w:t>
      </w:r>
      <w:hyperlink w:anchor="P164" w:tooltip="8. Отчет подведомственной организации о принятых мерах">
        <w:r>
          <w:rPr>
            <w:color w:val="0000FF"/>
          </w:rPr>
          <w:t>разделом 8</w:t>
        </w:r>
      </w:hyperlink>
      <w:r>
        <w:t xml:space="preserve"> настоящего Положения.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8.2. </w:t>
      </w:r>
      <w:hyperlink w:anchor="P622" w:tooltip="ОТЧЕТ">
        <w:r>
          <w:rPr>
            <w:color w:val="0000FF"/>
          </w:rPr>
          <w:t>Отчет</w:t>
        </w:r>
      </w:hyperlink>
      <w:r>
        <w:t xml:space="preserve"> об устранении нарушений составляется по форме согласно приложению N 6 к настоящему Положению.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К указанному отчету прикладываются копии документов и материалов, подтверждающие устранение нарушений подведомственной организацией.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8.3. Отчет об устранении нарушений должен содержать информацию об устранении каждого указанного в акте проверки нарушения.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Title"/>
        <w:jc w:val="center"/>
        <w:outlineLvl w:val="1"/>
      </w:pPr>
      <w:r>
        <w:t>9. Меры по профилактике и предупреждению нарушений трудового</w:t>
      </w:r>
    </w:p>
    <w:p w:rsidR="0025284E" w:rsidRDefault="00EF7095">
      <w:pPr>
        <w:pStyle w:val="ConsPlusTitle"/>
        <w:jc w:val="center"/>
      </w:pPr>
      <w:r>
        <w:t>законодательства и иных нормативных правовых актов,</w:t>
      </w:r>
    </w:p>
    <w:p w:rsidR="0025284E" w:rsidRDefault="00EF7095">
      <w:pPr>
        <w:pStyle w:val="ConsPlusTitle"/>
        <w:jc w:val="center"/>
      </w:pPr>
      <w:r>
        <w:t>содержащих нормы трудового права</w:t>
      </w:r>
    </w:p>
    <w:p w:rsidR="0025284E" w:rsidRDefault="0025284E">
      <w:pPr>
        <w:pStyle w:val="ConsPlusNormal"/>
        <w:jc w:val="center"/>
      </w:pPr>
    </w:p>
    <w:p w:rsidR="0025284E" w:rsidRDefault="00EF7095">
      <w:pPr>
        <w:pStyle w:val="ConsPlusNormal"/>
        <w:ind w:firstLine="540"/>
        <w:jc w:val="both"/>
      </w:pPr>
      <w:r>
        <w:t>9.1. В целях принятия профилактических мер по предупреждению и пресечению нарушений требований трудового законодательства и иных нормативных правовых актов, содержащих нормы трудового права, в подведомственных организациях должны быть предусмотрены меропри</w:t>
      </w:r>
      <w:r>
        <w:t>ятия, направленные на: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формирование у руководителей (директоров) и должностных лиц подведомственных организаций единого понимания норм и положений трудового законодательства и иных нормативных правовых актов, содержащих нормы трудового права;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своевременное</w:t>
      </w:r>
      <w:r>
        <w:t xml:space="preserve"> информирование о нововведениях, касающихся регулирования трудовых отношений;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выявление причин, факторов и условий нарушения трудового законодательства, определение </w:t>
      </w:r>
      <w:r>
        <w:lastRenderedPageBreak/>
        <w:t>способов устранения или снижения рисков их возникновения;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создание условий для развития мот</w:t>
      </w:r>
      <w:r>
        <w:t>ивации руководителей (директоров) подведомственных организаций к соблюдению трудового законодательства, к улучшению условий труда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организацию обучающих мероприятий.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9.2. При выявлении системных, типичных, повторяющихся нарушений в ходе проведен</w:t>
      </w:r>
      <w:r>
        <w:t>ия проверок Комитет организует информирование иных подведомственных организаций о фактах выявления таких нарушений и о мерах по их предотвращению.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9.3. Формой информирования о нарушениях, указанных в пункте 9.2 настоящего Положения, может быть: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а) информац</w:t>
      </w:r>
      <w:r>
        <w:t>ионное письмо о: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недопустимости нарушения требований трудового законодательства с разъяснением соответствующих требований нормативных правовых актов, их предусматривающих;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конкретных действиях (бездействии) должностных лиц подведомственных организаций, при</w:t>
      </w:r>
      <w:r>
        <w:t>водящих к нарушению этих требований;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наиболее эффективных средствах и методах соблюдения положений трудового законодательства и иных нормативных правовых актов, содержащих нормы трудового права;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б) организация совещаний, рабочих встреч, конференций, обучаю</w:t>
      </w:r>
      <w:r>
        <w:t>щих семинаров, иных мероприятий по профилактике нарушений трудового законодательства, направленных на популяризацию новых принципов, подходов и методик обеспечения соблюдения трудового законодательства;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в) рекомендации руководителям (директорам) подведомст</w:t>
      </w:r>
      <w:r>
        <w:t>венных организаций о направлении работников таких организаций на курсы повышения квалификации и семинары, посвященные вопросам соблюдения трудового законодательства и иных нормативных правовых актов, содержащих нормы трудового права.</w:t>
      </w: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  <w:outlineLvl w:val="1"/>
      </w:pPr>
      <w:r>
        <w:t>Приложение N 1</w:t>
      </w:r>
    </w:p>
    <w:p w:rsidR="0025284E" w:rsidRDefault="00EF7095">
      <w:pPr>
        <w:pStyle w:val="ConsPlusNormal"/>
        <w:jc w:val="right"/>
      </w:pPr>
      <w:r>
        <w:t xml:space="preserve">к </w:t>
      </w:r>
      <w:r>
        <w:t>Положению</w:t>
      </w:r>
    </w:p>
    <w:p w:rsidR="0025284E" w:rsidRDefault="002528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28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tooltip="Приказ комитета общего и профессионального образования Ленинградской области от 22.01.2025 N 1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общего и профессионального образования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22.01.2025 N 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</w:tr>
    </w:tbl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</w:pPr>
      <w:r>
        <w:t>(форма)</w:t>
      </w:r>
    </w:p>
    <w:p w:rsidR="0025284E" w:rsidRDefault="0025284E">
      <w:pPr>
        <w:pStyle w:val="ConsPlusNormal"/>
        <w:ind w:firstLine="540"/>
        <w:jc w:val="both"/>
      </w:pPr>
    </w:p>
    <w:p w:rsidR="0025284E" w:rsidRDefault="0025284E">
      <w:pPr>
        <w:pStyle w:val="ConsPlusNormal"/>
        <w:sectPr w:rsidR="0025284E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6917"/>
      </w:tblGrid>
      <w:tr w:rsidR="0025284E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right"/>
            </w:pPr>
            <w:r>
              <w:t>"УТВЕРЖДЕН"</w:t>
            </w:r>
          </w:p>
          <w:p w:rsidR="0025284E" w:rsidRDefault="00EF7095">
            <w:pPr>
              <w:pStyle w:val="ConsPlusNormal"/>
              <w:jc w:val="right"/>
            </w:pPr>
            <w:r>
              <w:t>Председатель</w:t>
            </w:r>
          </w:p>
          <w:p w:rsidR="0025284E" w:rsidRDefault="00EF7095">
            <w:pPr>
              <w:pStyle w:val="ConsPlusNormal"/>
              <w:jc w:val="right"/>
            </w:pPr>
            <w:r>
              <w:t>комитета общего</w:t>
            </w:r>
          </w:p>
          <w:p w:rsidR="0025284E" w:rsidRDefault="00EF7095">
            <w:pPr>
              <w:pStyle w:val="ConsPlusNormal"/>
              <w:jc w:val="right"/>
            </w:pPr>
            <w:r>
              <w:t>и профессионального образования</w:t>
            </w:r>
          </w:p>
          <w:p w:rsidR="0025284E" w:rsidRDefault="00EF7095">
            <w:pPr>
              <w:pStyle w:val="ConsPlusNormal"/>
              <w:jc w:val="right"/>
            </w:pPr>
            <w:r>
              <w:t>Ленинградской области</w:t>
            </w:r>
          </w:p>
          <w:p w:rsidR="0025284E" w:rsidRDefault="00EF7095">
            <w:pPr>
              <w:pStyle w:val="ConsPlusNormal"/>
              <w:jc w:val="right"/>
            </w:pPr>
            <w:r>
              <w:t>_______________</w:t>
            </w:r>
          </w:p>
          <w:p w:rsidR="0025284E" w:rsidRDefault="00EF7095">
            <w:pPr>
              <w:pStyle w:val="ConsPlusNormal"/>
              <w:jc w:val="right"/>
            </w:pPr>
            <w:r>
              <w:t>от "___" _______________ 20__ г.</w:t>
            </w:r>
          </w:p>
        </w:tc>
      </w:tr>
      <w:tr w:rsidR="0025284E">
        <w:tc>
          <w:tcPr>
            <w:tcW w:w="1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1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bookmarkStart w:id="4" w:name="P213"/>
            <w:bookmarkEnd w:id="4"/>
            <w:r>
              <w:rPr>
                <w:b/>
              </w:rPr>
              <w:t>Ежегодный план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ведомственного контроля за соблюдением трудового законодательства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и иных нормативных правовых актов, содержащих нормы трудового права,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на 20__ год</w:t>
            </w:r>
          </w:p>
        </w:tc>
      </w:tr>
    </w:tbl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1701"/>
        <w:gridCol w:w="1701"/>
        <w:gridCol w:w="1417"/>
        <w:gridCol w:w="1474"/>
        <w:gridCol w:w="1361"/>
        <w:gridCol w:w="1134"/>
        <w:gridCol w:w="1134"/>
      </w:tblGrid>
      <w:tr w:rsidR="0025284E">
        <w:tc>
          <w:tcPr>
            <w:tcW w:w="510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Полное наименование подведомственной организации</w:t>
            </w:r>
          </w:p>
        </w:tc>
        <w:tc>
          <w:tcPr>
            <w:tcW w:w="1701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Место нахождения подведомственной организации</w:t>
            </w:r>
          </w:p>
        </w:tc>
        <w:tc>
          <w:tcPr>
            <w:tcW w:w="1701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Место фактического осуществления деятельности подведомственной организац</w:t>
            </w:r>
            <w:r>
              <w:t>ии</w:t>
            </w:r>
          </w:p>
        </w:tc>
        <w:tc>
          <w:tcPr>
            <w:tcW w:w="1417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Цель проведения проверки</w:t>
            </w:r>
          </w:p>
        </w:tc>
        <w:tc>
          <w:tcPr>
            <w:tcW w:w="2835" w:type="dxa"/>
            <w:gridSpan w:val="2"/>
          </w:tcPr>
          <w:p w:rsidR="0025284E" w:rsidRDefault="00EF7095">
            <w:pPr>
              <w:pStyle w:val="ConsPlusNormal"/>
              <w:jc w:val="center"/>
            </w:pPr>
            <w:r>
              <w:t>Основание проведения проверки</w:t>
            </w:r>
          </w:p>
        </w:tc>
        <w:tc>
          <w:tcPr>
            <w:tcW w:w="1134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Дата начала проверки</w:t>
            </w:r>
          </w:p>
        </w:tc>
        <w:tc>
          <w:tcPr>
            <w:tcW w:w="1134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Срок проведения проверки</w:t>
            </w:r>
          </w:p>
        </w:tc>
      </w:tr>
      <w:tr w:rsidR="0025284E">
        <w:tc>
          <w:tcPr>
            <w:tcW w:w="510" w:type="dxa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1701" w:type="dxa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1701" w:type="dxa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1701" w:type="dxa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1417" w:type="dxa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1474" w:type="dxa"/>
          </w:tcPr>
          <w:p w:rsidR="0025284E" w:rsidRDefault="00EF7095">
            <w:pPr>
              <w:pStyle w:val="ConsPlusNormal"/>
              <w:jc w:val="center"/>
            </w:pPr>
            <w:r>
              <w:t>Дата государственной регистрации подведомственной организации</w:t>
            </w:r>
          </w:p>
        </w:tc>
        <w:tc>
          <w:tcPr>
            <w:tcW w:w="1361" w:type="dxa"/>
          </w:tcPr>
          <w:p w:rsidR="0025284E" w:rsidRDefault="00EF7095">
            <w:pPr>
              <w:pStyle w:val="ConsPlusNormal"/>
              <w:jc w:val="center"/>
            </w:pPr>
            <w:r>
              <w:t>Дата окончания проведения последней проверки</w:t>
            </w:r>
          </w:p>
        </w:tc>
        <w:tc>
          <w:tcPr>
            <w:tcW w:w="1134" w:type="dxa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1134" w:type="dxa"/>
            <w:vMerge/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510" w:type="dxa"/>
          </w:tcPr>
          <w:p w:rsidR="0025284E" w:rsidRDefault="00EF70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5284E" w:rsidRDefault="00EF70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5284E" w:rsidRDefault="00EF70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25284E" w:rsidRDefault="00EF70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25284E" w:rsidRDefault="00EF70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25284E" w:rsidRDefault="00EF70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5284E" w:rsidRDefault="00EF70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5284E" w:rsidRDefault="00EF70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5284E" w:rsidRDefault="00EF7095">
            <w:pPr>
              <w:pStyle w:val="ConsPlusNormal"/>
              <w:jc w:val="center"/>
            </w:pPr>
            <w:r>
              <w:t>9</w:t>
            </w:r>
          </w:p>
        </w:tc>
      </w:tr>
      <w:tr w:rsidR="0025284E">
        <w:tc>
          <w:tcPr>
            <w:tcW w:w="510" w:type="dxa"/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5284E" w:rsidRDefault="0025284E">
            <w:pPr>
              <w:pStyle w:val="ConsPlusNormal"/>
              <w:jc w:val="center"/>
            </w:pPr>
          </w:p>
        </w:tc>
      </w:tr>
    </w:tbl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2268"/>
        <w:gridCol w:w="340"/>
        <w:gridCol w:w="1701"/>
        <w:gridCol w:w="340"/>
        <w:gridCol w:w="2608"/>
      </w:tblGrid>
      <w:tr w:rsidR="0025284E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</w:pPr>
            <w:r>
              <w:t>Юридический сектор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</w:tr>
      <w:tr w:rsidR="0025284E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должность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ФИО</w:t>
            </w:r>
          </w:p>
        </w:tc>
      </w:tr>
    </w:tbl>
    <w:p w:rsidR="0025284E" w:rsidRDefault="0025284E">
      <w:pPr>
        <w:pStyle w:val="ConsPlusNormal"/>
        <w:sectPr w:rsidR="0025284E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5284E" w:rsidRDefault="0025284E">
      <w:pPr>
        <w:pStyle w:val="ConsPlusNormal"/>
        <w:ind w:firstLine="540"/>
        <w:jc w:val="both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  <w:outlineLvl w:val="1"/>
      </w:pPr>
      <w:r>
        <w:t>Приложение N 2</w:t>
      </w:r>
    </w:p>
    <w:p w:rsidR="0025284E" w:rsidRDefault="00EF7095">
      <w:pPr>
        <w:pStyle w:val="ConsPlusNormal"/>
        <w:jc w:val="right"/>
      </w:pPr>
      <w:r>
        <w:t>к Положению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Title"/>
        <w:jc w:val="center"/>
      </w:pPr>
      <w:bookmarkStart w:id="5" w:name="P267"/>
      <w:bookmarkEnd w:id="5"/>
      <w:r>
        <w:t>ПРИМЕРНЫЙ ПЕРЕЧЕНЬ</w:t>
      </w:r>
    </w:p>
    <w:p w:rsidR="0025284E" w:rsidRDefault="00EF7095">
      <w:pPr>
        <w:pStyle w:val="ConsPlusTitle"/>
        <w:jc w:val="center"/>
      </w:pPr>
      <w:r>
        <w:t>ЛОКАЛЬНЫХ НОРМАТИВНЫХ АКТОВ И ИНЫХ ДОКУМЕНТОВ, МАТЕРИАЛОВ</w:t>
      </w:r>
    </w:p>
    <w:p w:rsidR="0025284E" w:rsidRDefault="00EF7095">
      <w:pPr>
        <w:pStyle w:val="ConsPlusTitle"/>
        <w:jc w:val="center"/>
      </w:pPr>
      <w:r>
        <w:t>И ПОЯСНЕНИЙ, ЗАПРАШИВАЕМЫХ У ПОДВЕДОМСТВЕННЫХ ОРГАНИЗАЦИЙ</w:t>
      </w:r>
    </w:p>
    <w:p w:rsidR="0025284E" w:rsidRDefault="00EF7095">
      <w:pPr>
        <w:pStyle w:val="ConsPlusTitle"/>
        <w:jc w:val="center"/>
      </w:pPr>
      <w:r>
        <w:t>ПРИ ПРОВЕДЕНИИ ПРОВЕРКИ (ЗАВЕРЕННЫЕ КОПИИ)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Normal"/>
        <w:ind w:firstLine="540"/>
        <w:jc w:val="both"/>
      </w:pPr>
      <w:r>
        <w:t>1. Коллективный договор подведомственной организации.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2. Правила внутреннего трудового распорядка.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3. Локальные нормативные акты подведомственной организации, содержащие нормы трудового права, устанавливающие обя</w:t>
      </w:r>
      <w:r>
        <w:t>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4. Штатное расписание.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5. График отпусков.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6. Трудовые договоры.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7. Журнал регистрации трудовых</w:t>
      </w:r>
      <w:r>
        <w:t xml:space="preserve"> договоров и изменений к ним.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8. Трудовые книжки.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9. Книга учета движения трудовых книжек и вкладышей в них.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10. Приходно-расходная книга по учету бланков трудовой книжки и вкладыша в нее.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11. Личные дела работников, личные карточки работников (формы Т-2),</w:t>
      </w:r>
      <w:r>
        <w:t xml:space="preserve"> документы, определяющие трудовые обязанности работников.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12. Приказы по личному составу (о приеме, увольнении, переводе и т.д.).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13. Приказы об отпусках, командировках.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14. Приказы по основной деятельности.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15. Журналы регистрации приказов.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16. Табель учета рабочего времени.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17. Ведомости на выдачу заработной платы.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18. Расчетные листки.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lastRenderedPageBreak/>
        <w:t>19. Список несовершеннолетних работников, работников-инвалидов, беременных женщин и женщин, имеющих детей в возрасте до трех лет (при наличии таких работнико</w:t>
      </w:r>
      <w:r>
        <w:t>в).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20. Медицинские справки.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21. Договоры о материальной ответственности.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22. Положение об аттестации, приказ о создании аттестационной комиссии, отзывы, аттестационные листы.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23. Распорядительные документы о возложении обязанностей специалиста по охране т</w:t>
      </w:r>
      <w:r>
        <w:t>руда, о создании службы охраны труда, иные документы, регламентирующие организацию и контроль за обеспечением требований охраны труда.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24. Журнал регистрации инструктажей по охране труда.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25. Программы проведения инструктажей по охране труда.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26. Распорядительные документы, регламентирующие порядок, форму, периодичность и продолжительность обучения по охране труда.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27. Распорядительные документы по проверке знаний требований охраны труда.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28. Справка о затратах на финансирование мероприятий по </w:t>
      </w:r>
      <w:r>
        <w:t>улучшению условий и охраны труда за истекший год.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29. Журнал регистрации несчастных случаев на производстве.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30. Документы, подтверждающие организацию прохождения медицинских осмотров и их результаты.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31. Сертификаты соответствия или декларации соответстви</w:t>
      </w:r>
      <w:r>
        <w:t>я на машины, механизмы и другое производственное оборудование, транспортные средства, материалы и химические вещества, используемые работодателем (при наличии такого оборудования).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32. Паспорта на используемое оборудование, документы, подтверждающие его ис</w:t>
      </w:r>
      <w:r>
        <w:t>пытание по поверке.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33. Правила и инструкции по охране труда, утвержденные работодателем.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34. Иные локальные нормативные акты и документы, необходимые для проведения полной и всесторонней проверки.</w:t>
      </w: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  <w:outlineLvl w:val="1"/>
      </w:pPr>
      <w:r>
        <w:t>Приложение N 3</w:t>
      </w:r>
    </w:p>
    <w:p w:rsidR="0025284E" w:rsidRDefault="00EF7095">
      <w:pPr>
        <w:pStyle w:val="ConsPlusNormal"/>
        <w:jc w:val="right"/>
      </w:pPr>
      <w:r>
        <w:t>к Положению</w:t>
      </w:r>
    </w:p>
    <w:p w:rsidR="0025284E" w:rsidRDefault="002528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28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29" w:tooltip="Приказ комитета общего и профессионального образования Ленинградской области от 28.04.2023 N 16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общего и профессионального образования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 xml:space="preserve">Ленинградской области от </w:t>
            </w:r>
            <w:r>
              <w:rPr>
                <w:color w:val="392C69"/>
              </w:rPr>
              <w:t>28.04.2023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</w:tr>
    </w:tbl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</w:pPr>
      <w:r>
        <w:t>(форма)</w:t>
      </w:r>
    </w:p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757"/>
        <w:gridCol w:w="1367"/>
        <w:gridCol w:w="450"/>
        <w:gridCol w:w="2492"/>
        <w:gridCol w:w="1757"/>
        <w:gridCol w:w="624"/>
      </w:tblGrid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bookmarkStart w:id="6" w:name="P319"/>
            <w:bookmarkEnd w:id="6"/>
            <w:r>
              <w:rPr>
                <w:b/>
              </w:rPr>
              <w:t>РАСПОРЯЖЕНИЕ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right"/>
            </w:pPr>
            <w:r>
              <w:rPr>
                <w:b/>
              </w:rPr>
              <w:t>о проведении</w:t>
            </w:r>
          </w:p>
        </w:tc>
        <w:tc>
          <w:tcPr>
            <w:tcW w:w="4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both"/>
            </w:pPr>
            <w:r>
              <w:rPr>
                <w:b/>
              </w:rPr>
              <w:t>проверки</w:t>
            </w:r>
          </w:p>
        </w:tc>
      </w:tr>
      <w:tr w:rsidR="0025284E"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(документарной/выездной)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соблюдения трудового законодательства и иных нормативных правовых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актов, содержащих нормы трудового права в отношении</w:t>
            </w:r>
          </w:p>
        </w:tc>
      </w:tr>
      <w:tr w:rsidR="0025284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  <w:tc>
          <w:tcPr>
            <w:tcW w:w="78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</w:tr>
      <w:tr w:rsidR="0025284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  <w:tc>
          <w:tcPr>
            <w:tcW w:w="78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(наименование подведомственной организации)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Во исполнение пункта ____ Ежегодного плана ведомственного контроля за соблюдением трудового законодательства и иных нормативных правовых актов, содержащих нормы трудового права, на ____ год, утвержденного председателем комитета общего и профессионального о</w:t>
            </w:r>
            <w:r>
              <w:t>бразования Ленинградской области, ____________ 20__ года: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1. Провести проверку в отношении</w:t>
            </w:r>
          </w:p>
        </w:tc>
        <w:tc>
          <w:tcPr>
            <w:tcW w:w="48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(наименование подведомственной организации)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2. Место нахождения и адрес места фактического осуществления деятельности: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3. Назначить лицом(-</w:t>
            </w:r>
            <w:proofErr w:type="spellStart"/>
            <w:r>
              <w:t>ами</w:t>
            </w:r>
            <w:proofErr w:type="spellEnd"/>
            <w:r>
              <w:t>), уполномоченным(и) на проведение проверки: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(ФИО, должность должностного лица (должностных лиц), уполномоченного(</w:t>
            </w:r>
            <w:proofErr w:type="spellStart"/>
            <w:r>
              <w:rPr>
                <w:i/>
              </w:rPr>
              <w:t>ых</w:t>
            </w:r>
            <w:proofErr w:type="spellEnd"/>
            <w:r>
              <w:rPr>
                <w:i/>
              </w:rPr>
              <w:t>) на проведение проверки)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89"/>
              <w:gridCol w:w="101"/>
            </w:tblGrid>
            <w:tr w:rsidR="002528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84E" w:rsidRDefault="0025284E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84E" w:rsidRDefault="0025284E">
                  <w:pPr>
                    <w:pStyle w:val="ConsPlusNormal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5284E" w:rsidRDefault="00EF709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5284E" w:rsidRDefault="00EF709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Нумерация пунктов дана в соответствии с изменениями, внесенными </w:t>
                  </w:r>
                  <w:hyperlink r:id="rId30" w:tooltip="Приказ комитета общего и профессионального образования Ленинградской области от 28.04.2023 N 16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">
                    <w:r>
                      <w:rPr>
                        <w:color w:val="0000FF"/>
                      </w:rPr>
                      <w:t>приказом</w:t>
                    </w:r>
                  </w:hyperlink>
                  <w:r>
                    <w:rPr>
                      <w:color w:val="392C69"/>
                    </w:rPr>
                    <w:t xml:space="preserve"> комитета общего и профессионального образован</w:t>
                  </w:r>
                  <w:r>
                    <w:rPr>
                      <w:color w:val="392C69"/>
                    </w:rPr>
                    <w:t>ия Ленинградской области от 28.04.2023 N 16.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284E" w:rsidRDefault="0025284E">
                  <w:pPr>
                    <w:pStyle w:val="ConsPlusNormal"/>
                  </w:pPr>
                </w:p>
              </w:tc>
            </w:tr>
          </w:tbl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 xml:space="preserve">5. Установить, что настоящая проверка проводится в целях </w:t>
            </w:r>
            <w:r>
              <w:rPr>
                <w:i/>
              </w:rPr>
              <w:t>(выбрать нужное и вписать в распоряжение):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1) осуществления мероприятий по ведомственному контролю за соблюдением трудового законодательства и иных нормативных правовых актов, содержащих нормы трудового права, в соответствии с ежегодным планом проведения проверок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(указываются реквизиты утвержден</w:t>
            </w:r>
            <w:r>
              <w:rPr>
                <w:i/>
              </w:rPr>
              <w:t>ного ежегодного плана проведения проверок)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2) осуществления мероприятий по ведомственному контролю за соблюдением трудового законодательства и иных нормативных правовых актов, содержащих нормы трудового права, в связи с истечением срока устранения нарушений, выявленных в ходе проведенной проверки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(указываются реквизиты ранее выданного акта проверки об устранении выявленных нарушений, срок устранения которых истек)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6. Задачами настоящей проверки являются: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обеспечение соблюдения и защиты трудовых прав граждан;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обеспечение исполнения требований трудового законодательства и иных нормативных правовых актов, содержащих нормы трудового права.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7. Предметом настоящей проверки является (выбрать нужное):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1) соблюдение требований (соответствие сведений), установленных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(указываются конкретные нормативные правовые акты, соблюдение требований (соответствия сведений) которых будет проверяться)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 xml:space="preserve">2) </w:t>
            </w:r>
            <w:proofErr w:type="spellStart"/>
            <w:r>
              <w:t>неустранение</w:t>
            </w:r>
            <w:proofErr w:type="spellEnd"/>
            <w:r>
              <w:t xml:space="preserve"> выявленных нарушений в установленные сроки в соответствии с актом проверки __________________________________________________________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 xml:space="preserve">(краткое описание </w:t>
            </w:r>
            <w:proofErr w:type="spellStart"/>
            <w:r>
              <w:rPr>
                <w:i/>
              </w:rPr>
              <w:t>неустраненных</w:t>
            </w:r>
            <w:proofErr w:type="spellEnd"/>
            <w:r>
              <w:rPr>
                <w:i/>
              </w:rPr>
              <w:t xml:space="preserve"> нарушений в соответствии с актом ранее проведенной проверки)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3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8. Срок проведения проверки: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(общее количество рабочих дней)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К проведению проверки приступить: с "___" _________ 20__ г.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Проверку окончить не позднее: "___" _________ 20__ г.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9. Правовые основания проведения проверки: _______________________________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(ссылка на положение нормативного правового акта, в соответствии с которым осуществляется проверка)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10. Перечень документов, представление которых необходимо для достижения целей и задач проведения проверки: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(указывается конкретный и исчерпывающий перечень локальных нормативных правовых актов и иных документов, представление которых необходимо для проведения проверки)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11. Контроль за исполнением настоящего распоряжения возложить на ___________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ind w:firstLine="283"/>
              <w:jc w:val="both"/>
            </w:pPr>
          </w:p>
        </w:tc>
      </w:tr>
    </w:tbl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2551"/>
      </w:tblGrid>
      <w:tr w:rsidR="0025284E"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</w:pPr>
            <w:r>
              <w:t>Председатель комитета</w:t>
            </w:r>
          </w:p>
          <w:p w:rsidR="0025284E" w:rsidRDefault="00EF7095">
            <w:pPr>
              <w:pStyle w:val="ConsPlusNormal"/>
            </w:pPr>
            <w:r>
              <w:t>(заместитель председателя комитета)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(ФИО)</w:t>
            </w:r>
          </w:p>
        </w:tc>
      </w:tr>
    </w:tbl>
    <w:p w:rsidR="0025284E" w:rsidRDefault="0025284E">
      <w:pPr>
        <w:pStyle w:val="ConsPlusNormal"/>
        <w:ind w:firstLine="540"/>
        <w:jc w:val="both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  <w:outlineLvl w:val="1"/>
      </w:pPr>
      <w:r>
        <w:t>Приложение N 4</w:t>
      </w:r>
    </w:p>
    <w:p w:rsidR="0025284E" w:rsidRDefault="00EF7095">
      <w:pPr>
        <w:pStyle w:val="ConsPlusNormal"/>
        <w:jc w:val="right"/>
      </w:pPr>
      <w:r>
        <w:t>к Положению</w:t>
      </w: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</w:pPr>
      <w:r>
        <w:t>(форма)</w:t>
      </w:r>
    </w:p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61"/>
        <w:gridCol w:w="2371"/>
        <w:gridCol w:w="974"/>
        <w:gridCol w:w="1417"/>
        <w:gridCol w:w="280"/>
        <w:gridCol w:w="344"/>
      </w:tblGrid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bookmarkStart w:id="7" w:name="P409"/>
            <w:bookmarkEnd w:id="7"/>
            <w:r>
              <w:rPr>
                <w:b/>
              </w:rPr>
              <w:lastRenderedPageBreak/>
              <w:t>РАСПОРЯЖЕНИЕ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</w:tr>
      <w:tr w:rsidR="0025284E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right"/>
            </w:pPr>
            <w:r>
              <w:rPr>
                <w:b/>
              </w:rPr>
              <w:t>о продлении срока проведения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</w:pPr>
            <w:r>
              <w:rPr>
                <w:b/>
              </w:rPr>
              <w:t>проверки</w:t>
            </w:r>
          </w:p>
        </w:tc>
      </w:tr>
      <w:tr w:rsidR="0025284E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(документарной/выездной)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соблюдения трудового законодательства и иных нормативных правовых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актов, содержащих нормы трудового права в отношении</w:t>
            </w:r>
          </w:p>
        </w:tc>
      </w:tr>
      <w:tr w:rsidR="0025284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78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</w:tr>
      <w:tr w:rsidR="0025284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(наименование подведомственной организации)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 xml:space="preserve">На основании </w:t>
            </w:r>
            <w:hyperlink r:id="rId31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 (при">
              <w:r>
                <w:rPr>
                  <w:color w:val="0000FF"/>
                </w:rPr>
                <w:t>части 5 статьи 2</w:t>
              </w:r>
            </w:hyperlink>
            <w:r>
              <w:t xml:space="preserve"> областного закона Ленинградской области от 15 апреля 2019 года N 19-оз "О порядке и условиях осуществле</w:t>
            </w:r>
            <w:r>
              <w:t>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области", в связи с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(указываются обстоятельства, в соответствии с которыми требуется продление сро</w:t>
            </w:r>
            <w:r>
              <w:rPr>
                <w:i/>
              </w:rPr>
              <w:t>ка проведения проверки)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both"/>
            </w:pPr>
            <w:r>
              <w:t>: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1. Продлить срок проведения проверки в отношении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both"/>
            </w:pPr>
            <w:r>
              <w:t>,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(наименование подведомственной организации)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both"/>
            </w:pPr>
            <w:r>
              <w:t>назначенной распоряжением комитета общего и профессионального образования Ленинградской области от "___"</w:t>
            </w:r>
            <w:r>
              <w:t xml:space="preserve"> _________ 20__ года N ______ до "___" _________ 20__ года.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2. Контроль за исполнением настоящего распоряжения возложить на ____________</w:t>
            </w:r>
          </w:p>
        </w:tc>
      </w:tr>
      <w:tr w:rsidR="0025284E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</w:tbl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2551"/>
      </w:tblGrid>
      <w:tr w:rsidR="0025284E"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</w:pPr>
            <w:r>
              <w:t>Председатель комитета</w:t>
            </w:r>
          </w:p>
          <w:p w:rsidR="0025284E" w:rsidRDefault="00EF7095">
            <w:pPr>
              <w:pStyle w:val="ConsPlusNormal"/>
            </w:pPr>
            <w:r>
              <w:t>(заместитель председателя комитета)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(ФИО)</w:t>
            </w:r>
          </w:p>
        </w:tc>
      </w:tr>
    </w:tbl>
    <w:p w:rsidR="0025284E" w:rsidRDefault="0025284E">
      <w:pPr>
        <w:pStyle w:val="ConsPlusNormal"/>
        <w:ind w:firstLine="540"/>
        <w:jc w:val="both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  <w:outlineLvl w:val="1"/>
      </w:pPr>
      <w:r>
        <w:t>Приложение N 5</w:t>
      </w:r>
    </w:p>
    <w:p w:rsidR="0025284E" w:rsidRDefault="00EF7095">
      <w:pPr>
        <w:pStyle w:val="ConsPlusNormal"/>
        <w:jc w:val="right"/>
      </w:pPr>
      <w:r>
        <w:t>к Положению</w:t>
      </w:r>
    </w:p>
    <w:p w:rsidR="0025284E" w:rsidRDefault="002528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528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 w:tooltip="Приказ комитета общего и профессионального образования Ленинградской области от 28.04.2023 N 16 &quot;О внесении изменений в приказ комитета общего и профессионального образования Ленинградской области от 11 декабря 2020 года N 53 &quot;Об утверждении Положения о ведомс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общего и профессионального образования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28.04.2023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84E" w:rsidRDefault="0025284E">
            <w:pPr>
              <w:pStyle w:val="ConsPlusNormal"/>
            </w:pPr>
          </w:p>
        </w:tc>
      </w:tr>
    </w:tbl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</w:pPr>
      <w:r>
        <w:t>(форма)</w:t>
      </w:r>
    </w:p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133"/>
        <w:gridCol w:w="3968"/>
      </w:tblGrid>
      <w:tr w:rsidR="0025284E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Комитет общего и профессионального образования Ленинградской области</w:t>
            </w:r>
          </w:p>
        </w:tc>
      </w:tr>
      <w:tr w:rsidR="0025284E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</w:pPr>
            <w:r>
              <w:t>"___" _________ 20__ года</w:t>
            </w:r>
          </w:p>
        </w:tc>
      </w:tr>
      <w:tr w:rsidR="0025284E">
        <w:tblPrEx>
          <w:tblBorders>
            <w:insideH w:val="none" w:sz="0" w:space="0" w:color="auto"/>
          </w:tblBorders>
        </w:tblPrEx>
        <w:tc>
          <w:tcPr>
            <w:tcW w:w="39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(место составления акта проверки)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(дата составления акта проверки)</w:t>
            </w:r>
          </w:p>
        </w:tc>
      </w:tr>
      <w:tr w:rsidR="0025284E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(время составления акта проверки)</w:t>
            </w:r>
          </w:p>
        </w:tc>
      </w:tr>
    </w:tbl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840"/>
        <w:gridCol w:w="1290"/>
        <w:gridCol w:w="648"/>
        <w:gridCol w:w="613"/>
        <w:gridCol w:w="1824"/>
        <w:gridCol w:w="2721"/>
        <w:gridCol w:w="340"/>
      </w:tblGrid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bookmarkStart w:id="8" w:name="P470"/>
            <w:bookmarkEnd w:id="8"/>
            <w:r>
              <w:rPr>
                <w:b/>
              </w:rPr>
              <w:t>АКТ ПРОВЕРКИ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N</w:t>
            </w:r>
            <w:r>
              <w:t xml:space="preserve"> _________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center"/>
            </w:pPr>
          </w:p>
        </w:tc>
      </w:tr>
      <w:tr w:rsidR="0025284E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(полное наименование подведомственной организации, в отношении которой осуществляется проверка)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По адресу</w:t>
            </w:r>
          </w:p>
        </w:tc>
        <w:tc>
          <w:tcPr>
            <w:tcW w:w="74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74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(место нахождения подведомственной организации)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both"/>
            </w:pPr>
            <w:r>
              <w:t xml:space="preserve">на основании распоряжения комитета общего и профессионального образования Ленинградской области от "___" _________ 20__ года N _________ "_______________________________________________________________________" была проведена ____________________ проверка </w:t>
            </w:r>
            <w:r>
              <w:t>в отношении _________________</w:t>
            </w:r>
          </w:p>
        </w:tc>
      </w:tr>
      <w:tr w:rsidR="0025284E"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right"/>
            </w:pPr>
            <w:r>
              <w:t>(документарная/выездная)</w:t>
            </w:r>
          </w:p>
        </w:tc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both"/>
            </w:pPr>
            <w:r>
              <w:t>,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(полное наименование подведомственной организации)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(ФИО, должность руководителя проверяемой подведомственной организации)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2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Дата, время проверки:</w:t>
            </w:r>
          </w:p>
        </w:tc>
        <w:tc>
          <w:tcPr>
            <w:tcW w:w="61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Общая продолжительность проверки _________ рабочих дней.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с "___" _________ 20__ г.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по "___" _________ 20__ г.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Акт проверки составлен комитетом общего и профессионального образования Ленинградской области (отдел/сектор ______________________________________</w:t>
            </w:r>
            <w:r>
              <w:t>__</w:t>
            </w:r>
          </w:p>
        </w:tc>
      </w:tr>
      <w:tr w:rsidR="0025284E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both"/>
            </w:pPr>
            <w:r>
              <w:t>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(указать наименование структурного подразделения комитета, ответственного за проведение проверки)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С копией распоряжения о проведении проверки ознакомлен(-а):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(дата, время, ФИО, должность, подпись руководителя подведомственной организации)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Лица, проводившие проверку:</w:t>
            </w:r>
          </w:p>
        </w:tc>
      </w:tr>
      <w:tr w:rsidR="0025284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1.</w:t>
            </w:r>
          </w:p>
        </w:tc>
        <w:tc>
          <w:tcPr>
            <w:tcW w:w="8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8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8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82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(ФИО, должность)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 xml:space="preserve">В ходе проведения проверки установлено </w:t>
            </w:r>
            <w:r>
              <w:rPr>
                <w:i/>
              </w:rPr>
              <w:t>(выбрать нужное):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 xml:space="preserve">1. выявлены следующие нарушения трудового законодательства и иных нормативных правовых актов, содержащих нормы трудового права </w:t>
            </w:r>
            <w:r>
              <w:rPr>
                <w:i/>
              </w:rPr>
              <w:t>(с указанием положений (нормативных) правовых актов):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2. нарушения трудового законодательства и иных нормативных правовых актов, содержащих нормы трудового права, не выявлены.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Должностные лица подведомственной организации, допустившие (совершившие) выявленные нарушения трудового законодательства и иных нормативных правовых актов, содержащих нормы трудового права (с указанием ФИО и должности):</w:t>
            </w:r>
          </w:p>
        </w:tc>
      </w:tr>
      <w:tr w:rsidR="0025284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1.</w:t>
            </w:r>
          </w:p>
        </w:tc>
        <w:tc>
          <w:tcPr>
            <w:tcW w:w="8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8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8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Рекомендации по устранению выявленных нарушений трудового законодательства и иных нормативных правовых актов, содержащих нормы трудового права: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Срок устранения выявленных нарушений трудового законодательства и иных нормативных правовых актов, содержащих нормы трудового права: _______________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Документы, прилагаемые к акту проверки:</w:t>
            </w:r>
          </w:p>
        </w:tc>
      </w:tr>
      <w:tr w:rsidR="0025284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1.</w:t>
            </w:r>
          </w:p>
        </w:tc>
        <w:tc>
          <w:tcPr>
            <w:tcW w:w="8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8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8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  <w:jc w:val="both"/>
            </w:pP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Акт проверки составлен на ______ листах в ______ экземплярах.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Подписи должностных лиц, проводивших проверку: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(ФИО, должность)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</w:tr>
      <w:tr w:rsidR="0025284E">
        <w:tc>
          <w:tcPr>
            <w:tcW w:w="3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(ФИО, должность)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С актом проверки ознакомлен(а), копию акта проверки со всеми приложениями получил(а):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(дата получения, ФИО, должность руководителя, иного должностного лица проверяемой подведомственной организации)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60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</w:pPr>
            <w:r>
              <w:t>"___" _________ 20__ г.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60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С актом проверки согласен(а)/не согласен(а)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(ФИО, должность руководителя, иного должностного лица проверяемой подведомственной организации)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 xml:space="preserve">Отметка об отказе ознакомления с актом проверки </w:t>
            </w:r>
            <w:r>
              <w:rPr>
                <w:i/>
              </w:rPr>
              <w:t>(при наличии)</w:t>
            </w:r>
            <w:r>
              <w:t>:</w:t>
            </w:r>
          </w:p>
          <w:p w:rsidR="0025284E" w:rsidRDefault="00EF7095">
            <w:pPr>
              <w:pStyle w:val="ConsPlusNormal"/>
              <w:ind w:firstLine="283"/>
              <w:jc w:val="both"/>
            </w:pPr>
            <w:r>
              <w:t>Подписи должностных лиц, проводивших проверку:</w:t>
            </w:r>
          </w:p>
        </w:tc>
      </w:tr>
      <w:tr w:rsidR="0025284E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(ФИО, должность)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</w:tr>
      <w:tr w:rsidR="0025284E">
        <w:tc>
          <w:tcPr>
            <w:tcW w:w="3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(ФИО, должность)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</w:tr>
      <w:tr w:rsidR="0025284E">
        <w:tc>
          <w:tcPr>
            <w:tcW w:w="3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(ФИО, должность)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</w:tr>
    </w:tbl>
    <w:p w:rsidR="0025284E" w:rsidRDefault="0025284E">
      <w:pPr>
        <w:pStyle w:val="ConsPlusNormal"/>
        <w:ind w:firstLine="540"/>
        <w:jc w:val="both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  <w:outlineLvl w:val="1"/>
      </w:pPr>
      <w:r>
        <w:t>Приложение N 6</w:t>
      </w:r>
    </w:p>
    <w:p w:rsidR="0025284E" w:rsidRDefault="00EF7095">
      <w:pPr>
        <w:pStyle w:val="ConsPlusNormal"/>
        <w:jc w:val="right"/>
      </w:pPr>
      <w:r>
        <w:t>к Положению</w:t>
      </w: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</w:pPr>
      <w:r>
        <w:t>(форма)</w:t>
      </w:r>
    </w:p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340"/>
        <w:gridCol w:w="4932"/>
      </w:tblGrid>
      <w:tr w:rsidR="0025284E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798" w:type="dxa"/>
            <w:tcBorders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4932" w:type="dxa"/>
            <w:tcBorders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798" w:type="dxa"/>
            <w:tcBorders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4932" w:type="dxa"/>
            <w:tcBorders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798" w:type="dxa"/>
            <w:tcBorders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4932" w:type="dxa"/>
            <w:tcBorders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(наименование подведомственной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4932" w:type="dxa"/>
            <w:tcBorders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(наименование должности руководителя органа исполнительной власти Ленинградской области, ФИО)</w:t>
            </w:r>
          </w:p>
        </w:tc>
      </w:tr>
    </w:tbl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25284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bookmarkStart w:id="9" w:name="P622"/>
            <w:bookmarkEnd w:id="9"/>
            <w:r>
              <w:rPr>
                <w:b/>
              </w:rPr>
              <w:t>ОТЧЕТ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о принятых мерах по устранению выявленных нарушений трудового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законодательства и иных нормативных правовых актов, содержащих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нормы трудового права, и их предупреждению по акту проверки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от "___" _________ 20__ года N ______</w:t>
            </w:r>
          </w:p>
        </w:tc>
      </w:tr>
    </w:tbl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37"/>
        <w:gridCol w:w="1644"/>
        <w:gridCol w:w="2607"/>
        <w:gridCol w:w="1870"/>
      </w:tblGrid>
      <w:tr w:rsidR="0025284E">
        <w:tc>
          <w:tcPr>
            <w:tcW w:w="510" w:type="dxa"/>
          </w:tcPr>
          <w:p w:rsidR="0025284E" w:rsidRDefault="00EF70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7" w:type="dxa"/>
          </w:tcPr>
          <w:p w:rsidR="0025284E" w:rsidRDefault="00EF7095">
            <w:pPr>
              <w:pStyle w:val="ConsPlusNormal"/>
              <w:jc w:val="center"/>
            </w:pPr>
            <w:r>
              <w:t>Нарушение</w:t>
            </w:r>
          </w:p>
          <w:p w:rsidR="0025284E" w:rsidRDefault="00EF7095">
            <w:pPr>
              <w:pStyle w:val="ConsPlusNormal"/>
              <w:jc w:val="center"/>
            </w:pPr>
            <w:r>
              <w:t>(по акту проверки)</w:t>
            </w:r>
          </w:p>
        </w:tc>
        <w:tc>
          <w:tcPr>
            <w:tcW w:w="1644" w:type="dxa"/>
          </w:tcPr>
          <w:p w:rsidR="0025284E" w:rsidRDefault="00EF7095">
            <w:pPr>
              <w:pStyle w:val="ConsPlusNormal"/>
              <w:jc w:val="center"/>
            </w:pPr>
            <w:r>
              <w:t>Срок устранения (по акту проверки)</w:t>
            </w:r>
          </w:p>
        </w:tc>
        <w:tc>
          <w:tcPr>
            <w:tcW w:w="2607" w:type="dxa"/>
          </w:tcPr>
          <w:p w:rsidR="0025284E" w:rsidRDefault="00EF7095">
            <w:pPr>
              <w:pStyle w:val="ConsPlusNormal"/>
              <w:jc w:val="center"/>
            </w:pPr>
            <w:r>
              <w:t>Лицо, ответственное за исполнение (ФИО, наименование должности)</w:t>
            </w:r>
          </w:p>
        </w:tc>
        <w:tc>
          <w:tcPr>
            <w:tcW w:w="1870" w:type="dxa"/>
          </w:tcPr>
          <w:p w:rsidR="0025284E" w:rsidRDefault="00EF7095">
            <w:pPr>
              <w:pStyle w:val="ConsPlusNormal"/>
              <w:jc w:val="center"/>
            </w:pPr>
            <w:r>
              <w:t>Информация о выполнении</w:t>
            </w:r>
          </w:p>
        </w:tc>
      </w:tr>
      <w:tr w:rsidR="0025284E">
        <w:tc>
          <w:tcPr>
            <w:tcW w:w="510" w:type="dxa"/>
          </w:tcPr>
          <w:p w:rsidR="0025284E" w:rsidRDefault="00EF70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25284E" w:rsidRDefault="00EF70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25284E" w:rsidRDefault="00EF70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7" w:type="dxa"/>
          </w:tcPr>
          <w:p w:rsidR="0025284E" w:rsidRDefault="00EF70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0" w:type="dxa"/>
          </w:tcPr>
          <w:p w:rsidR="0025284E" w:rsidRDefault="00EF7095">
            <w:pPr>
              <w:pStyle w:val="ConsPlusNormal"/>
              <w:jc w:val="center"/>
            </w:pPr>
            <w:r>
              <w:t>5</w:t>
            </w:r>
          </w:p>
        </w:tc>
      </w:tr>
      <w:tr w:rsidR="0025284E">
        <w:tc>
          <w:tcPr>
            <w:tcW w:w="51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2437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644" w:type="dxa"/>
          </w:tcPr>
          <w:p w:rsidR="0025284E" w:rsidRDefault="0025284E">
            <w:pPr>
              <w:pStyle w:val="ConsPlusNormal"/>
            </w:pPr>
          </w:p>
        </w:tc>
        <w:tc>
          <w:tcPr>
            <w:tcW w:w="2607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870" w:type="dxa"/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51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2437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644" w:type="dxa"/>
          </w:tcPr>
          <w:p w:rsidR="0025284E" w:rsidRDefault="0025284E">
            <w:pPr>
              <w:pStyle w:val="ConsPlusNormal"/>
            </w:pPr>
          </w:p>
        </w:tc>
        <w:tc>
          <w:tcPr>
            <w:tcW w:w="2607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870" w:type="dxa"/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51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2437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644" w:type="dxa"/>
          </w:tcPr>
          <w:p w:rsidR="0025284E" w:rsidRDefault="0025284E">
            <w:pPr>
              <w:pStyle w:val="ConsPlusNormal"/>
            </w:pPr>
          </w:p>
        </w:tc>
        <w:tc>
          <w:tcPr>
            <w:tcW w:w="2607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870" w:type="dxa"/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51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2437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644" w:type="dxa"/>
          </w:tcPr>
          <w:p w:rsidR="0025284E" w:rsidRDefault="0025284E">
            <w:pPr>
              <w:pStyle w:val="ConsPlusNormal"/>
            </w:pPr>
          </w:p>
        </w:tc>
        <w:tc>
          <w:tcPr>
            <w:tcW w:w="2607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870" w:type="dxa"/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51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2437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644" w:type="dxa"/>
          </w:tcPr>
          <w:p w:rsidR="0025284E" w:rsidRDefault="0025284E">
            <w:pPr>
              <w:pStyle w:val="ConsPlusNormal"/>
            </w:pPr>
          </w:p>
        </w:tc>
        <w:tc>
          <w:tcPr>
            <w:tcW w:w="2607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870" w:type="dxa"/>
          </w:tcPr>
          <w:p w:rsidR="0025284E" w:rsidRDefault="0025284E">
            <w:pPr>
              <w:pStyle w:val="ConsPlusNormal"/>
            </w:pPr>
          </w:p>
        </w:tc>
      </w:tr>
    </w:tbl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528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ind w:firstLine="283"/>
              <w:jc w:val="both"/>
            </w:pPr>
            <w:r>
              <w:t>Меры, принятые подведомственной организацией по результатам проверки:</w:t>
            </w:r>
          </w:p>
        </w:tc>
      </w:tr>
      <w:tr w:rsidR="0025284E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</w:tbl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268"/>
        <w:gridCol w:w="3118"/>
      </w:tblGrid>
      <w:tr w:rsidR="0025284E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rPr>
                <w:i/>
              </w:rPr>
              <w:t>(должность руководителя)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25284E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ФИО, подпись)</w:t>
            </w:r>
          </w:p>
        </w:tc>
      </w:tr>
    </w:tbl>
    <w:p w:rsidR="0025284E" w:rsidRDefault="0025284E">
      <w:pPr>
        <w:pStyle w:val="ConsPlusNormal"/>
        <w:ind w:firstLine="540"/>
        <w:jc w:val="both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  <w:outlineLvl w:val="1"/>
      </w:pPr>
      <w:r>
        <w:t>Приложение N 7</w:t>
      </w:r>
    </w:p>
    <w:p w:rsidR="0025284E" w:rsidRDefault="00EF7095">
      <w:pPr>
        <w:pStyle w:val="ConsPlusNormal"/>
        <w:jc w:val="right"/>
      </w:pPr>
      <w:r>
        <w:t>к Положению</w:t>
      </w: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</w:pPr>
      <w:r>
        <w:t>(форма)</w:t>
      </w:r>
    </w:p>
    <w:p w:rsidR="0025284E" w:rsidRDefault="0025284E">
      <w:pPr>
        <w:pStyle w:val="ConsPlusNormal"/>
        <w:ind w:firstLine="540"/>
        <w:jc w:val="both"/>
      </w:pPr>
    </w:p>
    <w:p w:rsidR="0025284E" w:rsidRDefault="0025284E">
      <w:pPr>
        <w:pStyle w:val="ConsPlusNormal"/>
        <w:sectPr w:rsidR="0025284E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25284E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25284E" w:rsidRDefault="00EF7095">
            <w:pPr>
              <w:pStyle w:val="ConsPlusNormal"/>
              <w:jc w:val="center"/>
            </w:pPr>
            <w:bookmarkStart w:id="10" w:name="P688"/>
            <w:bookmarkEnd w:id="10"/>
            <w:r>
              <w:rPr>
                <w:b/>
              </w:rPr>
              <w:t>ЖУРНАЛ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учета проверок соблюдения государственными организациями, подведомственными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комитету общего и профессионального образования Ленинградской области, трудового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законодательства и иных нормативных правовых актов,</w:t>
            </w:r>
          </w:p>
          <w:p w:rsidR="0025284E" w:rsidRDefault="00EF7095">
            <w:pPr>
              <w:pStyle w:val="ConsPlusNormal"/>
              <w:jc w:val="center"/>
            </w:pPr>
            <w:r>
              <w:rPr>
                <w:b/>
              </w:rPr>
              <w:t>содержащих нормы трудового права</w:t>
            </w:r>
          </w:p>
        </w:tc>
      </w:tr>
    </w:tbl>
    <w:p w:rsidR="0025284E" w:rsidRDefault="0025284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0"/>
        <w:gridCol w:w="1133"/>
        <w:gridCol w:w="850"/>
        <w:gridCol w:w="850"/>
        <w:gridCol w:w="850"/>
        <w:gridCol w:w="850"/>
        <w:gridCol w:w="1700"/>
        <w:gridCol w:w="1700"/>
        <w:gridCol w:w="1644"/>
        <w:gridCol w:w="1814"/>
      </w:tblGrid>
      <w:tr w:rsidR="0025284E">
        <w:tc>
          <w:tcPr>
            <w:tcW w:w="510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0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Наименование подведомственной организации</w:t>
            </w:r>
          </w:p>
        </w:tc>
        <w:tc>
          <w:tcPr>
            <w:tcW w:w="1133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Вид проверки</w:t>
            </w:r>
          </w:p>
        </w:tc>
        <w:tc>
          <w:tcPr>
            <w:tcW w:w="3400" w:type="dxa"/>
            <w:gridSpan w:val="4"/>
          </w:tcPr>
          <w:p w:rsidR="0025284E" w:rsidRDefault="00EF7095">
            <w:pPr>
              <w:pStyle w:val="ConsPlusNormal"/>
              <w:jc w:val="center"/>
            </w:pPr>
            <w:r>
              <w:t>Сроки проведения мероприятий по ведомственному контролю</w:t>
            </w:r>
          </w:p>
        </w:tc>
        <w:tc>
          <w:tcPr>
            <w:tcW w:w="1700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Правовые основания для проведения проверки (дата, N распоряжения комитета)</w:t>
            </w:r>
          </w:p>
        </w:tc>
        <w:tc>
          <w:tcPr>
            <w:tcW w:w="1700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Дата, N акта, оформленного по результатам проверки</w:t>
            </w:r>
          </w:p>
        </w:tc>
        <w:tc>
          <w:tcPr>
            <w:tcW w:w="1644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Уполномоченны</w:t>
            </w:r>
            <w:r>
              <w:t>е должностные лица, проводившие проверку</w:t>
            </w:r>
          </w:p>
        </w:tc>
        <w:tc>
          <w:tcPr>
            <w:tcW w:w="1814" w:type="dxa"/>
            <w:vMerge w:val="restart"/>
          </w:tcPr>
          <w:p w:rsidR="0025284E" w:rsidRDefault="00EF7095">
            <w:pPr>
              <w:pStyle w:val="ConsPlusNormal"/>
              <w:jc w:val="center"/>
            </w:pPr>
            <w:r>
              <w:t>Подпись должностного лица комитета, осуществляющего общую координацию работы по осуществлению ведомственного контроля</w:t>
            </w:r>
          </w:p>
        </w:tc>
      </w:tr>
      <w:tr w:rsidR="0025284E"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  <w:gridSpan w:val="2"/>
          </w:tcPr>
          <w:p w:rsidR="0025284E" w:rsidRDefault="00EF7095">
            <w:pPr>
              <w:pStyle w:val="ConsPlusNormal"/>
              <w:jc w:val="center"/>
            </w:pPr>
            <w:r>
              <w:t>в соответствии с ежегодным планом</w:t>
            </w:r>
          </w:p>
        </w:tc>
        <w:tc>
          <w:tcPr>
            <w:tcW w:w="1700" w:type="dxa"/>
            <w:gridSpan w:val="2"/>
          </w:tcPr>
          <w:p w:rsidR="0025284E" w:rsidRDefault="00EF7095">
            <w:pPr>
              <w:pStyle w:val="ConsPlusNormal"/>
              <w:jc w:val="center"/>
            </w:pPr>
            <w:r>
              <w:t>фактический</w:t>
            </w: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EF7095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850" w:type="dxa"/>
          </w:tcPr>
          <w:p w:rsidR="0025284E" w:rsidRDefault="00EF7095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850" w:type="dxa"/>
          </w:tcPr>
          <w:p w:rsidR="0025284E" w:rsidRDefault="00EF7095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850" w:type="dxa"/>
          </w:tcPr>
          <w:p w:rsidR="0025284E" w:rsidRDefault="00EF7095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  <w:tc>
          <w:tcPr>
            <w:tcW w:w="0" w:type="auto"/>
            <w:vMerge/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510" w:type="dxa"/>
          </w:tcPr>
          <w:p w:rsidR="0025284E" w:rsidRDefault="00EF70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25284E" w:rsidRDefault="00EF70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25284E" w:rsidRDefault="00EF70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5284E" w:rsidRDefault="00EF70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5284E" w:rsidRDefault="00EF70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5284E" w:rsidRDefault="00EF70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25284E" w:rsidRDefault="00EF70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0" w:type="dxa"/>
          </w:tcPr>
          <w:p w:rsidR="0025284E" w:rsidRDefault="00EF70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0" w:type="dxa"/>
          </w:tcPr>
          <w:p w:rsidR="0025284E" w:rsidRDefault="00EF70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25284E" w:rsidRDefault="00EF70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25284E" w:rsidRDefault="00EF7095">
            <w:pPr>
              <w:pStyle w:val="ConsPlusNormal"/>
              <w:jc w:val="center"/>
            </w:pPr>
            <w:r>
              <w:t>11</w:t>
            </w:r>
          </w:p>
        </w:tc>
      </w:tr>
      <w:tr w:rsidR="0025284E">
        <w:tc>
          <w:tcPr>
            <w:tcW w:w="51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133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644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814" w:type="dxa"/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51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133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644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814" w:type="dxa"/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51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133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644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814" w:type="dxa"/>
          </w:tcPr>
          <w:p w:rsidR="0025284E" w:rsidRDefault="0025284E">
            <w:pPr>
              <w:pStyle w:val="ConsPlusNormal"/>
            </w:pPr>
          </w:p>
        </w:tc>
      </w:tr>
      <w:tr w:rsidR="0025284E">
        <w:tc>
          <w:tcPr>
            <w:tcW w:w="51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133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85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700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644" w:type="dxa"/>
          </w:tcPr>
          <w:p w:rsidR="0025284E" w:rsidRDefault="0025284E">
            <w:pPr>
              <w:pStyle w:val="ConsPlusNormal"/>
            </w:pPr>
          </w:p>
        </w:tc>
        <w:tc>
          <w:tcPr>
            <w:tcW w:w="1814" w:type="dxa"/>
          </w:tcPr>
          <w:p w:rsidR="0025284E" w:rsidRDefault="0025284E">
            <w:pPr>
              <w:pStyle w:val="ConsPlusNormal"/>
            </w:pPr>
          </w:p>
        </w:tc>
      </w:tr>
    </w:tbl>
    <w:p w:rsidR="0025284E" w:rsidRDefault="0025284E">
      <w:pPr>
        <w:pStyle w:val="ConsPlusNormal"/>
        <w:sectPr w:rsidR="0025284E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25284E">
      <w:pPr>
        <w:pStyle w:val="ConsPlusNormal"/>
        <w:jc w:val="right"/>
      </w:pPr>
    </w:p>
    <w:p w:rsidR="0025284E" w:rsidRDefault="00EF7095">
      <w:pPr>
        <w:pStyle w:val="ConsPlusNormal"/>
        <w:jc w:val="right"/>
        <w:outlineLvl w:val="1"/>
      </w:pPr>
      <w:r>
        <w:t>Приложение N 8</w:t>
      </w:r>
    </w:p>
    <w:p w:rsidR="0025284E" w:rsidRDefault="00EF7095">
      <w:pPr>
        <w:pStyle w:val="ConsPlusNormal"/>
        <w:jc w:val="right"/>
      </w:pPr>
      <w:r>
        <w:t>к Положению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Title"/>
        <w:jc w:val="center"/>
      </w:pPr>
      <w:bookmarkStart w:id="11" w:name="P771"/>
      <w:bookmarkEnd w:id="11"/>
      <w:r>
        <w:t>ПРИМЕРНЫЙ ПЕРЕЧЕНЬ</w:t>
      </w:r>
    </w:p>
    <w:p w:rsidR="0025284E" w:rsidRDefault="00EF7095">
      <w:pPr>
        <w:pStyle w:val="ConsPlusTitle"/>
        <w:jc w:val="center"/>
      </w:pPr>
      <w:r>
        <w:t>ОСНОВНЫХ ВОПРОСОВ, НА КОТОРЫЕ СЛЕДУЕТ ОБРАЩАТЬ ВНИМАНИЕ</w:t>
      </w:r>
    </w:p>
    <w:p w:rsidR="0025284E" w:rsidRDefault="00EF7095">
      <w:pPr>
        <w:pStyle w:val="ConsPlusTitle"/>
        <w:jc w:val="center"/>
      </w:pPr>
      <w:r>
        <w:t>УПОЛНОМОЧЕННЫМ ДОЛЖНОСТНЫМ ЛИЦАМ КОМИТЕТА ОБЩЕГО</w:t>
      </w:r>
    </w:p>
    <w:p w:rsidR="0025284E" w:rsidRDefault="00EF7095">
      <w:pPr>
        <w:pStyle w:val="ConsPlusTitle"/>
        <w:jc w:val="center"/>
      </w:pPr>
      <w:r>
        <w:t>И ПРОФЕССИОНАЛЬНОГО ОБРАЗОВАНИЯ ЛЕНИНГРАДСКОЙ ОБЛАСТИ</w:t>
      </w:r>
    </w:p>
    <w:p w:rsidR="0025284E" w:rsidRDefault="00EF7095">
      <w:pPr>
        <w:pStyle w:val="ConsPlusTitle"/>
        <w:jc w:val="center"/>
      </w:pPr>
      <w:r>
        <w:t>ПРИ ОСУЩЕСТВЛЕНИИ ВЕДОМСТВЕННОГО КОНТРОЛЯ</w:t>
      </w:r>
    </w:p>
    <w:p w:rsidR="0025284E" w:rsidRDefault="00EF7095">
      <w:pPr>
        <w:pStyle w:val="ConsPlusTitle"/>
        <w:jc w:val="center"/>
      </w:pPr>
      <w:r>
        <w:t>В ПОДВЕДОМСТВЕННЫХ ОРГАНИЗАЦИЯХ</w:t>
      </w:r>
    </w:p>
    <w:p w:rsidR="0025284E" w:rsidRDefault="0025284E">
      <w:pPr>
        <w:pStyle w:val="ConsPlusNormal"/>
        <w:ind w:firstLine="540"/>
        <w:jc w:val="both"/>
      </w:pPr>
    </w:p>
    <w:p w:rsidR="0025284E" w:rsidRDefault="00EF7095">
      <w:pPr>
        <w:pStyle w:val="ConsPlusNormal"/>
        <w:ind w:firstLine="540"/>
        <w:jc w:val="both"/>
      </w:pPr>
      <w:r>
        <w:t>1. При проведении проверки по направлению "</w:t>
      </w:r>
      <w:r>
        <w:t>Социальное партнерство в сфере труда" следует изучить коллективный договор подведомственной организации, обратив внимание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стороны социального партнерства, которые заключили коллективный договор, полномочность представителей сторон;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по</w:t>
      </w:r>
      <w:r>
        <w:t>рядок ведения коллективных переговоров и их документирования;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содержание коллективного договора и срок его действия;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соотношение содержания и структуры коллективного договора с положениями Трудового </w:t>
      </w:r>
      <w:hyperlink r:id="rId33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кодекса</w:t>
        </w:r>
      </w:hyperlink>
      <w:r>
        <w:t xml:space="preserve"> Российской Феде</w:t>
      </w:r>
      <w:r>
        <w:t>рации, иных нормативных правовых актов, полноты включения в него нормативных положений, если в законах и иных нормативных правовых актах, отраслевом и ином соглашении содержится прямое предписание об обязательном закреплении этих положений в коллективном д</w:t>
      </w:r>
      <w:r>
        <w:t>оговоре;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сроки регистрации коллективного договора в соответствующем органе по труду;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наличие условий коллективного договора, противоречащих законодательству или снижающих уровень гарантий прав работников по сравнению с Трудовым </w:t>
      </w:r>
      <w:hyperlink r:id="rId34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иными нормативными</w:t>
      </w:r>
      <w:r>
        <w:t xml:space="preserve"> правовыми актами, содержащими нормы трудового права, а также соглашениями. При наличии таких условий их следует отразить в акте, оформленном по результатам проверки;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работодателем установленного порядка учета мнения соответствующего выборного п</w:t>
      </w:r>
      <w:r>
        <w:t>рофсоюзного органа (согласование с ним) при принятии работодателем локальных нормативных актов, содержащих нормы трудового права (положений, графиков сменности, графиков отпусков, в случаях привлечения к сверхурочным работам), при рассмотрении вопросов, св</w:t>
      </w:r>
      <w:r>
        <w:t xml:space="preserve">язанных с расторжением трудового договора по инициативе работодателя в случаях, предусмотренных Трудовым </w:t>
      </w:r>
      <w:hyperlink r:id="rId35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иными нормативными правовыми актами, соглашениями, коллективным договором;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прав работников на участие в управлении организацией;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</w:t>
      </w:r>
      <w:r>
        <w:t>ыполнение работодателем обязанности по ознакомлению поступающих в организацию работников с коллективным договором, иными локальными нормативными актами, а также их доступность для ознакомления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иные вопросы социального партнерства в сфере труда.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2. При проведении проверки по направлению "Трудовой договор" следует обратить внимание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содержание трудового договора и срок, на который он заключен;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выявление работников, с которыми трудовой договор не заключен и не оформлен в течени</w:t>
      </w:r>
      <w:r>
        <w:t>е трех дней в письменной форме при фактическом допущении к работе;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оснований для заключения срочного трудового договора;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оформление совместительства, установление совмещения профессий, возложение исполнения обязанностей, расширение зон обслужива</w:t>
      </w:r>
      <w:r>
        <w:t>ния и увеличение объема работ;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и содержание документов, определяющих трудовые обязанности работников в соответствии с занимаемой должностью и выполняемой работой, ознакомление с ними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порядок заключения трудового договора, в том числе на</w:t>
      </w:r>
      <w:r>
        <w:t>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а) соблюдение возраста работников, с которыми допускается заключение трудового договора;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б) соблюдение условий заключения трудового договора с бывшими государственными и муниципальными служащими;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в) соблюдение правил ведения, хранения и заполнения трудов</w:t>
      </w:r>
      <w:r>
        <w:t>ых книжек, ведение Книги учета движения трудовых книжек и вкладышей в них, а также Приходно-расходной книги по учету бланков трудовой книжки и вкладыша в нее;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г) наличие приказа о назначении лица, ответственного за своевременное и правильное ведение, запол</w:t>
      </w:r>
      <w:r>
        <w:t>нение, хранение, учет и выдачу трудовых книжек;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д) соблюдение формы трудового договора, ведение Журнала регистрации трудовых договоров (при наличии) и изменений в них;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е) оформление приема на работу;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ж) ведение личных дел на руководителей и специалистов в соответствии с утвержденным в подведомственной организации положением о порядке формирования и ведения личных дел, определяющим обязанности кадровой службы по ведению и оформлению личных дел, а также </w:t>
      </w:r>
      <w:r>
        <w:t>устанавливающим перечень документов, включаемых в личное дело, и порядок их оформления, порядок хранения личных дел и порядок ознакомления с личным делом;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з) обязательное проведение медицинских осмотров (обследований) при заключении трудового договора;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и) </w:t>
      </w:r>
      <w:r>
        <w:t>установление испытания при приеме на работу и его результаты, порядок прохождения испытательного срока, соблюдение сроков, учета и оформления результатов испытания;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изменение трудового договора, в том числе на: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а) соблюдение порядка осуществления постоянны</w:t>
      </w:r>
      <w:r>
        <w:t>х и временных переводов, перемещений и их оформления;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б) своевременность и порядок внесения изменений в трудовой договор;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в) регулирование трудовых отношений с работниками при смене собственника имущества организации, изменении ее подведомственности или ре</w:t>
      </w:r>
      <w:r>
        <w:t>организации;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г) основания и соблюдение порядка отстранения работника от работы;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порядок и оформление прекращения трудового договора, в том числе на правильность применения норм Трудового </w:t>
      </w:r>
      <w:hyperlink r:id="rId36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при определении оснований прекращения трудовых договоров;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про</w:t>
      </w:r>
      <w:r>
        <w:t xml:space="preserve">ведение в организации в проверяемом периоде или планирование в перспективе сокращения численности или штата работников, а также соответствие проводимой работы по сокращению численности или штата работников требованиям Трудового </w:t>
      </w:r>
      <w:hyperlink r:id="rId37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и иным нормативным п</w:t>
      </w:r>
      <w:r>
        <w:t>равовым актам;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в отчетном периоде исков к подведомственной организации от уволенных работников о восстановлении на работе, а также случаи незаконных увольнений (примеры);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защиту персональных данных работников.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3. При проведении проверки по направле</w:t>
      </w:r>
      <w:r>
        <w:t>нию "Рабочее время" следует обратить внимание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в подведомственной организации Правил внутреннего трудового распорядка и их содержание;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нормальной продолжительности рабочего времени;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ведение табеля учета рабочего времени;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сокращенной продолжительности рабочего времени отдельных категорий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продолжительности ежедневной работы (смены), работы накануне праздничных и выходных дней, в ночное время;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</w:t>
      </w:r>
      <w:r>
        <w:t xml:space="preserve"> ограничений по привлечению к работе в ночное время отдельных категорий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порядок и основания привлечения работников к сверхурочной работе;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ограничений по привлечению к сверхурочной работе отдельных категорий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установление р</w:t>
      </w:r>
      <w:r>
        <w:t>ежима рабочего времени, в том числе ненормированного рабочего дня, работы в режиме гибкого рабочего времени, сменной работы и суммированного учета рабочего времени;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при сменной работе графика сменности, соблюдение порядка его утверждения и введения</w:t>
      </w:r>
      <w:r>
        <w:t xml:space="preserve"> в действие;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установленную продолжительность рабочего времени за учетный период (месяц, квартал, но не более года) при суммированном учете рабочего времени;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основания и обоснованность разделения рабочего дня на части.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4. При проведении проверки по направле</w:t>
      </w:r>
      <w:r>
        <w:t>нию "Время отдыха" следует обратить внимание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установление перерывов для отдыха и питания, для обогревания и отдыха;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продолжительности еженедельного непрерывного отдыха, предоставление выходных дней и нерабочих праздничных дней;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случаи привлечения работников к работе в выходные и праздничные дни, основания и порядок;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предоставление ежегодного основного и допол</w:t>
      </w:r>
      <w:r>
        <w:t>нительных (за ненормированный рабочий день, за особый характер работы, за вредные условия труда) оплачиваемых отпусков;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графика отпусков на текущий календарный год, утвержденного в установленные сроки с учетом мнения выборного органа первичной проф</w:t>
      </w:r>
      <w:r>
        <w:t>союзной организации, форма графика;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уведомление работников о предоставляемых отпусках, своевременность издания приказов о предоставлении отпуска работнику, их соответствие утвержденному графику отпусков и унифицированным формам, ознакомление с ними работни</w:t>
      </w:r>
      <w:r>
        <w:t>ков, ведение журнала регистрации данных приказов (при наличии), а также порядок предоставления ежегодных оплачиваемых отпусков;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правил продления или перенесения ежегодного отпуска, основания;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разделение ежегодного оплачиваемого отпуска на части </w:t>
      </w:r>
      <w:r>
        <w:t>и отзыв из отпуска;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правил замены ежегодного оплачиваемого отпуска денежной компенсацией, а также реализацию права на отпуск при увольнении работника.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5. При проведении проверки по направлению "Оплата и нормирование труда" следует обратить внима</w:t>
      </w:r>
      <w:r>
        <w:t>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государственных гарантий по оплате труда, в том числе выплаты заработной платы не ниже минимального размера оплаты труда, установленного в Ленинградской области;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в организации локальных нормативных актов по опла</w:t>
      </w:r>
      <w:r>
        <w:t>те труда и их выполнение: коллективного договора (содержание раздела об оплате труда, его приложения, касающиеся соответствующих вопросов, реальное исполнение);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документов (приказов, распоряжений, положений) по системе оплаты труда, премированию, выплате н</w:t>
      </w:r>
      <w:r>
        <w:t>адбавок, коэффициентов, льгот;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соответствие законодательству установленных размеров тарифных ставок, окладов, премий, иных поощрительных выплат работникам, включая руководителей, специалистов и служащих, рабочих, временных работников, совместителей, их зак</w:t>
      </w:r>
      <w:r>
        <w:t>репление в трудовом договоре с работником;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правомерность индексации оплаты труда и соблюдение при этом прав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оплату дополнительных выходных дней и отпусков;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законность удержаний из заработной платы и их размер, в том числе в рамках материальной </w:t>
      </w:r>
      <w:r>
        <w:t>ответственности (убедиться в законности оформления материально ответственных лиц и правомерности возмещения ущерба организации), штрафов, налогов и сборов по решению суда и других органов, применяющих денежные взыскания;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правомерность применения денежных п</w:t>
      </w:r>
      <w:r>
        <w:t>оощрений за успехи в работе и недопустимость денежного воздействия работодателя на работника помимо законных форм дисциплинарной и материальной ответственности.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Обратить особое внимание на недопустимость применения работодателем штрафа в качестве дисциплин</w:t>
      </w:r>
      <w:r>
        <w:t>арного воздействия;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правомерность установления выплат за стаж работы;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за почетные звания; водителям за </w:t>
      </w:r>
      <w:proofErr w:type="spellStart"/>
      <w:r>
        <w:t>категорийность</w:t>
      </w:r>
      <w:proofErr w:type="spellEnd"/>
      <w:r>
        <w:t>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высококвалифицированным рабочим, занятым на важных и ответственных работах, особо важных и особо ответственных работах, и других стимулир</w:t>
      </w:r>
      <w:r>
        <w:t>ующих и компенсационных выплат, установленных в подведомственной организации по специфике отрасли;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сроков расчета при увольнении;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обеспечение прав работников на соответствующую оплату труда в условиях, отклоняющихся от нормальных, и других случа</w:t>
      </w:r>
      <w:r>
        <w:t>ях (выборочно, по конкретному обжалуемому случаю либо всего персонала):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а) производство доплат к основной оплате труда за совмещение профессий (должностей) или за выполнение обязанностей временно отсутствующего работника (по соглашению сторон);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б) повышенн</w:t>
      </w:r>
      <w:r>
        <w:t>ый размер оплаты труда на тяжелых работах и на работах с вредными, опасными или иными особыми условиями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в) соблюдение требований законодательства по организации работ и их оплате в повышенном размере при сверхурочных работах, работах в ночное время,</w:t>
      </w:r>
      <w:r>
        <w:t xml:space="preserve"> выходные и нерабочие праздничные дни, при разделении рабочей смены на части;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г) соблюдение норм о государственных гарантиях и компенсациях при переводе на другую работу;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д) совмещение работы с обучением, повышением квалификации;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е) прекращение трудовых отношений по инициативе работодателя;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ж) при наступлении временной нетрудоспособности;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з) несчастный случай на производстве и профзаболевание;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и) направление на медицинское обследование избранных на выборные должности в другие орган</w:t>
      </w:r>
      <w:r>
        <w:t>изации, направленных в служебные командировки, доноров;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к) своевременность начисления и выплаты работникам заработной платы в установленные в организации сроки (не реже чем каждые полмесяца), исполнение сроков выплат отпускных и расчетов при увольнении, вы</w:t>
      </w:r>
      <w:r>
        <w:t>дача ежемесячно работникам расчетных листков;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л) соблюдение двухмесячного срока извещения работника о введении новых условий оплаты труда или изменении условий оплаты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м) порядок оформления и оплаты простоев по вине работодателя;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н) соблюдение типовых норм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о) обеспечение нормальных условий работы для выполнения норм выработки.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Выборочно проверяются правильность расчетов среднего заработка в проверяемой организации и соответственно расчеты отпускных, компенсаций за отпуск и д</w:t>
      </w:r>
      <w:r>
        <w:t>ругих сумм.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6. При проведении проверки по направлению "Гарантии и компенсации, предоставляемые работникам" следует обратить внимание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гарантий при направлении работников в служебные командировки, другие служебные поездки и п</w:t>
      </w:r>
      <w:r>
        <w:t>ереезде на работу в другую местность, в том числе на: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а) порядок их оформления;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б) возмещение расходов, связанных со служебной командировкой, их размеры;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в) соблюдение гарантий и компенсаций работникам при исполнении ими государственных или общественных об</w:t>
      </w:r>
      <w:r>
        <w:t>язанностей;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гарантий и компенсаций работникам, совмещающим работу с обучением, в том числе на: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а) соблюдение порядка предоставления указанных гарантий и компенсаций;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б) своевременное предоставление дополнительных (учебных) отпусков с сохранением</w:t>
      </w:r>
      <w:r>
        <w:t xml:space="preserve"> среднего заработка, их учет, основания предоставления;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в) наличие в коллективном или трудовом договоре положений, касающихся предоставления указанных гарантий и компенсаций работникам, совмещающим работу с обучением в образовательных учреждениях, не имеющ</w:t>
      </w:r>
      <w:r>
        <w:t>их государственной аккредитации;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гарантий и компенсаций работникам, связанных с расторжением трудового договора, в том числе на: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а) выплату выходных пособий при увольнении работников, их размер;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б) соблюдение преимущественного права на оставлени</w:t>
      </w:r>
      <w:r>
        <w:t>е на работе при сокращении численности или штата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в) соблюдение дополнительных гарантий и компенсаций работникам при ликвидации организации, сокращении численности или штата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гарантий при: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а) переводе работника на нижеоплач</w:t>
      </w:r>
      <w:r>
        <w:t>иваемую работу;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б) временной нетрудоспособности работника;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в) несчастном случае на производстве и профессиональном заболевании;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г) направлении работника на медицинский осмотр;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д) сдаче работником крови и ее компонентов;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е) направлении работников для повышения квалификации.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7. При проведении проверки по направлению "Трудовой распорядок и дисциплина труда" следует обратить внимание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Правил внутреннего трудового распорядка в подведомственной орга</w:t>
      </w:r>
      <w:r>
        <w:t>низации;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создание работодателем условий, необходимых для соблюдения работниками дисциплины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применение поощрений за труд;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установление правомерности наложения дисциплинарного взыскания в зависимости от тяжести совершенного проступка;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соблюдение поряд</w:t>
      </w:r>
      <w:r>
        <w:t>ка применения дисциплинарных взысканий и их снятия (получение письменных объяснений, соблюдение сроков, ознакомление работников с приказом о наложении взыскания под роспись в течение 3 рабочих дней).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8. При проведении проверки по направлению "Квалификация </w:t>
      </w:r>
      <w:r>
        <w:t>работников, аттестация работников, профессиональные стандарты, подготовка и дополнительное профессиональное образование работников" следует обратить внимание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в подведомственной организации Положения о проведении аттестации, ут</w:t>
      </w:r>
      <w:r>
        <w:t>вержденного в установленном порядке;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аттестационной комиссии в подведомственной организации, включение в ее состав представителя первичной профсоюзной организации;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издание приказов о проведении аттестации, о графике аттестации, ознакомление с соотв</w:t>
      </w:r>
      <w:r>
        <w:t>етствующими приказами работников, подлежащих аттестации, а также иного документального обеспечения порядка проведения аттестации;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порядок проведения аттестации;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отзывов и оформленных аттестационных листов в личных делах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соблюдение прав </w:t>
      </w:r>
      <w:r>
        <w:t>и исполнение обязанностей работодателем при профессиональном обучении работников и получении ими дополнительного профессионального образования;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заключение ученических договоров, их соответствие требованиям трудового законодательства и исполнение;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применени</w:t>
      </w:r>
      <w:r>
        <w:t>е профессиональных стандартов.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9. При проведении проверки по направлению "Охрана труда" следует обратить внимание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организация системы управления охраной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организация контроля за состоянием условий труда на рабочих местах (произв</w:t>
      </w:r>
      <w:r>
        <w:t>одственный контроль, поверка инструментов и оборудования, описание технологических процессов, знаки безопасности и т.д.);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в штатном расписании должности специалиста по охране труда, распорядительных документов в отношении лица, на которого возложен</w:t>
      </w:r>
      <w:r>
        <w:t>ы обязанности специалиста по охране труда, или гражданско-правового договора о привлечении организации или специалиста, оказывающих услуги в области охраны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проведение вводного, первичного, повторного, внепланового, целевого инструктажей по охране тр</w:t>
      </w:r>
      <w:r>
        <w:t>уда, наличие программ проведения соответствующих инструктажей, журналов регистрации инструктажей;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разработка и утверждение правил и инструкций по охране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организация обучения по охране труда и проверки знаний требований охраны труда, оформление догов</w:t>
      </w:r>
      <w:r>
        <w:t>оров с обучающими организациями, протоколов заседаний комиссий по проверке знаний требований охраны труда работников, удостоверений о проверке знаний требований охраны труда;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подготовка (обучение) работников по вопросам электробезопасности, присвоение груп</w:t>
      </w:r>
      <w:r>
        <w:t xml:space="preserve">п по электробезопасности, в </w:t>
      </w:r>
      <w:proofErr w:type="spellStart"/>
      <w:r>
        <w:t>т.ч</w:t>
      </w:r>
      <w:proofErr w:type="spellEnd"/>
      <w:r>
        <w:t>. не электротехническому персоналу;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комплекта нормативных правовых актов, содержащих требования охраны труда в соответствии со спецификой своей деятельности;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работа комитетов (комиссий) по охране труда (при наличии);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проведение специальной оценки условий труда, ознакомление работников с ее результатами;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и ведение Журнала регистрации несчастных случаев на производстве;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проведение предварительных и периодических медицинских осмотров, психиатрических освидетельствований работников в случаях, предусмотренных трудовым законодательством;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наличие локальных нормативных актов, регулирующих выдачу работникам средств индивидуально</w:t>
      </w:r>
      <w:r>
        <w:t>й защиты, документов, подтверждающих выдачу работникам средств индивидуальной защиты, сертификатов соответствия на все выдаваемые средства индивидуальной защиты;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обеспечение работников смывающими и обезвреживающими средствами, их учет;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выдача молока или др</w:t>
      </w:r>
      <w:r>
        <w:t>угих равноценных пищевых продуктов, витаминных препаратов;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лечебно-профилактическое питание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медицинское обеспечение работников; помещения, посты для оказания первой помощи, аптечки для оказания первой помощи;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санитарно-бытовое обслуживание рабо</w:t>
      </w:r>
      <w:r>
        <w:t>тников; наличие и функционирование санитарно-бытовых помещений, помещений для приема пищи, комнат отдыха.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Конкретный перечень вопросов по направлению "Охрана труда" определяется в зависимости от характера выполняемой работодателем деятельности, применяемых</w:t>
      </w:r>
      <w:r>
        <w:t xml:space="preserve"> технологических процессов, эксплуатируемых зданий, сооружений, машин, механизмов, транспортных средств, используемого оборудования, инструментов, приспособлений, сырья, материалов и химических веществ.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10. При проведении проверки по направлению "Материаль</w:t>
      </w:r>
      <w:r>
        <w:t>ная ответственность сторон трудового договора" следует обратить внимание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случаи возникновения материальной ответственности работодателя;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случаи возникновения материальной ответственности работника, в том числе на: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а) порядок установле</w:t>
      </w:r>
      <w:r>
        <w:t>ния материальной ответственности работника, оформление, заключение письменных договоров о полной материальной ответственности;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б) соблюдение пределов материальной ответственности работников;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в) возникновение в подведомственной организации случаев полной ма</w:t>
      </w:r>
      <w:r>
        <w:t>териальной ответственности;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г) соблюдение порядка взыскания ущерба.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11. При проведении проверки по направлению "Особенности регулирования труда отдельных категорий работников" следует обратить внимание на: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рассмотрение вопросов, касающихся регулирования тр</w:t>
      </w:r>
      <w:r>
        <w:t>уда отдельных категорий работников, на соблюдение особенностей регулирования труда: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женщин и лиц с семейными обязанностями;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работников в возрасте до восемнадцати лет;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лиц, работающих по совместительству;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 xml:space="preserve">работников, заключивших трудовой договор на срок до </w:t>
      </w:r>
      <w:r>
        <w:t>двух месяцев;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работников, занятых на сезонных работах;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других категорий работников, выделяемых трудовым законодательством и иными нормативными правовыми актами, содержащими нормы трудового права.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12. При проведении проверки по направлению "Рассмотрение и р</w:t>
      </w:r>
      <w:r>
        <w:t>азрешение индивидуальных и коллективных трудовых споров" следует обратить внимание на следующие вопросы: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 случае рассмотрения и разрешения индивидуальных и коллективных трудовых споров, а также самозащиты работниками трудовых прав необходимо обратить вним</w:t>
      </w:r>
      <w:r>
        <w:t>ание на: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а) создание в подведомственной организации комиссии по трудовым спорам, примирительной комиссии, правомерность их создания и функционирования, документирование деятельности;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б) соблюдение сроков рассмотрения споров, кворума на заседаниях комиссии,</w:t>
      </w:r>
      <w:r>
        <w:t xml:space="preserve"> наличие и качество оформления протоколов;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в) правильность оформления и обоснованность принятых решений;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г) случаи рассмотрения коллективного трудового спора в трудовом арбитраже;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д) результативность работы комиссии по трудовым спорам как органа, осуществляющего досудебный порядок разрешения трудовых споров;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е) вопросы, рассмотренные комиссией по трудовым спорам за отчетный период;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ж) случаи обжалования решений комиссии;</w:t>
      </w:r>
    </w:p>
    <w:p w:rsidR="0025284E" w:rsidRDefault="00EF7095">
      <w:pPr>
        <w:pStyle w:val="ConsPlusNormal"/>
        <w:spacing w:before="240"/>
        <w:ind w:firstLine="540"/>
        <w:jc w:val="both"/>
      </w:pPr>
      <w:r>
        <w:t>з) исполнен</w:t>
      </w:r>
      <w:r>
        <w:t>ие решений комиссии по трудовым спорам.</w:t>
      </w:r>
    </w:p>
    <w:p w:rsidR="0025284E" w:rsidRDefault="0025284E">
      <w:pPr>
        <w:pStyle w:val="ConsPlusNormal"/>
        <w:ind w:firstLine="540"/>
        <w:jc w:val="both"/>
      </w:pPr>
    </w:p>
    <w:p w:rsidR="0025284E" w:rsidRDefault="0025284E">
      <w:pPr>
        <w:pStyle w:val="ConsPlusNormal"/>
        <w:ind w:firstLine="540"/>
        <w:jc w:val="both"/>
      </w:pPr>
    </w:p>
    <w:p w:rsidR="0025284E" w:rsidRDefault="002528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284E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4E"/>
    <w:rsid w:val="0025284E"/>
    <w:rsid w:val="00E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786EE-2F9A-4045-87C4-B1767EC3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s-obraz.lenreg.ru/cgi/online.cgi?req=doc&amp;base=SPB&amp;n=211478&amp;date=10.06.2026" TargetMode="External"/><Relationship Id="rId18" Type="http://schemas.openxmlformats.org/officeDocument/2006/relationships/hyperlink" Target="https://cons-obraz.lenreg.ru/cgi/online.cgi?req=doc&amp;base=SPB&amp;n=304970&amp;date=10.06.2026&amp;dst=100006&amp;field=134" TargetMode="External"/><Relationship Id="rId26" Type="http://schemas.openxmlformats.org/officeDocument/2006/relationships/hyperlink" Target="https://cons-obraz.lenreg.ru/cgi/online.cgi?req=doc&amp;base=SPB&amp;n=211478&amp;date=10.06.2026&amp;dst=100073&amp;field=13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cons-obraz.lenreg.ru/cgi/online.cgi?req=doc&amp;base=SPB&amp;n=211478&amp;date=10.06.2026&amp;dst=100028&amp;field=134" TargetMode="External"/><Relationship Id="rId34" Type="http://schemas.openxmlformats.org/officeDocument/2006/relationships/hyperlink" Target="https://cons-obraz.lenreg.ru/cgi/online.cgi?req=doc&amp;base=LAW&amp;n=519026&amp;date=10.06.2026" TargetMode="External"/><Relationship Id="rId7" Type="http://schemas.openxmlformats.org/officeDocument/2006/relationships/hyperlink" Target="https://cons-obraz.lenreg.ru/cgi/online.cgi?req=doc&amp;base=LAW&amp;n=519026&amp;date=10.06.2026&amp;dst=1669&amp;field=134" TargetMode="External"/><Relationship Id="rId12" Type="http://schemas.openxmlformats.org/officeDocument/2006/relationships/hyperlink" Target="https://cons-obraz.lenreg.ru/cgi/online.cgi?req=doc&amp;base=LAW&amp;n=519026&amp;date=10.06.2026" TargetMode="External"/><Relationship Id="rId17" Type="http://schemas.openxmlformats.org/officeDocument/2006/relationships/hyperlink" Target="https://cons-obraz.lenreg.ru/cgi/online.cgi?req=doc&amp;base=SPB&amp;n=211478&amp;date=10.06.2026&amp;dst=100073&amp;field=134" TargetMode="External"/><Relationship Id="rId25" Type="http://schemas.openxmlformats.org/officeDocument/2006/relationships/hyperlink" Target="https://cons-obraz.lenreg.ru/cgi/online.cgi?req=doc&amp;base=SPB&amp;n=211478&amp;date=10.06.2026&amp;dst=100031&amp;field=134" TargetMode="External"/><Relationship Id="rId33" Type="http://schemas.openxmlformats.org/officeDocument/2006/relationships/hyperlink" Target="https://cons-obraz.lenreg.ru/cgi/online.cgi?req=doc&amp;base=LAW&amp;n=519026&amp;date=10.06.2026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ons-obraz.lenreg.ru/cgi/online.cgi?req=doc&amp;base=SPB&amp;n=272986&amp;date=10.06.2026&amp;dst=100008&amp;field=134" TargetMode="External"/><Relationship Id="rId20" Type="http://schemas.openxmlformats.org/officeDocument/2006/relationships/hyperlink" Target="https://cons-obraz.lenreg.ru/cgi/online.cgi?req=doc&amp;base=SPB&amp;n=251763&amp;date=10.06.2026&amp;dst=100005&amp;field=134" TargetMode="External"/><Relationship Id="rId29" Type="http://schemas.openxmlformats.org/officeDocument/2006/relationships/hyperlink" Target="https://cons-obraz.lenreg.ru/cgi/online.cgi?req=doc&amp;base=SPB&amp;n=272986&amp;date=10.06.2026&amp;dst=10001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s-obraz.lenreg.ru/cgi/online.cgi?req=doc&amp;base=SPB&amp;n=304970&amp;date=10.06.2026&amp;dst=100005&amp;field=134" TargetMode="External"/><Relationship Id="rId11" Type="http://schemas.openxmlformats.org/officeDocument/2006/relationships/hyperlink" Target="https://cons-obraz.lenreg.ru/cgi/online.cgi?req=doc&amp;base=SPB&amp;n=304970&amp;date=10.06.2026&amp;dst=100005&amp;field=134" TargetMode="External"/><Relationship Id="rId24" Type="http://schemas.openxmlformats.org/officeDocument/2006/relationships/hyperlink" Target="https://cons-obraz.lenreg.ru/cgi/online.cgi?req=doc&amp;base=SPB&amp;n=211478&amp;date=10.06.2026&amp;dst=100041&amp;field=134" TargetMode="External"/><Relationship Id="rId32" Type="http://schemas.openxmlformats.org/officeDocument/2006/relationships/hyperlink" Target="https://cons-obraz.lenreg.ru/cgi/online.cgi?req=doc&amp;base=SPB&amp;n=272986&amp;date=10.06.2026&amp;dst=100019&amp;field=134" TargetMode="External"/><Relationship Id="rId37" Type="http://schemas.openxmlformats.org/officeDocument/2006/relationships/hyperlink" Target="https://cons-obraz.lenreg.ru/cgi/online.cgi?req=doc&amp;base=LAW&amp;n=519026&amp;date=10.06.2026" TargetMode="External"/><Relationship Id="rId5" Type="http://schemas.openxmlformats.org/officeDocument/2006/relationships/hyperlink" Target="https://cons-obraz.lenreg.ru/cgi/online.cgi?req=doc&amp;base=SPB&amp;n=272986&amp;date=10.06.2026&amp;dst=100005&amp;field=134" TargetMode="External"/><Relationship Id="rId15" Type="http://schemas.openxmlformats.org/officeDocument/2006/relationships/hyperlink" Target="https://cons-obraz.lenreg.ru/cgi/online.cgi?req=doc&amp;base=SPB&amp;n=272986&amp;date=10.06.2026&amp;dst=100006&amp;field=134" TargetMode="External"/><Relationship Id="rId23" Type="http://schemas.openxmlformats.org/officeDocument/2006/relationships/hyperlink" Target="https://cons-obraz.lenreg.ru/cgi/online.cgi?req=doc&amp;base=SPB&amp;n=272986&amp;date=10.06.2026&amp;dst=100014&amp;field=134" TargetMode="External"/><Relationship Id="rId28" Type="http://schemas.openxmlformats.org/officeDocument/2006/relationships/hyperlink" Target="https://cons-obraz.lenreg.ru/cgi/online.cgi?req=doc&amp;base=SPB&amp;n=304970&amp;date=10.06.2026&amp;dst=100008&amp;field=134" TargetMode="External"/><Relationship Id="rId36" Type="http://schemas.openxmlformats.org/officeDocument/2006/relationships/hyperlink" Target="https://cons-obraz.lenreg.ru/cgi/online.cgi?req=doc&amp;base=LAW&amp;n=519026&amp;date=10.06.2026" TargetMode="External"/><Relationship Id="rId10" Type="http://schemas.openxmlformats.org/officeDocument/2006/relationships/hyperlink" Target="https://cons-obraz.lenreg.ru/cgi/online.cgi?req=doc&amp;base=SPB&amp;n=272986&amp;date=10.06.2026&amp;dst=100005&amp;field=134" TargetMode="External"/><Relationship Id="rId19" Type="http://schemas.openxmlformats.org/officeDocument/2006/relationships/hyperlink" Target="https://cons-obraz.lenreg.ru/cgi/online.cgi?req=doc&amp;base=SPB&amp;n=272986&amp;date=10.06.2026&amp;dst=100013&amp;field=134" TargetMode="External"/><Relationship Id="rId31" Type="http://schemas.openxmlformats.org/officeDocument/2006/relationships/hyperlink" Target="https://cons-obraz.lenreg.ru/cgi/online.cgi?req=doc&amp;base=SPB&amp;n=211478&amp;date=10.06.2026&amp;dst=100031&amp;field=134" TargetMode="External"/><Relationship Id="rId4" Type="http://schemas.openxmlformats.org/officeDocument/2006/relationships/hyperlink" Target="https://cons-obraz.lenreg.ru/cgi/online.cgi?req=doc&amp;base=SPB&amp;n=251763&amp;date=10.06.2026&amp;dst=100005&amp;field=134" TargetMode="External"/><Relationship Id="rId9" Type="http://schemas.openxmlformats.org/officeDocument/2006/relationships/hyperlink" Target="https://cons-obraz.lenreg.ru/cgi/online.cgi?req=doc&amp;base=SPB&amp;n=251763&amp;date=10.06.2026&amp;dst=100005&amp;field=134" TargetMode="External"/><Relationship Id="rId14" Type="http://schemas.openxmlformats.org/officeDocument/2006/relationships/hyperlink" Target="https://cons-obraz.lenreg.ru/cgi/online.cgi?req=doc&amp;base=SPB&amp;n=211478&amp;date=10.06.2026" TargetMode="External"/><Relationship Id="rId22" Type="http://schemas.openxmlformats.org/officeDocument/2006/relationships/hyperlink" Target="https://cons-obraz.lenreg.ru/cgi/online.cgi?req=doc&amp;base=SPB&amp;n=211478&amp;date=10.06.2026" TargetMode="External"/><Relationship Id="rId27" Type="http://schemas.openxmlformats.org/officeDocument/2006/relationships/hyperlink" Target="https://cons-obraz.lenreg.ru/cgi/online.cgi?req=doc&amp;base=SPB&amp;n=211478&amp;date=10.06.2026&amp;dst=100076&amp;field=134" TargetMode="External"/><Relationship Id="rId30" Type="http://schemas.openxmlformats.org/officeDocument/2006/relationships/hyperlink" Target="https://cons-obraz.lenreg.ru/cgi/online.cgi?req=doc&amp;base=SPB&amp;n=272986&amp;date=10.06.2026&amp;dst=100018&amp;field=134" TargetMode="External"/><Relationship Id="rId35" Type="http://schemas.openxmlformats.org/officeDocument/2006/relationships/hyperlink" Target="https://cons-obraz.lenreg.ru/cgi/online.cgi?req=doc&amp;base=LAW&amp;n=519026&amp;date=10.06.2026" TargetMode="External"/><Relationship Id="rId8" Type="http://schemas.openxmlformats.org/officeDocument/2006/relationships/hyperlink" Target="https://cons-obraz.lenreg.ru/cgi/online.cgi?req=doc&amp;base=SPB&amp;n=211478&amp;date=10.06.2026&amp;dst=100078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10100</Words>
  <Characters>57576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общего и профессионального образования Ленинградской области от 11.12.2020 N 53
(ред. от 22.01.2025)
"Об утверждении Положения о ведомственном контроле за соблюдением государственными организациями, подведомственными комитету общего и проф</vt:lpstr>
    </vt:vector>
  </TitlesOfParts>
  <Company>КонсультантПлюс Версия 4025.00.50</Company>
  <LinksUpToDate>false</LinksUpToDate>
  <CharactersWithSpaces>67541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общего и профессионального образования Ленинградской области от 11.12.2020 N 53
(ред. от 22.01.2025)
"Об утверждении Положения о ведомственном контроле за соблюдением государственными организациями, подведомственными комитету общего и профессионального образования Ленинградской области, трудового законодательства и иных нормативных правовых актов, содержащих нормы трудового права"</dc:title>
  <dc:creator>Кокоулина Оксана Владимировна</dc:creator>
  <cp:lastModifiedBy>Кокоулина Оксана Владимировна</cp:lastModifiedBy>
  <cp:revision>2</cp:revision>
  <dcterms:created xsi:type="dcterms:W3CDTF">2026-06-10T13:24:00Z</dcterms:created>
  <dcterms:modified xsi:type="dcterms:W3CDTF">2026-06-10T13:24:00Z</dcterms:modified>
</cp:coreProperties>
</file>