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9D" w:rsidRDefault="00736D9D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36D9D" w:rsidRDefault="00736D9D">
      <w:pPr>
        <w:pStyle w:val="ConsPlusNormal"/>
        <w:outlineLvl w:val="0"/>
      </w:pPr>
    </w:p>
    <w:p w:rsidR="00736D9D" w:rsidRDefault="00736D9D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736D9D" w:rsidRDefault="00736D9D">
      <w:pPr>
        <w:pStyle w:val="ConsPlusTitle"/>
        <w:jc w:val="center"/>
      </w:pPr>
    </w:p>
    <w:p w:rsidR="00736D9D" w:rsidRDefault="00736D9D">
      <w:pPr>
        <w:pStyle w:val="ConsPlusTitle"/>
        <w:jc w:val="center"/>
      </w:pPr>
      <w:r>
        <w:t>ПОСТАНОВЛЕНИЕ</w:t>
      </w:r>
    </w:p>
    <w:p w:rsidR="00736D9D" w:rsidRDefault="00736D9D">
      <w:pPr>
        <w:pStyle w:val="ConsPlusTitle"/>
        <w:jc w:val="center"/>
      </w:pPr>
      <w:r>
        <w:t>от 14 июля 2020 г. N 498</w:t>
      </w:r>
    </w:p>
    <w:p w:rsidR="00736D9D" w:rsidRDefault="00736D9D">
      <w:pPr>
        <w:pStyle w:val="ConsPlusTitle"/>
        <w:jc w:val="center"/>
      </w:pPr>
    </w:p>
    <w:p w:rsidR="00736D9D" w:rsidRDefault="00736D9D">
      <w:pPr>
        <w:pStyle w:val="ConsPlusTitle"/>
        <w:jc w:val="center"/>
      </w:pPr>
      <w:r>
        <w:t>ОБ УТВЕРЖДЕНИИ ПОРЯДКА РАСЧЕТА НОРМАТИВОВ ФИНАНСОВОГО</w:t>
      </w:r>
    </w:p>
    <w:p w:rsidR="00736D9D" w:rsidRDefault="00736D9D">
      <w:pPr>
        <w:pStyle w:val="ConsPlusTitle"/>
        <w:jc w:val="center"/>
      </w:pPr>
      <w:r>
        <w:t xml:space="preserve">ОБЕСПЕЧЕНИЯ ОБРАЗОВАТЕЛЬНОЙ ДЕЯТЕЛЬНОСТИ </w:t>
      </w:r>
      <w:proofErr w:type="gramStart"/>
      <w:r>
        <w:t>МУНИЦИПАЛЬНЫХ</w:t>
      </w:r>
      <w:proofErr w:type="gramEnd"/>
    </w:p>
    <w:p w:rsidR="00736D9D" w:rsidRDefault="00736D9D">
      <w:pPr>
        <w:pStyle w:val="ConsPlusTitle"/>
        <w:jc w:val="center"/>
      </w:pPr>
      <w:r>
        <w:t>ОБРАЗОВАТЕЛЬНЫХ ОРГАНИЗАЦИЙ ЛЕНИНГРАДСКОЙ ОБЛАСТИ</w:t>
      </w:r>
    </w:p>
    <w:p w:rsidR="00736D9D" w:rsidRDefault="00736D9D">
      <w:pPr>
        <w:pStyle w:val="ConsPlusTitle"/>
        <w:jc w:val="center"/>
      </w:pPr>
      <w:r>
        <w:t xml:space="preserve">И ПРИЗНАНИИ </w:t>
      </w:r>
      <w:proofErr w:type="gramStart"/>
      <w:r>
        <w:t>УТРАТИВШИМИ</w:t>
      </w:r>
      <w:proofErr w:type="gramEnd"/>
      <w:r>
        <w:t xml:space="preserve"> СИЛУ ОТДЕЛЬНЫХ ПОСТАНОВЛЕНИЙ</w:t>
      </w:r>
    </w:p>
    <w:p w:rsidR="00736D9D" w:rsidRDefault="00736D9D">
      <w:pPr>
        <w:pStyle w:val="ConsPlusTitle"/>
        <w:jc w:val="center"/>
      </w:pPr>
      <w:r>
        <w:t>ПРАВИТЕЛЬСТВА ЛЕНИНГРАДСКОЙ ОБЛАСТИ</w:t>
      </w:r>
    </w:p>
    <w:p w:rsidR="00736D9D" w:rsidRDefault="00736D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6D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D9D" w:rsidRDefault="00736D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D9D" w:rsidRDefault="00736D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6D9D" w:rsidRDefault="00736D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6D9D" w:rsidRDefault="00736D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736D9D" w:rsidRDefault="00736D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31.08.2020 </w:t>
            </w:r>
            <w:hyperlink r:id="rId6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 xml:space="preserve">, от 30.09.2021 </w:t>
            </w:r>
            <w:hyperlink r:id="rId7">
              <w:r>
                <w:rPr>
                  <w:color w:val="0000FF"/>
                </w:rPr>
                <w:t>N 644</w:t>
              </w:r>
            </w:hyperlink>
            <w:r>
              <w:rPr>
                <w:color w:val="392C69"/>
              </w:rPr>
              <w:t xml:space="preserve">, от 22.09.2023 </w:t>
            </w:r>
            <w:hyperlink r:id="rId8">
              <w:r>
                <w:rPr>
                  <w:color w:val="0000FF"/>
                </w:rPr>
                <w:t>N 668</w:t>
              </w:r>
            </w:hyperlink>
            <w:r>
              <w:rPr>
                <w:color w:val="392C69"/>
              </w:rPr>
              <w:t>,</w:t>
            </w:r>
          </w:p>
          <w:p w:rsidR="00736D9D" w:rsidRDefault="00736D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10.09.2024 </w:t>
            </w:r>
            <w:hyperlink r:id="rId9">
              <w:r>
                <w:rPr>
                  <w:color w:val="0000FF"/>
                </w:rPr>
                <w:t>N 626</w:t>
              </w:r>
            </w:hyperlink>
            <w:r>
              <w:rPr>
                <w:color w:val="392C69"/>
              </w:rPr>
              <w:t xml:space="preserve">, от 26.12.2024 </w:t>
            </w:r>
            <w:hyperlink r:id="rId10">
              <w:r>
                <w:rPr>
                  <w:color w:val="0000FF"/>
                </w:rPr>
                <w:t>N 964</w:t>
              </w:r>
            </w:hyperlink>
            <w:r>
              <w:rPr>
                <w:color w:val="392C69"/>
              </w:rPr>
              <w:t xml:space="preserve">, от 10.02.2025 </w:t>
            </w:r>
            <w:hyperlink r:id="rId11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>,</w:t>
            </w:r>
          </w:p>
          <w:p w:rsidR="00736D9D" w:rsidRDefault="00736D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14.03.2025 </w:t>
            </w:r>
            <w:hyperlink r:id="rId12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D9D" w:rsidRDefault="00736D9D">
            <w:pPr>
              <w:pStyle w:val="ConsPlusNormal"/>
            </w:pPr>
          </w:p>
        </w:tc>
      </w:tr>
    </w:tbl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 xml:space="preserve">В целях реализации </w:t>
      </w:r>
      <w:hyperlink r:id="rId13">
        <w:r>
          <w:rPr>
            <w:color w:val="0000FF"/>
          </w:rPr>
          <w:t>пункта 3 части 1 статьи 8</w:t>
        </w:r>
      </w:hyperlink>
      <w:r>
        <w:t xml:space="preserve"> Федерального закона от 29 декабря 2012 года N 273-ФЗ "Об образовании в Российской Федерации" и </w:t>
      </w:r>
      <w:hyperlink r:id="rId14">
        <w:r>
          <w:rPr>
            <w:color w:val="0000FF"/>
          </w:rPr>
          <w:t>пункта 15 части 1 статьи 5</w:t>
        </w:r>
      </w:hyperlink>
      <w:r>
        <w:t xml:space="preserve"> областного закона от 24 февраля 2014 года N 6-оз "Об образовании в Ленинградской области" Правительство Ленинградской области постановляет: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14.03.2025 N 246)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 xml:space="preserve">1. Утвердить </w:t>
      </w:r>
      <w:hyperlink w:anchor="P56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расчета нормативов финансового обеспечения образовательной деятельности муниципальных организаций Ленинградской области</w:t>
      </w:r>
      <w:proofErr w:type="gramEnd"/>
      <w:r>
        <w:t xml:space="preserve"> согласно приложению к настоящему постановлению.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 поправочные коэффициенты для нормативов образовательных организаций Ленинградской области, расположенных в сельской местности, с численностью обучающихся по программам начального образования более 150 человек, с численностью обучающихся по программам общего образования более 200 человек, с численностью обучающихся по программам среднего образования более 75 человек при условии, если в муниципальном районе (муниципальном округе) Ленинградской области отсутствуют образовательные организации, расположенные в городской местности</w:t>
      </w:r>
      <w:proofErr w:type="gramEnd"/>
      <w:r>
        <w:t xml:space="preserve"> (далее - коэффициенты):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10.02.2025 N 129)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на 2021 год - 1,2,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на 2022 год - 1,1,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на 2023 год - 1,05,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на 2024 год и последующие годы - 1.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Коэффициенты применяются при расчете объема субвенции муниципальному району (муниципальному округу, городскому округу) Ленинградской области.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10.02.2025 N 129)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736D9D" w:rsidRDefault="00736D9D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27 декабря 2013 года N 523 "Об утверждении </w:t>
      </w:r>
      <w:proofErr w:type="gramStart"/>
      <w:r>
        <w:t xml:space="preserve">порядков расчета нормативов финансового обеспечения образовательной </w:t>
      </w:r>
      <w:r>
        <w:lastRenderedPageBreak/>
        <w:t>деятельности муниципальных образовательных организаций Ленинградской области</w:t>
      </w:r>
      <w:proofErr w:type="gramEnd"/>
      <w:r>
        <w:t>";</w:t>
      </w:r>
    </w:p>
    <w:p w:rsidR="00736D9D" w:rsidRDefault="00736D9D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23 сентября 2014 года N 439 "О внесении изменений в постановление Правительства Ленинградской области от 27 декабря 2013 года N 523 "Об утверждении </w:t>
      </w:r>
      <w:proofErr w:type="gramStart"/>
      <w:r>
        <w:t>порядков расчета нормативов финансового обеспечения образовательной деятельности муниципальных образовательных организаций Ленинградской области</w:t>
      </w:r>
      <w:proofErr w:type="gramEnd"/>
      <w:r>
        <w:t>";</w:t>
      </w:r>
    </w:p>
    <w:p w:rsidR="00736D9D" w:rsidRDefault="00736D9D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31 октября 2014 года N 501 "О внесении изменений в постановление Правительства Ленинградской области от 27 декабря 2013 года N 523 "Об утверждении </w:t>
      </w:r>
      <w:proofErr w:type="gramStart"/>
      <w:r>
        <w:t>порядков расчета нормативов финансового обеспечения образовательной деятельности муниципальных образовательных организаций Ленинградской области</w:t>
      </w:r>
      <w:proofErr w:type="gramEnd"/>
      <w:r>
        <w:t>";</w:t>
      </w:r>
    </w:p>
    <w:p w:rsidR="00736D9D" w:rsidRDefault="00736D9D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30 декабря 2015 года N 542 "О внесении изменений в постановление Правительства Ленинградской области от 27 декабря 2013 года N 523 "Об утверждении </w:t>
      </w:r>
      <w:proofErr w:type="gramStart"/>
      <w:r>
        <w:t>Порядков расчета нормативов финансового обеспечения образовательной деятельности муниципальных образовательных организаций Ленинградской области</w:t>
      </w:r>
      <w:proofErr w:type="gramEnd"/>
      <w:r>
        <w:t>";</w:t>
      </w:r>
    </w:p>
    <w:p w:rsidR="00736D9D" w:rsidRDefault="00736D9D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27 июня 2016 года N 208 "О внесении изменений в отдельные постановления Правительства Ленинградской области, регулирующие правоотношения в сфере образования";</w:t>
      </w:r>
    </w:p>
    <w:p w:rsidR="00736D9D" w:rsidRDefault="00736D9D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23 ноября 2016 года N 441 "О внесении изменений в постановление Правительства Ленинградской области от 27 декабря 2013 года N 523 "Об утверждении </w:t>
      </w:r>
      <w:proofErr w:type="gramStart"/>
      <w:r>
        <w:t>порядков расчета нормативов финансового обеспечения образовательной деятельности муниципальных образовательных организаций Ленинградской области</w:t>
      </w:r>
      <w:proofErr w:type="gramEnd"/>
      <w:r>
        <w:t>";</w:t>
      </w:r>
    </w:p>
    <w:p w:rsidR="00736D9D" w:rsidRDefault="00736D9D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10 ноября 2017 года N 459 "О внесении изменений в постановление Правительства Ленинградской области от 27 декабря 2013 года N 523 "Об утверждении </w:t>
      </w:r>
      <w:proofErr w:type="gramStart"/>
      <w:r>
        <w:t>порядков расчета нормативов финансового обеспечения образовательной деятельности муниципальных образовательных организаций Ленинградской области</w:t>
      </w:r>
      <w:proofErr w:type="gramEnd"/>
      <w:r>
        <w:t>";</w:t>
      </w:r>
    </w:p>
    <w:p w:rsidR="00736D9D" w:rsidRDefault="00736D9D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 октября 2018 года N 363 "О внесении изменений в постановление Правительства Ленинградской области от 27 декабря 2013 года N 523 "Об утверждении </w:t>
      </w:r>
      <w:proofErr w:type="gramStart"/>
      <w:r>
        <w:t>порядков расчета нормативов финансового обеспечения образовательной деятельности муниципальных образовательных организаций Ленинградской области</w:t>
      </w:r>
      <w:proofErr w:type="gramEnd"/>
      <w:r>
        <w:t>";</w:t>
      </w:r>
    </w:p>
    <w:p w:rsidR="00736D9D" w:rsidRDefault="00736D9D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16 сентября 2019 года N 429 "О внесении изменения в постановление Правительства Ленинградской области от 27 декабря 2013 года N 523 "Об утверждении </w:t>
      </w:r>
      <w:proofErr w:type="gramStart"/>
      <w:r>
        <w:t>порядков расчета нормативов финансового обеспечения образовательной деятельности муниципальных образовательных организаций Ленинградской области</w:t>
      </w:r>
      <w:proofErr w:type="gramEnd"/>
      <w:r>
        <w:t>".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1 января 2021 года.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right"/>
      </w:pPr>
      <w:r>
        <w:t>Губернатор</w:t>
      </w:r>
    </w:p>
    <w:p w:rsidR="00736D9D" w:rsidRDefault="00736D9D">
      <w:pPr>
        <w:pStyle w:val="ConsPlusNormal"/>
        <w:jc w:val="right"/>
      </w:pPr>
      <w:r>
        <w:t>Ленинградской области</w:t>
      </w:r>
    </w:p>
    <w:p w:rsidR="00736D9D" w:rsidRDefault="00736D9D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736D9D" w:rsidRDefault="00736D9D">
      <w:pPr>
        <w:pStyle w:val="ConsPlusNormal"/>
      </w:pPr>
    </w:p>
    <w:p w:rsidR="00736D9D" w:rsidRDefault="00736D9D">
      <w:pPr>
        <w:pStyle w:val="ConsPlusNormal"/>
      </w:pPr>
    </w:p>
    <w:p w:rsidR="00736D9D" w:rsidRDefault="00736D9D">
      <w:pPr>
        <w:pStyle w:val="ConsPlusNormal"/>
      </w:pPr>
    </w:p>
    <w:p w:rsidR="00736D9D" w:rsidRDefault="00736D9D">
      <w:pPr>
        <w:pStyle w:val="ConsPlusNormal"/>
      </w:pP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right"/>
        <w:outlineLvl w:val="0"/>
      </w:pPr>
      <w:r>
        <w:t>УТВЕРЖДЕН</w:t>
      </w:r>
    </w:p>
    <w:p w:rsidR="00736D9D" w:rsidRDefault="00736D9D">
      <w:pPr>
        <w:pStyle w:val="ConsPlusNormal"/>
        <w:jc w:val="right"/>
      </w:pPr>
      <w:r>
        <w:t>постановлением Правительства</w:t>
      </w:r>
    </w:p>
    <w:p w:rsidR="00736D9D" w:rsidRDefault="00736D9D">
      <w:pPr>
        <w:pStyle w:val="ConsPlusNormal"/>
        <w:jc w:val="right"/>
      </w:pPr>
      <w:r>
        <w:t>Ленинградской области</w:t>
      </w:r>
    </w:p>
    <w:p w:rsidR="00736D9D" w:rsidRDefault="00736D9D">
      <w:pPr>
        <w:pStyle w:val="ConsPlusNormal"/>
        <w:jc w:val="right"/>
      </w:pPr>
      <w:r>
        <w:t>от 14.07.2020 N 498</w:t>
      </w:r>
    </w:p>
    <w:p w:rsidR="00736D9D" w:rsidRDefault="00736D9D">
      <w:pPr>
        <w:pStyle w:val="ConsPlusNormal"/>
        <w:jc w:val="right"/>
      </w:pPr>
      <w:r>
        <w:t>(приложение)</w:t>
      </w:r>
    </w:p>
    <w:p w:rsidR="00736D9D" w:rsidRDefault="00736D9D">
      <w:pPr>
        <w:pStyle w:val="ConsPlusNormal"/>
      </w:pPr>
    </w:p>
    <w:p w:rsidR="00736D9D" w:rsidRDefault="00736D9D">
      <w:pPr>
        <w:pStyle w:val="ConsPlusTitle"/>
        <w:jc w:val="center"/>
      </w:pPr>
      <w:bookmarkStart w:id="0" w:name="P56"/>
      <w:bookmarkEnd w:id="0"/>
      <w:r>
        <w:t>ПОРЯДОК</w:t>
      </w:r>
    </w:p>
    <w:p w:rsidR="00736D9D" w:rsidRDefault="00736D9D">
      <w:pPr>
        <w:pStyle w:val="ConsPlusTitle"/>
        <w:jc w:val="center"/>
      </w:pPr>
      <w:r>
        <w:t xml:space="preserve">РАСЧЕТА НОРМАТИВОВ ФИНАНСОВОГО ОБЕСПЕЧЕНИЯ </w:t>
      </w:r>
      <w:proofErr w:type="gramStart"/>
      <w:r>
        <w:t>ОБРАЗОВАТЕЛЬНОЙ</w:t>
      </w:r>
      <w:proofErr w:type="gramEnd"/>
    </w:p>
    <w:p w:rsidR="00736D9D" w:rsidRDefault="00736D9D">
      <w:pPr>
        <w:pStyle w:val="ConsPlusTitle"/>
        <w:jc w:val="center"/>
      </w:pPr>
      <w:r>
        <w:t>ДЕЯТЕЛЬНОСТИ МУНИЦИПАЛЬНЫХ ОБРАЗОВАТЕЛЬНЫХ ОРГАНИЗАЦИЙ</w:t>
      </w:r>
    </w:p>
    <w:p w:rsidR="00736D9D" w:rsidRDefault="00736D9D">
      <w:pPr>
        <w:pStyle w:val="ConsPlusTitle"/>
        <w:jc w:val="center"/>
      </w:pPr>
      <w:r>
        <w:t>ЛЕНИНГРАДСКОЙ ОБЛАСТИ</w:t>
      </w:r>
    </w:p>
    <w:p w:rsidR="00736D9D" w:rsidRDefault="00736D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6D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D9D" w:rsidRDefault="00736D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D9D" w:rsidRDefault="00736D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6D9D" w:rsidRDefault="00736D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6D9D" w:rsidRDefault="00736D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736D9D" w:rsidRDefault="00736D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31.08.2020 </w:t>
            </w:r>
            <w:hyperlink r:id="rId27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 xml:space="preserve">, от 30.09.2021 </w:t>
            </w:r>
            <w:hyperlink r:id="rId28">
              <w:r>
                <w:rPr>
                  <w:color w:val="0000FF"/>
                </w:rPr>
                <w:t>N 644</w:t>
              </w:r>
            </w:hyperlink>
            <w:r>
              <w:rPr>
                <w:color w:val="392C69"/>
              </w:rPr>
              <w:t xml:space="preserve">, от 22.09.2023 </w:t>
            </w:r>
            <w:hyperlink r:id="rId29">
              <w:r>
                <w:rPr>
                  <w:color w:val="0000FF"/>
                </w:rPr>
                <w:t>N 668</w:t>
              </w:r>
            </w:hyperlink>
            <w:r>
              <w:rPr>
                <w:color w:val="392C69"/>
              </w:rPr>
              <w:t>,</w:t>
            </w:r>
          </w:p>
          <w:p w:rsidR="00736D9D" w:rsidRDefault="00736D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10.09.2024 </w:t>
            </w:r>
            <w:hyperlink r:id="rId30">
              <w:r>
                <w:rPr>
                  <w:color w:val="0000FF"/>
                </w:rPr>
                <w:t>N 626</w:t>
              </w:r>
            </w:hyperlink>
            <w:r>
              <w:rPr>
                <w:color w:val="392C69"/>
              </w:rPr>
              <w:t xml:space="preserve">, от 26.12.2024 </w:t>
            </w:r>
            <w:hyperlink r:id="rId31">
              <w:r>
                <w:rPr>
                  <w:color w:val="0000FF"/>
                </w:rPr>
                <w:t>N 964</w:t>
              </w:r>
            </w:hyperlink>
            <w:r>
              <w:rPr>
                <w:color w:val="392C69"/>
              </w:rPr>
              <w:t xml:space="preserve">, от 14.03.2025 </w:t>
            </w:r>
            <w:hyperlink r:id="rId32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D9D" w:rsidRDefault="00736D9D">
            <w:pPr>
              <w:pStyle w:val="ConsPlusNormal"/>
            </w:pPr>
          </w:p>
        </w:tc>
      </w:tr>
    </w:tbl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 xml:space="preserve">1. </w:t>
      </w:r>
      <w:proofErr w:type="gramStart"/>
      <w:r>
        <w:t>Норматив финансового обеспечения образовательной деятельности муниципальных образовательных организаций устанавливается в рублях на одного обучающегося (воспитанника) на один год в зависимости от уровня образовательной программы в соответствии с федеральными государственными образовательными стандартами (далее - ФГОС), формы обучения, режима пребывания в образовательной организации, наличия у обучающихся ограниченных возможностей здоровья (и их форм), а также с учетом расположения муниципальных образовательных организаций (в городской местности</w:t>
      </w:r>
      <w:proofErr w:type="gramEnd"/>
      <w:r>
        <w:t>, сельской местности и поселках городского типа).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2. Норматив финансового обеспечения образовательной деятельности муниципальных образовательных организаций включает: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расходы на оплату труда (в том числе начисления на оплату труда) основного персонала, непосредственно связанного с образовательным процессом;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расходы на оплату труда учебно-вспомогательного, административного и обслуживающего персонала, связанного с образовательным процессом (включая начисления на оплату труда);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компенсационные выплаты (включая начисления на оплату труда) педагогическим работникам (учителям) общеобразовательных организаций, на которых возложены дополнительные обязанности по организации воспитательной работы в конкретном классе - за выполнение функций классного руководителя;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gramStart"/>
      <w:r>
        <w:t>расходы на приобретение средств обучения, на административные и хозяйственные нужды (кроме расходов на содержание зданий и оплату коммунальных услуг) и другие расходы, непосредственно связанные с обеспечением образовательного процесса (включая повышение квалификации педагогических работников по профилю их педагогической деятельности не реже чем один раз в три года, командировочные расходы, оплату за подключение к информационно-телекоммуникационной сети "Интернет") (далее - приобретение средств обучения и</w:t>
      </w:r>
      <w:proofErr w:type="gramEnd"/>
      <w:r>
        <w:t xml:space="preserve"> прочие расходы, связанные с обеспечением образовательного процесса).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3. Расчет нормативов финансового обеспечения образовательной деятельности муниципальных образовательных организаций осуществляется в соответствии с формулой: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t xml:space="preserve">Н = </w:t>
      </w:r>
      <w:proofErr w:type="spellStart"/>
      <w:r>
        <w:t>ОТ</w:t>
      </w:r>
      <w:r>
        <w:rPr>
          <w:vertAlign w:val="subscript"/>
        </w:rPr>
        <w:t>осн</w:t>
      </w:r>
      <w:proofErr w:type="spellEnd"/>
      <w:r>
        <w:t xml:space="preserve"> + </w:t>
      </w:r>
      <w:proofErr w:type="spellStart"/>
      <w:r>
        <w:t>ОТ</w:t>
      </w:r>
      <w:r>
        <w:rPr>
          <w:vertAlign w:val="subscript"/>
        </w:rPr>
        <w:t>ахч</w:t>
      </w:r>
      <w:proofErr w:type="spellEnd"/>
      <w:r>
        <w:t xml:space="preserve"> + </w:t>
      </w:r>
      <w:proofErr w:type="spellStart"/>
      <w:r>
        <w:t>Кл</w:t>
      </w:r>
      <w:proofErr w:type="gramStart"/>
      <w:r>
        <w:t>.Р</w:t>
      </w:r>
      <w:proofErr w:type="spellEnd"/>
      <w:proofErr w:type="gramEnd"/>
      <w:r>
        <w:t xml:space="preserve"> + СО,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Н - норматив финансового обеспечения образовательной деятельности муниципальных образовательных организаций Ленинградской области, рублей на одного обучающегося;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ОТ</w:t>
      </w:r>
      <w:r>
        <w:rPr>
          <w:vertAlign w:val="subscript"/>
        </w:rPr>
        <w:t>осн</w:t>
      </w:r>
      <w:proofErr w:type="spellEnd"/>
      <w:r>
        <w:t xml:space="preserve"> - затраты на оплату труда основного (педагогического) персонала (включая начисления на оплату труда), рублей на одного обучающегося;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ОТ</w:t>
      </w:r>
      <w:r>
        <w:rPr>
          <w:vertAlign w:val="subscript"/>
        </w:rPr>
        <w:t>ахч</w:t>
      </w:r>
      <w:proofErr w:type="spellEnd"/>
      <w:r>
        <w:t xml:space="preserve"> - затраты на оплату труда учебно-вспомогательного, административного и обслуживающего персонала, связанного с образовательным процессом (включая начисления на оплату труда), рублей на одного обучающегося;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Кл</w:t>
      </w:r>
      <w:proofErr w:type="gramStart"/>
      <w:r>
        <w:t>.Р</w:t>
      </w:r>
      <w:proofErr w:type="spellEnd"/>
      <w:proofErr w:type="gramEnd"/>
      <w:r>
        <w:t xml:space="preserve"> - компенсационные выплаты за классное руководство педагогическим работникам (учителям) организаций, осуществляющих образовательную деятельность по общеобразовательным программам, рублей на одного обучающегося по общеобразовательным программам;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gramStart"/>
      <w:r>
        <w:t>СО</w:t>
      </w:r>
      <w:proofErr w:type="gramEnd"/>
      <w:r>
        <w:t xml:space="preserve"> - затраты на приобретение средств обучения и прочие расходы, связанные с обеспечением образовательного процесса, рублей на одного обучающегося.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4. Затраты на оплату труда основного персонала, включая начисления на оплату труда (</w:t>
      </w:r>
      <w:proofErr w:type="spellStart"/>
      <w:r>
        <w:t>ОТ</w:t>
      </w:r>
      <w:r>
        <w:rPr>
          <w:vertAlign w:val="subscript"/>
        </w:rPr>
        <w:t>осн</w:t>
      </w:r>
      <w:proofErr w:type="spellEnd"/>
      <w:r>
        <w:t>), рассчитываются по формуле: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18"/>
        </w:rPr>
        <w:drawing>
          <wp:inline distT="0" distB="0" distL="0" distR="0">
            <wp:extent cx="2252980" cy="3771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N</w:t>
      </w:r>
      <w:r>
        <w:rPr>
          <w:vertAlign w:val="subscript"/>
        </w:rPr>
        <w:t>i</w:t>
      </w:r>
      <w:proofErr w:type="spellEnd"/>
      <w:r>
        <w:t xml:space="preserve"> - натуральная норма затрат труда основного персонала i-й должности, ставок на одного обучающегося;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Окл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оклад на ставку по i-й должности в соответствии с действующим положением по оплате труда;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k</w:t>
      </w:r>
      <w:proofErr w:type="gramEnd"/>
      <w:r>
        <w:t>привед</w:t>
      </w:r>
      <w:r>
        <w:rPr>
          <w:vertAlign w:val="subscript"/>
        </w:rPr>
        <w:t>i</w:t>
      </w:r>
      <w:proofErr w:type="spellEnd"/>
      <w:r>
        <w:t xml:space="preserve"> - коэффициент приведения по i-й должности;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26809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ЗП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уровень заработной платы (включая начисления на оплату труда) основного персонала i-й должности, рублей в год на одну ставку. При расчете нормативов используется плановое значение уровня заработной платы на соответствующий очередной финансовый год.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5. Натуральные нормы затрат труда основного персонала (</w:t>
      </w:r>
      <w:proofErr w:type="spellStart"/>
      <w:r>
        <w:t>N</w:t>
      </w:r>
      <w:r>
        <w:rPr>
          <w:vertAlign w:val="subscript"/>
        </w:rPr>
        <w:t>i</w:t>
      </w:r>
      <w:proofErr w:type="spellEnd"/>
      <w:r>
        <w:t>) рассчитываются по формулам:</w:t>
      </w:r>
    </w:p>
    <w:p w:rsidR="00736D9D" w:rsidRDefault="00736D9D">
      <w:pPr>
        <w:pStyle w:val="ConsPlusNormal"/>
        <w:spacing w:before="220"/>
        <w:ind w:firstLine="540"/>
        <w:jc w:val="both"/>
      </w:pPr>
      <w:bookmarkStart w:id="1" w:name="P97"/>
      <w:bookmarkEnd w:id="1"/>
      <w:r>
        <w:t>а) воспитатели, осуществляющие образовательную деятельность по образовательным программам дошкольного образования: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7"/>
        </w:rPr>
        <w:lastRenderedPageBreak/>
        <w:drawing>
          <wp:inline distT="0" distB="0" distL="0" distR="0">
            <wp:extent cx="1079500" cy="4927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N'</w:t>
      </w:r>
      <w:proofErr w:type="gramStart"/>
      <w:r>
        <w:rPr>
          <w:vertAlign w:val="subscript"/>
        </w:rPr>
        <w:t>в</w:t>
      </w:r>
      <w:proofErr w:type="spellEnd"/>
      <w:proofErr w:type="gramEnd"/>
      <w:r>
        <w:t xml:space="preserve"> - </w:t>
      </w:r>
      <w:proofErr w:type="gramStart"/>
      <w:r>
        <w:t>натуральная</w:t>
      </w:r>
      <w:proofErr w:type="gramEnd"/>
      <w:r>
        <w:t xml:space="preserve"> норма затрат труда воспитателей, ставок на одного воспитанника;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П</w:t>
      </w:r>
      <w:r>
        <w:rPr>
          <w:vertAlign w:val="subscript"/>
        </w:rPr>
        <w:t>д</w:t>
      </w:r>
      <w:proofErr w:type="spellEnd"/>
      <w:r>
        <w:t xml:space="preserve"> - продолжительность пребывания воспитанника в организации, осуществляющей образовательную деятельность по образовательным программам дошкольного образования. В соответствии с санитарно-эпидемиологическими требованиями к организациям воспитания и обучения, отдыха и оздоровления детей и молодежи и </w:t>
      </w:r>
      <w:hyperlink r:id="rId36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31 июля 2020 года N 373 (далее - приказ </w:t>
      </w:r>
      <w:proofErr w:type="spellStart"/>
      <w:r>
        <w:t>Минпросвещения</w:t>
      </w:r>
      <w:proofErr w:type="spellEnd"/>
      <w:r>
        <w:t>) принимаются следующие значения: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группы кратковременного пребывания - пять часов в день,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группы сокращенного дня - 10 часов в день,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gramStart"/>
      <w:r>
        <w:t>группы полного дня</w:t>
      </w:r>
      <w:proofErr w:type="gramEnd"/>
      <w:r>
        <w:t xml:space="preserve"> - 12 часов в день,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группы продленного дня - 14 часов в день,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14.03.2025 N 246)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группы круглосуточного пребывания - время пребывания воспитателя в группе круглосуточного пребывания принимается равным 14 часам в день;</w:t>
      </w:r>
    </w:p>
    <w:p w:rsidR="00736D9D" w:rsidRDefault="00736D9D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14.03.2025 N 246)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Д</w:t>
      </w:r>
      <w:r>
        <w:rPr>
          <w:vertAlign w:val="subscript"/>
        </w:rPr>
        <w:t>н</w:t>
      </w:r>
      <w:proofErr w:type="spellEnd"/>
      <w:r>
        <w:t xml:space="preserve"> - число рабочих дней в неделю организации, осуществляющей образовательную деятельность по образовательным программам дошкольного образования, принимается равным пяти дням в неделю;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m - расчетная наполняемость дошкольных групп, воспитанников в группе. Для групп комбинированной и компенсирующей направленности устанавливается в соответствии с приказом </w:t>
      </w:r>
      <w:proofErr w:type="spellStart"/>
      <w:r>
        <w:t>Минпросвещения</w:t>
      </w:r>
      <w:proofErr w:type="spellEnd"/>
      <w:r>
        <w:t>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в</w:t>
      </w:r>
      <w:proofErr w:type="spellEnd"/>
      <w:r>
        <w:t xml:space="preserve"> - продолжительность рабочего времени, установленная воспитателям организаций, осуществляющих образовательную деятельность по образовательным программам дошкольного образования. В соответствии с </w:t>
      </w:r>
      <w:hyperlink r:id="rId4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22 декабря 2014 года N 1601 принимается равной: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36 часам в неделю за одну ставку воспитателя общеразвивающих и комбинированных групп дошкольного образования,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25 часам в неделю за одну ставку воспитателя, непосредственно осуществляющего обучение, воспитание, присмотр и уход за воспитанниками с ограниченными возможностями здоровья;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б) младшие воспитатели (помощники воспитателей) образовательных организаций, реализующих программы дошкольного образования: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>
            <wp:extent cx="1142365" cy="49276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lastRenderedPageBreak/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N'</w:t>
      </w:r>
      <w:r>
        <w:rPr>
          <w:vertAlign w:val="subscript"/>
        </w:rPr>
        <w:t>мв</w:t>
      </w:r>
      <w:proofErr w:type="spellEnd"/>
      <w:r>
        <w:t xml:space="preserve"> - натуральная норма затрат труда младших воспитателей (помощников воспитателей), ставок на одного воспитанника;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П</w:t>
      </w:r>
      <w:r>
        <w:rPr>
          <w:vertAlign w:val="subscript"/>
        </w:rPr>
        <w:t>д</w:t>
      </w:r>
      <w:proofErr w:type="spellEnd"/>
      <w:r>
        <w:t xml:space="preserve"> - продолжительность пребывания младшего воспитателя (помощника воспитателя) в образовательной организации, реализующей программы дошкольного образования. В соответствии с санитарно-эпидемиологическими требованиями к организациям воспитания и обучения, отдыха и оздоровления детей и молодежи и приказом </w:t>
      </w:r>
      <w:proofErr w:type="spellStart"/>
      <w:r>
        <w:t>Минпросвещения</w:t>
      </w:r>
      <w:proofErr w:type="spellEnd"/>
      <w:r>
        <w:t xml:space="preserve"> принимаются следующие значения: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группы кратковременного пребывания - пять часов в день,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группы сокращенного дня - 10 часов в день,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gramStart"/>
      <w:r>
        <w:t>группы полного дня</w:t>
      </w:r>
      <w:proofErr w:type="gramEnd"/>
      <w:r>
        <w:t xml:space="preserve"> - 12 часов в день,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группы продленного дня - 14 часов в день,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группы круглосуточного пребывания - 24 часа в день;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Д</w:t>
      </w:r>
      <w:r>
        <w:rPr>
          <w:vertAlign w:val="subscript"/>
        </w:rPr>
        <w:t>н</w:t>
      </w:r>
      <w:proofErr w:type="spellEnd"/>
      <w:r>
        <w:t xml:space="preserve"> - число рабочих дней в неделю организации, осуществляющей образовательную деятельность по образовательным программам дошкольного образования. Значения принимаются в соответствии с </w:t>
      </w:r>
      <w:hyperlink w:anchor="P97">
        <w:r>
          <w:rPr>
            <w:color w:val="0000FF"/>
          </w:rPr>
          <w:t>подпунктом "а" пункта 5</w:t>
        </w:r>
      </w:hyperlink>
      <w:r>
        <w:t xml:space="preserve"> настоящего Порядка;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m - расчетная наполняемость дошкольных групп, воспитанников в группе. Для групп комбинированной и компенсирующей направленности устанавливается в соответствии с приказом </w:t>
      </w:r>
      <w:proofErr w:type="spellStart"/>
      <w:r>
        <w:t>Минпросвещения</w:t>
      </w:r>
      <w:proofErr w:type="spellEnd"/>
      <w:r>
        <w:t>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мв</w:t>
      </w:r>
      <w:proofErr w:type="spellEnd"/>
      <w:r>
        <w:t xml:space="preserve"> - продолжительность рабочего времени, установленная младшим воспитателям (помощникам воспитателей) организаций, осуществляющих образовательную деятельность по программам дошкольного образования (в том числе адаптированным). В соответствии со </w:t>
      </w:r>
      <w:hyperlink r:id="rId45">
        <w:r>
          <w:rPr>
            <w:color w:val="0000FF"/>
          </w:rPr>
          <w:t>статьей 91</w:t>
        </w:r>
      </w:hyperlink>
      <w:r>
        <w:t xml:space="preserve"> Трудового кодекса Российской Федерации принимается равной 40 часам в неделю за одну ставку;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в) музыкальные руководители и инструкторы по физической культуре, осуществляющие образовательную деятельность по образовательным программам дошкольного образования: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198880" cy="4610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N'</w:t>
      </w:r>
      <w:r>
        <w:rPr>
          <w:vertAlign w:val="subscript"/>
        </w:rPr>
        <w:t>мф</w:t>
      </w:r>
      <w:proofErr w:type="spellEnd"/>
      <w:r>
        <w:t xml:space="preserve"> - натуральная норма затрат труда музыкальных руководителей и инструкторов по физической культуре, ставок на одного воспитанника;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m - расчетная наполняемость дошкольных групп, воспитанников в группе. Для групп комбинированной и компенсирующей направленности устанавливается в соответствии с приказом </w:t>
      </w:r>
      <w:proofErr w:type="spellStart"/>
      <w:r>
        <w:t>Минпросвещения</w:t>
      </w:r>
      <w:proofErr w:type="spellEnd"/>
      <w:r>
        <w:t>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q'</w:t>
      </w:r>
      <w:r>
        <w:rPr>
          <w:vertAlign w:val="subscript"/>
        </w:rPr>
        <w:t>м</w:t>
      </w:r>
      <w:proofErr w:type="spellEnd"/>
      <w:r>
        <w:t xml:space="preserve"> - установленные нормы штатной обеспеченности музыкальными руководителями организаций, осуществляющих образовательную деятельность по программам дошкольного </w:t>
      </w:r>
      <w:r>
        <w:lastRenderedPageBreak/>
        <w:t xml:space="preserve">образования. В соответствии с </w:t>
      </w:r>
      <w:hyperlink r:id="rId48">
        <w:r>
          <w:rPr>
            <w:color w:val="0000FF"/>
          </w:rPr>
          <w:t>постановлением</w:t>
        </w:r>
      </w:hyperlink>
      <w:r>
        <w:t xml:space="preserve"> Минтруда России от 21 апреля 1993 года N 88 принимается равной 0,25 ставки на одну группу воспитанников;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q'</w:t>
      </w:r>
      <w:r>
        <w:rPr>
          <w:vertAlign w:val="subscript"/>
        </w:rPr>
        <w:t>ф</w:t>
      </w:r>
      <w:proofErr w:type="spellEnd"/>
      <w:r>
        <w:t xml:space="preserve"> - установленные нормы штатной обеспеченности инструкторами по физической культуре организаций, осуществляющих образовательную деятельность по программам дошкольного образования. В соответствии с </w:t>
      </w:r>
      <w:hyperlink r:id="rId49">
        <w:r>
          <w:rPr>
            <w:color w:val="0000FF"/>
          </w:rPr>
          <w:t>постановлением</w:t>
        </w:r>
      </w:hyperlink>
      <w:r>
        <w:t xml:space="preserve"> Минтруда России от 21 апреля 1993 года N 88 принимается равной 0,125 ставки на одну группу воспитанников старше трех лет;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г) педагоги-психологи, осуществляющие образовательную деятельность (коррекционную работу с воспитанниками с ограниченными возможностями здоровья) по адаптированным образовательным программам дошкольного образования: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для групп комбинированной направленности: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205230" cy="47180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для групп компенсирующей направленности: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848995" cy="42989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N'</w:t>
      </w:r>
      <w:r>
        <w:rPr>
          <w:vertAlign w:val="subscript"/>
        </w:rPr>
        <w:t>пс</w:t>
      </w:r>
      <w:proofErr w:type="spellEnd"/>
      <w:r>
        <w:t xml:space="preserve"> - натуральная норма затрат труда педагогов-психологов, ставок на одного воспитанника;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m - расчетная наполняемость дошкольных групп, воспитанников в группе. Для групп комбинированной и компенсирующей направленности устанавливается в соответствии с приказом </w:t>
      </w:r>
      <w:proofErr w:type="spellStart"/>
      <w:r>
        <w:t>Минпросвещения</w:t>
      </w:r>
      <w:proofErr w:type="spellEnd"/>
      <w:r>
        <w:t>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m' - предельное число воспитанников с ограниченными возможностями здоровья в группе комбинированной направленности, устанавливается в соответствии с приказом </w:t>
      </w:r>
      <w:proofErr w:type="spellStart"/>
      <w:r>
        <w:t>Минпросвещения</w:t>
      </w:r>
      <w:proofErr w:type="spellEnd"/>
      <w:r>
        <w:t>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q'</w:t>
      </w:r>
      <w:r>
        <w:rPr>
          <w:vertAlign w:val="subscript"/>
        </w:rPr>
        <w:t>пс</w:t>
      </w:r>
      <w:proofErr w:type="spellEnd"/>
      <w:r>
        <w:t xml:space="preserve"> - установленные нормы штатной обеспеченности педагогами-психологами групп компенсирующей направленности организаций, осуществляющих образовательную деятельность по программам дошкольного образования. </w:t>
      </w:r>
      <w:proofErr w:type="gramStart"/>
      <w:r>
        <w:t xml:space="preserve">В соответствии с приказом </w:t>
      </w:r>
      <w:proofErr w:type="spellStart"/>
      <w:r>
        <w:t>Минпросвещения</w:t>
      </w:r>
      <w:proofErr w:type="spellEnd"/>
      <w:r>
        <w:t xml:space="preserve"> принимается равной 0,5 ставки педагога-психолога на одну группу компенсирующей направленности, за исключением групп воспитанников с умственной отсталостью (для таких групп принимается значение одна ставка на одну группу) и групп воспитанников с иными ограниченными возможностями здоровья (для которых установлено нулевое значение);</w:t>
      </w:r>
      <w:proofErr w:type="gramEnd"/>
    </w:p>
    <w:p w:rsidR="00736D9D" w:rsidRDefault="00736D9D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q"</w:t>
      </w:r>
      <w:r>
        <w:rPr>
          <w:vertAlign w:val="subscript"/>
        </w:rPr>
        <w:t>пс</w:t>
      </w:r>
      <w:proofErr w:type="spellEnd"/>
      <w:r>
        <w:t xml:space="preserve"> - установленные нормы штатной обеспеченности педагогами-психологами групп комбинированной направленности организаций, осуществляющих образовательную деятельность по программам дошкольного образования. В соответствии приказом </w:t>
      </w:r>
      <w:proofErr w:type="spellStart"/>
      <w:r>
        <w:t>Минпросвещения</w:t>
      </w:r>
      <w:proofErr w:type="spellEnd"/>
      <w:r>
        <w:t xml:space="preserve"> принимается равной одной ставке педагога-психолога на каждые 20 воспитанников с ограниченными возможностями здоровья с учетом особенностей их ограничений;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д) учителя-логопеды, осуществляющие образовательную деятельность (коррекционную работу с воспитанниками с ограниченными возможностями здоровья) по адаптированным образовательным программам дошкольного образования: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lastRenderedPageBreak/>
        <w:t>для групп комбинированной направленности: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121410" cy="47180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для групп компенсирующей направленности: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765175" cy="42989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N'</w:t>
      </w:r>
      <w:r>
        <w:rPr>
          <w:vertAlign w:val="subscript"/>
        </w:rPr>
        <w:t>л</w:t>
      </w:r>
      <w:proofErr w:type="spellEnd"/>
      <w:r>
        <w:t xml:space="preserve"> - натуральная норма затрат труда учителей-логопедов, ставок на одного воспитанника;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m - расчетная наполняемость дошкольных групп, воспитанников в группе. Для групп комбинированной и компенсирующей направленности устанавливается в соответствии с приказом </w:t>
      </w:r>
      <w:proofErr w:type="spellStart"/>
      <w:r>
        <w:t>Минпросвещения</w:t>
      </w:r>
      <w:proofErr w:type="spellEnd"/>
      <w:r>
        <w:t>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m' - предельное число воспитанников с ограниченными возможностями здоровья в группе комбинированной направленности, устанавливается в соответствии с приказом </w:t>
      </w:r>
      <w:proofErr w:type="spellStart"/>
      <w:r>
        <w:t>Минпросвещения</w:t>
      </w:r>
      <w:proofErr w:type="spellEnd"/>
      <w:r>
        <w:t>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q'</w:t>
      </w:r>
      <w:r>
        <w:rPr>
          <w:vertAlign w:val="subscript"/>
        </w:rPr>
        <w:t>л</w:t>
      </w:r>
      <w:proofErr w:type="spellEnd"/>
      <w:r>
        <w:t xml:space="preserve"> - установленные нормы штатной обеспеченности учителями-логопедами групп компенсирующей направленности организаций, осуществляющих образовательную деятельность по программам дошкольного образования. </w:t>
      </w:r>
      <w:proofErr w:type="gramStart"/>
      <w:r>
        <w:t xml:space="preserve">В соответствии с приказом </w:t>
      </w:r>
      <w:proofErr w:type="spellStart"/>
      <w:r>
        <w:t>Минпросвещения</w:t>
      </w:r>
      <w:proofErr w:type="spellEnd"/>
      <w:r>
        <w:t xml:space="preserve"> принимается равной 0,5 ставки учителя-логопеда на одну группу компенсирующей направленности, за исключением групп воспитанников с тяжелыми нарушениями речи, фонетико-фонематическими нарушениями речи, умственной отсталостью (для таких групп принимается значение одна ставка на одну группу) и групп глухих, слабослышащих (позднооглохших) воспитанников, воспитанников с иными ограниченными возможностями здоровья (для которых установлено нулевое значение);</w:t>
      </w:r>
      <w:proofErr w:type="gramEnd"/>
    </w:p>
    <w:p w:rsidR="00736D9D" w:rsidRDefault="00736D9D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q"</w:t>
      </w:r>
      <w:r>
        <w:rPr>
          <w:vertAlign w:val="subscript"/>
        </w:rPr>
        <w:t>л</w:t>
      </w:r>
      <w:proofErr w:type="spellEnd"/>
      <w:r>
        <w:t xml:space="preserve"> - установленные нормы штатной обеспеченности учителями-логопедами групп комбинированной направленности организаций, осуществляющих образовательную деятельность по программам дошкольного образования. В соответствии с приказом </w:t>
      </w:r>
      <w:proofErr w:type="spellStart"/>
      <w:r>
        <w:t>Минпросвещения</w:t>
      </w:r>
      <w:proofErr w:type="spellEnd"/>
      <w:r>
        <w:t xml:space="preserve"> принимается равной одной ставке учителя-логопеда на каждые 8,5 воспитанника с ограниченными возможностями здоровья (как среднее значение установленного диапазона 5-12) с учетом особенностей их ограничений;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 xml:space="preserve">е) учителя-дефектологи (сурдопедагоги, тифлопедагоги, </w:t>
      </w:r>
      <w:proofErr w:type="spellStart"/>
      <w:r>
        <w:t>олигофренопедагоги</w:t>
      </w:r>
      <w:proofErr w:type="spellEnd"/>
      <w:r>
        <w:t>), осуществляющие образовательную деятельность (коррекционную работу с воспитанниками с ограниченными возможностями здоровья) по адаптированным образовательным программам дошкольного образования: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для групп комбинированной направленности: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>
            <wp:extent cx="1247140" cy="49276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для групп компенсирующей направленности: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890905" cy="4610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N'</w:t>
      </w:r>
      <w:r>
        <w:rPr>
          <w:vertAlign w:val="subscript"/>
        </w:rPr>
        <w:t>дф</w:t>
      </w:r>
      <w:proofErr w:type="spellEnd"/>
      <w:r>
        <w:t xml:space="preserve"> - натуральная норма затрат труда учителей-дефектологов, ставок на одного воспитанника;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m - расчетная наполняемость дошкольных групп, воспитанников в группе. Для групп комбинированной и компенсирующей направленности устанавливается в соответствии с приказом </w:t>
      </w:r>
      <w:proofErr w:type="spellStart"/>
      <w:r>
        <w:t>Минпросвещения</w:t>
      </w:r>
      <w:proofErr w:type="spellEnd"/>
      <w:r>
        <w:t>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m' - предельное число воспитанников с ограниченными возможностями здоровья в группе комбинированной направленности, устанавливается в соответствии с приказом </w:t>
      </w:r>
      <w:proofErr w:type="spellStart"/>
      <w:r>
        <w:t>Минпросвещения</w:t>
      </w:r>
      <w:proofErr w:type="spellEnd"/>
      <w:r>
        <w:t>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q'</w:t>
      </w:r>
      <w:r>
        <w:rPr>
          <w:vertAlign w:val="subscript"/>
        </w:rPr>
        <w:t>дф</w:t>
      </w:r>
      <w:proofErr w:type="spellEnd"/>
      <w:r>
        <w:t xml:space="preserve"> - установленные нормы штатной обеспеченности учителями-дефектологами групп компенсирующей направленности организаций, осуществляющих образовательную деятельность по программам дошкольного образования. В соответствии с приказом </w:t>
      </w:r>
      <w:proofErr w:type="spellStart"/>
      <w:r>
        <w:t>Минпросвещения</w:t>
      </w:r>
      <w:proofErr w:type="spellEnd"/>
      <w:r>
        <w:t xml:space="preserve"> принимается </w:t>
      </w:r>
      <w:proofErr w:type="gramStart"/>
      <w:r>
        <w:t>равной</w:t>
      </w:r>
      <w:proofErr w:type="gramEnd"/>
      <w:r>
        <w:t>: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одной ставке учителя-дефектолога на одну группу компенсирующей направленности глухих, слабослышащих (позднооглохших), слепых, слабовидящих (с </w:t>
      </w:r>
      <w:proofErr w:type="spellStart"/>
      <w:r>
        <w:t>амблиопией</w:t>
      </w:r>
      <w:proofErr w:type="spellEnd"/>
      <w:r>
        <w:t>, косоглазием) воспитанников, воспитанников с нарушениями опорно-двигательного аппарата и воспитанников с умственной отсталостью, с задержкой психического развития, со сложным дефектом (несколько недостатков в развитии),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0,5 ставки учителя-дефектолога на одну группу компенсирующей направленности воспитанников с расстройствами </w:t>
      </w:r>
      <w:proofErr w:type="spellStart"/>
      <w:r>
        <w:t>аутического</w:t>
      </w:r>
      <w:proofErr w:type="spellEnd"/>
      <w:r>
        <w:t xml:space="preserve"> спектра (аутизм),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нулевому значению для иных групп компенсирующей направленности воспитанников с ограниченными возможностями здоровья;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q"</w:t>
      </w:r>
      <w:r>
        <w:rPr>
          <w:vertAlign w:val="subscript"/>
        </w:rPr>
        <w:t>дф</w:t>
      </w:r>
      <w:proofErr w:type="spellEnd"/>
      <w:r>
        <w:t xml:space="preserve"> - установленные нормы штатной обеспеченности учителями-дефектологами групп комбинированной направленности организаций, осуществляющих образовательную деятельность по программам дошкольного образования. В соответствии с приказом </w:t>
      </w:r>
      <w:proofErr w:type="spellStart"/>
      <w:r>
        <w:t>Минпросвещения</w:t>
      </w:r>
      <w:proofErr w:type="spellEnd"/>
      <w:r>
        <w:t xml:space="preserve"> принимается равной одной ставке учителя-дефектолога на каждые 8,5 воспитанника с ограниченными возможностями здоровья (как среднее значение установленного диапазона 5-12) с учетом особенностей их ограничений;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ind w:firstLine="540"/>
        <w:jc w:val="both"/>
      </w:pPr>
    </w:p>
    <w:p w:rsidR="00736D9D" w:rsidRDefault="00736D9D">
      <w:pPr>
        <w:pStyle w:val="ConsPlusNormal"/>
        <w:ind w:firstLine="540"/>
        <w:jc w:val="both"/>
      </w:pPr>
      <w:r>
        <w:t>ж) ассистенты (помощники) педагогических работников, осуществляющих образовательную деятельность (коррекционную работу с воспитанниками с ограниченными возможностями здоровья) по адаптированным образовательным программам дошкольного образования: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для групп комбинированной направленности: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184275" cy="47180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для групп компенсирующей направленности: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838200" cy="42989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N'</w:t>
      </w:r>
      <w:r>
        <w:rPr>
          <w:vertAlign w:val="subscript"/>
        </w:rPr>
        <w:t>ас</w:t>
      </w:r>
      <w:proofErr w:type="spellEnd"/>
      <w:r>
        <w:t xml:space="preserve"> - натуральная норма затрат труда ассистентов (помощников), ставок на одного воспитанника;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m - расчетная наполняемость дошкольных групп, воспитанников в группе. Для групп комбинированной и компенсирующей направленности устанавливается в соответствии с приказом </w:t>
      </w:r>
      <w:proofErr w:type="spellStart"/>
      <w:r>
        <w:t>Минпросвещения</w:t>
      </w:r>
      <w:proofErr w:type="spellEnd"/>
      <w:r>
        <w:t>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m' - предельное число воспитанников с ограниченными возможностями здоровья в группе комбинированной направленности, устанавливается в соответствии с приказом </w:t>
      </w:r>
      <w:proofErr w:type="spellStart"/>
      <w:r>
        <w:t>Минпросвещения</w:t>
      </w:r>
      <w:proofErr w:type="spellEnd"/>
      <w:r>
        <w:t>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q'</w:t>
      </w:r>
      <w:r>
        <w:rPr>
          <w:vertAlign w:val="subscript"/>
        </w:rPr>
        <w:t>ас</w:t>
      </w:r>
      <w:proofErr w:type="spellEnd"/>
      <w:r>
        <w:t xml:space="preserve"> - установленные нормы штатной обеспеченности ассистентами (помощниками) групп компенсирующей направленности организаций, осуществляющих образовательную деятельность по программам дошкольного образования. В соответствии с приказом </w:t>
      </w:r>
      <w:proofErr w:type="spellStart"/>
      <w:r>
        <w:t>Минпросвещения</w:t>
      </w:r>
      <w:proofErr w:type="spellEnd"/>
      <w:r>
        <w:t xml:space="preserve"> принимается </w:t>
      </w:r>
      <w:proofErr w:type="gramStart"/>
      <w:r>
        <w:t>равной</w:t>
      </w:r>
      <w:proofErr w:type="gramEnd"/>
      <w:r>
        <w:t>: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одной ставке ассистента (помощника) на одну группу компенсирующей направленности воспитанников со сложным дефектом (имеющим несколько недостатков в развитии),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0,5 ставки ассистента (помощника) на одну группу компенсирующей направленности воспитанников с нарушениями опорно-двигательного аппарата, расстройствами </w:t>
      </w:r>
      <w:proofErr w:type="spellStart"/>
      <w:r>
        <w:t>аутического</w:t>
      </w:r>
      <w:proofErr w:type="spellEnd"/>
      <w:r>
        <w:t xml:space="preserve"> спектра (аутизм),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нулевому значению для иных групп компенсирующей направленности воспитанников с ограниченными возможностями здоровья;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q"</w:t>
      </w:r>
      <w:r>
        <w:rPr>
          <w:vertAlign w:val="subscript"/>
        </w:rPr>
        <w:t>ас</w:t>
      </w:r>
      <w:proofErr w:type="spellEnd"/>
      <w:r>
        <w:t xml:space="preserve"> - установленные нормы штатной обеспеченности ассистентами (помощниками) групп комбинированной направленности организаций, осуществляющих образовательную деятельность по программам дошкольного образования. В соответствии с приказом </w:t>
      </w:r>
      <w:proofErr w:type="spellStart"/>
      <w:r>
        <w:t>Минпросвещения</w:t>
      </w:r>
      <w:proofErr w:type="spellEnd"/>
      <w:r>
        <w:t xml:space="preserve"> принимается равной одной ставке ассистента (помощника) на каждые три воспитанника с ограниченными возможностями здоровья (как среднее значение установленного диапазона 1-5) с учетом особенностей их ограничений;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 xml:space="preserve">з) </w:t>
      </w:r>
      <w:proofErr w:type="spellStart"/>
      <w:r>
        <w:t>тьюторы</w:t>
      </w:r>
      <w:proofErr w:type="spellEnd"/>
      <w:r>
        <w:t>, осуществляющие образовательную деятельность (коррекционную работу с воспитанниками с ограниченными возможностями здоровья) по адаптированным образовательным программам дошкольного образования: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для групп комбинированной направленности: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100455" cy="47180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для групп компенсирующей направленности: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796290" cy="429895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N'</w:t>
      </w:r>
      <w:r>
        <w:rPr>
          <w:vertAlign w:val="subscript"/>
        </w:rPr>
        <w:t>ас</w:t>
      </w:r>
      <w:proofErr w:type="spellEnd"/>
      <w:r>
        <w:t xml:space="preserve"> - натуральная норма затрат труда </w:t>
      </w:r>
      <w:proofErr w:type="spellStart"/>
      <w:r>
        <w:t>тьюторов</w:t>
      </w:r>
      <w:proofErr w:type="spellEnd"/>
      <w:r>
        <w:t>, ставок на одного воспитанника;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m - расчетная наполняемость дошкольных групп, воспитанников в группе. Для групп комбинированной и компенсирующей направленности устанавливается в соответствии с приказом </w:t>
      </w:r>
      <w:proofErr w:type="spellStart"/>
      <w:r>
        <w:t>Минпросвещения</w:t>
      </w:r>
      <w:proofErr w:type="spellEnd"/>
      <w:r>
        <w:t>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m' - предельное число воспитанников с ограниченными возможностями здоровья в группе комбинированной направленности, устанавливается в соответствии с приказом </w:t>
      </w:r>
      <w:proofErr w:type="spellStart"/>
      <w:r>
        <w:t>Минпросвещения</w:t>
      </w:r>
      <w:proofErr w:type="spellEnd"/>
      <w:r>
        <w:t>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q'</w:t>
      </w:r>
      <w:r>
        <w:rPr>
          <w:vertAlign w:val="subscript"/>
        </w:rPr>
        <w:t>т</w:t>
      </w:r>
      <w:proofErr w:type="spellEnd"/>
      <w:r>
        <w:t xml:space="preserve"> - установленные нормы штатной обеспеченности </w:t>
      </w:r>
      <w:proofErr w:type="spellStart"/>
      <w:r>
        <w:t>тьюторами</w:t>
      </w:r>
      <w:proofErr w:type="spellEnd"/>
      <w:r>
        <w:t xml:space="preserve"> групп компенсирующей направленности организаций, осуществляющих образовательную деятельность по программам дошкольного образования. В соответствии с приказом </w:t>
      </w:r>
      <w:proofErr w:type="spellStart"/>
      <w:r>
        <w:t>Минпросвещения</w:t>
      </w:r>
      <w:proofErr w:type="spellEnd"/>
      <w:r>
        <w:t xml:space="preserve"> принимается </w:t>
      </w:r>
      <w:proofErr w:type="gramStart"/>
      <w:r>
        <w:t>равной</w:t>
      </w:r>
      <w:proofErr w:type="gramEnd"/>
      <w:r>
        <w:t>: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одной ставке </w:t>
      </w:r>
      <w:proofErr w:type="spellStart"/>
      <w:r>
        <w:t>тьютора</w:t>
      </w:r>
      <w:proofErr w:type="spellEnd"/>
      <w:r>
        <w:t xml:space="preserve"> на одну группу компенсирующей направленности слепых воспитанников, воспитанников с расстройствами </w:t>
      </w:r>
      <w:proofErr w:type="spellStart"/>
      <w:r>
        <w:t>аутического</w:t>
      </w:r>
      <w:proofErr w:type="spellEnd"/>
      <w:r>
        <w:t xml:space="preserve"> спектра (аутизм), умственной отсталостью,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нулевому значению для иных групп компенсирующей направленности воспитанников с ограниченными возможностями здоровья;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q"</w:t>
      </w:r>
      <w:r>
        <w:rPr>
          <w:vertAlign w:val="subscript"/>
        </w:rPr>
        <w:t>т</w:t>
      </w:r>
      <w:proofErr w:type="spellEnd"/>
      <w:r>
        <w:t xml:space="preserve"> - установленные нормы штатной обеспеченности </w:t>
      </w:r>
      <w:proofErr w:type="spellStart"/>
      <w:r>
        <w:t>тьюторами</w:t>
      </w:r>
      <w:proofErr w:type="spellEnd"/>
      <w:r>
        <w:t xml:space="preserve"> групп комбинированной направленности организаций, осуществляющих образовательную деятельность по программам дошкольного образования. В соответствии с приказом </w:t>
      </w:r>
      <w:proofErr w:type="spellStart"/>
      <w:r>
        <w:t>Минпросвещения</w:t>
      </w:r>
      <w:proofErr w:type="spellEnd"/>
      <w:r>
        <w:t xml:space="preserve"> принимается равной одной ставке </w:t>
      </w:r>
      <w:proofErr w:type="spellStart"/>
      <w:r>
        <w:t>тьютора</w:t>
      </w:r>
      <w:proofErr w:type="spellEnd"/>
      <w:r>
        <w:t xml:space="preserve"> на каждые три воспитанника с ограниченными возможностями здоровья (как среднее значение установленного диапазона 1-5) с учетом особенностей их ограничений;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и) учителя, осуществляющие образовательную деятельность по общеобразовательным программам: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567305" cy="53467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0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у</w:t>
      </w:r>
      <w:proofErr w:type="spellEnd"/>
      <w:r>
        <w:t xml:space="preserve"> - натуральная норма затрат труда учителей, ставок на одного учащегося;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БП</w:t>
      </w:r>
      <w:r>
        <w:rPr>
          <w:vertAlign w:val="subscript"/>
        </w:rPr>
        <w:t>н</w:t>
      </w:r>
      <w:proofErr w:type="spellEnd"/>
      <w:r>
        <w:t xml:space="preserve"> - продолжительность учебных занятий в неделю. На основании федерального базисного учебного </w:t>
      </w:r>
      <w:hyperlink r:id="rId83">
        <w:r>
          <w:rPr>
            <w:color w:val="0000FF"/>
          </w:rPr>
          <w:t>плана</w:t>
        </w:r>
      </w:hyperlink>
      <w:r>
        <w:t xml:space="preserve"> и примерных учебных планов для образовательных учреждений Российской Федерации, утвержденных приказом Минобразования России от 9 марта 2004 года N 1312, принимаются следующие значения: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right"/>
      </w:pPr>
      <w:r>
        <w:t>Таблица</w:t>
      </w:r>
    </w:p>
    <w:p w:rsidR="00736D9D" w:rsidRDefault="00736D9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2"/>
        <w:gridCol w:w="1445"/>
        <w:gridCol w:w="1440"/>
        <w:gridCol w:w="1440"/>
      </w:tblGrid>
      <w:tr w:rsidR="00736D9D">
        <w:tc>
          <w:tcPr>
            <w:tcW w:w="4752" w:type="dxa"/>
          </w:tcPr>
          <w:p w:rsidR="00736D9D" w:rsidRDefault="00736D9D">
            <w:pPr>
              <w:pStyle w:val="ConsPlusNormal"/>
              <w:jc w:val="center"/>
            </w:pPr>
            <w:r>
              <w:lastRenderedPageBreak/>
              <w:t>Продолжительность учебных занятий (часов в неделю)</w:t>
            </w:r>
          </w:p>
        </w:tc>
        <w:tc>
          <w:tcPr>
            <w:tcW w:w="1445" w:type="dxa"/>
          </w:tcPr>
          <w:p w:rsidR="00736D9D" w:rsidRDefault="00736D9D">
            <w:pPr>
              <w:pStyle w:val="ConsPlusNormal"/>
              <w:jc w:val="center"/>
            </w:pPr>
            <w:r>
              <w:t>Начальное общее образование</w:t>
            </w:r>
          </w:p>
        </w:tc>
        <w:tc>
          <w:tcPr>
            <w:tcW w:w="1440" w:type="dxa"/>
          </w:tcPr>
          <w:p w:rsidR="00736D9D" w:rsidRDefault="00736D9D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1440" w:type="dxa"/>
          </w:tcPr>
          <w:p w:rsidR="00736D9D" w:rsidRDefault="00736D9D">
            <w:pPr>
              <w:pStyle w:val="ConsPlusNormal"/>
              <w:jc w:val="center"/>
            </w:pPr>
            <w:r>
              <w:t>Среднее (полное) общее образование</w:t>
            </w:r>
          </w:p>
        </w:tc>
      </w:tr>
      <w:tr w:rsidR="00736D9D">
        <w:tc>
          <w:tcPr>
            <w:tcW w:w="4752" w:type="dxa"/>
          </w:tcPr>
          <w:p w:rsidR="00736D9D" w:rsidRDefault="00736D9D">
            <w:pPr>
              <w:pStyle w:val="ConsPlusNormal"/>
            </w:pPr>
            <w:r>
              <w:t>Общеобразовательные классы (в том числе с углубленным изучением отдельных учебных предметов, с инклюзивным обучением учащихся с ограниченными возможностями здоровья, профильного образования)</w:t>
            </w:r>
          </w:p>
        </w:tc>
        <w:tc>
          <w:tcPr>
            <w:tcW w:w="1445" w:type="dxa"/>
          </w:tcPr>
          <w:p w:rsidR="00736D9D" w:rsidRDefault="00736D9D">
            <w:pPr>
              <w:pStyle w:val="ConsPlusNormal"/>
              <w:jc w:val="center"/>
            </w:pPr>
            <w:r>
              <w:t>24,60</w:t>
            </w:r>
          </w:p>
        </w:tc>
        <w:tc>
          <w:tcPr>
            <w:tcW w:w="1440" w:type="dxa"/>
          </w:tcPr>
          <w:p w:rsidR="00736D9D" w:rsidRDefault="00736D9D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440" w:type="dxa"/>
          </w:tcPr>
          <w:p w:rsidR="00736D9D" w:rsidRDefault="00736D9D">
            <w:pPr>
              <w:pStyle w:val="ConsPlusNormal"/>
              <w:jc w:val="center"/>
            </w:pPr>
            <w:r>
              <w:t>37,00</w:t>
            </w:r>
          </w:p>
        </w:tc>
      </w:tr>
      <w:tr w:rsidR="00736D9D">
        <w:tc>
          <w:tcPr>
            <w:tcW w:w="4752" w:type="dxa"/>
          </w:tcPr>
          <w:p w:rsidR="00736D9D" w:rsidRDefault="00736D9D">
            <w:pPr>
              <w:pStyle w:val="ConsPlusNormal"/>
            </w:pPr>
            <w:r>
              <w:t>Коррекционные классы для учащихся с ограниченными возможностями здоровья, реализующие адаптированные образовательные программы 2-4 варианта</w:t>
            </w:r>
          </w:p>
        </w:tc>
        <w:tc>
          <w:tcPr>
            <w:tcW w:w="1445" w:type="dxa"/>
          </w:tcPr>
          <w:p w:rsidR="00736D9D" w:rsidRDefault="00736D9D">
            <w:pPr>
              <w:pStyle w:val="ConsPlusNormal"/>
              <w:jc w:val="center"/>
            </w:pPr>
            <w:r>
              <w:t>22,50</w:t>
            </w:r>
          </w:p>
        </w:tc>
        <w:tc>
          <w:tcPr>
            <w:tcW w:w="1440" w:type="dxa"/>
          </w:tcPr>
          <w:p w:rsidR="00736D9D" w:rsidRDefault="00736D9D">
            <w:pPr>
              <w:pStyle w:val="ConsPlusNormal"/>
              <w:jc w:val="center"/>
            </w:pPr>
            <w:r>
              <w:t>31,40</w:t>
            </w:r>
          </w:p>
        </w:tc>
        <w:tc>
          <w:tcPr>
            <w:tcW w:w="1440" w:type="dxa"/>
          </w:tcPr>
          <w:p w:rsidR="00736D9D" w:rsidRDefault="00736D9D">
            <w:pPr>
              <w:pStyle w:val="ConsPlusNormal"/>
              <w:jc w:val="center"/>
            </w:pPr>
            <w:r>
              <w:t>34,00</w:t>
            </w:r>
          </w:p>
        </w:tc>
      </w:tr>
      <w:tr w:rsidR="00736D9D">
        <w:tc>
          <w:tcPr>
            <w:tcW w:w="4752" w:type="dxa"/>
          </w:tcPr>
          <w:p w:rsidR="00736D9D" w:rsidRDefault="00736D9D">
            <w:pPr>
              <w:pStyle w:val="ConsPlusNormal"/>
            </w:pPr>
            <w:r>
              <w:t>Общеобразовательные классы очно-заочной формы обучения (вечернее обучение)</w:t>
            </w:r>
          </w:p>
        </w:tc>
        <w:tc>
          <w:tcPr>
            <w:tcW w:w="1445" w:type="dxa"/>
          </w:tcPr>
          <w:p w:rsidR="00736D9D" w:rsidRDefault="00736D9D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40" w:type="dxa"/>
          </w:tcPr>
          <w:p w:rsidR="00736D9D" w:rsidRDefault="00736D9D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440" w:type="dxa"/>
          </w:tcPr>
          <w:p w:rsidR="00736D9D" w:rsidRDefault="00736D9D">
            <w:pPr>
              <w:pStyle w:val="ConsPlusNormal"/>
              <w:jc w:val="center"/>
            </w:pPr>
            <w:r>
              <w:t>26,00</w:t>
            </w:r>
          </w:p>
        </w:tc>
      </w:tr>
      <w:tr w:rsidR="00736D9D">
        <w:tc>
          <w:tcPr>
            <w:tcW w:w="4752" w:type="dxa"/>
          </w:tcPr>
          <w:p w:rsidR="00736D9D" w:rsidRDefault="00736D9D">
            <w:pPr>
              <w:pStyle w:val="ConsPlusNormal"/>
            </w:pPr>
            <w:r>
              <w:t>Учащиеся, получающие образование на дому (обучение на дому)</w:t>
            </w:r>
          </w:p>
        </w:tc>
        <w:tc>
          <w:tcPr>
            <w:tcW w:w="1445" w:type="dxa"/>
          </w:tcPr>
          <w:p w:rsidR="00736D9D" w:rsidRDefault="00736D9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40" w:type="dxa"/>
          </w:tcPr>
          <w:p w:rsidR="00736D9D" w:rsidRDefault="00736D9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40" w:type="dxa"/>
          </w:tcPr>
          <w:p w:rsidR="00736D9D" w:rsidRDefault="00736D9D">
            <w:pPr>
              <w:pStyle w:val="ConsPlusNormal"/>
              <w:jc w:val="center"/>
            </w:pPr>
            <w:r>
              <w:t>11,00</w:t>
            </w:r>
          </w:p>
        </w:tc>
      </w:tr>
      <w:tr w:rsidR="00736D9D">
        <w:tc>
          <w:tcPr>
            <w:tcW w:w="4752" w:type="dxa"/>
          </w:tcPr>
          <w:p w:rsidR="00736D9D" w:rsidRDefault="00736D9D">
            <w:pPr>
              <w:pStyle w:val="ConsPlusNormal"/>
            </w:pPr>
            <w:r>
              <w:t>Учащиеся в форме семейного обучения (семейное обучение)</w:t>
            </w:r>
          </w:p>
        </w:tc>
        <w:tc>
          <w:tcPr>
            <w:tcW w:w="1445" w:type="dxa"/>
          </w:tcPr>
          <w:p w:rsidR="00736D9D" w:rsidRDefault="00736D9D">
            <w:pPr>
              <w:pStyle w:val="ConsPlusNormal"/>
              <w:jc w:val="center"/>
            </w:pPr>
            <w:r>
              <w:t>0,225</w:t>
            </w:r>
          </w:p>
        </w:tc>
        <w:tc>
          <w:tcPr>
            <w:tcW w:w="1440" w:type="dxa"/>
          </w:tcPr>
          <w:p w:rsidR="00736D9D" w:rsidRDefault="00736D9D">
            <w:pPr>
              <w:pStyle w:val="ConsPlusNormal"/>
              <w:jc w:val="center"/>
            </w:pPr>
            <w:r>
              <w:t>0,425</w:t>
            </w:r>
          </w:p>
        </w:tc>
        <w:tc>
          <w:tcPr>
            <w:tcW w:w="1440" w:type="dxa"/>
          </w:tcPr>
          <w:p w:rsidR="00736D9D" w:rsidRDefault="00736D9D">
            <w:pPr>
              <w:pStyle w:val="ConsPlusNormal"/>
              <w:jc w:val="center"/>
            </w:pPr>
            <w:r>
              <w:t>0,475</w:t>
            </w:r>
          </w:p>
        </w:tc>
      </w:tr>
    </w:tbl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дел</w:t>
      </w:r>
      <w:proofErr w:type="spellEnd"/>
      <w:r>
        <w:t xml:space="preserve"> - повышающий коэффициент, учитывающий деление класса на группы при проведении учебных занятий по отдельным предметам общеобразовательных программ. </w:t>
      </w:r>
      <w:proofErr w:type="gramStart"/>
      <w:r>
        <w:t xml:space="preserve">Принимаются следующие средние значения для каждой из ступеней общего образования, рассчитанные на основе федерального базисного учебного </w:t>
      </w:r>
      <w:hyperlink r:id="rId84">
        <w:r>
          <w:rPr>
            <w:color w:val="0000FF"/>
          </w:rPr>
          <w:t>плана</w:t>
        </w:r>
      </w:hyperlink>
      <w:r>
        <w:t xml:space="preserve"> и примерных учебных планов для образовательных учреждений Российской Федерации, утвержденных приказом Минобразования России от 9 марта 2004 года N 1312:</w:t>
      </w:r>
      <w:proofErr w:type="gramEnd"/>
    </w:p>
    <w:p w:rsidR="00736D9D" w:rsidRDefault="00736D9D">
      <w:pPr>
        <w:pStyle w:val="ConsPlusNormal"/>
        <w:spacing w:before="220"/>
        <w:ind w:firstLine="540"/>
        <w:jc w:val="both"/>
      </w:pPr>
      <w:r>
        <w:t>начальное общее образование (1-4 классы) - 1,0636,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основное общее образование (5-9 классы) - 1,1512,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среднее (полное) образование (10-11 классы) - 1,2095,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среднее (полное) образование (10-11 классы), профильное обучение - 1,2895.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При расчетной наполняемости менее 20 учащихся на класс значение коэффициента принимается </w:t>
      </w:r>
      <w:proofErr w:type="gramStart"/>
      <w:r>
        <w:t>равным</w:t>
      </w:r>
      <w:proofErr w:type="gramEnd"/>
      <w:r>
        <w:t xml:space="preserve"> 1,000;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КР</w:t>
      </w:r>
      <w:r>
        <w:rPr>
          <w:vertAlign w:val="subscript"/>
        </w:rPr>
        <w:t>н</w:t>
      </w:r>
      <w:proofErr w:type="spellEnd"/>
      <w:r>
        <w:t xml:space="preserve"> - продолжительность коррекционно-развивающих занятий для учащихся по адаптированным программам, включаемых во внеурочную деятельность. В соответствии с ФГОС общего образования обучающихся с ограниченными возможностями здоровья продолжительность указанных занятий принимается равной пяти часам в неделю;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419100" cy="262255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предельная продолжительность внеурочной деятельности, часов в неделю. В соответствии с ФГОС принимается равной 10 часам в неделю для всех ступеней общего образования;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вд</w:t>
      </w:r>
      <w:proofErr w:type="spellEnd"/>
      <w:r>
        <w:t xml:space="preserve"> - коэффициент посещаемости занятий внеурочной деятельности. Принимаются следующие средние значения коэффициента для каждой из ступеней общего образования: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lastRenderedPageBreak/>
        <w:t>начальное общее образование (1-4 классы) - 1,000,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основное общее образование (5-9 классы) - 1,000,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22.09.2023 N 668)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среднее (полное) образование (10-11 классы) - 1,000;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22.09.2023 N 668)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m - расчетная наполняемость классов организаций, реализующих программы общего образования, человек в классе;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у</w:t>
      </w:r>
      <w:proofErr w:type="spellEnd"/>
      <w:r>
        <w:t xml:space="preserve"> - продолжительность рабочего времени, установленная для учителей организаций, осуществляющих образовательную деятельность по общеобразовательным программам (в том числе адаптированным). В соответствии с </w:t>
      </w:r>
      <w:hyperlink r:id="rId88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22 декабря 2014 года N 1601 принимается равной 18 часам в неделю за одну ставку;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к) педагоги-психологи, осуществляющие образовательную деятельность: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744220" cy="471805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пс</w:t>
      </w:r>
      <w:proofErr w:type="spellEnd"/>
      <w:r>
        <w:t xml:space="preserve"> - натуральная норма затрат труда педагогов-психологов, ставок на одного учащегося;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q</w:t>
      </w:r>
      <w:proofErr w:type="gramEnd"/>
      <w:r>
        <w:rPr>
          <w:vertAlign w:val="subscript"/>
        </w:rPr>
        <w:t>пс</w:t>
      </w:r>
      <w:proofErr w:type="spellEnd"/>
      <w:r>
        <w:t xml:space="preserve"> - установленные нормы штатной обеспеченности педагогами-психологами организаций, осуществляющих образовательную деятельность.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 xml:space="preserve">В соответствии с </w:t>
      </w:r>
      <w:hyperlink r:id="rId90">
        <w:r>
          <w:rPr>
            <w:color w:val="0000FF"/>
          </w:rPr>
          <w:t>распоряжением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28 декабря 2020 года N Р-193 принимается равной 300 обучающимся (без учета учащихся с ограниченными возможностями здоровья) в общеобразовательных организациях на одну ставку.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22 марта 2021 года N 115 принимается равной 20 учащимся с ограниченными возможностями здоровья на одну ставку и 6,5 учащимся аутистического спектра на одну ставку (как среднее значение диапазона 5-8 учащихся, установленного </w:t>
      </w:r>
      <w:hyperlink r:id="rId92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22 марта 2021 года N 115);</w:t>
      </w:r>
    </w:p>
    <w:p w:rsidR="00736D9D" w:rsidRDefault="00736D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10.09.2024 N 626)</w:t>
      </w:r>
    </w:p>
    <w:p w:rsidR="00736D9D" w:rsidRDefault="00736D9D">
      <w:pPr>
        <w:pStyle w:val="ConsPlusNormal"/>
        <w:ind w:firstLine="540"/>
        <w:jc w:val="both"/>
      </w:pPr>
    </w:p>
    <w:p w:rsidR="00736D9D" w:rsidRDefault="00736D9D">
      <w:pPr>
        <w:pStyle w:val="ConsPlusNormal"/>
        <w:ind w:firstLine="540"/>
        <w:jc w:val="both"/>
      </w:pPr>
      <w:r>
        <w:t>л) учителя-дефектологи, осуществляющие образовательную деятельность (коррекционную работу с учащимися с ограниченными возможностями здоровья, кроме учащихся с тяжелыми нарушениями речи) по адаптированным общеобразовательным программам: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>
            <wp:extent cx="786130" cy="49276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дф</w:t>
      </w:r>
      <w:proofErr w:type="spellEnd"/>
      <w:r>
        <w:t xml:space="preserve"> - натуральная норма затрат труда учителей-дефектологов, ставок на одного учащегося;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q</w:t>
      </w:r>
      <w:proofErr w:type="gramEnd"/>
      <w:r>
        <w:rPr>
          <w:vertAlign w:val="subscript"/>
        </w:rPr>
        <w:t>дф</w:t>
      </w:r>
      <w:proofErr w:type="spellEnd"/>
      <w:r>
        <w:t xml:space="preserve"> - установленные нормы штатной обеспеченности учителями-дефектологами (сурдопедагогами, тифлопедагогами) организаций, осуществляющих образовательную деятельность по адаптированным общеобразовательным программам. Принимается равной девяти учащимся с ограниченными возможностями здоровья на одну ставку учителя-дефектолога как среднее значение диапазона, установленного </w:t>
      </w:r>
      <w:hyperlink r:id="rId95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22 марта </w:t>
      </w:r>
      <w:r>
        <w:lastRenderedPageBreak/>
        <w:t>2021 года N 115;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м) учителя-логопеды, осуществляющие образовательную деятельность (коррекционную работу с учащимися с тяжелыми нарушениями речи или с нарушениями опорно-двигательного аппарата, или с задержкой психического развития) по адаптированным общеобразовательным программам: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660400" cy="471805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л</w:t>
      </w:r>
      <w:proofErr w:type="spellEnd"/>
      <w:r>
        <w:t xml:space="preserve"> - натуральная норма затрат труда учителей-логопедов, ставок на одного учащегося;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q</w:t>
      </w:r>
      <w:proofErr w:type="gramEnd"/>
      <w:r>
        <w:rPr>
          <w:vertAlign w:val="subscript"/>
        </w:rPr>
        <w:t>л</w:t>
      </w:r>
      <w:proofErr w:type="spellEnd"/>
      <w:r>
        <w:t xml:space="preserve"> - установленные нормы штатной обеспеченности учителями-логопедами организаций, осуществляющих образовательную деятельность по адаптированным общеобразовательным программам. Принимается равной девяти учащимся с ограниченными возможностями здоровья на одну ставку учителя-логопеда как среднее значение диапазона, установленного </w:t>
      </w:r>
      <w:hyperlink r:id="rId98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22 марта 2021 года N 115;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 xml:space="preserve">н) </w:t>
      </w:r>
      <w:proofErr w:type="spellStart"/>
      <w:r>
        <w:t>тьюторы</w:t>
      </w:r>
      <w:proofErr w:type="spellEnd"/>
      <w:r>
        <w:t xml:space="preserve">, ассистенты (помощники), осуществляющие образовательную деятельность (коррекционную работу с учащимися с нарушениями опорно-двигательного аппарата, или с расстройствами </w:t>
      </w:r>
      <w:proofErr w:type="spellStart"/>
      <w:r>
        <w:t>аутического</w:t>
      </w:r>
      <w:proofErr w:type="spellEnd"/>
      <w:r>
        <w:t xml:space="preserve"> спектра (аутизм), или с умственной отсталостью (интеллектуальными нарушениями) по адаптированным общеобразовательным программам: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257300" cy="50292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т</w:t>
      </w:r>
      <w:proofErr w:type="spellEnd"/>
      <w:r>
        <w:t xml:space="preserve"> - натуральная норма затрат труда </w:t>
      </w:r>
      <w:proofErr w:type="spellStart"/>
      <w:r>
        <w:t>тьюторов</w:t>
      </w:r>
      <w:proofErr w:type="spellEnd"/>
      <w:r>
        <w:t>, ассистентов (помощников), ставок на одного учащегося;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у</w:t>
      </w:r>
      <w:proofErr w:type="spellEnd"/>
      <w:r>
        <w:t xml:space="preserve"> - натуральная норма затрат труда учителей организаций, осуществляющих образовательную деятельность по общеобразовательным программам, ставок на одного учащегося;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m - расчетная наполняемость классов организаций, реализующих программы общего образования, учащихся в классе;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у</w:t>
      </w:r>
      <w:proofErr w:type="spellEnd"/>
      <w:r>
        <w:t xml:space="preserve"> - продолжительность рабочего времени, установленная для учителей организаций, осуществляющих образовательную деятельность по общеобразовательным программам (в том числе адаптированным). В соответствии с </w:t>
      </w:r>
      <w:hyperlink r:id="rId10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22 декабря 2014 года N 1601 принимается равной 18 часам в неделю за одну ставку;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т</w:t>
      </w:r>
      <w:proofErr w:type="spellEnd"/>
      <w:r>
        <w:t xml:space="preserve"> - продолжительность рабочего времени, установленная </w:t>
      </w:r>
      <w:proofErr w:type="spellStart"/>
      <w:r>
        <w:t>тьюторам</w:t>
      </w:r>
      <w:proofErr w:type="spellEnd"/>
      <w:r>
        <w:t xml:space="preserve"> (ассистентам, помощникам) организаций, осуществляющих образовательную деятельность по адаптированным общеобразовательным программам, часов в неделю. В соответствии с </w:t>
      </w:r>
      <w:hyperlink r:id="rId102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22 декабря 2014 года N 1601 принимается равной 36 часам в неделю за одну ставку;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q</w:t>
      </w:r>
      <w:proofErr w:type="gramEnd"/>
      <w:r>
        <w:rPr>
          <w:vertAlign w:val="subscript"/>
        </w:rPr>
        <w:t>т</w:t>
      </w:r>
      <w:proofErr w:type="spellEnd"/>
      <w:r>
        <w:t xml:space="preserve"> - установленные нормы штатной обеспеченности </w:t>
      </w:r>
      <w:proofErr w:type="spellStart"/>
      <w:r>
        <w:t>тьюторами</w:t>
      </w:r>
      <w:proofErr w:type="spellEnd"/>
      <w:r>
        <w:t xml:space="preserve">, ассистентами </w:t>
      </w:r>
      <w:r>
        <w:lastRenderedPageBreak/>
        <w:t xml:space="preserve">(помощниками) организаций, осуществляющих образовательную деятельность по адаптированным общеобразовательным программам. В соответствии с </w:t>
      </w:r>
      <w:hyperlink r:id="rId103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22 марта 2021 года N 115 принимается равной шести учащимся с ограниченными возможностями здоровья на одну ставку.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 xml:space="preserve">6. Расчетная наполняемость (m) принимается </w:t>
      </w:r>
      <w:proofErr w:type="gramStart"/>
      <w:r>
        <w:t>равной</w:t>
      </w:r>
      <w:proofErr w:type="gramEnd"/>
      <w:r>
        <w:t>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а) группы воспитанников общеразвивающей направленности: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right"/>
      </w:pPr>
      <w:r>
        <w:t>Таблица 1</w:t>
      </w:r>
    </w:p>
    <w:p w:rsidR="00736D9D" w:rsidRDefault="00736D9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2"/>
        <w:gridCol w:w="1728"/>
        <w:gridCol w:w="1748"/>
      </w:tblGrid>
      <w:tr w:rsidR="00736D9D">
        <w:tc>
          <w:tcPr>
            <w:tcW w:w="5592" w:type="dxa"/>
            <w:vMerge w:val="restart"/>
          </w:tcPr>
          <w:p w:rsidR="00736D9D" w:rsidRDefault="00736D9D">
            <w:pPr>
              <w:pStyle w:val="ConsPlusNormal"/>
              <w:jc w:val="center"/>
            </w:pPr>
            <w:r>
              <w:t>Общая численность воспитанников образовательной организации, осваивающих образовательные программы дошкольного образования</w:t>
            </w:r>
          </w:p>
        </w:tc>
        <w:tc>
          <w:tcPr>
            <w:tcW w:w="3476" w:type="dxa"/>
            <w:gridSpan w:val="2"/>
          </w:tcPr>
          <w:p w:rsidR="00736D9D" w:rsidRDefault="00736D9D">
            <w:pPr>
              <w:pStyle w:val="ConsPlusNormal"/>
              <w:jc w:val="center"/>
            </w:pPr>
            <w:r>
              <w:t>Расчетная наполняемость групп</w:t>
            </w:r>
          </w:p>
        </w:tc>
      </w:tr>
      <w:tr w:rsidR="00736D9D">
        <w:tc>
          <w:tcPr>
            <w:tcW w:w="5592" w:type="dxa"/>
            <w:vMerge/>
          </w:tcPr>
          <w:p w:rsidR="00736D9D" w:rsidRDefault="00736D9D">
            <w:pPr>
              <w:pStyle w:val="ConsPlusNormal"/>
            </w:pP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воспитанников до трех лет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воспитанников старше трех лет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в городских организациях или в организациях более 100 воспитанников, расположенных на селе или в поселке городского типа (далее - ПГТ)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23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в организациях на 51-100 воспитанников, расположенных на селе или в ПГТ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20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в организациях на 26-50 воспитанников, расположенных на селе, или в организациях менее 51 воспитанника, расположенных в ПГТ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15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в организациях на 11-25 воспитанников, расположенных на селе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в организациях на 10 и менее воспитанников, расположенных на селе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5</w:t>
            </w:r>
          </w:p>
        </w:tc>
      </w:tr>
    </w:tbl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б) группы воспитанников комбинированной направленности: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right"/>
      </w:pPr>
      <w:r>
        <w:t>Таблица 2</w:t>
      </w:r>
    </w:p>
    <w:p w:rsidR="00736D9D" w:rsidRDefault="00736D9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2"/>
        <w:gridCol w:w="1728"/>
        <w:gridCol w:w="1748"/>
      </w:tblGrid>
      <w:tr w:rsidR="00736D9D">
        <w:tc>
          <w:tcPr>
            <w:tcW w:w="5592" w:type="dxa"/>
            <w:vMerge w:val="restart"/>
          </w:tcPr>
          <w:p w:rsidR="00736D9D" w:rsidRDefault="00736D9D">
            <w:pPr>
              <w:pStyle w:val="ConsPlusNormal"/>
              <w:jc w:val="center"/>
            </w:pPr>
            <w:r>
              <w:t>Воспитанники с ограниченными возможностями здоровья, включенные в группы комбинированной направленности образовательной организации, реализующей образовательные программы дошкольного образования</w:t>
            </w:r>
          </w:p>
        </w:tc>
        <w:tc>
          <w:tcPr>
            <w:tcW w:w="3476" w:type="dxa"/>
            <w:gridSpan w:val="2"/>
          </w:tcPr>
          <w:p w:rsidR="00736D9D" w:rsidRDefault="00736D9D">
            <w:pPr>
              <w:pStyle w:val="ConsPlusNormal"/>
              <w:jc w:val="center"/>
            </w:pPr>
            <w:r>
              <w:t>Расчетная наполняемость групп</w:t>
            </w:r>
          </w:p>
        </w:tc>
      </w:tr>
      <w:tr w:rsidR="00736D9D">
        <w:tc>
          <w:tcPr>
            <w:tcW w:w="5592" w:type="dxa"/>
            <w:vMerge/>
          </w:tcPr>
          <w:p w:rsidR="00736D9D" w:rsidRDefault="00736D9D">
            <w:pPr>
              <w:pStyle w:val="ConsPlusNormal"/>
            </w:pP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воспитанников до трех лет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воспитанников старше трех лет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глухие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слабослышащие (позднооглохшие)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15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слепые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proofErr w:type="gramStart"/>
            <w:r>
              <w:t>слабовидящие</w:t>
            </w:r>
            <w:proofErr w:type="gramEnd"/>
            <w:r>
              <w:t xml:space="preserve">, с </w:t>
            </w:r>
            <w:proofErr w:type="spellStart"/>
            <w:r>
              <w:t>амблиопией</w:t>
            </w:r>
            <w:proofErr w:type="spellEnd"/>
            <w:r>
              <w:t>, косоглазием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15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тяжелыми нарушениями речи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15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lastRenderedPageBreak/>
              <w:t>с фонетико-фонематическими нарушениями речи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17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нарушениями опорно-двигательного аппарата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задержкой психического развития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17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 xml:space="preserve">с расстройствами </w:t>
            </w:r>
            <w:proofErr w:type="spellStart"/>
            <w:r>
              <w:t>аутического</w:t>
            </w:r>
            <w:proofErr w:type="spellEnd"/>
            <w:r>
              <w:t xml:space="preserve"> спектра (аутизм)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умственной отсталостью (легкая степень)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15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умственной отсталостью (умеренная, тяжелая степени)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со сложным дефектом (несколько недостатков в развитии)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иными ограниченными возможностями здоровья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</w:pPr>
          </w:p>
        </w:tc>
      </w:tr>
    </w:tbl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 xml:space="preserve">Предельное число воспитанников с ограниченными возможностями здоровья на одну группу комбинированной направленности (m') в соответствии с приказом </w:t>
      </w:r>
      <w:proofErr w:type="spellStart"/>
      <w:r>
        <w:t>Минпросвещения</w:t>
      </w:r>
      <w:proofErr w:type="spellEnd"/>
      <w:r>
        <w:t xml:space="preserve"> принимается равным: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right"/>
      </w:pPr>
      <w:r>
        <w:t>Таблица 3</w:t>
      </w:r>
    </w:p>
    <w:p w:rsidR="00736D9D" w:rsidRDefault="00736D9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2"/>
        <w:gridCol w:w="1728"/>
        <w:gridCol w:w="1748"/>
      </w:tblGrid>
      <w:tr w:rsidR="00736D9D">
        <w:tc>
          <w:tcPr>
            <w:tcW w:w="5592" w:type="dxa"/>
            <w:vMerge w:val="restart"/>
          </w:tcPr>
          <w:p w:rsidR="00736D9D" w:rsidRDefault="00736D9D">
            <w:pPr>
              <w:pStyle w:val="ConsPlusNormal"/>
              <w:jc w:val="center"/>
            </w:pPr>
            <w:r>
              <w:t>Воспитанники с ограниченными возможностями здоровья, включенные в группы комбинированной направленности образовательной организации, реализующей образовательные программы дошкольного образования</w:t>
            </w:r>
          </w:p>
        </w:tc>
        <w:tc>
          <w:tcPr>
            <w:tcW w:w="3476" w:type="dxa"/>
            <w:gridSpan w:val="2"/>
          </w:tcPr>
          <w:p w:rsidR="00736D9D" w:rsidRDefault="00736D9D">
            <w:pPr>
              <w:pStyle w:val="ConsPlusNormal"/>
              <w:jc w:val="center"/>
            </w:pPr>
            <w:r>
              <w:t>Расчетная наполняемость групп</w:t>
            </w:r>
          </w:p>
        </w:tc>
      </w:tr>
      <w:tr w:rsidR="00736D9D">
        <w:tc>
          <w:tcPr>
            <w:tcW w:w="5592" w:type="dxa"/>
            <w:vMerge/>
          </w:tcPr>
          <w:p w:rsidR="00736D9D" w:rsidRDefault="00736D9D">
            <w:pPr>
              <w:pStyle w:val="ConsPlusNormal"/>
            </w:pP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воспитанников до трех лет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воспитанников старше трех лет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глухие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слабослышащие (позднооглохшие)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4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слепые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proofErr w:type="gramStart"/>
            <w:r>
              <w:t>слабовидящие</w:t>
            </w:r>
            <w:proofErr w:type="gramEnd"/>
            <w:r>
              <w:t xml:space="preserve">, с </w:t>
            </w:r>
            <w:proofErr w:type="spellStart"/>
            <w:r>
              <w:t>амблиопией</w:t>
            </w:r>
            <w:proofErr w:type="spellEnd"/>
            <w:r>
              <w:t>, косоглазием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4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тяжелыми нарушениями речи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4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фонетико-фонематическими нарушениями речи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5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нарушениями опорно-двигательного аппарата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задержкой психического развития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5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 xml:space="preserve">с расстройствами </w:t>
            </w:r>
            <w:proofErr w:type="spellStart"/>
            <w:r>
              <w:t>аутического</w:t>
            </w:r>
            <w:proofErr w:type="spellEnd"/>
            <w:r>
              <w:t xml:space="preserve"> спектра (аутизм)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умственной отсталостью (легкая степень)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4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умственной отсталостью (умеренная, тяжелая степени)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со сложным дефектом (несколько недостатков в развитии)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lastRenderedPageBreak/>
              <w:t>с иными ограниченными возможностями здоровья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</w:pPr>
          </w:p>
        </w:tc>
      </w:tr>
    </w:tbl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в) группы воспитанников компенсирующей направленности: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right"/>
      </w:pPr>
      <w:r>
        <w:t>Таблица 4</w:t>
      </w:r>
    </w:p>
    <w:p w:rsidR="00736D9D" w:rsidRDefault="00736D9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2"/>
        <w:gridCol w:w="1728"/>
        <w:gridCol w:w="1748"/>
      </w:tblGrid>
      <w:tr w:rsidR="00736D9D">
        <w:tc>
          <w:tcPr>
            <w:tcW w:w="5592" w:type="dxa"/>
            <w:vMerge w:val="restart"/>
          </w:tcPr>
          <w:p w:rsidR="00736D9D" w:rsidRDefault="00736D9D">
            <w:pPr>
              <w:pStyle w:val="ConsPlusNormal"/>
              <w:jc w:val="center"/>
            </w:pPr>
            <w:r>
              <w:t>Воспитанники с ограниченными возможностями здоровья, включенные в группы компенсирующей направленности образовательной организации, реализующей образовательные программы дошкольного образования</w:t>
            </w:r>
          </w:p>
        </w:tc>
        <w:tc>
          <w:tcPr>
            <w:tcW w:w="3476" w:type="dxa"/>
            <w:gridSpan w:val="2"/>
          </w:tcPr>
          <w:p w:rsidR="00736D9D" w:rsidRDefault="00736D9D">
            <w:pPr>
              <w:pStyle w:val="ConsPlusNormal"/>
              <w:jc w:val="center"/>
            </w:pPr>
            <w:r>
              <w:t>Расчетная наполняемость групп</w:t>
            </w:r>
          </w:p>
        </w:tc>
      </w:tr>
      <w:tr w:rsidR="00736D9D">
        <w:tc>
          <w:tcPr>
            <w:tcW w:w="5592" w:type="dxa"/>
            <w:vMerge/>
          </w:tcPr>
          <w:p w:rsidR="00736D9D" w:rsidRDefault="00736D9D">
            <w:pPr>
              <w:pStyle w:val="ConsPlusNormal"/>
            </w:pP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воспитанников до трех лет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воспитанников старше трех лет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глухие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6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слабослышащие (позднооглохшие)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8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слепые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6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proofErr w:type="gramStart"/>
            <w:r>
              <w:t>слабовидящие</w:t>
            </w:r>
            <w:proofErr w:type="gramEnd"/>
            <w:r>
              <w:t xml:space="preserve">, с </w:t>
            </w:r>
            <w:proofErr w:type="spellStart"/>
            <w:r>
              <w:t>амблиопией</w:t>
            </w:r>
            <w:proofErr w:type="spellEnd"/>
            <w:r>
              <w:t>, косоглазием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тяжелыми нарушениями речи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фонетико-фонематическими нарушениями речи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12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нарушениями опорно-двигательного аппарата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8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 xml:space="preserve">с задержкой </w:t>
            </w:r>
            <w:proofErr w:type="spellStart"/>
            <w:r>
              <w:t>психоречевого</w:t>
            </w:r>
            <w:proofErr w:type="spellEnd"/>
            <w:r>
              <w:t xml:space="preserve"> развития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</w:pP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задержкой психического развития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 xml:space="preserve">с расстройствами </w:t>
            </w:r>
            <w:proofErr w:type="spellStart"/>
            <w:r>
              <w:t>аутического</w:t>
            </w:r>
            <w:proofErr w:type="spellEnd"/>
            <w:r>
              <w:t xml:space="preserve"> спектра (аутизм)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5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умственной отсталостью (легкая степень)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умственной отсталостью (умеренная, тяжелая степени)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8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со сложным дефектом (с тяжелыми и множественными нарушениями развития)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5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с иными ограниченными возможностями здоровья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15</w:t>
            </w:r>
          </w:p>
        </w:tc>
      </w:tr>
    </w:tbl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г) общеобразовательные классы (в том числе с углубленным изучением отдельных учебных предметов, профильного образования):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в городских организациях - 25 человек (не изменяется в зависимости от численности контингента ступени образования или организации в целом);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в организациях, расположенных в поселках городского типа или сельской местности: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right"/>
      </w:pPr>
      <w:r>
        <w:t>Таблица 5</w:t>
      </w:r>
    </w:p>
    <w:p w:rsidR="00736D9D" w:rsidRDefault="00736D9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148"/>
        <w:gridCol w:w="1312"/>
        <w:gridCol w:w="1340"/>
      </w:tblGrid>
      <w:tr w:rsidR="00736D9D">
        <w:tc>
          <w:tcPr>
            <w:tcW w:w="5272" w:type="dxa"/>
            <w:vMerge w:val="restart"/>
          </w:tcPr>
          <w:p w:rsidR="00736D9D" w:rsidRDefault="00736D9D">
            <w:pPr>
              <w:pStyle w:val="ConsPlusNormal"/>
              <w:jc w:val="center"/>
            </w:pPr>
            <w:r>
              <w:t xml:space="preserve">Численность учащихся образовательной организации, осваивающих общеобразовательные программы, расположенной в поселках городского типа или </w:t>
            </w:r>
            <w:r>
              <w:lastRenderedPageBreak/>
              <w:t>сельской местности</w:t>
            </w:r>
          </w:p>
        </w:tc>
        <w:tc>
          <w:tcPr>
            <w:tcW w:w="3800" w:type="dxa"/>
            <w:gridSpan w:val="3"/>
          </w:tcPr>
          <w:p w:rsidR="00736D9D" w:rsidRDefault="00736D9D">
            <w:pPr>
              <w:pStyle w:val="ConsPlusNormal"/>
              <w:jc w:val="center"/>
            </w:pPr>
            <w:r>
              <w:lastRenderedPageBreak/>
              <w:t>Расчетная наполняемость, учащихся в классе</w:t>
            </w:r>
          </w:p>
        </w:tc>
      </w:tr>
      <w:tr w:rsidR="00736D9D">
        <w:tc>
          <w:tcPr>
            <w:tcW w:w="5272" w:type="dxa"/>
            <w:vMerge/>
          </w:tcPr>
          <w:p w:rsidR="00736D9D" w:rsidRDefault="00736D9D">
            <w:pPr>
              <w:pStyle w:val="ConsPlusNormal"/>
            </w:pP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город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 xml:space="preserve">поселок </w:t>
            </w:r>
            <w:r>
              <w:lastRenderedPageBreak/>
              <w:t>городского типа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lastRenderedPageBreak/>
              <w:t xml:space="preserve">село </w:t>
            </w:r>
            <w:r>
              <w:lastRenderedPageBreak/>
              <w:t>городского типа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lastRenderedPageBreak/>
              <w:t>начального общего образования (1-4 классы):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312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340" w:type="dxa"/>
          </w:tcPr>
          <w:p w:rsidR="00736D9D" w:rsidRDefault="00736D9D">
            <w:pPr>
              <w:pStyle w:val="ConsPlusNormal"/>
            </w:pP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более 150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80-149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21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60-79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17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40-59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14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25-39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9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13-24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8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12 и менее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7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основного общего образования (5-9 классы):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312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340" w:type="dxa"/>
          </w:tcPr>
          <w:p w:rsidR="00736D9D" w:rsidRDefault="00736D9D">
            <w:pPr>
              <w:pStyle w:val="ConsPlusNormal"/>
            </w:pP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более 200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100-199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21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75-99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17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50-74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14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30-49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9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16-29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8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15 и менее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7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среднего (полного) общего образования (10-11 классы):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312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340" w:type="dxa"/>
          </w:tcPr>
          <w:p w:rsidR="00736D9D" w:rsidRDefault="00736D9D">
            <w:pPr>
              <w:pStyle w:val="ConsPlusNormal"/>
            </w:pP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более 75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40-74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21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30-39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17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20-29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14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13-19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9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8-12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8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7 и менее учащихся</w:t>
            </w:r>
          </w:p>
        </w:tc>
        <w:tc>
          <w:tcPr>
            <w:tcW w:w="1148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12" w:type="dxa"/>
          </w:tcPr>
          <w:p w:rsidR="00736D9D" w:rsidRDefault="00736D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40" w:type="dxa"/>
          </w:tcPr>
          <w:p w:rsidR="00736D9D" w:rsidRDefault="00736D9D">
            <w:pPr>
              <w:pStyle w:val="ConsPlusNormal"/>
              <w:jc w:val="center"/>
            </w:pPr>
            <w:r>
              <w:t>7</w:t>
            </w:r>
          </w:p>
        </w:tc>
      </w:tr>
    </w:tbl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д) общеобразовательные классы с инклюзивным обучением учащихся с ограниченными возможностями здоровья: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right"/>
      </w:pPr>
      <w:r>
        <w:t>Таблица 6</w:t>
      </w:r>
    </w:p>
    <w:p w:rsidR="00736D9D" w:rsidRDefault="00736D9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0"/>
      </w:tblGrid>
      <w:tr w:rsidR="00736D9D">
        <w:tc>
          <w:tcPr>
            <w:tcW w:w="6066" w:type="dxa"/>
          </w:tcPr>
          <w:p w:rsidR="00736D9D" w:rsidRDefault="00736D9D">
            <w:pPr>
              <w:pStyle w:val="ConsPlusNormal"/>
              <w:jc w:val="center"/>
            </w:pPr>
            <w:r>
              <w:lastRenderedPageBreak/>
              <w:t>Учащиеся с ограниченными возможностями здоровья, осваивающие адаптированные общеобразовательные программы (1-го варианта) при инклюзивном обучении в общеобразовательных классах</w:t>
            </w:r>
          </w:p>
        </w:tc>
        <w:tc>
          <w:tcPr>
            <w:tcW w:w="3000" w:type="dxa"/>
          </w:tcPr>
          <w:p w:rsidR="00736D9D" w:rsidRDefault="00736D9D">
            <w:pPr>
              <w:pStyle w:val="ConsPlusNormal"/>
              <w:jc w:val="center"/>
            </w:pPr>
            <w:r>
              <w:t>Расчетная наполняемость, учащихся в классе</w:t>
            </w:r>
          </w:p>
        </w:tc>
      </w:tr>
      <w:tr w:rsidR="00736D9D">
        <w:tc>
          <w:tcPr>
            <w:tcW w:w="6066" w:type="dxa"/>
          </w:tcPr>
          <w:p w:rsidR="00736D9D" w:rsidRDefault="00736D9D">
            <w:pPr>
              <w:pStyle w:val="ConsPlusNormal"/>
            </w:pPr>
            <w:r>
              <w:t>глухие</w:t>
            </w:r>
          </w:p>
        </w:tc>
        <w:tc>
          <w:tcPr>
            <w:tcW w:w="3000" w:type="dxa"/>
          </w:tcPr>
          <w:p w:rsidR="00736D9D" w:rsidRDefault="00736D9D">
            <w:pPr>
              <w:pStyle w:val="ConsPlusNormal"/>
              <w:jc w:val="center"/>
            </w:pPr>
            <w:r>
              <w:t>20</w:t>
            </w:r>
          </w:p>
        </w:tc>
      </w:tr>
      <w:tr w:rsidR="00736D9D">
        <w:tc>
          <w:tcPr>
            <w:tcW w:w="6066" w:type="dxa"/>
          </w:tcPr>
          <w:p w:rsidR="00736D9D" w:rsidRDefault="00736D9D">
            <w:pPr>
              <w:pStyle w:val="ConsPlusNormal"/>
            </w:pPr>
            <w:r>
              <w:t>слабослышащие (позднооглохшие)</w:t>
            </w:r>
          </w:p>
        </w:tc>
        <w:tc>
          <w:tcPr>
            <w:tcW w:w="3000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</w:tr>
      <w:tr w:rsidR="00736D9D">
        <w:tc>
          <w:tcPr>
            <w:tcW w:w="6066" w:type="dxa"/>
          </w:tcPr>
          <w:p w:rsidR="00736D9D" w:rsidRDefault="00736D9D">
            <w:pPr>
              <w:pStyle w:val="ConsPlusNormal"/>
            </w:pPr>
            <w:r>
              <w:t>слепые</w:t>
            </w:r>
          </w:p>
        </w:tc>
        <w:tc>
          <w:tcPr>
            <w:tcW w:w="3000" w:type="dxa"/>
          </w:tcPr>
          <w:p w:rsidR="00736D9D" w:rsidRDefault="00736D9D">
            <w:pPr>
              <w:pStyle w:val="ConsPlusNormal"/>
              <w:jc w:val="center"/>
            </w:pPr>
            <w:r>
              <w:t>20</w:t>
            </w:r>
          </w:p>
        </w:tc>
      </w:tr>
      <w:tr w:rsidR="00736D9D">
        <w:tc>
          <w:tcPr>
            <w:tcW w:w="6066" w:type="dxa"/>
          </w:tcPr>
          <w:p w:rsidR="00736D9D" w:rsidRDefault="00736D9D">
            <w:pPr>
              <w:pStyle w:val="ConsPlusNormal"/>
            </w:pPr>
            <w:r>
              <w:t>слабовидящие</w:t>
            </w:r>
          </w:p>
        </w:tc>
        <w:tc>
          <w:tcPr>
            <w:tcW w:w="3000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</w:tr>
      <w:tr w:rsidR="00736D9D">
        <w:tc>
          <w:tcPr>
            <w:tcW w:w="6066" w:type="dxa"/>
          </w:tcPr>
          <w:p w:rsidR="00736D9D" w:rsidRDefault="00736D9D">
            <w:pPr>
              <w:pStyle w:val="ConsPlusNormal"/>
            </w:pPr>
            <w:r>
              <w:t>с тяжелыми нарушениями речи</w:t>
            </w:r>
          </w:p>
        </w:tc>
        <w:tc>
          <w:tcPr>
            <w:tcW w:w="3000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</w:tr>
      <w:tr w:rsidR="00736D9D">
        <w:tc>
          <w:tcPr>
            <w:tcW w:w="6066" w:type="dxa"/>
          </w:tcPr>
          <w:p w:rsidR="00736D9D" w:rsidRDefault="00736D9D">
            <w:pPr>
              <w:pStyle w:val="ConsPlusNormal"/>
            </w:pPr>
            <w:r>
              <w:t>с нарушениями опорно-двигательного аппарата</w:t>
            </w:r>
          </w:p>
        </w:tc>
        <w:tc>
          <w:tcPr>
            <w:tcW w:w="3000" w:type="dxa"/>
          </w:tcPr>
          <w:p w:rsidR="00736D9D" w:rsidRDefault="00736D9D">
            <w:pPr>
              <w:pStyle w:val="ConsPlusNormal"/>
              <w:jc w:val="center"/>
            </w:pPr>
            <w:r>
              <w:t>20</w:t>
            </w:r>
          </w:p>
        </w:tc>
      </w:tr>
      <w:tr w:rsidR="00736D9D">
        <w:tc>
          <w:tcPr>
            <w:tcW w:w="6066" w:type="dxa"/>
          </w:tcPr>
          <w:p w:rsidR="00736D9D" w:rsidRDefault="00736D9D">
            <w:pPr>
              <w:pStyle w:val="ConsPlusNormal"/>
            </w:pPr>
            <w:r>
              <w:t>с задержкой психического развития</w:t>
            </w:r>
          </w:p>
        </w:tc>
        <w:tc>
          <w:tcPr>
            <w:tcW w:w="3000" w:type="dxa"/>
          </w:tcPr>
          <w:p w:rsidR="00736D9D" w:rsidRDefault="00736D9D">
            <w:pPr>
              <w:pStyle w:val="ConsPlusNormal"/>
              <w:jc w:val="center"/>
            </w:pPr>
            <w:r>
              <w:t>25</w:t>
            </w:r>
          </w:p>
        </w:tc>
      </w:tr>
      <w:tr w:rsidR="00736D9D">
        <w:tc>
          <w:tcPr>
            <w:tcW w:w="6066" w:type="dxa"/>
          </w:tcPr>
          <w:p w:rsidR="00736D9D" w:rsidRDefault="00736D9D">
            <w:pPr>
              <w:pStyle w:val="ConsPlusNormal"/>
            </w:pPr>
            <w:r>
              <w:t xml:space="preserve">с расстройствами </w:t>
            </w:r>
            <w:proofErr w:type="spellStart"/>
            <w:r>
              <w:t>аутического</w:t>
            </w:r>
            <w:proofErr w:type="spellEnd"/>
            <w:r>
              <w:t xml:space="preserve"> спектра (аутизм)</w:t>
            </w:r>
          </w:p>
        </w:tc>
        <w:tc>
          <w:tcPr>
            <w:tcW w:w="3000" w:type="dxa"/>
          </w:tcPr>
          <w:p w:rsidR="00736D9D" w:rsidRDefault="00736D9D">
            <w:pPr>
              <w:pStyle w:val="ConsPlusNormal"/>
              <w:jc w:val="center"/>
            </w:pPr>
            <w:r>
              <w:t>20</w:t>
            </w:r>
          </w:p>
        </w:tc>
      </w:tr>
    </w:tbl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е) коррекционные классы для учащихся с ограниченными возможностями здоровья, осваивающих адаптированные общеобразовательные программы: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right"/>
      </w:pPr>
      <w:r>
        <w:t>Таблица 7</w:t>
      </w:r>
    </w:p>
    <w:p w:rsidR="00736D9D" w:rsidRDefault="00736D9D">
      <w:pPr>
        <w:pStyle w:val="ConsPlusNormal"/>
        <w:jc w:val="center"/>
      </w:pPr>
    </w:p>
    <w:p w:rsidR="00736D9D" w:rsidRDefault="00736D9D">
      <w:pPr>
        <w:pStyle w:val="ConsPlusNormal"/>
        <w:jc w:val="center"/>
      </w:pPr>
      <w:proofErr w:type="gramStart"/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</w:t>
      </w:r>
      <w:proofErr w:type="gramEnd"/>
    </w:p>
    <w:p w:rsidR="00736D9D" w:rsidRDefault="00736D9D">
      <w:pPr>
        <w:pStyle w:val="ConsPlusNormal"/>
        <w:jc w:val="center"/>
      </w:pPr>
      <w:r>
        <w:t>от 30.09.2021 N 644)</w:t>
      </w:r>
    </w:p>
    <w:p w:rsidR="00736D9D" w:rsidRDefault="00736D9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304"/>
        <w:gridCol w:w="1304"/>
        <w:gridCol w:w="1304"/>
      </w:tblGrid>
      <w:tr w:rsidR="00736D9D">
        <w:tc>
          <w:tcPr>
            <w:tcW w:w="5159" w:type="dxa"/>
            <w:vMerge w:val="restart"/>
          </w:tcPr>
          <w:p w:rsidR="00736D9D" w:rsidRDefault="00736D9D">
            <w:pPr>
              <w:pStyle w:val="ConsPlusNormal"/>
              <w:jc w:val="center"/>
            </w:pPr>
            <w:r>
              <w:t>Учащиеся коррекционных классов с ограниченными возможностями здоровья</w:t>
            </w:r>
          </w:p>
        </w:tc>
        <w:tc>
          <w:tcPr>
            <w:tcW w:w="3912" w:type="dxa"/>
            <w:gridSpan w:val="3"/>
          </w:tcPr>
          <w:p w:rsidR="00736D9D" w:rsidRDefault="00736D9D">
            <w:pPr>
              <w:pStyle w:val="ConsPlusNormal"/>
              <w:jc w:val="center"/>
            </w:pPr>
            <w:r>
              <w:t>Варианты программ образования учащихся с ограниченными возможностями здоровья</w:t>
            </w:r>
          </w:p>
        </w:tc>
      </w:tr>
      <w:tr w:rsidR="00736D9D">
        <w:tc>
          <w:tcPr>
            <w:tcW w:w="5159" w:type="dxa"/>
            <w:vMerge/>
          </w:tcPr>
          <w:p w:rsidR="00736D9D" w:rsidRDefault="00736D9D">
            <w:pPr>
              <w:pStyle w:val="ConsPlusNormal"/>
            </w:pP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2 вариант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3 вариант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4 вариант</w:t>
            </w:r>
          </w:p>
        </w:tc>
      </w:tr>
      <w:tr w:rsidR="00736D9D">
        <w:tc>
          <w:tcPr>
            <w:tcW w:w="5159" w:type="dxa"/>
          </w:tcPr>
          <w:p w:rsidR="00736D9D" w:rsidRDefault="00736D9D">
            <w:pPr>
              <w:pStyle w:val="ConsPlusNormal"/>
            </w:pPr>
            <w:r>
              <w:t>глухие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6</w:t>
            </w:r>
          </w:p>
        </w:tc>
      </w:tr>
      <w:tr w:rsidR="00736D9D">
        <w:tc>
          <w:tcPr>
            <w:tcW w:w="5159" w:type="dxa"/>
          </w:tcPr>
          <w:p w:rsidR="00736D9D" w:rsidRDefault="00736D9D">
            <w:pPr>
              <w:pStyle w:val="ConsPlusNormal"/>
            </w:pPr>
            <w:r>
              <w:t>слабослышащие (позднооглохшие)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</w:p>
        </w:tc>
      </w:tr>
      <w:tr w:rsidR="00736D9D">
        <w:tc>
          <w:tcPr>
            <w:tcW w:w="5159" w:type="dxa"/>
          </w:tcPr>
          <w:p w:rsidR="00736D9D" w:rsidRDefault="00736D9D">
            <w:pPr>
              <w:pStyle w:val="ConsPlusNormal"/>
            </w:pPr>
            <w:r>
              <w:t>слепые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8</w:t>
            </w:r>
          </w:p>
        </w:tc>
      </w:tr>
      <w:tr w:rsidR="00736D9D">
        <w:tc>
          <w:tcPr>
            <w:tcW w:w="5159" w:type="dxa"/>
          </w:tcPr>
          <w:p w:rsidR="00736D9D" w:rsidRDefault="00736D9D">
            <w:pPr>
              <w:pStyle w:val="ConsPlusNormal"/>
            </w:pPr>
            <w:r>
              <w:t>слабовидящие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</w:p>
        </w:tc>
      </w:tr>
      <w:tr w:rsidR="00736D9D">
        <w:tc>
          <w:tcPr>
            <w:tcW w:w="5159" w:type="dxa"/>
          </w:tcPr>
          <w:p w:rsidR="00736D9D" w:rsidRDefault="00736D9D">
            <w:pPr>
              <w:pStyle w:val="ConsPlusNormal"/>
            </w:pPr>
            <w:r>
              <w:t>с тяжелыми нарушениями речи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</w:p>
        </w:tc>
      </w:tr>
      <w:tr w:rsidR="00736D9D">
        <w:tc>
          <w:tcPr>
            <w:tcW w:w="5159" w:type="dxa"/>
          </w:tcPr>
          <w:p w:rsidR="00736D9D" w:rsidRDefault="00736D9D">
            <w:pPr>
              <w:pStyle w:val="ConsPlusNormal"/>
            </w:pPr>
            <w:r>
              <w:t>с нарушениями опорно-двигательного аппарата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10</w:t>
            </w:r>
          </w:p>
        </w:tc>
      </w:tr>
      <w:tr w:rsidR="00736D9D">
        <w:tc>
          <w:tcPr>
            <w:tcW w:w="5159" w:type="dxa"/>
          </w:tcPr>
          <w:p w:rsidR="00736D9D" w:rsidRDefault="00736D9D">
            <w:pPr>
              <w:pStyle w:val="ConsPlusNormal"/>
            </w:pPr>
            <w:r>
              <w:t>с задержкой психического развития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</w:p>
        </w:tc>
      </w:tr>
      <w:tr w:rsidR="00736D9D">
        <w:tc>
          <w:tcPr>
            <w:tcW w:w="5159" w:type="dxa"/>
          </w:tcPr>
          <w:p w:rsidR="00736D9D" w:rsidRDefault="00736D9D">
            <w:pPr>
              <w:pStyle w:val="ConsPlusNormal"/>
            </w:pPr>
            <w:r>
              <w:t xml:space="preserve">с расстройствами </w:t>
            </w:r>
            <w:proofErr w:type="spellStart"/>
            <w:r>
              <w:t>аутического</w:t>
            </w:r>
            <w:proofErr w:type="spellEnd"/>
            <w:r>
              <w:t xml:space="preserve"> спектра (аутизм)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8</w:t>
            </w:r>
          </w:p>
        </w:tc>
      </w:tr>
      <w:tr w:rsidR="00736D9D">
        <w:tc>
          <w:tcPr>
            <w:tcW w:w="5159" w:type="dxa"/>
          </w:tcPr>
          <w:p w:rsidR="00736D9D" w:rsidRDefault="00736D9D">
            <w:pPr>
              <w:pStyle w:val="ConsPlusNormal"/>
            </w:pPr>
            <w:r>
              <w:t>с умственной отсталостью (интеллектуальными нарушениями)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12</w:t>
            </w:r>
          </w:p>
        </w:tc>
      </w:tr>
    </w:tbl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ж) для общеобразовательных классов с очно-заочной формой обучения (вечернее обучение) расчетная наполняемость (m) принимается равной 25;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lastRenderedPageBreak/>
        <w:t>з) для учащихся, осваивающих общеобразовательные программы на дому или в форме семейного образования, расчетная наполняемость (m) принимается равной 1.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7. Целевой уровень заработной платы (включая начисления на оплату труда) основного персонала по педагогическим должностям рассчитывается по формуле: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2232025" cy="471805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ЗП</w:t>
      </w:r>
      <w:r>
        <w:rPr>
          <w:vertAlign w:val="subscript"/>
        </w:rPr>
        <w:t>пед</w:t>
      </w:r>
      <w:proofErr w:type="spellEnd"/>
      <w:r>
        <w:t xml:space="preserve"> - целевой уровень заработной платы (включая начисления на оплату труда) педагогических работников, рублей в год на одну ставку;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W</w:t>
      </w:r>
      <w:r>
        <w:rPr>
          <w:vertAlign w:val="subscript"/>
        </w:rPr>
        <w:t>i</w:t>
      </w:r>
      <w:proofErr w:type="spellEnd"/>
      <w:r>
        <w:t xml:space="preserve"> - целевой уровень заработной платы (без учета начислений на оплату труда), выплачиваемой педагогическим работникам муниципальных образовательных организаций Ленинградской области, реализующих программы дошкольного и общего образования, рублей на одного педагогического работника. Рассчитывается по формулам: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для педагогических работников общего образования: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proofErr w:type="gramStart"/>
      <w:r>
        <w:t>W</w:t>
      </w:r>
      <w:proofErr w:type="gramEnd"/>
      <w:r>
        <w:rPr>
          <w:vertAlign w:val="subscript"/>
        </w:rPr>
        <w:t>ОО</w:t>
      </w:r>
      <w:r>
        <w:t xml:space="preserve"> = СДТД x ЦП</w:t>
      </w:r>
      <w:r>
        <w:rPr>
          <w:vertAlign w:val="subscript"/>
        </w:rPr>
        <w:t>ОО</w:t>
      </w:r>
      <w:r>
        <w:t>;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для педагогических работников дошкольного образования: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proofErr w:type="gramStart"/>
      <w:r>
        <w:t>W</w:t>
      </w:r>
      <w:proofErr w:type="gramEnd"/>
      <w:r>
        <w:rPr>
          <w:vertAlign w:val="subscript"/>
        </w:rPr>
        <w:t>ДО</w:t>
      </w:r>
      <w:r>
        <w:t xml:space="preserve"> = </w:t>
      </w:r>
      <w:proofErr w:type="spellStart"/>
      <w:r>
        <w:t>W</w:t>
      </w:r>
      <w:r>
        <w:rPr>
          <w:vertAlign w:val="subscript"/>
        </w:rPr>
        <w:t>ООпр</w:t>
      </w:r>
      <w:proofErr w:type="spellEnd"/>
      <w:r>
        <w:t xml:space="preserve"> x ЦП</w:t>
      </w:r>
      <w:r>
        <w:rPr>
          <w:vertAlign w:val="subscript"/>
        </w:rPr>
        <w:t>ДО</w:t>
      </w:r>
      <w:r>
        <w:t>,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gramStart"/>
      <w:r>
        <w:t>W</w:t>
      </w:r>
      <w:proofErr w:type="gramEnd"/>
      <w:r>
        <w:rPr>
          <w:vertAlign w:val="subscript"/>
        </w:rPr>
        <w:t>ОО</w:t>
      </w:r>
      <w:r>
        <w:t xml:space="preserve"> - целевой уровень заработной платы (без учета начислений на оплату труда), выплачиваемой педагогическим работникам муниципальных образовательных организаций Ленинградской области, реализующих программы общего образования, рублей на одного педагогического работника;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gramStart"/>
      <w:r>
        <w:t>W</w:t>
      </w:r>
      <w:proofErr w:type="gramEnd"/>
      <w:r>
        <w:rPr>
          <w:vertAlign w:val="subscript"/>
        </w:rPr>
        <w:t>ДО</w:t>
      </w:r>
      <w:r>
        <w:t xml:space="preserve"> - целевой уровень заработной платы (без учета начислений на оплату труда), выплачиваемой педагогическим работникам муниципальных образовательных организаций Ленинградской области, реализующих программы дошкольного образования, рублей на одного педагогического работника;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СДТД - среднемесячный доход от трудовой деятельности по Ленинградской области, рублей на одного работника;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W</w:t>
      </w:r>
      <w:proofErr w:type="gramEnd"/>
      <w:r>
        <w:rPr>
          <w:vertAlign w:val="subscript"/>
        </w:rPr>
        <w:t>ООпр</w:t>
      </w:r>
      <w:proofErr w:type="spellEnd"/>
      <w:r>
        <w:t xml:space="preserve"> - уровень заработной платы (без учета начислений на оплату труда), выплачиваемой работникам муниципальных образовательных организаций Ленинградской области, реализующих программы общего образования, рублей на одного работника;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ЦП</w:t>
      </w:r>
      <w:r>
        <w:rPr>
          <w:vertAlign w:val="subscript"/>
        </w:rPr>
        <w:t>ОО</w:t>
      </w:r>
      <w:r>
        <w:t xml:space="preserve"> - целевой показатель отношения среднемесячной заработной платы педагогических работников общего образования к среднемесячной заработной плате по Ленинградской области;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ЦП</w:t>
      </w:r>
      <w:r>
        <w:rPr>
          <w:vertAlign w:val="subscript"/>
        </w:rPr>
        <w:t>ДО</w:t>
      </w:r>
      <w:r>
        <w:t xml:space="preserve"> - целевой показатель отношения среднемесячной зарплаты педагогических работников дошкольного образования к среднемесячной зарплате работников общего образования по Ленинградской области;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сов</w:t>
      </w:r>
      <w:proofErr w:type="spellEnd"/>
      <w:r>
        <w:t xml:space="preserve"> - коэффициент приведения нормативного (расчетного) числа педагогических ставок и списочной численности педагогических работников муниципальных образовательных </w:t>
      </w:r>
      <w:r>
        <w:lastRenderedPageBreak/>
        <w:t>организаций Ленинградской области, реализующих программы дошкольного и общего образования. Принимается равным:</w:t>
      </w:r>
    </w:p>
    <w:p w:rsidR="00736D9D" w:rsidRDefault="00736D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6D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D9D" w:rsidRDefault="00736D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D9D" w:rsidRDefault="00736D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6D9D" w:rsidRDefault="00736D9D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Постановлениями Правительства Ленинградской области от 10.09.2024 </w:t>
            </w:r>
            <w:hyperlink r:id="rId108">
              <w:r>
                <w:rPr>
                  <w:color w:val="0000FF"/>
                </w:rPr>
                <w:t>N 626</w:t>
              </w:r>
            </w:hyperlink>
            <w:r>
              <w:rPr>
                <w:color w:val="392C69"/>
              </w:rPr>
              <w:t xml:space="preserve"> и от 26.12.2024 </w:t>
            </w:r>
            <w:hyperlink r:id="rId109">
              <w:r>
                <w:rPr>
                  <w:color w:val="0000FF"/>
                </w:rPr>
                <w:t>N 964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18 п. 7 одновременно был изложен в новой редакции.</w:t>
            </w:r>
          </w:p>
          <w:p w:rsidR="00736D9D" w:rsidRDefault="00736D9D">
            <w:pPr>
              <w:pStyle w:val="ConsPlusNormal"/>
              <w:jc w:val="both"/>
            </w:pPr>
            <w:r>
              <w:rPr>
                <w:color w:val="392C69"/>
              </w:rPr>
              <w:t xml:space="preserve">Текст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18 в редакции </w:t>
            </w:r>
            <w:hyperlink r:id="rId1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 от 10.09.2024 N 626:</w:t>
            </w:r>
          </w:p>
          <w:p w:rsidR="00736D9D" w:rsidRDefault="00736D9D">
            <w:pPr>
              <w:pStyle w:val="ConsPlusNormal"/>
              <w:jc w:val="both"/>
            </w:pPr>
            <w:r>
              <w:rPr>
                <w:color w:val="392C69"/>
              </w:rPr>
              <w:t>"для работников дошкольного образования - 1,4470,".</w:t>
            </w:r>
          </w:p>
          <w:p w:rsidR="00736D9D" w:rsidRDefault="00736D9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18 в редакции </w:t>
            </w:r>
            <w:hyperlink r:id="rId1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 от 26.12.2024 N 964 </w:t>
            </w:r>
            <w:proofErr w:type="gramStart"/>
            <w:r>
              <w:rPr>
                <w:color w:val="392C69"/>
              </w:rPr>
              <w:t>приведен</w:t>
            </w:r>
            <w:proofErr w:type="gramEnd"/>
            <w:r>
              <w:rPr>
                <w:color w:val="392C69"/>
              </w:rPr>
              <w:t xml:space="preserve"> в тексте.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D9D" w:rsidRDefault="00736D9D">
            <w:pPr>
              <w:pStyle w:val="ConsPlusNormal"/>
            </w:pPr>
          </w:p>
        </w:tc>
      </w:tr>
    </w:tbl>
    <w:p w:rsidR="00736D9D" w:rsidRDefault="00736D9D">
      <w:pPr>
        <w:pStyle w:val="ConsPlusNormal"/>
        <w:spacing w:before="280"/>
        <w:ind w:firstLine="540"/>
        <w:jc w:val="both"/>
      </w:pPr>
      <w:r>
        <w:t>для работников дошкольного образования - 1,3681,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26.12.2024 N 964)</w:t>
      </w:r>
    </w:p>
    <w:p w:rsidR="00736D9D" w:rsidRDefault="00736D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6D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D9D" w:rsidRDefault="00736D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D9D" w:rsidRDefault="00736D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6D9D" w:rsidRDefault="00736D9D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Постановлениями Правительства Ленинградской области от 10.09.2024 </w:t>
            </w:r>
            <w:hyperlink r:id="rId113">
              <w:r>
                <w:rPr>
                  <w:color w:val="0000FF"/>
                </w:rPr>
                <w:t>N 626</w:t>
              </w:r>
            </w:hyperlink>
            <w:r>
              <w:rPr>
                <w:color w:val="392C69"/>
              </w:rPr>
              <w:t xml:space="preserve"> и от 26.12.2024 </w:t>
            </w:r>
            <w:hyperlink r:id="rId114">
              <w:r>
                <w:rPr>
                  <w:color w:val="0000FF"/>
                </w:rPr>
                <w:t>N 964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19 п. 7 одновременно был изложен в новой редакции.</w:t>
            </w:r>
          </w:p>
          <w:p w:rsidR="00736D9D" w:rsidRDefault="00736D9D">
            <w:pPr>
              <w:pStyle w:val="ConsPlusNormal"/>
              <w:jc w:val="both"/>
            </w:pPr>
            <w:r>
              <w:rPr>
                <w:color w:val="392C69"/>
              </w:rPr>
              <w:t xml:space="preserve">Текст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19 в редакции </w:t>
            </w:r>
            <w:hyperlink r:id="rId1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 от 10.09.2024 N 626:</w:t>
            </w:r>
          </w:p>
          <w:p w:rsidR="00736D9D" w:rsidRDefault="00736D9D">
            <w:pPr>
              <w:pStyle w:val="ConsPlusNormal"/>
              <w:jc w:val="both"/>
            </w:pPr>
            <w:r>
              <w:rPr>
                <w:color w:val="392C69"/>
              </w:rPr>
              <w:t>"для работников общего образования - 1,6440;".</w:t>
            </w:r>
          </w:p>
          <w:p w:rsidR="00736D9D" w:rsidRDefault="00736D9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19 в редакции </w:t>
            </w:r>
            <w:hyperlink r:id="rId1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 от 26.12.2024 N 964 </w:t>
            </w:r>
            <w:proofErr w:type="gramStart"/>
            <w:r>
              <w:rPr>
                <w:color w:val="392C69"/>
              </w:rPr>
              <w:t>приведен</w:t>
            </w:r>
            <w:proofErr w:type="gramEnd"/>
            <w:r>
              <w:rPr>
                <w:color w:val="392C69"/>
              </w:rPr>
              <w:t xml:space="preserve"> в тексте.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D9D" w:rsidRDefault="00736D9D">
            <w:pPr>
              <w:pStyle w:val="ConsPlusNormal"/>
            </w:pPr>
          </w:p>
        </w:tc>
      </w:tr>
    </w:tbl>
    <w:p w:rsidR="00736D9D" w:rsidRDefault="00736D9D">
      <w:pPr>
        <w:pStyle w:val="ConsPlusNormal"/>
        <w:spacing w:before="280"/>
        <w:ind w:firstLine="540"/>
        <w:jc w:val="both"/>
      </w:pPr>
      <w:r>
        <w:t>для работников общего образования - 1,58;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26.12.2024 N 964)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- повышающие коэффициенты, учитывающие i-е компенсационные выплаты и надбавки основному персоналу: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за работу в дошкольных группах компенсирующей направленности или коррекционных классах - 0,05;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надбавки учителям общеобразовательных организаций, расположенных в сельской местности, - 0,05;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 xml:space="preserve">12 - количество месяцев в году, используется для перевода месячных значений в </w:t>
      </w:r>
      <w:proofErr w:type="gramStart"/>
      <w:r>
        <w:t>годовые</w:t>
      </w:r>
      <w:proofErr w:type="gramEnd"/>
      <w:r>
        <w:t>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1,302 - коэффициент, учитывающий начисления на оплату труда.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Уровень заработной платы (включая начисления на оплату труда) младших воспитателей (помощников воспитателей) рассчитывается по формуле: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proofErr w:type="spellStart"/>
      <w:r>
        <w:t>ЗП'</w:t>
      </w:r>
      <w:r>
        <w:rPr>
          <w:vertAlign w:val="subscript"/>
        </w:rPr>
        <w:t>мв</w:t>
      </w:r>
      <w:proofErr w:type="spellEnd"/>
      <w:r>
        <w:t xml:space="preserve"> = </w:t>
      </w:r>
      <w:proofErr w:type="spellStart"/>
      <w:r>
        <w:t>ЗП</w:t>
      </w:r>
      <w:r>
        <w:rPr>
          <w:vertAlign w:val="subscript"/>
        </w:rPr>
        <w:t>пед</w:t>
      </w:r>
      <w:proofErr w:type="spellEnd"/>
      <w:r>
        <w:t xml:space="preserve"> x 0,6,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0,6 - коэффициент соотношения заработной платы между должностями воспитателя и младшего воспитателя (помощника воспитателя).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8. Затраты на оплату труда административного и вспомогательного персонала, включая начисления на оплату труда (</w:t>
      </w:r>
      <w:proofErr w:type="spellStart"/>
      <w:r>
        <w:t>ОТ</w:t>
      </w:r>
      <w:r>
        <w:rPr>
          <w:vertAlign w:val="subscript"/>
        </w:rPr>
        <w:t>ахч</w:t>
      </w:r>
      <w:proofErr w:type="spellEnd"/>
      <w:r>
        <w:t>), рассчитываются по формуле: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6"/>
        </w:rPr>
        <w:lastRenderedPageBreak/>
        <w:drawing>
          <wp:inline distT="0" distB="0" distL="0" distR="0">
            <wp:extent cx="1645285" cy="471805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- повышающие коэффициенты, учитывающие i-е компенсационные выплаты и надбавки основному (педагогическому) персоналу;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ахч</w:t>
      </w:r>
      <w:proofErr w:type="spellEnd"/>
      <w:r>
        <w:t xml:space="preserve"> - коэффициент, учитывающий соотношение затрат на оплату труда (включая начисления на оплату труда) административного и вспомогательного персонала, связанного с обеспечением образовательного процесса, с затратами на оплату труда (включая начисления на оплату труда) основного (педагогического) персонала. Принимаются следующие значения коэффициента: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а) для воспитанников групп общеразвивающей направленности дошкольного образования: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right"/>
      </w:pPr>
      <w:r>
        <w:t>Таблица 1</w:t>
      </w:r>
    </w:p>
    <w:p w:rsidR="00736D9D" w:rsidRDefault="00736D9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175"/>
      </w:tblGrid>
      <w:tr w:rsidR="00736D9D">
        <w:tc>
          <w:tcPr>
            <w:tcW w:w="5896" w:type="dxa"/>
          </w:tcPr>
          <w:p w:rsidR="00736D9D" w:rsidRDefault="00736D9D">
            <w:pPr>
              <w:pStyle w:val="ConsPlusNormal"/>
              <w:jc w:val="center"/>
            </w:pPr>
            <w:r>
              <w:t>Общая численность воспитанников образовательной организации, осваивающих образовательные программы дошкольного образования</w:t>
            </w:r>
          </w:p>
        </w:tc>
        <w:tc>
          <w:tcPr>
            <w:tcW w:w="3175" w:type="dxa"/>
          </w:tcPr>
          <w:p w:rsidR="00736D9D" w:rsidRDefault="00736D9D">
            <w:pPr>
              <w:pStyle w:val="ConsPlusNormal"/>
              <w:jc w:val="center"/>
            </w:pPr>
            <w:r>
              <w:t>Значения коэффициента (</w:t>
            </w:r>
            <w:proofErr w:type="spellStart"/>
            <w:proofErr w:type="gramStart"/>
            <w:r>
              <w:t>k</w:t>
            </w:r>
            <w:proofErr w:type="gramEnd"/>
            <w:r>
              <w:rPr>
                <w:vertAlign w:val="subscript"/>
              </w:rPr>
              <w:t>ахч</w:t>
            </w:r>
            <w:proofErr w:type="spellEnd"/>
            <w:r>
              <w:t>)</w:t>
            </w:r>
          </w:p>
        </w:tc>
      </w:tr>
      <w:tr w:rsidR="00736D9D">
        <w:tc>
          <w:tcPr>
            <w:tcW w:w="5896" w:type="dxa"/>
          </w:tcPr>
          <w:p w:rsidR="00736D9D" w:rsidRDefault="00736D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736D9D" w:rsidRDefault="00736D9D">
            <w:pPr>
              <w:pStyle w:val="ConsPlusNormal"/>
              <w:jc w:val="center"/>
            </w:pPr>
            <w:r>
              <w:t>2</w:t>
            </w:r>
          </w:p>
        </w:tc>
      </w:tr>
      <w:tr w:rsidR="00736D9D">
        <w:tc>
          <w:tcPr>
            <w:tcW w:w="5896" w:type="dxa"/>
          </w:tcPr>
          <w:p w:rsidR="00736D9D" w:rsidRDefault="00736D9D">
            <w:pPr>
              <w:pStyle w:val="ConsPlusNormal"/>
            </w:pPr>
            <w:r>
              <w:t>более 100 воспитанников</w:t>
            </w:r>
          </w:p>
        </w:tc>
        <w:tc>
          <w:tcPr>
            <w:tcW w:w="3175" w:type="dxa"/>
          </w:tcPr>
          <w:p w:rsidR="00736D9D" w:rsidRDefault="00736D9D">
            <w:pPr>
              <w:pStyle w:val="ConsPlusNormal"/>
              <w:jc w:val="center"/>
            </w:pPr>
            <w:r>
              <w:t>0,1900</w:t>
            </w:r>
          </w:p>
        </w:tc>
      </w:tr>
      <w:tr w:rsidR="00736D9D">
        <w:tc>
          <w:tcPr>
            <w:tcW w:w="5896" w:type="dxa"/>
          </w:tcPr>
          <w:p w:rsidR="00736D9D" w:rsidRDefault="00736D9D">
            <w:pPr>
              <w:pStyle w:val="ConsPlusNormal"/>
            </w:pPr>
            <w:r>
              <w:t>от 51 до 100 воспитанников</w:t>
            </w:r>
          </w:p>
        </w:tc>
        <w:tc>
          <w:tcPr>
            <w:tcW w:w="3175" w:type="dxa"/>
          </w:tcPr>
          <w:p w:rsidR="00736D9D" w:rsidRDefault="00736D9D">
            <w:pPr>
              <w:pStyle w:val="ConsPlusNormal"/>
              <w:jc w:val="center"/>
            </w:pPr>
            <w:r>
              <w:t>0,2200</w:t>
            </w:r>
          </w:p>
        </w:tc>
      </w:tr>
      <w:tr w:rsidR="00736D9D">
        <w:tc>
          <w:tcPr>
            <w:tcW w:w="5896" w:type="dxa"/>
          </w:tcPr>
          <w:p w:rsidR="00736D9D" w:rsidRDefault="00736D9D">
            <w:pPr>
              <w:pStyle w:val="ConsPlusNormal"/>
            </w:pPr>
            <w:r>
              <w:t>от 26 до 50 воспитанников</w:t>
            </w:r>
          </w:p>
        </w:tc>
        <w:tc>
          <w:tcPr>
            <w:tcW w:w="3175" w:type="dxa"/>
          </w:tcPr>
          <w:p w:rsidR="00736D9D" w:rsidRDefault="00736D9D">
            <w:pPr>
              <w:pStyle w:val="ConsPlusNormal"/>
              <w:jc w:val="center"/>
            </w:pPr>
            <w:r>
              <w:t>0,2300</w:t>
            </w:r>
          </w:p>
        </w:tc>
      </w:tr>
      <w:tr w:rsidR="00736D9D">
        <w:tc>
          <w:tcPr>
            <w:tcW w:w="5896" w:type="dxa"/>
          </w:tcPr>
          <w:p w:rsidR="00736D9D" w:rsidRDefault="00736D9D">
            <w:pPr>
              <w:pStyle w:val="ConsPlusNormal"/>
            </w:pPr>
            <w:r>
              <w:t>от 11 до 25 воспитанников</w:t>
            </w:r>
          </w:p>
        </w:tc>
        <w:tc>
          <w:tcPr>
            <w:tcW w:w="3175" w:type="dxa"/>
          </w:tcPr>
          <w:p w:rsidR="00736D9D" w:rsidRDefault="00736D9D">
            <w:pPr>
              <w:pStyle w:val="ConsPlusNormal"/>
              <w:jc w:val="center"/>
            </w:pPr>
            <w:r>
              <w:t>0,2700</w:t>
            </w:r>
          </w:p>
        </w:tc>
      </w:tr>
      <w:tr w:rsidR="00736D9D">
        <w:tc>
          <w:tcPr>
            <w:tcW w:w="5896" w:type="dxa"/>
          </w:tcPr>
          <w:p w:rsidR="00736D9D" w:rsidRDefault="00736D9D">
            <w:pPr>
              <w:pStyle w:val="ConsPlusNormal"/>
            </w:pPr>
            <w:r>
              <w:t>до 10 воспитанников</w:t>
            </w:r>
          </w:p>
        </w:tc>
        <w:tc>
          <w:tcPr>
            <w:tcW w:w="3175" w:type="dxa"/>
          </w:tcPr>
          <w:p w:rsidR="00736D9D" w:rsidRDefault="00736D9D">
            <w:pPr>
              <w:pStyle w:val="ConsPlusNormal"/>
              <w:jc w:val="center"/>
            </w:pPr>
            <w:r>
              <w:t>0,3333</w:t>
            </w:r>
          </w:p>
        </w:tc>
      </w:tr>
    </w:tbl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б) для воспитанников групп комбинированной направленности дошкольного образования - 0,1900,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для воспитанников групп компенсирующей направленности дошкольного образования - 0,14;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30.09.2021 N 644)</w:t>
      </w:r>
    </w:p>
    <w:p w:rsidR="00736D9D" w:rsidRDefault="00736D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31.08.2020 N 604)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в) для учащихся общеобразовательных классов (в том числе с углубленным изучением отдельных учебных предметов, с инклюзивным обучением учащихся с ограниченными возможностями здоровья, профильного образования):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right"/>
      </w:pPr>
      <w:r>
        <w:t>Таблица 2</w:t>
      </w:r>
    </w:p>
    <w:p w:rsidR="00736D9D" w:rsidRDefault="00736D9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247"/>
        <w:gridCol w:w="1304"/>
        <w:gridCol w:w="1247"/>
      </w:tblGrid>
      <w:tr w:rsidR="00736D9D">
        <w:tc>
          <w:tcPr>
            <w:tcW w:w="5272" w:type="dxa"/>
            <w:vMerge w:val="restart"/>
          </w:tcPr>
          <w:p w:rsidR="00736D9D" w:rsidRDefault="00736D9D">
            <w:pPr>
              <w:pStyle w:val="ConsPlusNormal"/>
              <w:jc w:val="center"/>
            </w:pPr>
            <w:r>
              <w:t>Общая численность учащихся образовательной организации, осваивающих общеобразовательные программы</w:t>
            </w:r>
          </w:p>
        </w:tc>
        <w:tc>
          <w:tcPr>
            <w:tcW w:w="3798" w:type="dxa"/>
            <w:gridSpan w:val="3"/>
          </w:tcPr>
          <w:p w:rsidR="00736D9D" w:rsidRDefault="00736D9D">
            <w:pPr>
              <w:pStyle w:val="ConsPlusNormal"/>
              <w:jc w:val="center"/>
            </w:pPr>
            <w:r>
              <w:t>Значения коэффициента (</w:t>
            </w:r>
            <w:proofErr w:type="spellStart"/>
            <w:proofErr w:type="gramStart"/>
            <w:r>
              <w:t>k</w:t>
            </w:r>
            <w:proofErr w:type="gramEnd"/>
            <w:r>
              <w:rPr>
                <w:vertAlign w:val="subscript"/>
              </w:rPr>
              <w:t>ахч</w:t>
            </w:r>
            <w:proofErr w:type="spellEnd"/>
            <w:r>
              <w:t>)</w:t>
            </w:r>
          </w:p>
        </w:tc>
      </w:tr>
      <w:tr w:rsidR="00736D9D">
        <w:tc>
          <w:tcPr>
            <w:tcW w:w="5272" w:type="dxa"/>
            <w:vMerge/>
          </w:tcPr>
          <w:p w:rsidR="00736D9D" w:rsidRDefault="00736D9D">
            <w:pPr>
              <w:pStyle w:val="ConsPlusNormal"/>
            </w:pP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город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поселок городского типа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село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4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lastRenderedPageBreak/>
              <w:t>начального общего образования (1-4 классы):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304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247" w:type="dxa"/>
          </w:tcPr>
          <w:p w:rsidR="00736D9D" w:rsidRDefault="00736D9D">
            <w:pPr>
              <w:pStyle w:val="ConsPlusNormal"/>
            </w:pP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более 150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80-149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0,2085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60-79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0,2294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40-59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0,2673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25-39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0,3333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13-24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0,3333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0,1500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12 и менее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0,3333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0,1000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основного общего образования (5-9 классы):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304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247" w:type="dxa"/>
          </w:tcPr>
          <w:p w:rsidR="00736D9D" w:rsidRDefault="00736D9D">
            <w:pPr>
              <w:pStyle w:val="ConsPlusNormal"/>
            </w:pP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более 200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100-199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0,2085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75-99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0,2294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50-74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0,2673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30-49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0,3333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16-29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0,3333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0,1500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15 и менее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0,3333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0,1000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среднего (полного) общего образования (10-11 классы):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304" w:type="dxa"/>
          </w:tcPr>
          <w:p w:rsidR="00736D9D" w:rsidRDefault="00736D9D">
            <w:pPr>
              <w:pStyle w:val="ConsPlusNormal"/>
            </w:pPr>
          </w:p>
        </w:tc>
        <w:tc>
          <w:tcPr>
            <w:tcW w:w="1247" w:type="dxa"/>
          </w:tcPr>
          <w:p w:rsidR="00736D9D" w:rsidRDefault="00736D9D">
            <w:pPr>
              <w:pStyle w:val="ConsPlusNormal"/>
            </w:pP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более 75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40-74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0,2085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30-39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0,2294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20-29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0,2673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13-19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0,3333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8-12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0,4082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0,1500</w:t>
            </w:r>
          </w:p>
        </w:tc>
      </w:tr>
      <w:tr w:rsidR="00736D9D">
        <w:tc>
          <w:tcPr>
            <w:tcW w:w="5272" w:type="dxa"/>
          </w:tcPr>
          <w:p w:rsidR="00736D9D" w:rsidRDefault="00736D9D">
            <w:pPr>
              <w:pStyle w:val="ConsPlusNormal"/>
            </w:pPr>
            <w:r>
              <w:t>7 и менее учащихся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0,2000</w:t>
            </w:r>
          </w:p>
        </w:tc>
        <w:tc>
          <w:tcPr>
            <w:tcW w:w="1304" w:type="dxa"/>
          </w:tcPr>
          <w:p w:rsidR="00736D9D" w:rsidRDefault="00736D9D">
            <w:pPr>
              <w:pStyle w:val="ConsPlusNormal"/>
              <w:jc w:val="center"/>
            </w:pPr>
            <w:r>
              <w:t>0,5774</w:t>
            </w:r>
          </w:p>
        </w:tc>
        <w:tc>
          <w:tcPr>
            <w:tcW w:w="1247" w:type="dxa"/>
          </w:tcPr>
          <w:p w:rsidR="00736D9D" w:rsidRDefault="00736D9D">
            <w:pPr>
              <w:pStyle w:val="ConsPlusNormal"/>
              <w:jc w:val="center"/>
            </w:pPr>
            <w:r>
              <w:t>0,1000</w:t>
            </w:r>
          </w:p>
        </w:tc>
      </w:tr>
    </w:tbl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г) для учащихся с ограниченными возможностями здоровья, осваивающих адаптированные общеобразовательные программы 2-4 вариантов в коррекционных классах (</w:t>
      </w:r>
      <w:proofErr w:type="spellStart"/>
      <w:proofErr w:type="gramStart"/>
      <w:r>
        <w:t>k</w:t>
      </w:r>
      <w:proofErr w:type="gramEnd"/>
      <w:r>
        <w:rPr>
          <w:vertAlign w:val="subscript"/>
        </w:rPr>
        <w:t>ахч</w:t>
      </w:r>
      <w:proofErr w:type="spellEnd"/>
      <w:r>
        <w:t>), - 0,1500;</w:t>
      </w:r>
    </w:p>
    <w:p w:rsidR="00736D9D" w:rsidRDefault="00736D9D">
      <w:pPr>
        <w:pStyle w:val="ConsPlusNormal"/>
        <w:spacing w:before="220"/>
        <w:ind w:firstLine="540"/>
        <w:jc w:val="both"/>
      </w:pPr>
      <w:hyperlink r:id="rId122">
        <w:r>
          <w:rPr>
            <w:color w:val="0000FF"/>
          </w:rPr>
          <w:t>д</w:t>
        </w:r>
      </w:hyperlink>
      <w:r>
        <w:t>) для общеобразовательных классов с очно-заочной формой обучения (вечернее обучение) для учащихся, осваивающих общеобразовательные программы на дому или в форме семейного образования: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в организациях, расположенных в городской местности и в поселках городского типа, - 0,2000;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lastRenderedPageBreak/>
        <w:t>в организациях, расположенных в сельской местности, - 0,1905.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9. Компенсационные выплаты за классное руководство учителям организаций, осуществляющих образовательную деятельность по общеобразовательным программам (</w:t>
      </w:r>
      <w:proofErr w:type="spellStart"/>
      <w:r>
        <w:t>Кл</w:t>
      </w:r>
      <w:proofErr w:type="gramStart"/>
      <w:r>
        <w:t>.Р</w:t>
      </w:r>
      <w:proofErr w:type="spellEnd"/>
      <w:proofErr w:type="gramEnd"/>
      <w:r>
        <w:t>), рассчитываются по формуле: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540510" cy="429895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А - размер компенсационной выплаты учителям, на которых возложены дополнительные обязанности по организации воспитательной работы в классе, за работу в условиях, отклоняющихся от нормальных (выполнение функций классного руководителя), установленный постановлением Правительства Ленинградской области;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12 - количество месяцев в году;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1,302 - коэффициент, учитывающий начисления на оплату труда;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m - расчетная наполняемость классов организаций, реализующих программы общего образования, учащихся в классе.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10. Затраты на приобретение средств обучения и прочие расходы, связанные с обеспечением образовательного процесса (</w:t>
      </w:r>
      <w:proofErr w:type="gramStart"/>
      <w:r>
        <w:t>СО</w:t>
      </w:r>
      <w:proofErr w:type="gramEnd"/>
      <w:r>
        <w:t>), рассчитываются по формуле: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r>
        <w:t xml:space="preserve">СО = </w:t>
      </w:r>
      <w:proofErr w:type="spellStart"/>
      <w:r>
        <w:t>СО</w:t>
      </w:r>
      <w:r>
        <w:rPr>
          <w:vertAlign w:val="subscript"/>
        </w:rPr>
        <w:t>баз</w:t>
      </w:r>
      <w:proofErr w:type="spellEnd"/>
      <w:r>
        <w:t xml:space="preserve"> x </w:t>
      </w:r>
      <w:proofErr w:type="spellStart"/>
      <w:proofErr w:type="gramStart"/>
      <w:r>
        <w:t>k</w:t>
      </w:r>
      <w:proofErr w:type="gramEnd"/>
      <w:r>
        <w:rPr>
          <w:vertAlign w:val="subscript"/>
        </w:rPr>
        <w:t>СОпов</w:t>
      </w:r>
      <w:proofErr w:type="spellEnd"/>
      <w:r>
        <w:t>,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СО</w:t>
      </w:r>
      <w:r>
        <w:rPr>
          <w:vertAlign w:val="subscript"/>
        </w:rPr>
        <w:t>баз</w:t>
      </w:r>
      <w:proofErr w:type="spellEnd"/>
      <w:r>
        <w:t xml:space="preserve"> - базовое расчетное значение затрат на приобретение средств обучения и прочие расходы, связанные с обеспечением образовательного процесса, рассчитывается по формуле: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center"/>
      </w:pPr>
      <w:proofErr w:type="spellStart"/>
      <w:r>
        <w:t>СО</w:t>
      </w:r>
      <w:r>
        <w:rPr>
          <w:vertAlign w:val="subscript"/>
        </w:rPr>
        <w:t>баз</w:t>
      </w:r>
      <w:proofErr w:type="spellEnd"/>
      <w:r>
        <w:t xml:space="preserve"> = </w:t>
      </w:r>
      <w:proofErr w:type="spellStart"/>
      <w:r>
        <w:t>ОТ</w:t>
      </w:r>
      <w:r>
        <w:rPr>
          <w:vertAlign w:val="subscript"/>
        </w:rPr>
        <w:t>баз</w:t>
      </w:r>
      <w:proofErr w:type="spellEnd"/>
      <w:r>
        <w:t xml:space="preserve"> x </w:t>
      </w:r>
      <w:proofErr w:type="spellStart"/>
      <w:proofErr w:type="gramStart"/>
      <w:r>
        <w:t>k</w:t>
      </w:r>
      <w:proofErr w:type="gramEnd"/>
      <w:r>
        <w:rPr>
          <w:vertAlign w:val="subscript"/>
        </w:rPr>
        <w:t>СО</w:t>
      </w:r>
      <w:proofErr w:type="spellEnd"/>
      <w:r>
        <w:t>,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где: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r>
        <w:t>ОТ</w:t>
      </w:r>
      <w:r>
        <w:rPr>
          <w:vertAlign w:val="subscript"/>
        </w:rPr>
        <w:t>баз</w:t>
      </w:r>
      <w:proofErr w:type="spellEnd"/>
      <w:r>
        <w:t xml:space="preserve"> - базовый размер затрат на оплату труда основного персонала, рублей на одного обучающегося: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для дошкольного образования принимается равным затратам на оплату труда основного персонала для воспитанников общеразвивающих групп с расчетной наполняемостью 19 и 23 для воспитанников до и старше трех лет соответственно;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для общего образования принимается равным затратам на оплату труда основного персонала для учащихся общеобразовательных классов с расчетной наполняемостью 25 учащихся на класс для каждой из ступеней общего образования соответственно;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СО</w:t>
      </w:r>
      <w:proofErr w:type="spellEnd"/>
      <w:r>
        <w:t xml:space="preserve"> - коэффициент расчета затрат на приобретение средств обучения и прочие расходы, связанные с обеспечением образовательного процесса. Принимаются следующие значения коэффициента: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дошкольное образование воспитанников до трех лет - 0,0460,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10.09.2024 N 626)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lastRenderedPageBreak/>
        <w:t>дошкольное образование воспитанников старше трех лет - 0,0782,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10.09.2024 N 626)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начальное общее образование (1-4 классы) - 0,08803,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10.09.2024 N 626)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основное общее образование (5-9 классы) - 0,100,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22.09.2023 N 668)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среднее (полное) образование (10-11 классы) - 0,100;</w:t>
      </w:r>
    </w:p>
    <w:p w:rsidR="00736D9D" w:rsidRDefault="00736D9D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22.09.2023 N 668)</w:t>
      </w:r>
    </w:p>
    <w:p w:rsidR="00736D9D" w:rsidRDefault="00736D9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СОпов</w:t>
      </w:r>
      <w:proofErr w:type="spellEnd"/>
      <w:r>
        <w:t xml:space="preserve"> - повышающий коэффициент, учитывающий удорожание затрат на приобретение средств обучения и прочие расходы, связанные с обеспечением образовательного процесса, при неполной наполняемости групп (классов) малокомплектных образовательных организаций. Принимаются следующие значения коэффициента: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а) для воспитанников групп общеразвивающей направленности дошкольного образования: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right"/>
      </w:pPr>
      <w:r>
        <w:t>Таблица 1</w:t>
      </w:r>
    </w:p>
    <w:p w:rsidR="00736D9D" w:rsidRDefault="00736D9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2"/>
        <w:gridCol w:w="1728"/>
        <w:gridCol w:w="1748"/>
      </w:tblGrid>
      <w:tr w:rsidR="00736D9D">
        <w:tc>
          <w:tcPr>
            <w:tcW w:w="5592" w:type="dxa"/>
            <w:vMerge w:val="restart"/>
          </w:tcPr>
          <w:p w:rsidR="00736D9D" w:rsidRDefault="00736D9D">
            <w:pPr>
              <w:pStyle w:val="ConsPlusNormal"/>
              <w:jc w:val="center"/>
            </w:pPr>
            <w:r>
              <w:t>Общая численность воспитанников образовательной организации, осваивающих образовательные программы дошкольного образования</w:t>
            </w:r>
          </w:p>
        </w:tc>
        <w:tc>
          <w:tcPr>
            <w:tcW w:w="3476" w:type="dxa"/>
            <w:gridSpan w:val="2"/>
          </w:tcPr>
          <w:p w:rsidR="00736D9D" w:rsidRDefault="00736D9D">
            <w:pPr>
              <w:pStyle w:val="ConsPlusNormal"/>
              <w:jc w:val="center"/>
            </w:pPr>
            <w:r>
              <w:t>Значения коэффициента (</w:t>
            </w:r>
            <w:proofErr w:type="spellStart"/>
            <w:r>
              <w:t>k_</w:t>
            </w:r>
            <w:r>
              <w:rPr>
                <w:vertAlign w:val="subscript"/>
              </w:rPr>
              <w:t>СОпов</w:t>
            </w:r>
            <w:proofErr w:type="spellEnd"/>
            <w:r>
              <w:t>)</w:t>
            </w:r>
          </w:p>
        </w:tc>
      </w:tr>
      <w:tr w:rsidR="00736D9D">
        <w:tc>
          <w:tcPr>
            <w:tcW w:w="5592" w:type="dxa"/>
            <w:vMerge/>
          </w:tcPr>
          <w:p w:rsidR="00736D9D" w:rsidRDefault="00736D9D">
            <w:pPr>
              <w:pStyle w:val="ConsPlusNormal"/>
            </w:pP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до трех лет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старше трех лет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3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более 100 воспитанников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1,0000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1,0000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от 51 до 100 воспитанников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1,0680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1,0230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от 26 до 50 воспитанников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1,2310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1,0810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от 11 до 25 воспитанников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1,2310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1,1980</w:t>
            </w:r>
          </w:p>
        </w:tc>
      </w:tr>
      <w:tr w:rsidR="00736D9D">
        <w:tc>
          <w:tcPr>
            <w:tcW w:w="5592" w:type="dxa"/>
          </w:tcPr>
          <w:p w:rsidR="00736D9D" w:rsidRDefault="00736D9D">
            <w:pPr>
              <w:pStyle w:val="ConsPlusNormal"/>
            </w:pPr>
            <w:r>
              <w:t>до 10 воспитанников</w:t>
            </w:r>
          </w:p>
        </w:tc>
        <w:tc>
          <w:tcPr>
            <w:tcW w:w="1728" w:type="dxa"/>
          </w:tcPr>
          <w:p w:rsidR="00736D9D" w:rsidRDefault="00736D9D">
            <w:pPr>
              <w:pStyle w:val="ConsPlusNormal"/>
              <w:jc w:val="center"/>
            </w:pPr>
            <w:r>
              <w:t>1,7170</w:t>
            </w:r>
          </w:p>
        </w:tc>
        <w:tc>
          <w:tcPr>
            <w:tcW w:w="1748" w:type="dxa"/>
          </w:tcPr>
          <w:p w:rsidR="00736D9D" w:rsidRDefault="00736D9D">
            <w:pPr>
              <w:pStyle w:val="ConsPlusNormal"/>
              <w:jc w:val="center"/>
            </w:pPr>
            <w:r>
              <w:t>1,5480</w:t>
            </w:r>
          </w:p>
        </w:tc>
      </w:tr>
    </w:tbl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б) для воспитанников групп комбинированной и компенсирующей направленности дошкольного образования - 1,0269;</w:t>
      </w:r>
    </w:p>
    <w:p w:rsidR="00736D9D" w:rsidRDefault="00736D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10.09.2024 N 626)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в) для учащихся общеобразовательных классов (в том числе с углубленным изучением отдельных учебных предметов, с инклюзивным обучением учащихся с ограниченными возможностями здоровья, профильного образования):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  <w:jc w:val="right"/>
      </w:pPr>
      <w:r>
        <w:t>Таблица 2</w:t>
      </w:r>
    </w:p>
    <w:p w:rsidR="00736D9D" w:rsidRDefault="00736D9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721"/>
      </w:tblGrid>
      <w:tr w:rsidR="00736D9D">
        <w:tc>
          <w:tcPr>
            <w:tcW w:w="6350" w:type="dxa"/>
          </w:tcPr>
          <w:p w:rsidR="00736D9D" w:rsidRDefault="00736D9D">
            <w:pPr>
              <w:pStyle w:val="ConsPlusNormal"/>
              <w:jc w:val="center"/>
            </w:pPr>
            <w:r>
              <w:t>Общая численность учащихся образовательной организации, осваивающих общеобразовательные программы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Значения коэффициента (</w:t>
            </w:r>
            <w:proofErr w:type="spellStart"/>
            <w:r>
              <w:t>k_</w:t>
            </w:r>
            <w:r>
              <w:rPr>
                <w:vertAlign w:val="subscript"/>
              </w:rPr>
              <w:t>СОпов</w:t>
            </w:r>
            <w:proofErr w:type="spellEnd"/>
            <w:r>
              <w:t>)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начального общего образования (1-4 классы):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</w:pP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более 150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1,0000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80-149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1,0192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lastRenderedPageBreak/>
              <w:t>60-79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1,0696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40-59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1,1733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25-39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1,3921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13-24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1,6984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12 и менее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2,6173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основного общего образования (5-9 классы):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</w:pP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более 200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1,0000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100-199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0,9250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75-99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0,9657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50-74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1,0494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30-49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1,2260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16-29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1,4732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15 и менее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2,2150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среднего (полного) общего образования (10-11 классы):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</w:pP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более 75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1,0000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40-74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0,9282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30-39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0,9672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20-29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1,0472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13-19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1,2162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8-12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1,4527</w:t>
            </w:r>
          </w:p>
        </w:tc>
      </w:tr>
      <w:tr w:rsidR="00736D9D">
        <w:tc>
          <w:tcPr>
            <w:tcW w:w="6350" w:type="dxa"/>
          </w:tcPr>
          <w:p w:rsidR="00736D9D" w:rsidRDefault="00736D9D">
            <w:pPr>
              <w:pStyle w:val="ConsPlusNormal"/>
            </w:pPr>
            <w:r>
              <w:t>7 и менее учащихся</w:t>
            </w:r>
          </w:p>
        </w:tc>
        <w:tc>
          <w:tcPr>
            <w:tcW w:w="2721" w:type="dxa"/>
          </w:tcPr>
          <w:p w:rsidR="00736D9D" w:rsidRDefault="00736D9D">
            <w:pPr>
              <w:pStyle w:val="ConsPlusNormal"/>
              <w:jc w:val="center"/>
            </w:pPr>
            <w:r>
              <w:t>2,1623</w:t>
            </w:r>
          </w:p>
        </w:tc>
      </w:tr>
    </w:tbl>
    <w:p w:rsidR="00736D9D" w:rsidRDefault="00736D9D">
      <w:pPr>
        <w:pStyle w:val="ConsPlusNormal"/>
      </w:pPr>
    </w:p>
    <w:p w:rsidR="00736D9D" w:rsidRDefault="00736D9D">
      <w:pPr>
        <w:pStyle w:val="ConsPlusNormal"/>
        <w:ind w:firstLine="540"/>
        <w:jc w:val="both"/>
      </w:pPr>
      <w:r>
        <w:t>г) для учащихся с ограниченными возможностями здоровья, осваивающих адаптированные общеобразовательные программы 2-4 вариантов в коррекционных классах, - 1,1000;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д) для общеобразовательных классов с очно-заочной формой обучения (вечернее обучение) - 0,3000;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е) для учащихся, осваивающих общеобразовательные программы на дому или в форме семейного образования;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начальное общее образование (1-4 классы) - 1,0,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основное общее образование (5-9 классы) - 1,2,</w:t>
      </w:r>
    </w:p>
    <w:p w:rsidR="00736D9D" w:rsidRDefault="00736D9D">
      <w:pPr>
        <w:pStyle w:val="ConsPlusNormal"/>
        <w:spacing w:before="220"/>
        <w:ind w:firstLine="540"/>
        <w:jc w:val="both"/>
      </w:pPr>
      <w:r>
        <w:t>среднее (полное) образование (10-11 классы) - 1,4.</w:t>
      </w:r>
    </w:p>
    <w:p w:rsidR="00736D9D" w:rsidRDefault="00736D9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22.09.2023 N 668)</w:t>
      </w:r>
    </w:p>
    <w:p w:rsidR="00736D9D" w:rsidRDefault="00736D9D">
      <w:pPr>
        <w:pStyle w:val="ConsPlusNormal"/>
      </w:pPr>
    </w:p>
    <w:p w:rsidR="00736D9D" w:rsidRDefault="00736D9D">
      <w:pPr>
        <w:pStyle w:val="ConsPlusNormal"/>
      </w:pPr>
    </w:p>
    <w:p w:rsidR="00736D9D" w:rsidRDefault="00736D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4BA9" w:rsidRDefault="00F54BA9">
      <w:bookmarkStart w:id="2" w:name="_GoBack"/>
      <w:bookmarkEnd w:id="2"/>
    </w:p>
    <w:sectPr w:rsidR="00F54BA9" w:rsidSect="0073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9D"/>
    <w:rsid w:val="00736D9D"/>
    <w:rsid w:val="00893327"/>
    <w:rsid w:val="00F5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D9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736D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36D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6D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D9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736D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36D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6D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303796&amp;dst=100007" TargetMode="External"/><Relationship Id="rId21" Type="http://schemas.openxmlformats.org/officeDocument/2006/relationships/hyperlink" Target="https://login.consultant.ru/link/?req=doc&amp;base=SPB&amp;n=168626" TargetMode="External"/><Relationship Id="rId42" Type="http://schemas.openxmlformats.org/officeDocument/2006/relationships/image" Target="media/image4.wmf"/><Relationship Id="rId47" Type="http://schemas.openxmlformats.org/officeDocument/2006/relationships/hyperlink" Target="https://login.consultant.ru/link/?req=doc&amp;base=SPB&amp;n=247246&amp;dst=100020" TargetMode="External"/><Relationship Id="rId63" Type="http://schemas.openxmlformats.org/officeDocument/2006/relationships/image" Target="media/image11.wmf"/><Relationship Id="rId68" Type="http://schemas.openxmlformats.org/officeDocument/2006/relationships/hyperlink" Target="https://login.consultant.ru/link/?req=doc&amp;base=SPB&amp;n=247246&amp;dst=100027" TargetMode="External"/><Relationship Id="rId84" Type="http://schemas.openxmlformats.org/officeDocument/2006/relationships/hyperlink" Target="https://login.consultant.ru/link/?req=doc&amp;base=LAW&amp;n=125935&amp;dst=100012" TargetMode="External"/><Relationship Id="rId89" Type="http://schemas.openxmlformats.org/officeDocument/2006/relationships/image" Target="media/image18.wmf"/><Relationship Id="rId112" Type="http://schemas.openxmlformats.org/officeDocument/2006/relationships/hyperlink" Target="https://login.consultant.ru/link/?req=doc&amp;base=SPB&amp;n=303796&amp;dst=100005" TargetMode="External"/><Relationship Id="rId16" Type="http://schemas.openxmlformats.org/officeDocument/2006/relationships/hyperlink" Target="https://login.consultant.ru/link/?req=doc&amp;base=SPB&amp;n=306088&amp;dst=100007" TargetMode="External"/><Relationship Id="rId107" Type="http://schemas.openxmlformats.org/officeDocument/2006/relationships/image" Target="media/image22.wmf"/><Relationship Id="rId11" Type="http://schemas.openxmlformats.org/officeDocument/2006/relationships/hyperlink" Target="https://login.consultant.ru/link/?req=doc&amp;base=SPB&amp;n=306088&amp;dst=100005" TargetMode="External"/><Relationship Id="rId32" Type="http://schemas.openxmlformats.org/officeDocument/2006/relationships/hyperlink" Target="https://login.consultant.ru/link/?req=doc&amp;base=SPB&amp;n=307955&amp;dst=100007" TargetMode="External"/><Relationship Id="rId37" Type="http://schemas.openxmlformats.org/officeDocument/2006/relationships/hyperlink" Target="https://login.consultant.ru/link/?req=doc&amp;base=SPB&amp;n=247246&amp;dst=100013" TargetMode="External"/><Relationship Id="rId53" Type="http://schemas.openxmlformats.org/officeDocument/2006/relationships/hyperlink" Target="https://login.consultant.ru/link/?req=doc&amp;base=SPB&amp;n=247246&amp;dst=100021" TargetMode="External"/><Relationship Id="rId58" Type="http://schemas.openxmlformats.org/officeDocument/2006/relationships/hyperlink" Target="https://login.consultant.ru/link/?req=doc&amp;base=SPB&amp;n=247246&amp;dst=100022" TargetMode="External"/><Relationship Id="rId74" Type="http://schemas.openxmlformats.org/officeDocument/2006/relationships/hyperlink" Target="https://login.consultant.ru/link/?req=doc&amp;base=SPB&amp;n=247246&amp;dst=100029" TargetMode="External"/><Relationship Id="rId79" Type="http://schemas.openxmlformats.org/officeDocument/2006/relationships/hyperlink" Target="https://login.consultant.ru/link/?req=doc&amp;base=SPB&amp;n=247246&amp;dst=100030" TargetMode="External"/><Relationship Id="rId102" Type="http://schemas.openxmlformats.org/officeDocument/2006/relationships/hyperlink" Target="https://login.consultant.ru/link/?req=doc&amp;base=LAW&amp;n=325102" TargetMode="External"/><Relationship Id="rId123" Type="http://schemas.openxmlformats.org/officeDocument/2006/relationships/image" Target="media/image24.wmf"/><Relationship Id="rId128" Type="http://schemas.openxmlformats.org/officeDocument/2006/relationships/hyperlink" Target="https://login.consultant.ru/link/?req=doc&amp;base=SPB&amp;n=280287&amp;dst=100020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460354" TargetMode="External"/><Relationship Id="rId95" Type="http://schemas.openxmlformats.org/officeDocument/2006/relationships/hyperlink" Target="https://login.consultant.ru/link/?req=doc&amp;base=LAW&amp;n=502785" TargetMode="External"/><Relationship Id="rId22" Type="http://schemas.openxmlformats.org/officeDocument/2006/relationships/hyperlink" Target="https://login.consultant.ru/link/?req=doc&amp;base=SPB&amp;n=232172" TargetMode="External"/><Relationship Id="rId27" Type="http://schemas.openxmlformats.org/officeDocument/2006/relationships/hyperlink" Target="https://login.consultant.ru/link/?req=doc&amp;base=SPB&amp;n=230449&amp;dst=100005" TargetMode="External"/><Relationship Id="rId43" Type="http://schemas.openxmlformats.org/officeDocument/2006/relationships/hyperlink" Target="https://login.consultant.ru/link/?req=doc&amp;base=SPB&amp;n=247246&amp;dst=100017" TargetMode="External"/><Relationship Id="rId48" Type="http://schemas.openxmlformats.org/officeDocument/2006/relationships/hyperlink" Target="https://login.consultant.ru/link/?req=doc&amp;base=LAW&amp;n=98656" TargetMode="External"/><Relationship Id="rId64" Type="http://schemas.openxmlformats.org/officeDocument/2006/relationships/hyperlink" Target="https://login.consultant.ru/link/?req=doc&amp;base=SPB&amp;n=247246&amp;dst=100024" TargetMode="External"/><Relationship Id="rId69" Type="http://schemas.openxmlformats.org/officeDocument/2006/relationships/hyperlink" Target="https://login.consultant.ru/link/?req=doc&amp;base=SPB&amp;n=247246&amp;dst=100028" TargetMode="External"/><Relationship Id="rId113" Type="http://schemas.openxmlformats.org/officeDocument/2006/relationships/hyperlink" Target="https://login.consultant.ru/link/?req=doc&amp;base=SPB&amp;n=297815&amp;dst=100021" TargetMode="External"/><Relationship Id="rId118" Type="http://schemas.openxmlformats.org/officeDocument/2006/relationships/hyperlink" Target="https://login.consultant.ru/link/?req=doc&amp;base=SPB&amp;n=247246&amp;dst=100082" TargetMode="External"/><Relationship Id="rId80" Type="http://schemas.openxmlformats.org/officeDocument/2006/relationships/hyperlink" Target="https://login.consultant.ru/link/?req=doc&amp;base=SPB&amp;n=247246&amp;dst=100030" TargetMode="External"/><Relationship Id="rId85" Type="http://schemas.openxmlformats.org/officeDocument/2006/relationships/image" Target="media/image17.wmf"/><Relationship Id="rId12" Type="http://schemas.openxmlformats.org/officeDocument/2006/relationships/hyperlink" Target="https://login.consultant.ru/link/?req=doc&amp;base=SPB&amp;n=307955&amp;dst=100005" TargetMode="External"/><Relationship Id="rId17" Type="http://schemas.openxmlformats.org/officeDocument/2006/relationships/hyperlink" Target="https://login.consultant.ru/link/?req=doc&amp;base=SPB&amp;n=306088&amp;dst=100008" TargetMode="External"/><Relationship Id="rId33" Type="http://schemas.openxmlformats.org/officeDocument/2006/relationships/image" Target="media/image1.wmf"/><Relationship Id="rId38" Type="http://schemas.openxmlformats.org/officeDocument/2006/relationships/hyperlink" Target="https://login.consultant.ru/link/?req=doc&amp;base=SPB&amp;n=307955&amp;dst=100008" TargetMode="External"/><Relationship Id="rId59" Type="http://schemas.openxmlformats.org/officeDocument/2006/relationships/hyperlink" Target="https://login.consultant.ru/link/?req=doc&amp;base=SPB&amp;n=247246&amp;dst=100022" TargetMode="External"/><Relationship Id="rId103" Type="http://schemas.openxmlformats.org/officeDocument/2006/relationships/hyperlink" Target="https://login.consultant.ru/link/?req=doc&amp;base=LAW&amp;n=502785" TargetMode="External"/><Relationship Id="rId108" Type="http://schemas.openxmlformats.org/officeDocument/2006/relationships/hyperlink" Target="https://login.consultant.ru/link/?req=doc&amp;base=SPB&amp;n=297815&amp;dst=100019" TargetMode="External"/><Relationship Id="rId124" Type="http://schemas.openxmlformats.org/officeDocument/2006/relationships/hyperlink" Target="https://login.consultant.ru/link/?req=doc&amp;base=SPB&amp;n=297815&amp;dst=100023" TargetMode="External"/><Relationship Id="rId129" Type="http://schemas.openxmlformats.org/officeDocument/2006/relationships/hyperlink" Target="https://login.consultant.ru/link/?req=doc&amp;base=SPB&amp;n=297815&amp;dst=100027" TargetMode="External"/><Relationship Id="rId54" Type="http://schemas.openxmlformats.org/officeDocument/2006/relationships/hyperlink" Target="https://login.consultant.ru/link/?req=doc&amp;base=SPB&amp;n=247246&amp;dst=100021" TargetMode="External"/><Relationship Id="rId70" Type="http://schemas.openxmlformats.org/officeDocument/2006/relationships/image" Target="media/image12.wmf"/><Relationship Id="rId75" Type="http://schemas.openxmlformats.org/officeDocument/2006/relationships/hyperlink" Target="https://login.consultant.ru/link/?req=doc&amp;base=SPB&amp;n=247246&amp;dst=100029" TargetMode="External"/><Relationship Id="rId91" Type="http://schemas.openxmlformats.org/officeDocument/2006/relationships/hyperlink" Target="https://login.consultant.ru/link/?req=doc&amp;base=LAW&amp;n=502785" TargetMode="External"/><Relationship Id="rId96" Type="http://schemas.openxmlformats.org/officeDocument/2006/relationships/hyperlink" Target="https://login.consultant.ru/link/?req=doc&amp;base=SPB&amp;n=247246&amp;dst=1000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30449&amp;dst=100005" TargetMode="External"/><Relationship Id="rId23" Type="http://schemas.openxmlformats.org/officeDocument/2006/relationships/hyperlink" Target="https://login.consultant.ru/link/?req=doc&amp;base=SPB&amp;n=180204" TargetMode="External"/><Relationship Id="rId28" Type="http://schemas.openxmlformats.org/officeDocument/2006/relationships/hyperlink" Target="https://login.consultant.ru/link/?req=doc&amp;base=SPB&amp;n=247246&amp;dst=100005" TargetMode="External"/><Relationship Id="rId49" Type="http://schemas.openxmlformats.org/officeDocument/2006/relationships/hyperlink" Target="https://login.consultant.ru/link/?req=doc&amp;base=LAW&amp;n=98656" TargetMode="External"/><Relationship Id="rId114" Type="http://schemas.openxmlformats.org/officeDocument/2006/relationships/hyperlink" Target="https://login.consultant.ru/link/?req=doc&amp;base=SPB&amp;n=303796&amp;dst=100007" TargetMode="External"/><Relationship Id="rId119" Type="http://schemas.openxmlformats.org/officeDocument/2006/relationships/image" Target="media/image23.wmf"/><Relationship Id="rId44" Type="http://schemas.openxmlformats.org/officeDocument/2006/relationships/hyperlink" Target="https://login.consultant.ru/link/?req=doc&amp;base=SPB&amp;n=247246&amp;dst=100019" TargetMode="External"/><Relationship Id="rId60" Type="http://schemas.openxmlformats.org/officeDocument/2006/relationships/hyperlink" Target="https://login.consultant.ru/link/?req=doc&amp;base=SPB&amp;n=247246&amp;dst=100022" TargetMode="External"/><Relationship Id="rId65" Type="http://schemas.openxmlformats.org/officeDocument/2006/relationships/hyperlink" Target="https://login.consultant.ru/link/?req=doc&amp;base=SPB&amp;n=247246&amp;dst=100024" TargetMode="External"/><Relationship Id="rId81" Type="http://schemas.openxmlformats.org/officeDocument/2006/relationships/hyperlink" Target="https://login.consultant.ru/link/?req=doc&amp;base=SPB&amp;n=247246&amp;dst=100030" TargetMode="External"/><Relationship Id="rId86" Type="http://schemas.openxmlformats.org/officeDocument/2006/relationships/hyperlink" Target="https://login.consultant.ru/link/?req=doc&amp;base=SPB&amp;n=280287&amp;dst=100011" TargetMode="External"/><Relationship Id="rId130" Type="http://schemas.openxmlformats.org/officeDocument/2006/relationships/hyperlink" Target="https://login.consultant.ru/link/?req=doc&amp;base=SPB&amp;n=280287&amp;dst=100021" TargetMode="External"/><Relationship Id="rId13" Type="http://schemas.openxmlformats.org/officeDocument/2006/relationships/hyperlink" Target="https://login.consultant.ru/link/?req=doc&amp;base=LAW&amp;n=516721&amp;dst=100149" TargetMode="External"/><Relationship Id="rId18" Type="http://schemas.openxmlformats.org/officeDocument/2006/relationships/hyperlink" Target="https://login.consultant.ru/link/?req=doc&amp;base=SPB&amp;n=217248" TargetMode="External"/><Relationship Id="rId39" Type="http://schemas.openxmlformats.org/officeDocument/2006/relationships/hyperlink" Target="https://login.consultant.ru/link/?req=doc&amp;base=SPB&amp;n=307955&amp;dst=100010" TargetMode="External"/><Relationship Id="rId109" Type="http://schemas.openxmlformats.org/officeDocument/2006/relationships/hyperlink" Target="https://login.consultant.ru/link/?req=doc&amp;base=SPB&amp;n=303796&amp;dst=100005" TargetMode="External"/><Relationship Id="rId34" Type="http://schemas.openxmlformats.org/officeDocument/2006/relationships/image" Target="media/image2.wmf"/><Relationship Id="rId50" Type="http://schemas.openxmlformats.org/officeDocument/2006/relationships/image" Target="media/image6.wmf"/><Relationship Id="rId55" Type="http://schemas.openxmlformats.org/officeDocument/2006/relationships/hyperlink" Target="https://login.consultant.ru/link/?req=doc&amp;base=SPB&amp;n=247246&amp;dst=100021" TargetMode="External"/><Relationship Id="rId76" Type="http://schemas.openxmlformats.org/officeDocument/2006/relationships/image" Target="media/image14.wmf"/><Relationship Id="rId97" Type="http://schemas.openxmlformats.org/officeDocument/2006/relationships/image" Target="media/image20.wmf"/><Relationship Id="rId104" Type="http://schemas.openxmlformats.org/officeDocument/2006/relationships/hyperlink" Target="https://login.consultant.ru/link/?req=doc&amp;base=SPB&amp;n=247246&amp;dst=100037" TargetMode="External"/><Relationship Id="rId120" Type="http://schemas.openxmlformats.org/officeDocument/2006/relationships/hyperlink" Target="https://login.consultant.ru/link/?req=doc&amp;base=SPB&amp;n=247246&amp;dst=100085" TargetMode="External"/><Relationship Id="rId125" Type="http://schemas.openxmlformats.org/officeDocument/2006/relationships/hyperlink" Target="https://login.consultant.ru/link/?req=doc&amp;base=SPB&amp;n=297815&amp;dst=100025" TargetMode="External"/><Relationship Id="rId7" Type="http://schemas.openxmlformats.org/officeDocument/2006/relationships/hyperlink" Target="https://login.consultant.ru/link/?req=doc&amp;base=SPB&amp;n=247246&amp;dst=100005" TargetMode="External"/><Relationship Id="rId71" Type="http://schemas.openxmlformats.org/officeDocument/2006/relationships/image" Target="media/image13.wmf"/><Relationship Id="rId92" Type="http://schemas.openxmlformats.org/officeDocument/2006/relationships/hyperlink" Target="https://login.consultant.ru/link/?req=doc&amp;base=LAW&amp;n=50278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280287&amp;dst=100005" TargetMode="External"/><Relationship Id="rId24" Type="http://schemas.openxmlformats.org/officeDocument/2006/relationships/hyperlink" Target="https://login.consultant.ru/link/?req=doc&amp;base=SPB&amp;n=192488" TargetMode="External"/><Relationship Id="rId40" Type="http://schemas.openxmlformats.org/officeDocument/2006/relationships/hyperlink" Target="https://login.consultant.ru/link/?req=doc&amp;base=SPB&amp;n=247246&amp;dst=100015" TargetMode="External"/><Relationship Id="rId45" Type="http://schemas.openxmlformats.org/officeDocument/2006/relationships/hyperlink" Target="https://login.consultant.ru/link/?req=doc&amp;base=LAW&amp;n=515484&amp;dst=100675" TargetMode="External"/><Relationship Id="rId66" Type="http://schemas.openxmlformats.org/officeDocument/2006/relationships/hyperlink" Target="https://login.consultant.ru/link/?req=doc&amp;base=SPB&amp;n=247246&amp;dst=100024" TargetMode="External"/><Relationship Id="rId87" Type="http://schemas.openxmlformats.org/officeDocument/2006/relationships/hyperlink" Target="https://login.consultant.ru/link/?req=doc&amp;base=SPB&amp;n=280287&amp;dst=100013" TargetMode="External"/><Relationship Id="rId110" Type="http://schemas.openxmlformats.org/officeDocument/2006/relationships/hyperlink" Target="https://login.consultant.ru/link/?req=doc&amp;base=SPB&amp;n=297815&amp;dst=100020" TargetMode="External"/><Relationship Id="rId115" Type="http://schemas.openxmlformats.org/officeDocument/2006/relationships/hyperlink" Target="https://login.consultant.ru/link/?req=doc&amp;base=SPB&amp;n=297815&amp;dst=100021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SPB&amp;n=247246&amp;dst=100022" TargetMode="External"/><Relationship Id="rId82" Type="http://schemas.openxmlformats.org/officeDocument/2006/relationships/image" Target="media/image16.wmf"/><Relationship Id="rId19" Type="http://schemas.openxmlformats.org/officeDocument/2006/relationships/hyperlink" Target="https://login.consultant.ru/link/?req=doc&amp;base=SPB&amp;n=151706" TargetMode="External"/><Relationship Id="rId14" Type="http://schemas.openxmlformats.org/officeDocument/2006/relationships/hyperlink" Target="https://login.consultant.ru/link/?req=doc&amp;base=SPB&amp;n=318575&amp;dst=100041" TargetMode="External"/><Relationship Id="rId30" Type="http://schemas.openxmlformats.org/officeDocument/2006/relationships/hyperlink" Target="https://login.consultant.ru/link/?req=doc&amp;base=SPB&amp;n=297815&amp;dst=100005" TargetMode="External"/><Relationship Id="rId35" Type="http://schemas.openxmlformats.org/officeDocument/2006/relationships/image" Target="media/image3.wmf"/><Relationship Id="rId56" Type="http://schemas.openxmlformats.org/officeDocument/2006/relationships/image" Target="media/image8.wmf"/><Relationship Id="rId77" Type="http://schemas.openxmlformats.org/officeDocument/2006/relationships/image" Target="media/image15.wmf"/><Relationship Id="rId100" Type="http://schemas.openxmlformats.org/officeDocument/2006/relationships/image" Target="media/image21.wmf"/><Relationship Id="rId105" Type="http://schemas.openxmlformats.org/officeDocument/2006/relationships/hyperlink" Target="https://login.consultant.ru/link/?req=doc&amp;base=SPB&amp;n=247246&amp;dst=100040" TargetMode="External"/><Relationship Id="rId126" Type="http://schemas.openxmlformats.org/officeDocument/2006/relationships/hyperlink" Target="https://login.consultant.ru/link/?req=doc&amp;base=SPB&amp;n=297815&amp;dst=100026" TargetMode="External"/><Relationship Id="rId8" Type="http://schemas.openxmlformats.org/officeDocument/2006/relationships/hyperlink" Target="https://login.consultant.ru/link/?req=doc&amp;base=SPB&amp;n=280287&amp;dst=100005" TargetMode="External"/><Relationship Id="rId51" Type="http://schemas.openxmlformats.org/officeDocument/2006/relationships/image" Target="media/image7.wmf"/><Relationship Id="rId72" Type="http://schemas.openxmlformats.org/officeDocument/2006/relationships/hyperlink" Target="https://login.consultant.ru/link/?req=doc&amp;base=SPB&amp;n=247246&amp;dst=100029" TargetMode="External"/><Relationship Id="rId93" Type="http://schemas.openxmlformats.org/officeDocument/2006/relationships/hyperlink" Target="https://login.consultant.ru/link/?req=doc&amp;base=SPB&amp;n=297815&amp;dst=100011" TargetMode="External"/><Relationship Id="rId98" Type="http://schemas.openxmlformats.org/officeDocument/2006/relationships/hyperlink" Target="https://login.consultant.ru/link/?req=doc&amp;base=LAW&amp;n=502785" TargetMode="External"/><Relationship Id="rId121" Type="http://schemas.openxmlformats.org/officeDocument/2006/relationships/hyperlink" Target="https://login.consultant.ru/link/?req=doc&amp;base=SPB&amp;n=230449&amp;dst=10000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SPB&amp;n=204146" TargetMode="External"/><Relationship Id="rId46" Type="http://schemas.openxmlformats.org/officeDocument/2006/relationships/image" Target="media/image5.wmf"/><Relationship Id="rId67" Type="http://schemas.openxmlformats.org/officeDocument/2006/relationships/hyperlink" Target="https://login.consultant.ru/link/?req=doc&amp;base=SPB&amp;n=247246&amp;dst=100025" TargetMode="External"/><Relationship Id="rId116" Type="http://schemas.openxmlformats.org/officeDocument/2006/relationships/hyperlink" Target="https://login.consultant.ru/link/?req=doc&amp;base=SPB&amp;n=303796&amp;dst=100007" TargetMode="External"/><Relationship Id="rId20" Type="http://schemas.openxmlformats.org/officeDocument/2006/relationships/hyperlink" Target="https://login.consultant.ru/link/?req=doc&amp;base=SPB&amp;n=153255" TargetMode="External"/><Relationship Id="rId41" Type="http://schemas.openxmlformats.org/officeDocument/2006/relationships/hyperlink" Target="https://login.consultant.ru/link/?req=doc&amp;base=LAW&amp;n=325102" TargetMode="External"/><Relationship Id="rId62" Type="http://schemas.openxmlformats.org/officeDocument/2006/relationships/image" Target="media/image10.wmf"/><Relationship Id="rId83" Type="http://schemas.openxmlformats.org/officeDocument/2006/relationships/hyperlink" Target="https://login.consultant.ru/link/?req=doc&amp;base=LAW&amp;n=125935&amp;dst=100012" TargetMode="External"/><Relationship Id="rId88" Type="http://schemas.openxmlformats.org/officeDocument/2006/relationships/hyperlink" Target="https://login.consultant.ru/link/?req=doc&amp;base=LAW&amp;n=325102" TargetMode="External"/><Relationship Id="rId111" Type="http://schemas.openxmlformats.org/officeDocument/2006/relationships/hyperlink" Target="https://login.consultant.ru/link/?req=doc&amp;base=SPB&amp;n=303796&amp;dst=100005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login.consultant.ru/link/?req=doc&amp;base=SPB&amp;n=307955&amp;dst=100006" TargetMode="External"/><Relationship Id="rId36" Type="http://schemas.openxmlformats.org/officeDocument/2006/relationships/hyperlink" Target="https://login.consultant.ru/link/?req=doc&amp;base=LAW&amp;n=462845" TargetMode="External"/><Relationship Id="rId57" Type="http://schemas.openxmlformats.org/officeDocument/2006/relationships/image" Target="media/image9.wmf"/><Relationship Id="rId106" Type="http://schemas.openxmlformats.org/officeDocument/2006/relationships/hyperlink" Target="https://login.consultant.ru/link/?req=doc&amp;base=SPB&amp;n=247246&amp;dst=100041" TargetMode="External"/><Relationship Id="rId127" Type="http://schemas.openxmlformats.org/officeDocument/2006/relationships/hyperlink" Target="https://login.consultant.ru/link/?req=doc&amp;base=SPB&amp;n=280287&amp;dst=100018" TargetMode="External"/><Relationship Id="rId10" Type="http://schemas.openxmlformats.org/officeDocument/2006/relationships/hyperlink" Target="https://login.consultant.ru/link/?req=doc&amp;base=SPB&amp;n=303796&amp;dst=100005" TargetMode="External"/><Relationship Id="rId31" Type="http://schemas.openxmlformats.org/officeDocument/2006/relationships/hyperlink" Target="https://login.consultant.ru/link/?req=doc&amp;base=SPB&amp;n=303796&amp;dst=100005" TargetMode="External"/><Relationship Id="rId52" Type="http://schemas.openxmlformats.org/officeDocument/2006/relationships/hyperlink" Target="https://login.consultant.ru/link/?req=doc&amp;base=SPB&amp;n=247246&amp;dst=100021" TargetMode="External"/><Relationship Id="rId73" Type="http://schemas.openxmlformats.org/officeDocument/2006/relationships/hyperlink" Target="https://login.consultant.ru/link/?req=doc&amp;base=SPB&amp;n=247246&amp;dst=100029" TargetMode="External"/><Relationship Id="rId78" Type="http://schemas.openxmlformats.org/officeDocument/2006/relationships/hyperlink" Target="https://login.consultant.ru/link/?req=doc&amp;base=SPB&amp;n=247246&amp;dst=100030" TargetMode="External"/><Relationship Id="rId94" Type="http://schemas.openxmlformats.org/officeDocument/2006/relationships/image" Target="media/image19.wmf"/><Relationship Id="rId99" Type="http://schemas.openxmlformats.org/officeDocument/2006/relationships/hyperlink" Target="https://login.consultant.ru/link/?req=doc&amp;base=SPB&amp;n=247246&amp;dst=100035" TargetMode="External"/><Relationship Id="rId101" Type="http://schemas.openxmlformats.org/officeDocument/2006/relationships/hyperlink" Target="https://login.consultant.ru/link/?req=doc&amp;base=LAW&amp;n=325102" TargetMode="External"/><Relationship Id="rId122" Type="http://schemas.openxmlformats.org/officeDocument/2006/relationships/hyperlink" Target="https://login.consultant.ru/link/?req=doc&amp;base=SPB&amp;n=247246&amp;dst=1000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97815&amp;dst=100005" TargetMode="External"/><Relationship Id="rId26" Type="http://schemas.openxmlformats.org/officeDocument/2006/relationships/hyperlink" Target="https://login.consultant.ru/link/?req=doc&amp;base=SPB&amp;n=217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27</Pages>
  <Words>9234</Words>
  <Characters>52635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Терехова</dc:creator>
  <cp:lastModifiedBy>Юлия Владимировна Терехова</cp:lastModifiedBy>
  <cp:revision>1</cp:revision>
  <dcterms:created xsi:type="dcterms:W3CDTF">2025-11-20T13:30:00Z</dcterms:created>
  <dcterms:modified xsi:type="dcterms:W3CDTF">2025-11-21T07:07:00Z</dcterms:modified>
</cp:coreProperties>
</file>