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0B" w:rsidRDefault="004E580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580B" w:rsidRDefault="004E580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E58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80B" w:rsidRDefault="004E580B">
            <w:pPr>
              <w:pStyle w:val="ConsPlusNormal"/>
              <w:outlineLvl w:val="0"/>
            </w:pPr>
            <w:r>
              <w:t>11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80B" w:rsidRDefault="004E580B">
            <w:pPr>
              <w:pStyle w:val="ConsPlusNormal"/>
              <w:jc w:val="right"/>
              <w:outlineLvl w:val="0"/>
            </w:pPr>
            <w:r>
              <w:t>N 34-оз</w:t>
            </w:r>
          </w:p>
        </w:tc>
      </w:tr>
    </w:tbl>
    <w:p w:rsidR="004E580B" w:rsidRDefault="004E58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80B" w:rsidRDefault="004E580B">
      <w:pPr>
        <w:pStyle w:val="ConsPlusNormal"/>
      </w:pPr>
    </w:p>
    <w:p w:rsidR="004E580B" w:rsidRDefault="004E580B">
      <w:pPr>
        <w:pStyle w:val="ConsPlusTitle"/>
        <w:jc w:val="center"/>
      </w:pPr>
      <w:r>
        <w:t>ЛЕНИНГРАДСКАЯ ОБЛАСТЬ</w:t>
      </w:r>
    </w:p>
    <w:p w:rsidR="004E580B" w:rsidRDefault="004E580B">
      <w:pPr>
        <w:pStyle w:val="ConsPlusTitle"/>
        <w:jc w:val="center"/>
      </w:pPr>
    </w:p>
    <w:p w:rsidR="004E580B" w:rsidRDefault="004E580B">
      <w:pPr>
        <w:pStyle w:val="ConsPlusTitle"/>
        <w:jc w:val="center"/>
      </w:pPr>
      <w:r>
        <w:t>ОБЛАСТНОЙ ЗАКОН</w:t>
      </w:r>
    </w:p>
    <w:p w:rsidR="004E580B" w:rsidRDefault="004E580B">
      <w:pPr>
        <w:pStyle w:val="ConsPlusTitle"/>
        <w:jc w:val="center"/>
      </w:pPr>
    </w:p>
    <w:p w:rsidR="004E580B" w:rsidRDefault="004E580B">
      <w:pPr>
        <w:pStyle w:val="ConsPlusTitle"/>
        <w:jc w:val="center"/>
      </w:pPr>
      <w:r>
        <w:t>О ВНЕСЕНИИ ИЗМЕНЕНИЙ В ОБЛАСТНОЙ ЗАКОН "О НОРМАТИВАХ</w:t>
      </w:r>
    </w:p>
    <w:p w:rsidR="004E580B" w:rsidRDefault="004E580B">
      <w:pPr>
        <w:pStyle w:val="ConsPlusTitle"/>
        <w:jc w:val="center"/>
      </w:pPr>
      <w:r>
        <w:t>ФИНАНСОВОГО ОБЕСПЕЧЕНИЯ ГОСУДАРСТВЕННЫХ ГАРАНТИЙ РЕАЛИЗАЦИИ</w:t>
      </w:r>
    </w:p>
    <w:p w:rsidR="004E580B" w:rsidRDefault="004E580B">
      <w:pPr>
        <w:pStyle w:val="ConsPlusTitle"/>
        <w:jc w:val="center"/>
      </w:pPr>
      <w:r>
        <w:t>ПРАВ НА ПОЛУЧЕНИЕ ОБЩЕДОСТУПНОГО И БЕСПЛАТНОГО ДОШКОЛЬНОГО,</w:t>
      </w:r>
    </w:p>
    <w:p w:rsidR="004E580B" w:rsidRDefault="004E580B">
      <w:pPr>
        <w:pStyle w:val="ConsPlusTitle"/>
        <w:jc w:val="center"/>
      </w:pPr>
      <w:r>
        <w:t>НАЧАЛЬНОГО ОБЩЕГО, ОСНОВНОГО ОБЩЕГО, СРЕДНЕГО ОБЩЕГО</w:t>
      </w:r>
    </w:p>
    <w:p w:rsidR="004E580B" w:rsidRDefault="004E580B">
      <w:pPr>
        <w:pStyle w:val="ConsPlusTitle"/>
        <w:jc w:val="center"/>
      </w:pPr>
      <w:r>
        <w:t>ОБРАЗОВАНИЯ И ДОПОЛНИТЕЛЬНОГО ОБРАЗОВАНИЯ ДЕТЕЙ</w:t>
      </w:r>
    </w:p>
    <w:p w:rsidR="004E580B" w:rsidRDefault="004E580B">
      <w:pPr>
        <w:pStyle w:val="ConsPlusTitle"/>
        <w:jc w:val="center"/>
      </w:pPr>
      <w:r>
        <w:t>В МУНИЦИПАЛЬНЫХ ОБРАЗОВАТЕЛЬНЫХ ОРГАНИЗАЦИЯХ</w:t>
      </w:r>
    </w:p>
    <w:p w:rsidR="004E580B" w:rsidRDefault="004E580B">
      <w:pPr>
        <w:pStyle w:val="ConsPlusTitle"/>
        <w:jc w:val="center"/>
      </w:pPr>
      <w:r>
        <w:t>ЛЕНИНГРАДСКОЙ ОБЛАСТИ НА 2025 ГОД"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4E580B" w:rsidRDefault="004E580B">
      <w:pPr>
        <w:pStyle w:val="ConsPlusNormal"/>
        <w:jc w:val="center"/>
      </w:pPr>
      <w:r>
        <w:t>26 марта 2025 года</w:t>
      </w:r>
    </w:p>
    <w:p w:rsidR="004E580B" w:rsidRDefault="004E580B">
      <w:pPr>
        <w:pStyle w:val="ConsPlusNormal"/>
      </w:pPr>
    </w:p>
    <w:p w:rsidR="004E580B" w:rsidRDefault="004E580B">
      <w:pPr>
        <w:pStyle w:val="ConsPlusTitle"/>
        <w:ind w:firstLine="540"/>
        <w:jc w:val="both"/>
        <w:outlineLvl w:val="1"/>
      </w:pPr>
      <w:r>
        <w:t>Статья 1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ind w:firstLine="540"/>
        <w:jc w:val="both"/>
      </w:pPr>
      <w:r>
        <w:t xml:space="preserve">Внести в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2 ноября 2024 года N 140-оз "О нормативах финансового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дополнительного образования детей в муниципальных образовательных организациях Ленинградской области на 2025 год" следующие изменения:</w:t>
      </w:r>
    </w:p>
    <w:p w:rsidR="004E580B" w:rsidRDefault="004E580B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приложение 1</w:t>
        </w:r>
      </w:hyperlink>
      <w:r>
        <w:t xml:space="preserve"> "Нормативы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на территории Ленинградской области, и в муниципальных общеобразовательных организациях, расположенных на территории Ленинградской области, на 2025 год" изложить в новой редакции </w:t>
      </w:r>
      <w:hyperlink w:anchor="P48">
        <w:r>
          <w:rPr>
            <w:color w:val="0000FF"/>
          </w:rPr>
          <w:t>(прилагается)</w:t>
        </w:r>
      </w:hyperlink>
      <w:r>
        <w:t>;</w:t>
      </w:r>
    </w:p>
    <w:p w:rsidR="004E580B" w:rsidRDefault="004E580B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приложение 2</w:t>
        </w:r>
      </w:hyperlink>
      <w:r>
        <w:t xml:space="preserve"> "Нормативы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дополнительного образования детей в муниципальных общеобразовательных организациях, расположенных на территории Ленинградской области, на 2025 год" изложить в новой редакции </w:t>
      </w:r>
      <w:hyperlink w:anchor="P483">
        <w:r>
          <w:rPr>
            <w:color w:val="0000FF"/>
          </w:rPr>
          <w:t>(прилагается)</w:t>
        </w:r>
      </w:hyperlink>
      <w:r>
        <w:t>.</w:t>
      </w:r>
    </w:p>
    <w:p w:rsidR="004E580B" w:rsidRDefault="004E580B">
      <w:pPr>
        <w:pStyle w:val="ConsPlusNormal"/>
      </w:pPr>
    </w:p>
    <w:p w:rsidR="004E580B" w:rsidRDefault="004E580B">
      <w:pPr>
        <w:pStyle w:val="ConsPlusTitle"/>
        <w:ind w:firstLine="540"/>
        <w:jc w:val="both"/>
        <w:outlineLvl w:val="1"/>
      </w:pPr>
      <w:r>
        <w:t>Статья 2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 и распространяется на правоотношения, возникшие с 1 января 2025 года.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right"/>
      </w:pPr>
      <w:r>
        <w:t>Губернатор</w:t>
      </w:r>
    </w:p>
    <w:p w:rsidR="004E580B" w:rsidRDefault="004E580B">
      <w:pPr>
        <w:pStyle w:val="ConsPlusNormal"/>
        <w:jc w:val="right"/>
      </w:pPr>
      <w:r>
        <w:t>Ленинградской области</w:t>
      </w:r>
    </w:p>
    <w:p w:rsidR="004E580B" w:rsidRDefault="004E580B">
      <w:pPr>
        <w:pStyle w:val="ConsPlusNormal"/>
        <w:jc w:val="right"/>
      </w:pPr>
      <w:r>
        <w:t>А.Дрозденко</w:t>
      </w:r>
    </w:p>
    <w:p w:rsidR="004E580B" w:rsidRDefault="004E580B">
      <w:pPr>
        <w:pStyle w:val="ConsPlusNormal"/>
      </w:pPr>
      <w:r>
        <w:t>Санкт-Петербург</w:t>
      </w:r>
    </w:p>
    <w:p w:rsidR="004E580B" w:rsidRDefault="004E580B">
      <w:pPr>
        <w:pStyle w:val="ConsPlusNormal"/>
        <w:spacing w:before="220"/>
      </w:pPr>
      <w:r>
        <w:t>11 апреля 2025 года</w:t>
      </w:r>
    </w:p>
    <w:p w:rsidR="004E580B" w:rsidRDefault="004E580B">
      <w:pPr>
        <w:pStyle w:val="ConsPlusNormal"/>
        <w:spacing w:before="220"/>
      </w:pPr>
      <w:r>
        <w:t>N 34-оз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right"/>
        <w:outlineLvl w:val="0"/>
      </w:pPr>
      <w:proofErr w:type="gramStart"/>
      <w:r>
        <w:t>УСТАНОВЛЕНЫ</w:t>
      </w:r>
      <w:proofErr w:type="gramEnd"/>
    </w:p>
    <w:p w:rsidR="004E580B" w:rsidRDefault="004E580B">
      <w:pPr>
        <w:pStyle w:val="ConsPlusNormal"/>
        <w:jc w:val="right"/>
      </w:pPr>
      <w:r>
        <w:t>областным законом</w:t>
      </w:r>
    </w:p>
    <w:p w:rsidR="004E580B" w:rsidRDefault="004E580B">
      <w:pPr>
        <w:pStyle w:val="ConsPlusNormal"/>
        <w:jc w:val="right"/>
      </w:pPr>
      <w:r>
        <w:t>от 02.11.2024 N 140-оз</w:t>
      </w:r>
    </w:p>
    <w:p w:rsidR="004E580B" w:rsidRDefault="004E580B">
      <w:pPr>
        <w:pStyle w:val="ConsPlusNormal"/>
        <w:jc w:val="right"/>
      </w:pPr>
      <w:r>
        <w:t>(приложение 1)</w:t>
      </w:r>
    </w:p>
    <w:p w:rsidR="004E580B" w:rsidRDefault="004E580B">
      <w:pPr>
        <w:pStyle w:val="ConsPlusNormal"/>
        <w:jc w:val="right"/>
      </w:pPr>
      <w:proofErr w:type="gramStart"/>
      <w:r>
        <w:t>(в редакции</w:t>
      </w:r>
      <w:proofErr w:type="gramEnd"/>
    </w:p>
    <w:p w:rsidR="004E580B" w:rsidRDefault="004E580B">
      <w:pPr>
        <w:pStyle w:val="ConsPlusNormal"/>
        <w:jc w:val="right"/>
      </w:pPr>
      <w:r>
        <w:t>областного закона</w:t>
      </w:r>
    </w:p>
    <w:p w:rsidR="004E580B" w:rsidRDefault="004E580B">
      <w:pPr>
        <w:pStyle w:val="ConsPlusNormal"/>
        <w:jc w:val="right"/>
      </w:pPr>
      <w:r>
        <w:t>от 11.04.2025 N 34-оз)</w:t>
      </w:r>
    </w:p>
    <w:p w:rsidR="004E580B" w:rsidRDefault="004E580B">
      <w:pPr>
        <w:pStyle w:val="ConsPlusNormal"/>
      </w:pPr>
    </w:p>
    <w:p w:rsidR="004E580B" w:rsidRDefault="004E580B">
      <w:pPr>
        <w:pStyle w:val="ConsPlusTitle"/>
        <w:jc w:val="center"/>
      </w:pPr>
      <w:bookmarkStart w:id="0" w:name="P48"/>
      <w:bookmarkEnd w:id="0"/>
      <w:r>
        <w:t>НОРМАТИВЫ</w:t>
      </w:r>
    </w:p>
    <w:p w:rsidR="004E580B" w:rsidRDefault="004E580B">
      <w:pPr>
        <w:pStyle w:val="ConsPlusTitle"/>
        <w:jc w:val="center"/>
      </w:pPr>
      <w:r>
        <w:t>ФИНАНСОВОГО ОБЕСПЕЧЕНИЯ ГОСУДАРСТВЕННЫХ ГАРАНТИЙ РЕАЛИЗАЦИИ</w:t>
      </w:r>
    </w:p>
    <w:p w:rsidR="004E580B" w:rsidRDefault="004E580B">
      <w:pPr>
        <w:pStyle w:val="ConsPlusTitle"/>
        <w:jc w:val="center"/>
      </w:pPr>
      <w:r>
        <w:t>ПРАВ НА ПОЛУЧЕНИЕ ОБЩЕДОСТУПНОГО И БЕСПЛАТНОГО ДОШКОЛЬНОГО</w:t>
      </w:r>
    </w:p>
    <w:p w:rsidR="004E580B" w:rsidRDefault="004E580B">
      <w:pPr>
        <w:pStyle w:val="ConsPlusTitle"/>
        <w:jc w:val="center"/>
      </w:pPr>
      <w:r>
        <w:t xml:space="preserve">ОБРАЗОВАНИЯ В </w:t>
      </w:r>
      <w:proofErr w:type="gramStart"/>
      <w:r>
        <w:t>МУНИЦИПАЛЬНЫХ</w:t>
      </w:r>
      <w:proofErr w:type="gramEnd"/>
      <w:r>
        <w:t xml:space="preserve"> ДОШКОЛЬНЫХ ОБРАЗОВАТЕЛЬНЫХ</w:t>
      </w:r>
    </w:p>
    <w:p w:rsidR="004E580B" w:rsidRDefault="004E580B">
      <w:pPr>
        <w:pStyle w:val="ConsPlusTitle"/>
        <w:jc w:val="center"/>
      </w:pPr>
      <w:proofErr w:type="gramStart"/>
      <w:r>
        <w:t>ОРГАНИЗАЦИЯХ</w:t>
      </w:r>
      <w:proofErr w:type="gramEnd"/>
      <w:r>
        <w:t>, РАСПОЛОЖЕННЫХ НА ТЕРРИТОРИИ ЛЕНИНГРАДСКОЙ</w:t>
      </w:r>
    </w:p>
    <w:p w:rsidR="004E580B" w:rsidRDefault="004E580B">
      <w:pPr>
        <w:pStyle w:val="ConsPlusTitle"/>
        <w:jc w:val="center"/>
      </w:pPr>
      <w:r>
        <w:t>ОБЛАСТИ, И В МУНИЦИПАЛЬНЫХ ОБЩЕОБРАЗОВАТЕЛЬНЫХ ОРГАНИЗАЦИЯХ,</w:t>
      </w:r>
    </w:p>
    <w:p w:rsidR="004E580B" w:rsidRDefault="004E580B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ЛЕНИНГРАДСКОЙ ОБЛАСТИ,</w:t>
      </w:r>
    </w:p>
    <w:p w:rsidR="004E580B" w:rsidRDefault="004E580B">
      <w:pPr>
        <w:pStyle w:val="ConsPlusTitle"/>
        <w:jc w:val="center"/>
      </w:pPr>
      <w:r>
        <w:t>НА 2025 ГОД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right"/>
      </w:pPr>
      <w:r>
        <w:t>(рублей в год)</w:t>
      </w:r>
    </w:p>
    <w:p w:rsidR="004E580B" w:rsidRDefault="004E580B">
      <w:pPr>
        <w:pStyle w:val="ConsPlusNormal"/>
        <w:sectPr w:rsidR="004E580B" w:rsidSect="005755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871"/>
        <w:gridCol w:w="1191"/>
        <w:gridCol w:w="1077"/>
        <w:gridCol w:w="1077"/>
        <w:gridCol w:w="1077"/>
        <w:gridCol w:w="1077"/>
      </w:tblGrid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  <w:jc w:val="center"/>
            </w:pPr>
            <w:r>
              <w:lastRenderedPageBreak/>
              <w:t>Норматив</w:t>
            </w:r>
          </w:p>
        </w:tc>
        <w:tc>
          <w:tcPr>
            <w:tcW w:w="1871" w:type="dxa"/>
            <w:vMerge w:val="restart"/>
          </w:tcPr>
          <w:p w:rsidR="004E580B" w:rsidRDefault="004E580B">
            <w:pPr>
              <w:pStyle w:val="ConsPlusNormal"/>
              <w:jc w:val="center"/>
            </w:pPr>
            <w:r>
              <w:t>Возраст воспитанников</w:t>
            </w:r>
          </w:p>
        </w:tc>
        <w:tc>
          <w:tcPr>
            <w:tcW w:w="5499" w:type="dxa"/>
            <w:gridSpan w:val="5"/>
          </w:tcPr>
          <w:p w:rsidR="004E580B" w:rsidRDefault="004E580B">
            <w:pPr>
              <w:pStyle w:val="ConsPlusNormal"/>
              <w:jc w:val="center"/>
            </w:pPr>
            <w:r>
              <w:t>С 1 января 2025 года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5499" w:type="dxa"/>
            <w:gridSpan w:val="5"/>
          </w:tcPr>
          <w:p w:rsidR="004E580B" w:rsidRDefault="004E580B">
            <w:pPr>
              <w:pStyle w:val="ConsPlusNormal"/>
              <w:jc w:val="center"/>
            </w:pPr>
            <w:r>
              <w:t>группа (по продолжительности пребывания)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кратковременного пребывания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сокращенного дня пребывания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полного дня пребывания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продленного дня пребывания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круглосуточного пребывания</w:t>
            </w:r>
          </w:p>
        </w:tc>
      </w:tr>
      <w:tr w:rsidR="004E580B">
        <w:tc>
          <w:tcPr>
            <w:tcW w:w="4592" w:type="dxa"/>
          </w:tcPr>
          <w:p w:rsidR="004E580B" w:rsidRDefault="004E58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общеразвивающей направленности в образовательных организациях, расположенных в городах, или в образовательных организациях с численностью воспитанников более 100 человек, расположенных в сельских населенных пунктах или в поселках городского типа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65999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115414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135180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154946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189600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62515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103336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119665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135993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164621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общеразвивающей направленности в образовательных организациях с численностью воспитанников от 51 до 100 человек, расположенных в сельских населенных пунктах или в поселках городского типа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84545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148716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174384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200052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245054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72554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120681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139933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159184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192935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proofErr w:type="gramStart"/>
            <w:r>
              <w:t xml:space="preserve">На одного ребенка, посещающего группу общеразвивающей направленности в образовательных организациях с численностью воспитанников от 26 до 50 человек, расположенных в сельских населенных пунктах, или в образовательных </w:t>
            </w:r>
            <w:r>
              <w:lastRenderedPageBreak/>
              <w:t>организациях с численностью воспитанников менее 51 человека, расположенных в поселках городского типа</w:t>
            </w:r>
            <w:proofErr w:type="gramEnd"/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lastRenderedPageBreak/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125925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222969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261787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300604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368661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95360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160056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185935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211813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257185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lastRenderedPageBreak/>
              <w:t>На одного ребенка, посещающего группу общеразвивающей направленности в образовательных организациях с численностью воспитанников от 11 до 25 человек, расположенных в сельских населенных пунктах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129818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230018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270099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310179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380449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144177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244377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284458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324538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394808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общеразвивающей направленности в образовательных организациях с численностью воспитанников менее 11 человек, расположенных в сельских населенных пунктах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268211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478600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562755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646911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794457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295587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505976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590131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674287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821832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глухих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165158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259046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296602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334157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400001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178543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272432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309987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347543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413386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слабослышащих (позднооглохших)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165158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259046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296602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334157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400001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125945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188537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213574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238611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282507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слепых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283935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377823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415379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452934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518778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297321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391209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428764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466320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532164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слабовидящих детей, для детей с амблиопией, косоглазием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196143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290032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327587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365142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430986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146602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209194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234231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259268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303164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lastRenderedPageBreak/>
              <w:t>На одного ребенка, посещающего группу комбинированной направленности для детей с тяжелыми нарушениями речи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165158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259046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296602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334157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400001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125945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188537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213574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238611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282507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фонетико-фонематическими нарушениями речи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108146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163375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185466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207558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246289</w:t>
            </w:r>
          </w:p>
        </w:tc>
      </w:tr>
      <w:tr w:rsidR="004E580B">
        <w:tc>
          <w:tcPr>
            <w:tcW w:w="4592" w:type="dxa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нарушениями опорно-двигательного аппарата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297321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391209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428764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466320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532164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задержкой психического развития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371727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465615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503171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540726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606570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229657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284886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306977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329069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367800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аутизмом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196143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290032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327587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365142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430986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209529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303417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340973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378528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444372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умственной отсталостью легкой степени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283935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377823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415379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452934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518778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200740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263332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288369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313406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357302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комбинированной направленности для детей с умственной отсталостью умеренной, тяжелой степени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297321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391209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428764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466320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532164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 xml:space="preserve">На одного ребенка, посещающего группу комбинированной направленности для детей со сложным дефектом (имеющих сочетание двух или более недостатков в физическом </w:t>
            </w:r>
            <w:proofErr w:type="gramStart"/>
            <w:r>
              <w:t>и(</w:t>
            </w:r>
            <w:proofErr w:type="gramEnd"/>
            <w:r>
              <w:t>или) психическом развитии)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283935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377823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415379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452934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518778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297321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391209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428764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466320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532164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lastRenderedPageBreak/>
              <w:t>На одного ребенка, посещающего группу комбинированной направленности для детей с иными ограниченными возможностями здоровья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134173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228061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265616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303172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369016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глухих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462478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662223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742120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822018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927147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483287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683032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762929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842827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947956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слабослышащих (позднооглохших)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462478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662223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742120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822018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927147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364360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514168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574092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634015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712862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слепых детей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683248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882993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962891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1042789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1147918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704057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903802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983700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1063598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1168727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слабовидящих детей, для детей с амблиопией, косоглазием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536068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735813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815711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895608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1000737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337158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457005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504943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552882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615959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тяжелыми нарушениями речи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462478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662223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742120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822018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927147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293004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412851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460789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508728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571805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фонетико-фонематическими нарушениями речи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245433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345305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385254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425203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477768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нарушениями опорно-двигательного аппарата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536068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735813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815711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895608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1000737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419552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569361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629284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689208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768054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lastRenderedPageBreak/>
              <w:t>На одного ребенка, посещающего группу компенсирующей направленности для детей с задержкой психического развития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756838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956583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1036481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1116379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1221508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469620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589467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637406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685344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748422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аутизмом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642248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881942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977819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1073697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1199851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666737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906430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1002308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1098185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1224340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умственной отсталостью легкой степени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830429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1030173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1110071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1189969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1295098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513774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633621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681560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729499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792576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умственной отсталостью умеренной, тяжелой степени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640323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790132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850055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909978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988825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 xml:space="preserve">На одного ребенка, посещающего группу компенсирующей направленности для детей со сложным дефектом (имеющих сочетание двух или более недостатков в физическом </w:t>
            </w:r>
            <w:proofErr w:type="gramStart"/>
            <w:r>
              <w:t>и(</w:t>
            </w:r>
            <w:proofErr w:type="gramEnd"/>
            <w:r>
              <w:t>или) психическом развитии)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818864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1058558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1154436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1250313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1376468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843353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1083047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1178924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1274802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1400956</w:t>
            </w:r>
          </w:p>
        </w:tc>
      </w:tr>
      <w:tr w:rsidR="004E580B">
        <w:tc>
          <w:tcPr>
            <w:tcW w:w="4592" w:type="dxa"/>
            <w:vMerge w:val="restart"/>
          </w:tcPr>
          <w:p w:rsidR="004E580B" w:rsidRDefault="004E580B">
            <w:pPr>
              <w:pStyle w:val="ConsPlusNormal"/>
            </w:pPr>
            <w:r>
              <w:t>На одного ребенка, посещающего группу компенсирующей направленности для детей с иными ограниченными возможностями здоровья</w:t>
            </w: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До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191245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311092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359031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406970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470047</w:t>
            </w:r>
          </w:p>
        </w:tc>
      </w:tr>
      <w:tr w:rsidR="004E580B">
        <w:tc>
          <w:tcPr>
            <w:tcW w:w="4592" w:type="dxa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1871" w:type="dxa"/>
          </w:tcPr>
          <w:p w:rsidR="004E580B" w:rsidRDefault="004E580B">
            <w:pPr>
              <w:pStyle w:val="ConsPlusNormal"/>
            </w:pPr>
            <w:r>
              <w:t>Старше трех лет</w:t>
            </w:r>
          </w:p>
        </w:tc>
        <w:tc>
          <w:tcPr>
            <w:tcW w:w="1191" w:type="dxa"/>
          </w:tcPr>
          <w:p w:rsidR="004E580B" w:rsidRDefault="004E580B">
            <w:pPr>
              <w:pStyle w:val="ConsPlusNormal"/>
              <w:jc w:val="center"/>
            </w:pPr>
            <w:r>
              <w:t>138990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218888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250847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282806</w:t>
            </w:r>
          </w:p>
        </w:tc>
        <w:tc>
          <w:tcPr>
            <w:tcW w:w="1077" w:type="dxa"/>
          </w:tcPr>
          <w:p w:rsidR="004E580B" w:rsidRDefault="004E580B">
            <w:pPr>
              <w:pStyle w:val="ConsPlusNormal"/>
              <w:jc w:val="center"/>
            </w:pPr>
            <w:r>
              <w:t>324858</w:t>
            </w:r>
          </w:p>
        </w:tc>
      </w:tr>
    </w:tbl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right"/>
        <w:outlineLvl w:val="0"/>
      </w:pPr>
      <w:proofErr w:type="gramStart"/>
      <w:r>
        <w:t>УСТАНОВЛЕНЫ</w:t>
      </w:r>
      <w:proofErr w:type="gramEnd"/>
    </w:p>
    <w:p w:rsidR="004E580B" w:rsidRDefault="004E580B">
      <w:pPr>
        <w:pStyle w:val="ConsPlusNormal"/>
        <w:jc w:val="right"/>
      </w:pPr>
      <w:r>
        <w:t>областным законом</w:t>
      </w:r>
    </w:p>
    <w:p w:rsidR="004E580B" w:rsidRDefault="004E580B">
      <w:pPr>
        <w:pStyle w:val="ConsPlusNormal"/>
        <w:jc w:val="right"/>
      </w:pPr>
      <w:r>
        <w:t>от 02.11.2024 N 140-оз</w:t>
      </w:r>
    </w:p>
    <w:p w:rsidR="004E580B" w:rsidRDefault="004E580B">
      <w:pPr>
        <w:pStyle w:val="ConsPlusNormal"/>
        <w:jc w:val="right"/>
      </w:pPr>
      <w:r>
        <w:lastRenderedPageBreak/>
        <w:t>(приложение 2)</w:t>
      </w:r>
    </w:p>
    <w:p w:rsidR="004E580B" w:rsidRDefault="004E580B">
      <w:pPr>
        <w:pStyle w:val="ConsPlusNormal"/>
        <w:jc w:val="right"/>
      </w:pPr>
      <w:proofErr w:type="gramStart"/>
      <w:r>
        <w:t>(в редакции областного закона</w:t>
      </w:r>
      <w:proofErr w:type="gramEnd"/>
    </w:p>
    <w:p w:rsidR="004E580B" w:rsidRDefault="004E580B">
      <w:pPr>
        <w:pStyle w:val="ConsPlusNormal"/>
        <w:jc w:val="right"/>
      </w:pPr>
      <w:r>
        <w:t>от 11.04.2025 N 34-оз)</w:t>
      </w:r>
    </w:p>
    <w:p w:rsidR="004E580B" w:rsidRDefault="004E580B">
      <w:pPr>
        <w:pStyle w:val="ConsPlusNormal"/>
      </w:pPr>
    </w:p>
    <w:p w:rsidR="004E580B" w:rsidRDefault="004E580B">
      <w:pPr>
        <w:pStyle w:val="ConsPlusTitle"/>
        <w:jc w:val="center"/>
      </w:pPr>
      <w:bookmarkStart w:id="1" w:name="P483"/>
      <w:bookmarkEnd w:id="1"/>
      <w:r>
        <w:t>НОРМАТИВЫ</w:t>
      </w:r>
    </w:p>
    <w:p w:rsidR="004E580B" w:rsidRDefault="004E580B">
      <w:pPr>
        <w:pStyle w:val="ConsPlusTitle"/>
        <w:jc w:val="center"/>
      </w:pPr>
      <w:r>
        <w:t>ФИНАНСОВОГО ОБЕСПЕЧЕНИЯ ГОСУДАРСТВЕННЫХ ГАРАНТИЙ РЕАЛИЗАЦИИ</w:t>
      </w:r>
    </w:p>
    <w:p w:rsidR="004E580B" w:rsidRDefault="004E580B">
      <w:pPr>
        <w:pStyle w:val="ConsPlusTitle"/>
        <w:jc w:val="center"/>
      </w:pPr>
      <w:r>
        <w:t>ПРАВ НА ПОЛУЧЕНИЕ ОБЩЕДОСТУПНОГО И БЕСПЛАТНОГО НАЧАЛЬНОГО</w:t>
      </w:r>
    </w:p>
    <w:p w:rsidR="004E580B" w:rsidRDefault="004E580B">
      <w:pPr>
        <w:pStyle w:val="ConsPlusTitle"/>
        <w:jc w:val="center"/>
      </w:pPr>
      <w:r>
        <w:t>ОБЩЕГО, ОСНОВНОГО ОБЩЕГО, СРЕДНЕГО ОБЩЕГО ОБРАЗОВАНИЯ</w:t>
      </w:r>
    </w:p>
    <w:p w:rsidR="004E580B" w:rsidRDefault="004E580B">
      <w:pPr>
        <w:pStyle w:val="ConsPlusTitle"/>
        <w:jc w:val="center"/>
      </w:pPr>
      <w:r>
        <w:t xml:space="preserve">И ДОПОЛНИТЕЛЬНОГО ОБРАЗОВАНИЯ ДЕТЕЙ </w:t>
      </w:r>
      <w:proofErr w:type="gramStart"/>
      <w:r>
        <w:t>В</w:t>
      </w:r>
      <w:proofErr w:type="gramEnd"/>
      <w:r>
        <w:t xml:space="preserve"> МУНИЦИПАЛЬНЫХ</w:t>
      </w:r>
    </w:p>
    <w:p w:rsidR="004E580B" w:rsidRDefault="004E580B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>, РАСПОЛОЖЕННЫХ</w:t>
      </w:r>
    </w:p>
    <w:p w:rsidR="004E580B" w:rsidRDefault="004E580B">
      <w:pPr>
        <w:pStyle w:val="ConsPlusTitle"/>
        <w:jc w:val="center"/>
      </w:pPr>
      <w:r>
        <w:t>НА ТЕРРИТОРИИ ЛЕНИНГРАДСКОЙ ОБЛАСТИ, НА 2025 ГОД</w:t>
      </w:r>
    </w:p>
    <w:p w:rsidR="004E580B" w:rsidRDefault="004E580B">
      <w:pPr>
        <w:pStyle w:val="ConsPlusNormal"/>
      </w:pPr>
    </w:p>
    <w:p w:rsidR="004E580B" w:rsidRDefault="004E580B">
      <w:pPr>
        <w:pStyle w:val="ConsPlusNormal"/>
        <w:jc w:val="right"/>
      </w:pPr>
      <w:r>
        <w:t>(рублей в год)</w:t>
      </w:r>
    </w:p>
    <w:p w:rsidR="004E580B" w:rsidRDefault="004E580B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4"/>
        <w:gridCol w:w="893"/>
        <w:gridCol w:w="1174"/>
        <w:gridCol w:w="1249"/>
        <w:gridCol w:w="893"/>
        <w:gridCol w:w="1174"/>
        <w:gridCol w:w="1249"/>
        <w:gridCol w:w="893"/>
        <w:gridCol w:w="1174"/>
        <w:gridCol w:w="1249"/>
        <w:gridCol w:w="893"/>
        <w:gridCol w:w="1174"/>
        <w:gridCol w:w="1249"/>
      </w:tblGrid>
      <w:tr w:rsidR="004E580B">
        <w:tc>
          <w:tcPr>
            <w:tcW w:w="3458" w:type="dxa"/>
            <w:vMerge w:val="restart"/>
          </w:tcPr>
          <w:p w:rsidR="004E580B" w:rsidRDefault="004E580B">
            <w:pPr>
              <w:pStyle w:val="ConsPlusNormal"/>
              <w:jc w:val="center"/>
            </w:pPr>
            <w:r>
              <w:t>Норматив</w:t>
            </w:r>
          </w:p>
        </w:tc>
        <w:tc>
          <w:tcPr>
            <w:tcW w:w="11788" w:type="dxa"/>
            <w:gridSpan w:val="12"/>
          </w:tcPr>
          <w:p w:rsidR="004E580B" w:rsidRDefault="004E580B">
            <w:pPr>
              <w:pStyle w:val="ConsPlusNormal"/>
              <w:jc w:val="center"/>
            </w:pPr>
            <w:r>
              <w:t>С 1 января 2025 года</w:t>
            </w:r>
          </w:p>
        </w:tc>
      </w:tr>
      <w:tr w:rsidR="004E580B">
        <w:tc>
          <w:tcPr>
            <w:tcW w:w="0" w:type="auto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2947" w:type="dxa"/>
            <w:gridSpan w:val="3"/>
          </w:tcPr>
          <w:p w:rsidR="004E580B" w:rsidRDefault="004E580B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  <w:tc>
          <w:tcPr>
            <w:tcW w:w="2947" w:type="dxa"/>
            <w:gridSpan w:val="3"/>
          </w:tcPr>
          <w:p w:rsidR="004E580B" w:rsidRDefault="004E580B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947" w:type="dxa"/>
            <w:gridSpan w:val="3"/>
          </w:tcPr>
          <w:p w:rsidR="004E580B" w:rsidRDefault="004E580B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947" w:type="dxa"/>
            <w:gridSpan w:val="3"/>
          </w:tcPr>
          <w:p w:rsidR="004E580B" w:rsidRDefault="004E580B">
            <w:pPr>
              <w:pStyle w:val="ConsPlusNormal"/>
              <w:jc w:val="center"/>
            </w:pPr>
            <w:r>
              <w:t>среднее общее образование с профильным обучением</w:t>
            </w:r>
          </w:p>
        </w:tc>
      </w:tr>
      <w:tr w:rsidR="004E580B">
        <w:tc>
          <w:tcPr>
            <w:tcW w:w="0" w:type="auto"/>
            <w:vMerge/>
          </w:tcPr>
          <w:p w:rsidR="004E580B" w:rsidRDefault="004E580B">
            <w:pPr>
              <w:pStyle w:val="ConsPlusNormal"/>
            </w:pP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в городах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поселках городского типа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сельских населенных пунктах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в городах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поселках городского типа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сельских населенных пунктах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в городах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поселках городского типа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сельских населенных пунктах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в городах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поселках городского типа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в сельских населенных пунктах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1"/>
            </w:pPr>
            <w:r>
              <w:t>На одного обучающегося в общеобразовательных классах (в том числе с углубленным изучением отдельных учебных предметов, профильного образования) общеобразовательных организаций в зависимости от численности обучающихся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 xml:space="preserve">По начальному общему образованию - более 149 человек, по основному общему образованию - более 199 человек, по среднему общему образованию - более 74 </w:t>
            </w:r>
            <w:r>
              <w:lastRenderedPageBreak/>
              <w:t>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lastRenderedPageBreak/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75758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103889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112565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112565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lastRenderedPageBreak/>
              <w:t>По начальному общему образованию - от 80 до 149 человек, по основному общему образованию - от 100 до 199 человек, по среднему общему образованию - от 40 до 74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78783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88861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107350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121195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116346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131380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116346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131380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 начальному общему образованию - от 60 до 79 человек, по основному общему образованию - от 75 до 99 человек, по среднему общему образованию - от 30 до 39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101794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104088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130774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133737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136575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139666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136575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139666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 начальному общему образованию - от 40 до 59 человек, по основному общему образованию - от 50 до 74 человек, по среднему общему образованию - от 20 до 29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127238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126569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163117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162254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170243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169343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170243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169343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 начальному общему образованию - от 25 до 39 человек, по основному общему образованию - от 30 до 49 человек, по среднему общему образованию - от 13 до 19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205754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195282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263336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249835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274635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260552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274635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260552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lastRenderedPageBreak/>
              <w:t>По начальному общему образованию - от 13 до 24 человек, по основному общему образованию - от 16 до 29 человек, по среднему общему образованию - от 8 до 12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207206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211073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265167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270072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290929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281643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290929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281643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 начальному общему образованию - менее 13 человек, по основному общему образованию - менее 16 человек, по среднему общему образованию - менее 8 человек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72525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211565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233946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99443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270663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299313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329148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312105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107737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329148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312105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47069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47069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48971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53604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53604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55745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56398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56398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58647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1"/>
            </w:pPr>
            <w:r>
              <w:t>На одного обучающегося, осваивающего общеобразовательные программы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 xml:space="preserve">Индивидуальное обучение для </w:t>
            </w:r>
            <w:proofErr w:type="gramStart"/>
            <w:r>
              <w:t>обучающихся</w:t>
            </w:r>
            <w:proofErr w:type="gramEnd"/>
            <w:r>
              <w:t>, нуждающихся в длительном лечении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348076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348076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362381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436575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436575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454457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480129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480129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499799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Получение образования в семейной форме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14399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14399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14802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27130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27130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27890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31651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31651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32501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1"/>
            </w:pPr>
            <w:r>
              <w:t>На одного обучающегося с ограниченными возможностями здоровья, получающего образование по соответствующему варианту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2"/>
            </w:pPr>
            <w:r>
              <w:t>1 вариант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161356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161356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168991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194337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194337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203488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204544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214174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lastRenderedPageBreak/>
              <w:t>Слабослышащие и позднооглохшие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147200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147200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154167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174118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174118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182297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182412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182412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190973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199981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199981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209548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194337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194337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203488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204544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204544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214174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185825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185825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194723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174118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174118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182297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182412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182412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190973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Обучающиеся с тяжелыми нарушениями речи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185825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185825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194723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259951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259951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272422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268245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268245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281098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397270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397270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416701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527985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527985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553818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554141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554141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581250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 с задержкой психического развития</w:t>
            </w:r>
            <w:proofErr w:type="gramEnd"/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271658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271658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284848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345784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345784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362547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354078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354078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371223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аутического спектра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311437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311437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326577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356318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356318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373569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382475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382475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401001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2"/>
            </w:pPr>
            <w:r>
              <w:t>2 вариант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316075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386116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406422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218157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218157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227925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259524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259524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271122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271454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271454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283587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288666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288666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301699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300775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300775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314245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315512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315512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329650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246605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232023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232023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242374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242082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242082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252878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Обучающиеся с тяжелыми нарушениями речи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246605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318393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318393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332856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328451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328451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343361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lastRenderedPageBreak/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462802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589319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611586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 с задержкой психического развития</w:t>
            </w:r>
            <w:proofErr w:type="gramEnd"/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322298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322298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337087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404763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404763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423339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414821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414821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433843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аутического спектра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405376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451477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476684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2"/>
            </w:pPr>
            <w:r>
              <w:t>3 вариант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316075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386116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406422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218157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218157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227925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259524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259524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271122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271454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271454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283587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288666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288666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301699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300775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300775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314245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315512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315512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329650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235928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246605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232023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232023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242374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242082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242082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252878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462802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589319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611586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аутического спектра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405376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451477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476684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421263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421263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440765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535756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535756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560571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555172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555172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580877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15246" w:type="dxa"/>
            <w:gridSpan w:val="13"/>
          </w:tcPr>
          <w:p w:rsidR="004E580B" w:rsidRDefault="004E580B">
            <w:pPr>
              <w:pStyle w:val="ConsPlusNormal"/>
              <w:jc w:val="center"/>
              <w:outlineLvl w:val="2"/>
            </w:pPr>
            <w:r>
              <w:lastRenderedPageBreak/>
              <w:t>4 вариант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302537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316075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369527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386116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388942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406422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383594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383594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400868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424529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424529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443612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447687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447687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467840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442358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462802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563257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589319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584544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611586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аутического спектра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387631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405376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431769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451477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455863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476684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  <w:tr w:rsidR="004E580B">
        <w:tc>
          <w:tcPr>
            <w:tcW w:w="3458" w:type="dxa"/>
          </w:tcPr>
          <w:p w:rsidR="004E580B" w:rsidRDefault="004E580B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421263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421263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440765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535756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535756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560571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555172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555172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580877</w:t>
            </w:r>
          </w:p>
        </w:tc>
        <w:tc>
          <w:tcPr>
            <w:tcW w:w="907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4E580B" w:rsidRDefault="004E580B">
            <w:pPr>
              <w:pStyle w:val="ConsPlusNormal"/>
              <w:jc w:val="center"/>
            </w:pPr>
            <w:r>
              <w:t>-</w:t>
            </w:r>
          </w:p>
        </w:tc>
      </w:tr>
    </w:tbl>
    <w:p w:rsidR="004E580B" w:rsidRDefault="004E580B">
      <w:pPr>
        <w:pStyle w:val="ConsPlusNormal"/>
      </w:pPr>
    </w:p>
    <w:p w:rsidR="004E580B" w:rsidRDefault="004E580B">
      <w:pPr>
        <w:pStyle w:val="ConsPlusNormal"/>
      </w:pPr>
    </w:p>
    <w:p w:rsidR="004E580B" w:rsidRDefault="004E58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92D" w:rsidRDefault="00B2492D">
      <w:bookmarkStart w:id="2" w:name="_GoBack"/>
      <w:bookmarkEnd w:id="2"/>
    </w:p>
    <w:sectPr w:rsidR="00B2492D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0B"/>
    <w:rsid w:val="004E580B"/>
    <w:rsid w:val="00B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8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58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8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8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58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8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0562&amp;dst=100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0562&amp;dst=100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562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Терехова</dc:creator>
  <cp:lastModifiedBy>Юлия Владимировна Терехова</cp:lastModifiedBy>
  <cp:revision>1</cp:revision>
  <dcterms:created xsi:type="dcterms:W3CDTF">2025-11-21T07:05:00Z</dcterms:created>
  <dcterms:modified xsi:type="dcterms:W3CDTF">2025-11-21T07:06:00Z</dcterms:modified>
</cp:coreProperties>
</file>