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Приложение N 11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A0107F">
        <w:tc>
          <w:tcPr>
            <w:tcW w:w="7654" w:type="dxa"/>
            <w:tcBorders>
              <w:right w:val="single" w:sz="4" w:space="0" w:color="auto"/>
            </w:tcBorders>
          </w:tcPr>
          <w:p w:rsidR="00A0107F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107F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A0107F" w:rsidRPr="007C3CB7" w:rsidRDefault="00A0107F" w:rsidP="007C3CB7">
      <w:pPr>
        <w:autoSpaceDE w:val="0"/>
        <w:autoSpaceDN w:val="0"/>
        <w:adjustRightInd w:val="0"/>
        <w:spacing w:before="26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3CB7">
        <w:rPr>
          <w:rFonts w:ascii="Times New Roman" w:hAnsi="Times New Roman" w:cs="Times New Roman"/>
          <w:b/>
          <w:sz w:val="28"/>
          <w:szCs w:val="28"/>
        </w:rPr>
        <w:t>Проверочный лист,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CB7">
        <w:rPr>
          <w:rFonts w:ascii="Times New Roman" w:hAnsi="Times New Roman" w:cs="Times New Roman"/>
          <w:sz w:val="28"/>
          <w:szCs w:val="28"/>
        </w:rPr>
        <w:t>используемый</w:t>
      </w:r>
      <w:proofErr w:type="gramEnd"/>
      <w:r w:rsidRPr="007C3CB7">
        <w:rPr>
          <w:rFonts w:ascii="Times New Roman" w:hAnsi="Times New Roman" w:cs="Times New Roman"/>
          <w:sz w:val="28"/>
          <w:szCs w:val="28"/>
        </w:rPr>
        <w:t xml:space="preserve"> органами исполнительной власти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 xml:space="preserve">субъектов Российской Федерации, </w:t>
      </w:r>
      <w:proofErr w:type="gramStart"/>
      <w:r w:rsidRPr="007C3CB7">
        <w:rPr>
          <w:rFonts w:ascii="Times New Roman" w:hAnsi="Times New Roman" w:cs="Times New Roman"/>
          <w:sz w:val="28"/>
          <w:szCs w:val="28"/>
        </w:rPr>
        <w:t>осуществляющими</w:t>
      </w:r>
      <w:proofErr w:type="gramEnd"/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переданные Российской Федерацией полномочия в сфере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образования, при осуществлении федерального государственного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контроля (надзора) в сфере образования в части порядка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организации и осуществления образовательной деятельности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по основным общеобразовательным программам - образовательным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3CB7">
        <w:rPr>
          <w:rFonts w:ascii="Times New Roman" w:hAnsi="Times New Roman" w:cs="Times New Roman"/>
          <w:sz w:val="28"/>
          <w:szCs w:val="28"/>
        </w:rPr>
        <w:t>программам дошкольного образования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1.  Наименование  вида  контроля,  внесенного  в  Единый  реестр  видов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федерального    государственного    контроля    (надзора),    регионального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государственного  контроля  (надзора), муниципального контроля: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федеральный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государственный контроль (надзор) в сфере образования.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2. Наименование контрольного (надзорного) органа: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proofErr w:type="gramEnd"/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7C3CB7">
        <w:rPr>
          <w:rFonts w:ascii="Times New Roman" w:hAnsi="Times New Roman" w:cs="Times New Roman"/>
          <w:sz w:val="20"/>
          <w:szCs w:val="20"/>
        </w:rPr>
        <w:t>(указать наименование органа исполнительной власти субъекта</w:t>
      </w:r>
      <w:proofErr w:type="gramEnd"/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 xml:space="preserve">Российской Федерации, </w:t>
      </w:r>
      <w:proofErr w:type="gramStart"/>
      <w:r w:rsidRPr="007C3CB7">
        <w:rPr>
          <w:rFonts w:ascii="Times New Roman" w:hAnsi="Times New Roman" w:cs="Times New Roman"/>
          <w:sz w:val="20"/>
          <w:szCs w:val="20"/>
        </w:rPr>
        <w:t>осуществляющего</w:t>
      </w:r>
      <w:proofErr w:type="gramEnd"/>
      <w:r w:rsidRPr="007C3CB7">
        <w:rPr>
          <w:rFonts w:ascii="Times New Roman" w:hAnsi="Times New Roman" w:cs="Times New Roman"/>
          <w:sz w:val="20"/>
          <w:szCs w:val="20"/>
        </w:rPr>
        <w:t xml:space="preserve"> переданные Российской Федерацией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>полномочия в сфере образования)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3.  Объект контроля (надзора), в отношении которого проводится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плановая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выездная проверка (далее - проверка):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4.    Фамилия,   имя   и   отчество   (при   наличии)  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предпринимателя,  его  идентификационный  номер  налогоплательщика  и (или)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основной     государственный    регистрационный    номер   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индивидуального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предпринимателя,   адрес  регистрации  по  месту  жительства  (пребывания),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lastRenderedPageBreak/>
        <w:t>наименование     юридического    лица,    его    идентификационный    номер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налогоплательщика  и  (или) основной государственный регистрационный номер,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3CB7">
        <w:rPr>
          <w:rFonts w:ascii="Times New Roman" w:hAnsi="Times New Roman" w:cs="Times New Roman"/>
          <w:sz w:val="24"/>
          <w:szCs w:val="24"/>
        </w:rPr>
        <w:t>адрес   в  пределах  места  нахождения  юридического  лица  (его  филиалов,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представительств,   обособленных  структурных  подразделений), 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являющегося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контролируемым лицом: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5. Место (места) проведения проверки с заполнением проверочного листа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6.  Реквизиты  решения органа исполнительной власти субъекта Российской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Федерации,  осуществляющего  переданные  Российской Федерацией полномочия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сфере  образования,  о  проведении  проверки,  подписанного  уполномоченным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должностным   лицом   органа   исполнительной  власти  субъекта  Российской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Федерации,  осуществляющего  переданные  полномочия Российской Федерацией </w:t>
      </w:r>
      <w:proofErr w:type="gramStart"/>
      <w:r w:rsidRPr="007C3CB7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сфере образования: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7. Учетный номер проверки: ___________________________________________.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8.  Список  контрольных  вопросов,  отражающих  содержание обязательных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требований, ответы на которые свидетельствуют о соблюдении или несоблюдении</w:t>
      </w:r>
    </w:p>
    <w:p w:rsidR="00A0107F" w:rsidRPr="007C3CB7" w:rsidRDefault="00A0107F" w:rsidP="00ED1CD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контролируемым лицом обязательных требований:</w:t>
      </w: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A0107F" w:rsidSect="00233B56">
          <w:pgSz w:w="11906" w:h="16838"/>
          <w:pgMar w:top="709" w:right="566" w:bottom="1440" w:left="1133" w:header="0" w:footer="0" w:gutter="0"/>
          <w:cols w:space="720"/>
          <w:noEndnote/>
        </w:sectPr>
      </w:pPr>
    </w:p>
    <w:tbl>
      <w:tblPr>
        <w:tblW w:w="15592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6637"/>
        <w:gridCol w:w="3572"/>
        <w:gridCol w:w="576"/>
        <w:gridCol w:w="576"/>
        <w:gridCol w:w="624"/>
        <w:gridCol w:w="2873"/>
      </w:tblGrid>
      <w:tr w:rsidR="00A0107F" w:rsidRPr="007C3CB7" w:rsidTr="007C3CB7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неприменимо</w:t>
            </w: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Разрабатываются ли и утверждаются ли образовательные программы дошкольного образования организациями, осуществляющими образовательную деятельность и реализующими основные общеобразовательные программы - образовательные программы дошкольного образования, в том числе для обучающихся, относящихся к коренным малочисленным народам Севера, Сибири и Дальнего Востока Российской Федерации, ведущим кочевой и (или) полукочевой образ жизни, в местах их традиционного проживания и традиционной хозяйственной деятельности, а также адаптированные образовательные программы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образования, включая индивидуальных предпринимателей (далее - образовательная организация)?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</w:t>
            </w:r>
            <w:hyperlink w:anchor="Par225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(далее - Порядок N 373)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Разрабатываются ли и утверждаются образовательной организацией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соответствующей федеральной образовательной программой дошкольного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требование, что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образовательной программы дошкольного образования?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Устанавливается ли локальным нормативным актом образовательной организации режим работы?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14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Реализуются ли образовательные программы дошкольного образования в группах, функционирующих в режиме не менее 3 часов в день?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14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Создаются ли специальные условия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в организации при осуществлении образовательной деятельности по адаптированным образовательным программам дошкольного образования для получения дошкольного образования детьми с ограниченными возможностями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17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Не превышает ли количество детей в группах компенсирующей направленности, установленное </w:t>
            </w:r>
            <w:hyperlink r:id="rId12" w:history="1">
              <w:r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пунктом 20</w:t>
              </w:r>
            </w:hyperlink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Соблюдается ли требование не допускать смешение более 3 категорий детей с ограниченными возможностями здоровья при комплектовании групп комбинированной направленности?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Учитываются ли направленность адаптированных образовательных программ дошкольного образования и возможности их одновременной реализации в одной группе при объединении детей с разными нарушениями в развитии?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20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Введены ли организацией при получении дошкольного образования детьми с ограниченными возможностями здоровья в группах компенсирующей направленности штатные единицы следующих специалистов: учитель-дефектолог (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, сурдопедагог, тифлопедагог), учитель-логопед, педагог-психолог,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, ассистент (помощник) в штатное расписание на каждую группу:</w:t>
            </w:r>
          </w:p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21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для детей с нарушениями зрения (слепых, слабовидящих, с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амблиопией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тяжелыми нарушениями речи - не менее 1 штатной единицы учителя-логопеда, не менее 0,5 штатной единицы педагога-психолога?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расстройствами аутистического спектра - не менее 0,5 штатной единицы учителя-дефектолога (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олигофренопедагогога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) и/или педагога-психолога, не менее 0,5 штатной единицы учителя-логопеда?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задержкой психического развития - не менее 1 штатной единицы учителя-дефектолога (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) и/или педагога-психолога, не менее 0,5 штатной единицы учителя-логопеда?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 умственной отсталостью - не менее 1 штатной единицы учителя-дефектолога (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), не менее 0,5 штатной единицы учителя-логопеда и не менее 1 штатной единицы педагога-психолога?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- 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для детей с нарушениями зрения (слепых), или расстройствами аутистического спектра, или умственной </w:t>
            </w:r>
            <w:r w:rsidRPr="007C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отсталостью (умеренной и тяжелой степени) - не менее 1 штатной единицы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Вводятся ли при получении дошкольного образования детьми с ограниченными возможностями здоровья в группах комбинированной направленности для организации непрерывной образовательной деятельности и коррекционных занятий с учетом особенностей детей в штатное расписание штатные единицы следующих специалистов: учитель-дефектолог (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, сурдопедагог, тифлопедагог), учитель-логопед, педагог-психолог,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тьютор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, ассистент (помощник) из расчета 1 штатная единица:</w:t>
            </w:r>
          </w:p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учителя-дефектолога (сурдопедагога, тифлопедагога,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олигофренопедагога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) на каждые 5 - 12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7C3C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0107F" w:rsidRPr="007C3CB7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 21</w:t>
              </w:r>
            </w:hyperlink>
            <w:r w:rsidR="00A0107F"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Порядка N 373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учителя-логопеда на каждые 5 - 12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педагога-психолога на каждые 20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на каждые 1 - 5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07F" w:rsidRPr="007C3CB7" w:rsidTr="007C3CB7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- ассистента (помощника) на каждые 1 - 5 </w:t>
            </w:r>
            <w:proofErr w:type="gramStart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7C3CB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07F" w:rsidRPr="007C3CB7" w:rsidRDefault="00A0107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07F" w:rsidRPr="007C3CB7" w:rsidRDefault="00A0107F" w:rsidP="00A010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 xml:space="preserve">    9. Дата заполнения проверочного листа _______________</w:t>
      </w:r>
    </w:p>
    <w:p w:rsidR="00A0107F" w:rsidRPr="007C3CB7" w:rsidRDefault="00A0107F" w:rsidP="00A0107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3CB7">
        <w:rPr>
          <w:rFonts w:ascii="Times New Roman" w:hAnsi="Times New Roman" w:cs="Times New Roman"/>
          <w:sz w:val="24"/>
          <w:szCs w:val="24"/>
        </w:rPr>
        <w:t>_____________________________________________________________   ___________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proofErr w:type="gramStart"/>
      <w:r w:rsidRPr="007C3CB7">
        <w:rPr>
          <w:rFonts w:ascii="Times New Roman" w:hAnsi="Times New Roman" w:cs="Times New Roman"/>
          <w:sz w:val="20"/>
          <w:szCs w:val="20"/>
        </w:rPr>
        <w:t>(Должность, фамилия, имя, отчество (при наличии) должностного    (подпись)</w:t>
      </w:r>
      <w:proofErr w:type="gramEnd"/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 xml:space="preserve">    лица органа исполнительной власти субъекта Российской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 xml:space="preserve"> Федерации, </w:t>
      </w:r>
      <w:proofErr w:type="gramStart"/>
      <w:r w:rsidRPr="007C3CB7">
        <w:rPr>
          <w:rFonts w:ascii="Times New Roman" w:hAnsi="Times New Roman" w:cs="Times New Roman"/>
          <w:sz w:val="20"/>
          <w:szCs w:val="20"/>
        </w:rPr>
        <w:t>осуществляющего</w:t>
      </w:r>
      <w:proofErr w:type="gramEnd"/>
      <w:r w:rsidRPr="007C3CB7">
        <w:rPr>
          <w:rFonts w:ascii="Times New Roman" w:hAnsi="Times New Roman" w:cs="Times New Roman"/>
          <w:sz w:val="20"/>
          <w:szCs w:val="20"/>
        </w:rPr>
        <w:t xml:space="preserve"> переданные Российской Федерацией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 xml:space="preserve">   полномочия в сфере образования, проводившего проверку</w:t>
      </w:r>
    </w:p>
    <w:p w:rsidR="00A0107F" w:rsidRPr="007C3CB7" w:rsidRDefault="00A0107F" w:rsidP="007C3C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C3CB7">
        <w:rPr>
          <w:rFonts w:ascii="Times New Roman" w:hAnsi="Times New Roman" w:cs="Times New Roman"/>
          <w:sz w:val="20"/>
          <w:szCs w:val="20"/>
        </w:rPr>
        <w:t xml:space="preserve">              и </w:t>
      </w:r>
      <w:proofErr w:type="gramStart"/>
      <w:r w:rsidRPr="007C3CB7">
        <w:rPr>
          <w:rFonts w:ascii="Times New Roman" w:hAnsi="Times New Roman" w:cs="Times New Roman"/>
          <w:sz w:val="20"/>
          <w:szCs w:val="20"/>
        </w:rPr>
        <w:t>заполнившего</w:t>
      </w:r>
      <w:proofErr w:type="gramEnd"/>
      <w:r w:rsidRPr="007C3CB7">
        <w:rPr>
          <w:rFonts w:ascii="Times New Roman" w:hAnsi="Times New Roman" w:cs="Times New Roman"/>
          <w:sz w:val="20"/>
          <w:szCs w:val="20"/>
        </w:rPr>
        <w:t xml:space="preserve"> проверочный лист)</w:t>
      </w:r>
    </w:p>
    <w:bookmarkEnd w:id="0"/>
    <w:p w:rsidR="00A0107F" w:rsidRDefault="00A0107F" w:rsidP="00A0107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107F" w:rsidRDefault="00A0107F" w:rsidP="00A0107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A0107F" w:rsidRDefault="00A0107F" w:rsidP="00A0107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25"/>
      <w:bookmarkEnd w:id="1"/>
      <w:r>
        <w:rPr>
          <w:rFonts w:ascii="Arial" w:hAnsi="Arial" w:cs="Arial"/>
          <w:sz w:val="20"/>
          <w:szCs w:val="20"/>
        </w:rPr>
        <w:lastRenderedPageBreak/>
        <w:t xml:space="preserve">&lt;1&gt; Утвержден </w:t>
      </w:r>
      <w:hyperlink r:id="rId18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31 июля 2020 г. N 373 (зарегистрирован Минюстом России 31 августа 2020 г., регистрационный N 59599) с изменениями, внесенными приказами Министерства просвещения Российской Федерации от 1 декабря 2022 г. N 1048 (зарегистрирован Министерством юстиции Российской Федерации 12 января 2023 г., регистрационный N 71978); от 25 октября 2023 г. N 783 (зарегистрирован Министерством юстиции Российской Федерации 23 ноября 2023 г., регистрационный N 76080), действует до 1 сентября 2026 года.</w:t>
      </w:r>
    </w:p>
    <w:p w:rsidR="00C55AB9" w:rsidRDefault="007C3CB7"/>
    <w:sectPr w:rsidR="00C55AB9" w:rsidSect="007C3CB7">
      <w:pgSz w:w="16838" w:h="11906" w:orient="landscape"/>
      <w:pgMar w:top="851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E5EC4"/>
    <w:multiLevelType w:val="hybridMultilevel"/>
    <w:tmpl w:val="9BC0B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F64"/>
    <w:rsid w:val="00233B56"/>
    <w:rsid w:val="002F1CF9"/>
    <w:rsid w:val="003A6560"/>
    <w:rsid w:val="007C3CB7"/>
    <w:rsid w:val="00A0107F"/>
    <w:rsid w:val="00AC7F64"/>
    <w:rsid w:val="00B5247B"/>
    <w:rsid w:val="00D76BC3"/>
    <w:rsid w:val="00ED1CD4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2845&amp;dst=100033" TargetMode="External"/><Relationship Id="rId13" Type="http://schemas.openxmlformats.org/officeDocument/2006/relationships/hyperlink" Target="https://login.consultant.ru/link/?req=doc&amp;base=LAW&amp;n=462845&amp;dst=100080" TargetMode="External"/><Relationship Id="rId18" Type="http://schemas.openxmlformats.org/officeDocument/2006/relationships/hyperlink" Target="https://login.consultant.ru/link/?req=doc&amp;base=LAW&amp;n=46284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2845&amp;dst=100033" TargetMode="External"/><Relationship Id="rId12" Type="http://schemas.openxmlformats.org/officeDocument/2006/relationships/hyperlink" Target="https://login.consultant.ru/link/?req=doc&amp;base=LAW&amp;n=462845&amp;dst=100080" TargetMode="External"/><Relationship Id="rId17" Type="http://schemas.openxmlformats.org/officeDocument/2006/relationships/hyperlink" Target="https://login.consultant.ru/link/?req=doc&amp;base=LAW&amp;n=462845&amp;dst=1001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62845&amp;dst=10010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2845&amp;dst=100033" TargetMode="External"/><Relationship Id="rId11" Type="http://schemas.openxmlformats.org/officeDocument/2006/relationships/hyperlink" Target="https://login.consultant.ru/link/?req=doc&amp;base=LAW&amp;n=462845&amp;dst=1000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62845&amp;dst=100080" TargetMode="External"/><Relationship Id="rId10" Type="http://schemas.openxmlformats.org/officeDocument/2006/relationships/hyperlink" Target="https://login.consultant.ru/link/?req=doc&amp;base=LAW&amp;n=462845&amp;dst=100057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2845&amp;dst=100057" TargetMode="External"/><Relationship Id="rId14" Type="http://schemas.openxmlformats.org/officeDocument/2006/relationships/hyperlink" Target="https://login.consultant.ru/link/?req=doc&amp;base=LAW&amp;n=462845&amp;dst=100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1680</Words>
  <Characters>9576</Characters>
  <Application>Microsoft Office Word</Application>
  <DocSecurity>0</DocSecurity>
  <Lines>79</Lines>
  <Paragraphs>22</Paragraphs>
  <ScaleCrop>false</ScaleCrop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Елена Васильевна Белоглазова</cp:lastModifiedBy>
  <cp:revision>6</cp:revision>
  <dcterms:created xsi:type="dcterms:W3CDTF">2025-04-18T11:54:00Z</dcterms:created>
  <dcterms:modified xsi:type="dcterms:W3CDTF">2026-04-02T17:04:00Z</dcterms:modified>
</cp:coreProperties>
</file>