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95D" w:rsidRDefault="00C0595D" w:rsidP="00C0595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риложение N 12</w:t>
      </w:r>
    </w:p>
    <w:p w:rsidR="00C0595D" w:rsidRDefault="00C0595D" w:rsidP="00C05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595D" w:rsidRDefault="00C0595D" w:rsidP="00C0595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Утверждена</w:t>
      </w:r>
    </w:p>
    <w:p w:rsidR="00C0595D" w:rsidRDefault="00C0595D" w:rsidP="00C0595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приказом Федеральной службы</w:t>
      </w:r>
    </w:p>
    <w:p w:rsidR="00C0595D" w:rsidRDefault="00C0595D" w:rsidP="00C0595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 надзору в сфере образования и науки</w:t>
      </w:r>
    </w:p>
    <w:p w:rsidR="00C0595D" w:rsidRDefault="00C0595D" w:rsidP="00C0595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09.01.2025 N 1</w:t>
      </w:r>
    </w:p>
    <w:p w:rsidR="00C0595D" w:rsidRDefault="00C0595D" w:rsidP="00C05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595D" w:rsidRDefault="00C0595D" w:rsidP="00C0595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Форма</w:t>
      </w:r>
    </w:p>
    <w:p w:rsidR="00C0595D" w:rsidRDefault="00C0595D" w:rsidP="00C05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4"/>
        <w:gridCol w:w="1392"/>
      </w:tblGrid>
      <w:tr w:rsidR="00C0595D">
        <w:tc>
          <w:tcPr>
            <w:tcW w:w="7654" w:type="dxa"/>
            <w:tcBorders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QR-код</w:t>
            </w:r>
          </w:p>
        </w:tc>
      </w:tr>
    </w:tbl>
    <w:p w:rsidR="00C0595D" w:rsidRDefault="00C0595D" w:rsidP="00C05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 Проверочный лист,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используемый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органами исполнительной власти субъектов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Российской Федерации,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осуществляющими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переданные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Российской Федерацией полномочия в сфере образования,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при осуществлении федерального государственного контроля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(надзора) в сфере образования в части порядка организации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и осуществления образовательной деятельности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основным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программам профессионального обучения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1.  Наименование  вида  контроля,  внесенного  в  Единый  реестр  видов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федерального    государственного    контроля    (надзора),    регионального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государственного  контроля  (надзора), муниципального контроля: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федеральный</w:t>
      </w:r>
      <w:proofErr w:type="gramEnd"/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государственный контроль (надзор) в сфере образования.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2. Наименование контрольного (надзорного) органа: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  <w:proofErr w:type="gramEnd"/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(указать наименование органа исполнительной власти субъекта</w:t>
      </w:r>
      <w:proofErr w:type="gramEnd"/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Российской Федерации,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переданные Российской Федерацией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полномочия в сфере образования)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3.  Объект контроля (надзора), в отношении которого проводится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плановая</w:t>
      </w:r>
      <w:proofErr w:type="gramEnd"/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выездная проверка (далее - проверка):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4.    Фамилия,   имя   и   отчество   (при   наличии)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индивидуального</w:t>
      </w:r>
      <w:proofErr w:type="gramEnd"/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предпринимателя,  его  идентификационный  номер  налогоплательщика  и (или)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основной     государственный    регистрационный    номер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индивидуального</w:t>
      </w:r>
      <w:proofErr w:type="gramEnd"/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предпринимателя,   адрес  регистрации  по  месту  жительства  (пребывания),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наименование     юридического    лица,    его    идентификационный    номер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налогоплательщика  и  (или) основной государственный регистрационный номер,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адрес   в  пределах  места  нахождения  юридического  лица  (его  филиалов,</w:t>
      </w:r>
      <w:proofErr w:type="gramEnd"/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представительств,   обособленных  структурных  подразделений),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являющегося</w:t>
      </w:r>
      <w:proofErr w:type="gramEnd"/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контролируемым лицом: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5. Место (места) проведения проверки с заполнением проверочного листа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:</w:t>
      </w:r>
      <w:proofErr w:type="gramEnd"/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6.  Реквизиты  решения органа исполнительной власти субъекта Российской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Федерации,  осуществляющего  переданные  Российской Федерацией полномочия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сфере  образования,  о  проведении  проверки,  подписанного  уполномоченным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должностным   лицом   органа   исполнительной  власти  субъекта  Российской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Федерации,  осуществляющего  переданные  полномочия Российской Федерацией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в</w:t>
      </w:r>
      <w:proofErr w:type="gramEnd"/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сфере образования: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__________________________________________________________________________.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7. Учетный номер проверки: ___________________________________________.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8.  Список  контрольных  вопросов,  отражающих  содержание обязательных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требований, ответы на которые свидетельствуют о соблюдении или несоблюдении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контролируемым лицом обязательных требований:</w:t>
      </w:r>
    </w:p>
    <w:p w:rsidR="00C0595D" w:rsidRDefault="00C0595D" w:rsidP="00C05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595D" w:rsidRDefault="00C0595D" w:rsidP="00C059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  <w:sectPr w:rsidR="00C0595D" w:rsidSect="00C0595D">
          <w:pgSz w:w="11906" w:h="16838"/>
          <w:pgMar w:top="568" w:right="566" w:bottom="1440" w:left="1133" w:header="0" w:footer="0" w:gutter="0"/>
          <w:cols w:space="720"/>
          <w:noEndnote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4"/>
        <w:gridCol w:w="4365"/>
        <w:gridCol w:w="3572"/>
        <w:gridCol w:w="576"/>
        <w:gridCol w:w="576"/>
        <w:gridCol w:w="624"/>
        <w:gridCol w:w="1417"/>
      </w:tblGrid>
      <w:tr w:rsidR="00C0595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/п</w:t>
            </w:r>
          </w:p>
        </w:tc>
        <w:tc>
          <w:tcPr>
            <w:tcW w:w="4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Список контрольных вопросов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Реквизиты нормативных правовых актов с указанием их структурных единиц, которыми установлены обязательные требования</w:t>
            </w:r>
          </w:p>
        </w:tc>
        <w:tc>
          <w:tcPr>
            <w:tcW w:w="1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Ответы на вопросы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Примечание</w:t>
            </w:r>
          </w:p>
        </w:tc>
      </w:tr>
      <w:tr w:rsidR="00C0595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неприменимо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Разработаны ли и утверждены организацией, осуществляющей образовательную деятельность (далее - организация), основные программы профессионального обучения?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организации и осуществления образовательной деятельности по основным программам профессионального образования </w:t>
            </w:r>
            <w:hyperlink w:anchor="Par26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&lt;1&gt;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(далее - Порядок N 438)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Определены ли организацией формы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обучения по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основным программам профессионального обучения?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Разработана ли и утверждена организацией программа профессионального обучения на основе профессиональных стандартов или установленных квалификационных требований?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Определяются ли конкретной программой профессионального обучения содержание и продолжительность профессионального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обучения по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каждой профессии рабочего, должности служащего?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Определяются ли организацией сроки начала и окончания профессионального обучения в соответствии с учебным планом конкретной основной программы профессионального обучения?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10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Организуется ли организацией образовательная деятельность по основным программам профессионального обучения в соответствии с расписанием?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Устанавливается ли локальными нормативными актами организации порядок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осуществления профессионального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обучения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по индивидуальному учебному плану, в том числе ускоренное обучение, в пределах осваиваемой программы профессионального обучения?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Сопровождается ли реализация основных программ профессионального обучения проведением промежуточной аттестации обучающихся?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Устанавливаются ли организацией:</w:t>
            </w:r>
          </w:p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формы проведения промежуточной аттестации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периодичность проведения промежуточной аттестации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порядок проведения промежуточной аттестации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Завершается ли профессиональное обучение итоговой аттестацией в форме квалификационного экзамена?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15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Включает ли квалификационный экзамен в себя:</w:t>
            </w:r>
          </w:p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практическую квалификационную работу?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проверку теоретических знаний в пределах квалификационных требований, указанных в квалификационных справочниках, и (или) профессиональных стандартов по соответствующим профессиям рабочих, должностям служащих?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Привлекаются ли организацией представители работодателей, их объединений к проведению квалификационного экзамена?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17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Устанавливаются ли формы проведения квалификационного экзамена организацией?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18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Получает ли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обучающийся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по результатам профессионального обучения квалификацию по профессии рабочего, должности служащего с присвоением (при наличии) квалификационного разряда, класса, категории?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Подтверждается ли по итогам сдачи квалификационного экзамена получение квалификации по профессии рабочего, должности служащего с присвоением (при наличии) квалификационного разряда, класса, категории документом о квалификации (свидетельством о профессии рабочего, должности служащего)?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19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Устанавливаются ли организацией образцы выдаваемого свидетельства о профессии рабочего, должности служащего?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Определяется ли организацией в отношении свидетельства о профессии рабочего, должности служащего, а также дубликата указанного свидетельства:</w:t>
            </w:r>
          </w:p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порядок заполнения?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21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порядок учета?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порядок выдачи?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Устанавливается ли организацией образец справки об обучении или о периоде обучения?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Выдается ли организацией справка об обучении или о периоде обучения:</w:t>
            </w:r>
          </w:p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лицам, не прошедшим итоговую аттестацию или получившим на итоговой аттестации неудовлетворительные результаты?</w:t>
            </w:r>
          </w:p>
        </w:tc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22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лицам, освоившим часть основной программы профессионального обучения 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(или) отчисленным из организации?</w:t>
            </w:r>
          </w:p>
        </w:tc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20.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Определятся ли содержание профессионального обучения и условия организации обучения лиц с ограниченными возможностями здоровья адаптированной образовательной программой, разработанной организацией?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 23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0595D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Создаются ли организацией специальные условия для получения образования по основным программам профессионального обучения обучающимися с ограниченными возможностями здоровья?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hyperlink r:id="rId2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Пункта 24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порядка N 438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95D" w:rsidRDefault="00C059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0595D" w:rsidRDefault="00C0595D" w:rsidP="00C05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9. Дата заполнения проверочного листа _________________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   ________________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(Должность, фамилия, имя, отчество (при наличии)          (подпись)</w:t>
      </w:r>
      <w:proofErr w:type="gramEnd"/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должностного лица органа исполнительной власти субъекта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Российской Федерации,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осуществляющего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переданные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Российской Федерацией полномочия в сфере образования,</w:t>
      </w:r>
    </w:p>
    <w:p w:rsidR="00C0595D" w:rsidRDefault="00C0595D" w:rsidP="00C0595D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</w:t>
      </w:r>
      <w:proofErr w:type="gramStart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проводившего</w:t>
      </w:r>
      <w:proofErr w:type="gramEnd"/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проверку и заполнившего проверочный лист)</w:t>
      </w:r>
    </w:p>
    <w:p w:rsidR="00C0595D" w:rsidRDefault="00C0595D" w:rsidP="00C0595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0595D" w:rsidRDefault="00C0595D" w:rsidP="00C059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</w:t>
      </w:r>
    </w:p>
    <w:p w:rsidR="00C0595D" w:rsidRDefault="00C0595D" w:rsidP="00C0595D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Par260"/>
      <w:bookmarkEnd w:id="1"/>
      <w:r>
        <w:rPr>
          <w:rFonts w:ascii="Arial" w:hAnsi="Arial" w:cs="Arial"/>
          <w:sz w:val="20"/>
          <w:szCs w:val="20"/>
        </w:rPr>
        <w:t xml:space="preserve">&lt;1&gt; Утвержден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</w:rPr>
          <w:t>приказом</w:t>
        </w:r>
      </w:hyperlink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Минпросвещения</w:t>
      </w:r>
      <w:proofErr w:type="spellEnd"/>
      <w:r>
        <w:rPr>
          <w:rFonts w:ascii="Arial" w:hAnsi="Arial" w:cs="Arial"/>
          <w:sz w:val="20"/>
          <w:szCs w:val="20"/>
        </w:rPr>
        <w:t xml:space="preserve"> России от 26 августа 2020 г. N 438 (зарегистрирован Минюстом России 11 сентября 2020 г., регистрационный N 59784).</w:t>
      </w:r>
    </w:p>
    <w:p w:rsidR="00C55AB9" w:rsidRDefault="00C0595D"/>
    <w:sectPr w:rsidR="00C55AB9" w:rsidSect="0069704B">
      <w:pgSz w:w="16838" w:h="11906" w:orient="landscape"/>
      <w:pgMar w:top="1133" w:right="1440" w:bottom="566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ECE"/>
    <w:rsid w:val="003A6560"/>
    <w:rsid w:val="00833ECE"/>
    <w:rsid w:val="00B5247B"/>
    <w:rsid w:val="00C0595D"/>
    <w:rsid w:val="00D76BC3"/>
    <w:rsid w:val="00F7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62051&amp;dst=100037" TargetMode="External"/><Relationship Id="rId13" Type="http://schemas.openxmlformats.org/officeDocument/2006/relationships/hyperlink" Target="https://login.consultant.ru/link/?req=doc&amp;base=LAW&amp;n=362051&amp;dst=100042" TargetMode="External"/><Relationship Id="rId18" Type="http://schemas.openxmlformats.org/officeDocument/2006/relationships/hyperlink" Target="https://login.consultant.ru/link/?req=doc&amp;base=LAW&amp;n=362051&amp;dst=100053" TargetMode="External"/><Relationship Id="rId26" Type="http://schemas.openxmlformats.org/officeDocument/2006/relationships/hyperlink" Target="https://login.consultant.ru/link/?req=doc&amp;base=LAW&amp;n=36205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362051&amp;dst=100057" TargetMode="External"/><Relationship Id="rId7" Type="http://schemas.openxmlformats.org/officeDocument/2006/relationships/hyperlink" Target="https://login.consultant.ru/link/?req=doc&amp;base=LAW&amp;n=362051&amp;dst=100037" TargetMode="External"/><Relationship Id="rId12" Type="http://schemas.openxmlformats.org/officeDocument/2006/relationships/hyperlink" Target="https://login.consultant.ru/link/?req=doc&amp;base=LAW&amp;n=362051&amp;dst=100042" TargetMode="External"/><Relationship Id="rId17" Type="http://schemas.openxmlformats.org/officeDocument/2006/relationships/hyperlink" Target="https://login.consultant.ru/link/?req=doc&amp;base=LAW&amp;n=362051&amp;dst=100052" TargetMode="External"/><Relationship Id="rId25" Type="http://schemas.openxmlformats.org/officeDocument/2006/relationships/hyperlink" Target="https://login.consultant.ru/link/?req=doc&amp;base=LAW&amp;n=362051&amp;dst=10006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362051&amp;dst=100049" TargetMode="External"/><Relationship Id="rId20" Type="http://schemas.openxmlformats.org/officeDocument/2006/relationships/hyperlink" Target="https://login.consultant.ru/link/?req=doc&amp;base=LAW&amp;n=362051&amp;dst=10005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62051&amp;dst=100031" TargetMode="External"/><Relationship Id="rId11" Type="http://schemas.openxmlformats.org/officeDocument/2006/relationships/hyperlink" Target="https://login.consultant.ru/link/?req=doc&amp;base=LAW&amp;n=362051&amp;dst=100041" TargetMode="External"/><Relationship Id="rId24" Type="http://schemas.openxmlformats.org/officeDocument/2006/relationships/hyperlink" Target="https://login.consultant.ru/link/?req=doc&amp;base=LAW&amp;n=362051&amp;dst=100064" TargetMode="External"/><Relationship Id="rId5" Type="http://schemas.openxmlformats.org/officeDocument/2006/relationships/hyperlink" Target="https://login.consultant.ru/link/?req=doc&amp;base=LAW&amp;n=362051&amp;dst=100021" TargetMode="External"/><Relationship Id="rId15" Type="http://schemas.openxmlformats.org/officeDocument/2006/relationships/hyperlink" Target="https://login.consultant.ru/link/?req=doc&amp;base=LAW&amp;n=362051&amp;dst=100049" TargetMode="External"/><Relationship Id="rId23" Type="http://schemas.openxmlformats.org/officeDocument/2006/relationships/hyperlink" Target="https://login.consultant.ru/link/?req=doc&amp;base=LAW&amp;n=362051&amp;dst=10006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362051&amp;dst=100039" TargetMode="External"/><Relationship Id="rId19" Type="http://schemas.openxmlformats.org/officeDocument/2006/relationships/hyperlink" Target="https://login.consultant.ru/link/?req=doc&amp;base=LAW&amp;n=362051&amp;dst=1000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62051&amp;dst=100038" TargetMode="External"/><Relationship Id="rId14" Type="http://schemas.openxmlformats.org/officeDocument/2006/relationships/hyperlink" Target="https://login.consultant.ru/link/?req=doc&amp;base=LAW&amp;n=362051&amp;dst=100043" TargetMode="External"/><Relationship Id="rId22" Type="http://schemas.openxmlformats.org/officeDocument/2006/relationships/hyperlink" Target="https://login.consultant.ru/link/?req=doc&amp;base=LAW&amp;n=362051&amp;dst=10006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1518</Words>
  <Characters>8657</Characters>
  <Application>Microsoft Office Word</Application>
  <DocSecurity>0</DocSecurity>
  <Lines>72</Lines>
  <Paragraphs>20</Paragraphs>
  <ScaleCrop>false</ScaleCrop>
  <Company/>
  <LinksUpToDate>false</LinksUpToDate>
  <CharactersWithSpaces>10155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Остапова</dc:creator>
  <cp:keywords/>
  <dc:description/>
  <cp:lastModifiedBy>Марина Александровна Остапова</cp:lastModifiedBy>
  <cp:revision>2</cp:revision>
  <dcterms:created xsi:type="dcterms:W3CDTF">2025-04-18T11:56:00Z</dcterms:created>
  <dcterms:modified xsi:type="dcterms:W3CDTF">2025-04-18T11:57:00Z</dcterms:modified>
</cp:coreProperties>
</file>