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22AF" w:rsidRDefault="00EB22AF">
      <w:pPr>
        <w:pStyle w:val="ConsPlusNormal"/>
        <w:jc w:val="both"/>
        <w:outlineLvl w:val="0"/>
      </w:pPr>
      <w:bookmarkStart w:id="0" w:name="_GoBack"/>
      <w:bookmarkEnd w:id="0"/>
    </w:p>
    <w:p w:rsidR="00EB22AF" w:rsidRDefault="00003218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EB22AF" w:rsidRDefault="00EB22AF">
      <w:pPr>
        <w:pStyle w:val="ConsPlusTitle"/>
        <w:jc w:val="center"/>
      </w:pPr>
    </w:p>
    <w:p w:rsidR="00EB22AF" w:rsidRDefault="00003218">
      <w:pPr>
        <w:pStyle w:val="ConsPlusTitle"/>
        <w:jc w:val="center"/>
      </w:pPr>
      <w:r>
        <w:t>ПОСТАНОВЛЕНИЕ</w:t>
      </w:r>
    </w:p>
    <w:p w:rsidR="00EB22AF" w:rsidRDefault="00003218">
      <w:pPr>
        <w:pStyle w:val="ConsPlusTitle"/>
        <w:jc w:val="center"/>
      </w:pPr>
      <w:r>
        <w:t>от 10 марта 2022 г. N 336</w:t>
      </w:r>
    </w:p>
    <w:p w:rsidR="00EB22AF" w:rsidRDefault="00EB22AF">
      <w:pPr>
        <w:pStyle w:val="ConsPlusTitle"/>
        <w:jc w:val="center"/>
      </w:pPr>
    </w:p>
    <w:p w:rsidR="00EB22AF" w:rsidRDefault="00003218">
      <w:pPr>
        <w:pStyle w:val="ConsPlusTitle"/>
        <w:jc w:val="center"/>
      </w:pPr>
      <w:r>
        <w:t>ОБ ОСОБЕННОСТЯХ</w:t>
      </w:r>
    </w:p>
    <w:p w:rsidR="00EB22AF" w:rsidRDefault="00003218">
      <w:pPr>
        <w:pStyle w:val="ConsPlusTitle"/>
        <w:jc w:val="center"/>
      </w:pPr>
      <w:r>
        <w:t>ОРГАНИЗАЦИИ И ОСУЩЕСТВЛЕНИЯ ГОСУДАРСТВЕННОГО КОНТРОЛЯ</w:t>
      </w:r>
    </w:p>
    <w:p w:rsidR="00EB22AF" w:rsidRDefault="00003218">
      <w:pPr>
        <w:pStyle w:val="ConsPlusTitle"/>
        <w:jc w:val="center"/>
      </w:pPr>
      <w:r>
        <w:t>(НАДЗОРА), МУНИЦИПАЛЬНОГО КОНТРОЛЯ</w:t>
      </w:r>
    </w:p>
    <w:p w:rsidR="00EB22AF" w:rsidRDefault="00EB22A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EB22A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B22AF" w:rsidRDefault="00EB22A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B22AF" w:rsidRDefault="00EB22A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B22AF" w:rsidRDefault="0000321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B22AF" w:rsidRDefault="0000321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24.03.2022 </w:t>
            </w:r>
            <w:hyperlink r:id="rId5" w:tooltip="Постановление Правительства РФ от 24.03.2022 N 448 (ред. от 28.12.2024) &quot;Об особенностях осуществления государственного контроля (надзора), муниципального контроля в отношении аккредитованных организаций, осуществляющих деятельность в области информационных те">
              <w:r>
                <w:rPr>
                  <w:color w:val="0000FF"/>
                </w:rPr>
                <w:t>N 448</w:t>
              </w:r>
            </w:hyperlink>
            <w:r>
              <w:rPr>
                <w:color w:val="392C69"/>
              </w:rPr>
              <w:t>,</w:t>
            </w:r>
          </w:p>
          <w:p w:rsidR="00EB22AF" w:rsidRDefault="0000321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17.08.2022 </w:t>
            </w:r>
            <w:hyperlink r:id="rId6" w:tooltip="Постановление Правительства РФ от 17.08.2022 N 1431 (ред. от 10.03.2023)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 xml:space="preserve">N </w:t>
              </w:r>
              <w:r>
                <w:rPr>
                  <w:color w:val="0000FF"/>
                </w:rPr>
                <w:t>1431</w:t>
              </w:r>
            </w:hyperlink>
            <w:r>
              <w:rPr>
                <w:color w:val="392C69"/>
              </w:rPr>
              <w:t xml:space="preserve">, от 02.09.2022 </w:t>
            </w:r>
            <w:hyperlink r:id="rId7" w:tooltip="Постановление Правительства РФ от 02.09.2022 N 1551 &quot;О внесении изменения в постановление Правительства Российской Федерации от 10 марта 2022 г. N 336&quot; {КонсультантПлюс}">
              <w:r>
                <w:rPr>
                  <w:color w:val="0000FF"/>
                </w:rPr>
                <w:t>N 1551</w:t>
              </w:r>
            </w:hyperlink>
            <w:r>
              <w:rPr>
                <w:color w:val="392C69"/>
              </w:rPr>
              <w:t xml:space="preserve">, от 01.10.2022 </w:t>
            </w:r>
            <w:hyperlink r:id="rId8" w:tooltip="Постановление Правительства РФ от 01.10.2022 N 1743 &quot;О внесении изменений в постановление Правительства Российской Федерации от 10 марта 2022 г. N 336&quot; {КонсультантПлюс}">
              <w:r>
                <w:rPr>
                  <w:color w:val="0000FF"/>
                </w:rPr>
                <w:t>N 1743</w:t>
              </w:r>
            </w:hyperlink>
            <w:r>
              <w:rPr>
                <w:color w:val="392C69"/>
              </w:rPr>
              <w:t>,</w:t>
            </w:r>
          </w:p>
          <w:p w:rsidR="00EB22AF" w:rsidRDefault="0000321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10.11.2022 </w:t>
            </w:r>
            <w:hyperlink r:id="rId9" w:tooltip="Постановление Правительства РФ от 10.11.2022 N 2036 &quot;О внесении изменения в постановление Правительства Российской Федерации от 10 марта 2022 г. N 336&quot; {КонсультантПлюс}">
              <w:r>
                <w:rPr>
                  <w:color w:val="0000FF"/>
                </w:rPr>
                <w:t>N 2036</w:t>
              </w:r>
            </w:hyperlink>
            <w:r>
              <w:rPr>
                <w:color w:val="392C69"/>
              </w:rPr>
              <w:t xml:space="preserve">, от 29.12.2022 </w:t>
            </w:r>
            <w:hyperlink r:id="rId10" w:tooltip="Постановление Правительства РФ от 29.12.2022 N 2516 &quot;О внесении изменений в постановление Правительства Российской Федерации от 10 марта 2022 г. N 336&quot; {КонсультантПлюс}">
              <w:r>
                <w:rPr>
                  <w:color w:val="0000FF"/>
                </w:rPr>
                <w:t>N 2516</w:t>
              </w:r>
            </w:hyperlink>
            <w:r>
              <w:rPr>
                <w:color w:val="392C69"/>
              </w:rPr>
              <w:t xml:space="preserve">, от 04.02.2023 </w:t>
            </w:r>
            <w:hyperlink r:id="rId11" w:tooltip="Постановление Правительства РФ от 04.02.2023 N 161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161</w:t>
              </w:r>
            </w:hyperlink>
            <w:r>
              <w:rPr>
                <w:color w:val="392C69"/>
              </w:rPr>
              <w:t>,</w:t>
            </w:r>
          </w:p>
          <w:p w:rsidR="00EB22AF" w:rsidRDefault="0000321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10.03.2023 </w:t>
            </w:r>
            <w:hyperlink r:id="rId12" w:tooltip="Постановление Правительства РФ от 10.03.2023 N 372 (ред. от 28.12.2024) &quot;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&quot; {КонсультантПлюс}">
              <w:r>
                <w:rPr>
                  <w:color w:val="0000FF"/>
                </w:rPr>
                <w:t>N 372</w:t>
              </w:r>
            </w:hyperlink>
            <w:r>
              <w:rPr>
                <w:color w:val="392C69"/>
              </w:rPr>
              <w:t xml:space="preserve">, от 19.06.2023 </w:t>
            </w:r>
            <w:hyperlink r:id="rId13" w:tooltip="Постановление Правительства РФ от 19.06.2023 N 1001 &quot;О внесении изменения в пункт 7(2) постановления Правительства Российской Федерации от 10 марта 2022 г. N 336&quot; {КонсультантПлюс}">
              <w:r>
                <w:rPr>
                  <w:color w:val="0000FF"/>
                </w:rPr>
                <w:t>N 1001</w:t>
              </w:r>
            </w:hyperlink>
            <w:r>
              <w:rPr>
                <w:color w:val="392C69"/>
              </w:rPr>
              <w:t xml:space="preserve">, от 04.10.2023 </w:t>
            </w:r>
            <w:hyperlink r:id="rId14" w:tooltip="Постановление Правительства РФ от 04.10.2023 N 1634 (ред. от 28.12.2024)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1634</w:t>
              </w:r>
            </w:hyperlink>
            <w:r>
              <w:rPr>
                <w:color w:val="392C69"/>
              </w:rPr>
              <w:t>,</w:t>
            </w:r>
          </w:p>
          <w:p w:rsidR="00EB22AF" w:rsidRDefault="0000321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10.10.2023 </w:t>
            </w:r>
            <w:hyperlink r:id="rId15" w:tooltip="Постановление Правительства РФ от 10.10.2023 N 1659 &quot;О внесении изменений в постановление Правительства Российской Федерации от 10 марта 2022 г. N 336&quot; {КонсультантПлюс}">
              <w:r>
                <w:rPr>
                  <w:color w:val="0000FF"/>
                </w:rPr>
                <w:t>N 1659</w:t>
              </w:r>
            </w:hyperlink>
            <w:r>
              <w:rPr>
                <w:color w:val="392C69"/>
              </w:rPr>
              <w:t xml:space="preserve">, от 29.11.2023 </w:t>
            </w:r>
            <w:hyperlink r:id="rId16" w:tooltip="Постановление Правительства РФ от 29.11.2023 N 2020 &quot;О внесении изменений в постановление Правительства Российской Федерации от 10 марта 2022 г. N 336&quot; {КонсультантПлюс}">
              <w:r>
                <w:rPr>
                  <w:color w:val="0000FF"/>
                </w:rPr>
                <w:t>N 2020</w:t>
              </w:r>
            </w:hyperlink>
            <w:r>
              <w:rPr>
                <w:color w:val="392C69"/>
              </w:rPr>
              <w:t>, от 09.12.</w:t>
            </w:r>
            <w:r>
              <w:rPr>
                <w:color w:val="392C69"/>
              </w:rPr>
              <w:t xml:space="preserve">2023 </w:t>
            </w:r>
            <w:hyperlink r:id="rId17" w:tooltip="Постановление Правительства РФ от 09.12.2023 N 2092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2092</w:t>
              </w:r>
            </w:hyperlink>
            <w:r>
              <w:rPr>
                <w:color w:val="392C69"/>
              </w:rPr>
              <w:t>,</w:t>
            </w:r>
          </w:p>
          <w:p w:rsidR="00EB22AF" w:rsidRDefault="0000321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14.12.2023 </w:t>
            </w:r>
            <w:hyperlink r:id="rId18" w:tooltip="Постановление Правительства РФ от 14.12.2023 N 2140 &quot;О внесении изменения в постановление Правительства Российской Федерации от 10 марта 2022 г. N 336&quot; {КонсультантПлюс}">
              <w:r>
                <w:rPr>
                  <w:color w:val="0000FF"/>
                </w:rPr>
                <w:t>N 2140</w:t>
              </w:r>
            </w:hyperlink>
            <w:r>
              <w:rPr>
                <w:color w:val="392C69"/>
              </w:rPr>
              <w:t xml:space="preserve">, от 31.01.2024 </w:t>
            </w:r>
            <w:hyperlink r:id="rId19" w:tooltip="Постановление Правительства РФ от 31.01.2024 N 98 &quot;О внесении изменения в постановление Правительства Российской Федерации от 10 марта 2022 г. N 336&quot; {КонсультантПлюс}">
              <w:r>
                <w:rPr>
                  <w:color w:val="0000FF"/>
                </w:rPr>
                <w:t>N 98</w:t>
              </w:r>
            </w:hyperlink>
            <w:r>
              <w:rPr>
                <w:color w:val="392C69"/>
              </w:rPr>
              <w:t xml:space="preserve">, от 29.02.2024 </w:t>
            </w:r>
            <w:hyperlink r:id="rId20" w:tooltip="Постановление Правительства РФ от 29.02.2024 N 240 &quot;О внесении изменения в постановление Правительства Российской Федерации от 10 марта 2022 г. N 336&quot; {КонсультантПлюс}">
              <w:r>
                <w:rPr>
                  <w:color w:val="0000FF"/>
                </w:rPr>
                <w:t>N 240</w:t>
              </w:r>
            </w:hyperlink>
            <w:r>
              <w:rPr>
                <w:color w:val="392C69"/>
              </w:rPr>
              <w:t>,</w:t>
            </w:r>
          </w:p>
          <w:p w:rsidR="00EB22AF" w:rsidRDefault="0000321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23.05.2024 </w:t>
            </w:r>
            <w:hyperlink r:id="rId21" w:tooltip="Постановление Правительства РФ от 23.05.2024 N 637 (ред. от 28.12.2024)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637</w:t>
              </w:r>
            </w:hyperlink>
            <w:r>
              <w:rPr>
                <w:color w:val="392C69"/>
              </w:rPr>
              <w:t>, от 18.07</w:t>
            </w:r>
            <w:r>
              <w:rPr>
                <w:color w:val="392C69"/>
              </w:rPr>
              <w:t xml:space="preserve">.2024 </w:t>
            </w:r>
            <w:hyperlink r:id="rId22" w:tooltip="Постановление Правительства РФ от 18.07.2024 N 980 (ред. от 28.12.2024)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980</w:t>
              </w:r>
            </w:hyperlink>
            <w:r>
              <w:rPr>
                <w:color w:val="392C69"/>
              </w:rPr>
              <w:t xml:space="preserve">, от 28.08.2024 </w:t>
            </w:r>
            <w:hyperlink r:id="rId23" w:tooltip="Постановление Правительства РФ от 28.08.2024 N 1154 &quot;О внесении изменений в постановление Правительства Российской Федерации от 10 марта 2022 г. N 336&quot; {КонсультантПлюс}">
              <w:r>
                <w:rPr>
                  <w:color w:val="0000FF"/>
                </w:rPr>
                <w:t>N 1154</w:t>
              </w:r>
            </w:hyperlink>
            <w:r>
              <w:rPr>
                <w:color w:val="392C69"/>
              </w:rPr>
              <w:t>,</w:t>
            </w:r>
          </w:p>
          <w:p w:rsidR="00EB22AF" w:rsidRDefault="0000321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11.09.2024 </w:t>
            </w:r>
            <w:hyperlink r:id="rId24" w:tooltip="Постановление Правительства РФ от 11.09.2024 N 1234 (ред. от 28.12.2024) &quot;О внесении изменений в постановление Правительства Российской Федерации от 10 марта 2022 г. N 336&quot; {КонсультантПлюс}">
              <w:r>
                <w:rPr>
                  <w:color w:val="0000FF"/>
                </w:rPr>
                <w:t>N 1234</w:t>
              </w:r>
            </w:hyperlink>
            <w:r>
              <w:rPr>
                <w:color w:val="392C69"/>
              </w:rPr>
              <w:t xml:space="preserve">, от 28.12.2024 </w:t>
            </w:r>
            <w:hyperlink r:id="rId25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1955</w:t>
              </w:r>
            </w:hyperlink>
            <w:r>
              <w:rPr>
                <w:color w:val="392C69"/>
              </w:rPr>
              <w:t xml:space="preserve">, от 10.08.2026 </w:t>
            </w:r>
            <w:hyperlink r:id="rId26" w:tooltip="Постановление Правительства РФ от 10.08.2026 N 991 &quot;О внесении изменения в постановление Правительства Российской Федерации от 10 марта 2022 г. N 336&quot; {КонсультантПлюс}">
              <w:r>
                <w:rPr>
                  <w:color w:val="0000FF"/>
                </w:rPr>
                <w:t>N 991</w:t>
              </w:r>
            </w:hyperlink>
            <w:r>
              <w:rPr>
                <w:color w:val="392C69"/>
              </w:rPr>
              <w:t>,</w:t>
            </w:r>
          </w:p>
          <w:p w:rsidR="00EB22AF" w:rsidRDefault="0000321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27.08.2026 </w:t>
            </w:r>
            <w:hyperlink r:id="rId27" w:tooltip="Постановление Правительства РФ от 27.08.2026 N 1086 &quot;О внесении изменений в постановление Правительства Российской Федерации от 10 марта 2022 г. N 336&quot; {КонсультантПлюс}">
              <w:r>
                <w:rPr>
                  <w:color w:val="0000FF"/>
                </w:rPr>
                <w:t>N 1086</w:t>
              </w:r>
            </w:hyperlink>
            <w:r>
              <w:rPr>
                <w:color w:val="392C69"/>
              </w:rPr>
              <w:t xml:space="preserve">, от 25.09.2026 </w:t>
            </w:r>
            <w:hyperlink r:id="rId28" w:tooltip="Постановление Правительства РФ от 25.09.2026 N 1238 &quot;О внесении изменения в постановление Правительства Российской Федерации от 10 марта 2022 г. N 336&quot; {КонсультантПлюс}">
              <w:r>
                <w:rPr>
                  <w:color w:val="0000FF"/>
                </w:rPr>
                <w:t>N 1238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B22AF" w:rsidRDefault="00EB22AF">
            <w:pPr>
              <w:pStyle w:val="ConsPlusNormal"/>
            </w:pPr>
          </w:p>
        </w:tc>
      </w:tr>
    </w:tbl>
    <w:p w:rsidR="00EB22AF" w:rsidRDefault="00EB22AF">
      <w:pPr>
        <w:pStyle w:val="ConsPlusNormal"/>
        <w:jc w:val="both"/>
      </w:pPr>
    </w:p>
    <w:p w:rsidR="00EB22AF" w:rsidRDefault="00003218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1. Установить, что в 2022 году не проводятся плановые контрольные (надзорные) мероприятия, плановые проверки при осуществлении видов государственного контроля (надзора), муниципального контроля, порядок орга</w:t>
      </w:r>
      <w:r>
        <w:t xml:space="preserve">низации и осуществления которых регулируется Федеральным </w:t>
      </w:r>
      <w:hyperlink r:id="rId29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законом</w:t>
        </w:r>
      </w:hyperlink>
      <w:r>
        <w:t xml:space="preserve"> "О государственном контроле (надзоре) и муниципальном контроле в Российской Федерации" и Федеральным </w:t>
      </w:r>
      <w:hyperlink r:id="rId30" w:tooltip="Федеральный закон от 26.12.2008 N 294-ФЗ (ред. от 20.02.2026) &quot;О защите прав юридических лиц и индивидуальных предпринимателей при осуществлении государственного контроля (надзора) и муниципального контроля&quot; {КонсультантПлюс}">
        <w:r>
          <w:rPr>
            <w:color w:val="0000FF"/>
          </w:rPr>
          <w:t>законом</w:t>
        </w:r>
      </w:hyperlink>
      <w:r>
        <w:t xml:space="preserve"> "О защите прав юридических лиц и индивидуальных предпринимателей при осуществлении государственного контроля (надзора) и муниципального контроля", </w:t>
      </w:r>
      <w:r>
        <w:t>а также при осуществлении государственного контроля (надзора) за деятельностью органов государственной власти субъектов Российской Федерации и должностных лиц органов государственной власти субъектов Российской Федерации и за деятельностью органов местного</w:t>
      </w:r>
      <w:r>
        <w:t xml:space="preserve"> самоуправления и должностных лиц органов местного самоуправления (включая контроль за эффективностью и качеством осуществления органами государственной власти субъектов Российской Федерации переданных полномочий, а также контроль за осуществлением органам</w:t>
      </w:r>
      <w:r>
        <w:t xml:space="preserve">и местного самоуправления отдельных государственных полномочий), за исключением случаев, указанных в </w:t>
      </w:r>
      <w:hyperlink w:anchor="P23" w:tooltip="2. Допускается проведение запланированных на 2022 год плановых контрольных (надзорных) мероприятий:">
        <w:r>
          <w:rPr>
            <w:color w:val="0000FF"/>
          </w:rPr>
          <w:t>пункте 2</w:t>
        </w:r>
      </w:hyperlink>
      <w:r>
        <w:t xml:space="preserve"> настоящего пост</w:t>
      </w:r>
      <w:r>
        <w:t>ановления.</w:t>
      </w:r>
    </w:p>
    <w:p w:rsidR="00EB22AF" w:rsidRDefault="00003218">
      <w:pPr>
        <w:pStyle w:val="ConsPlusNormal"/>
        <w:jc w:val="both"/>
      </w:pPr>
      <w:r>
        <w:t xml:space="preserve">(в ред. </w:t>
      </w:r>
      <w:hyperlink r:id="rId31" w:tooltip="Постановление Правительства РФ от 24.03.2022 N 448 (ред. от 28.12.2024) &quot;Об особенностях осуществления государственного контроля (надзора), муниципального контроля в отношении аккредитованных организаций, осуществляющих деятельность в области информационных те">
        <w:r>
          <w:rPr>
            <w:color w:val="0000FF"/>
          </w:rPr>
          <w:t>Постановления</w:t>
        </w:r>
      </w:hyperlink>
      <w:r>
        <w:t xml:space="preserve"> Правительства РФ от 24.03.2022 N 448)</w:t>
      </w:r>
    </w:p>
    <w:p w:rsidR="00EB22AF" w:rsidRDefault="00003218">
      <w:pPr>
        <w:pStyle w:val="ConsPlusNormal"/>
        <w:spacing w:before="240"/>
        <w:ind w:firstLine="540"/>
        <w:jc w:val="both"/>
      </w:pPr>
      <w:bookmarkStart w:id="1" w:name="P23"/>
      <w:bookmarkEnd w:id="1"/>
      <w:r>
        <w:t>2. Допускается проведение запланированных на 202</w:t>
      </w:r>
      <w:r>
        <w:t>2 год плановых контрольных (надзорных) мероприятий: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а) в рамках федерального государственного санитарно-эпидемиологического контроля (надзора) в отношении следующих объектов контроля, отнесенных к категории чрезвычайно высокого риска: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дошкольное и начальное общее образование;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основное общее и среднее (полное) общее образование;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lastRenderedPageBreak/>
        <w:t>деятельность по организации отдыха детей и их оздоровления;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деятельность детских лагерей на время каникул;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деятельность по организации общественного питания детей;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родильные дома, перинатальные центры;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социальные услуги с обеспечением проживания;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деятельность по водоподготовке и водоснабжению;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б) в рамках федерального государственного пожарного надзора в отноше</w:t>
      </w:r>
      <w:r>
        <w:t>нии следующих объектов контроля, отнесенных к категориям чрезвычайно высокого риска, высокого риска: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дошкольное и начальное общее образование;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основное общее и среднее (полное) общее образование;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деятельность по организации отдыха детей и их оздоровления;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деятельность детских лагерей на время каникул;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родильные дома, перинатальные центры;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социальные услуги с обеспечением проживания;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в) в рамках федерального государственного надзора в области промышленной безопасности в отношении опасных производственных объ</w:t>
      </w:r>
      <w:r>
        <w:t>ектов, отнесенных ко II классу опасности;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г) в рамках федерального государственного ветеринарного контроля (надзора) в отношении деятельности по содержанию, разведению и убою свиней.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Контрольный (надзорный) орган, орган контроля вправе осуществить вместо п</w:t>
      </w:r>
      <w:r>
        <w:t>ланового контрольного (надзорного) мероприятия, плановой проверки, проводимых в соответствии с настоящим пунктом, профилактический визит. Контролируемое лицо не вправе отказаться от профилактического визита в рассматриваемом случае.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3. Установить, что в 20</w:t>
      </w:r>
      <w:r>
        <w:t xml:space="preserve">22 - 2024 годах в рамках видов государственного контроля (надзора), муниципального контроля, порядок организации и осуществления которых регулируются Федеральным </w:t>
      </w:r>
      <w:hyperlink r:id="rId32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законо</w:t>
        </w:r>
        <w:r>
          <w:rPr>
            <w:color w:val="0000FF"/>
          </w:rPr>
          <w:t>м</w:t>
        </w:r>
      </w:hyperlink>
      <w:r>
        <w:t xml:space="preserve"> "О государственном контроле (надзоре) и муниципальном контроле в Российской Федерации" и Федеральным </w:t>
      </w:r>
      <w:hyperlink r:id="rId33" w:tooltip="Федеральный закон от 26.12.2008 N 294-ФЗ (ред. от 20.02.2026) &quot;О защите прав юридических лиц и индивидуальных предпринимателей при осуществлении государственного контроля (надзора) и муниципального контроля&quot; {КонсультантПлюс}">
        <w:r>
          <w:rPr>
            <w:color w:val="0000FF"/>
          </w:rPr>
          <w:t>законом</w:t>
        </w:r>
      </w:hyperlink>
      <w:r>
        <w:t xml:space="preserve"> "О защите прав юридических лиц и индивидуа</w:t>
      </w:r>
      <w:r>
        <w:t>льных предпринимателей при осуществлении государственного контроля (надзора) и муниципального контроля", а также при осуществлении государственного контроля (надзора) за деятельностью органов государственной власти субъектов Российской Федерации и должност</w:t>
      </w:r>
      <w:r>
        <w:t>ных лиц органов государственной власти субъектов Российской Федерации и за деятельностью органов местного самоуправления и должностных лиц органов местного самоуправления (включая контроль за эффективностью и качеством осуществления органами государственно</w:t>
      </w:r>
      <w:r>
        <w:t>й власти субъектов Российской Федерации переданных полномочий, а также контроль за осуществлением органами местного самоуправления отдельных государственных полномочий) внеплановые контрольные (надзорные) мероприятия, внеплановые проверки проводятся исключ</w:t>
      </w:r>
      <w:r>
        <w:t>ительно по следующим основаниям:</w:t>
      </w:r>
    </w:p>
    <w:p w:rsidR="00EB22AF" w:rsidRDefault="00003218">
      <w:pPr>
        <w:pStyle w:val="ConsPlusNormal"/>
        <w:jc w:val="both"/>
      </w:pPr>
      <w:r>
        <w:lastRenderedPageBreak/>
        <w:t xml:space="preserve">(в ред. Постановлений Правительства РФ от 24.03.2022 </w:t>
      </w:r>
      <w:hyperlink r:id="rId34" w:tooltip="Постановление Правительства РФ от 24.03.2022 N 448 (ред. от 28.12.2024) &quot;Об особенностях осуществления государственного контроля (надзора), муниципального контроля в отношении аккредитованных организаций, осуществляющих деятельность в области информационных те">
        <w:r>
          <w:rPr>
            <w:color w:val="0000FF"/>
          </w:rPr>
          <w:t>N 448</w:t>
        </w:r>
      </w:hyperlink>
      <w:r>
        <w:t xml:space="preserve">, от 29.12.2022 </w:t>
      </w:r>
      <w:hyperlink r:id="rId35" w:tooltip="Постановление Правительства РФ от 29.12.2022 N 2516 &quot;О внесении изменений в постановление Правительства Российской Федерации от 10 марта 2022 г. N 336&quot; {КонсультантПлюс}">
        <w:r>
          <w:rPr>
            <w:color w:val="0000FF"/>
          </w:rPr>
          <w:t>N 2516</w:t>
        </w:r>
      </w:hyperlink>
      <w:r>
        <w:t xml:space="preserve">, от 14.12.2023 </w:t>
      </w:r>
      <w:hyperlink r:id="rId36" w:tooltip="Постановление Правительства РФ от 14.12.2023 N 2140 &quot;О внесении изменения в постановление Правительства Российской Федерации от 10 марта 2022 г. N 336&quot; {КонсультантПлюс}">
        <w:r>
          <w:rPr>
            <w:color w:val="0000FF"/>
          </w:rPr>
          <w:t>N 2140</w:t>
        </w:r>
      </w:hyperlink>
      <w:r>
        <w:t>)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а) при условии согласования с органами прокуратуры:</w:t>
      </w:r>
    </w:p>
    <w:p w:rsidR="00EB22AF" w:rsidRDefault="00003218">
      <w:pPr>
        <w:pStyle w:val="ConsPlusNormal"/>
        <w:spacing w:before="240"/>
        <w:ind w:firstLine="540"/>
        <w:jc w:val="both"/>
      </w:pPr>
      <w:bookmarkStart w:id="2" w:name="P46"/>
      <w:bookmarkEnd w:id="2"/>
      <w:r>
        <w:t>при непосредственной угрозе причинения вреда жизни и тяжкого вреда здоровью граждан, по факт</w:t>
      </w:r>
      <w:r>
        <w:t>ам причинения вреда жизни и тяжкого вреда здоровью граждан;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при непосредственной угрозе обороне страны и безопасности государства, по фактам причинения вреда обороне страны и безопасности государства;</w:t>
      </w:r>
    </w:p>
    <w:p w:rsidR="00EB22AF" w:rsidRDefault="00003218">
      <w:pPr>
        <w:pStyle w:val="ConsPlusNormal"/>
        <w:spacing w:before="240"/>
        <w:ind w:firstLine="540"/>
        <w:jc w:val="both"/>
      </w:pPr>
      <w:bookmarkStart w:id="3" w:name="P48"/>
      <w:bookmarkEnd w:id="3"/>
      <w:r>
        <w:t xml:space="preserve">при непосредственной угрозе возникновения чрезвычайных </w:t>
      </w:r>
      <w:r>
        <w:t>ситуаций природного и (или) техногенного характера, по фактам возникновения чрезвычайных ситуаций природного и (или) техногенного характера;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при выявлении индикаторов риска нарушения обязательных требований;</w:t>
      </w:r>
    </w:p>
    <w:p w:rsidR="00EB22AF" w:rsidRDefault="00003218">
      <w:pPr>
        <w:pStyle w:val="ConsPlusNormal"/>
        <w:jc w:val="both"/>
      </w:pPr>
      <w:r>
        <w:t xml:space="preserve">(в ред. </w:t>
      </w:r>
      <w:hyperlink r:id="rId37" w:tooltip="Постановление Правительства РФ от 29.12.2022 N 2516 &quot;О внесении изменений в постановление Правительства Российской Федерации от 10 марта 2022 г. N 336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29.12.2022 N 2516)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в случае необходимости проведения внеплановой выездной проверки, внепланового инспекционного визита в связи с истечением срока исполнения предписания, выданного до 1 марта 2023 г., о принятии мер,</w:t>
      </w:r>
      <w:r>
        <w:t xml:space="preserve"> направленных на устранение нарушений, влекущих непосредственную угрозу причинения вреда жизни и тяжкого вреда здоровью граждан, обороне страны и безопасности государства, возникновения чрезвычайных ситуаций природного и (или) техногенного характера. Внепл</w:t>
      </w:r>
      <w:r>
        <w:t>ановая выездная проверка и внеплановый инспекционный визит проводятся исключительно в случаях невозможности оценки исполнения предписания на основании документов, иной имеющейся в распоряжении контрольного (надзорного) органа информации;</w:t>
      </w:r>
    </w:p>
    <w:p w:rsidR="00EB22AF" w:rsidRDefault="00003218">
      <w:pPr>
        <w:pStyle w:val="ConsPlusNormal"/>
        <w:jc w:val="both"/>
      </w:pPr>
      <w:r>
        <w:t>(в ред. Постановле</w:t>
      </w:r>
      <w:r>
        <w:t xml:space="preserve">ний Правительства РФ от 17.08.2022 </w:t>
      </w:r>
      <w:hyperlink r:id="rId38" w:tooltip="Постановление Правительства РФ от 17.08.2022 N 1431 (ред. от 10.03.2023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N 1431</w:t>
        </w:r>
      </w:hyperlink>
      <w:r>
        <w:t xml:space="preserve">, от 10.03.2023 </w:t>
      </w:r>
      <w:hyperlink r:id="rId39" w:tooltip="Постановление Правительства РФ от 10.03.2023 N 372 (ред. от 28.12.2024) &quot;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&quot; {КонсультантПлюс}">
        <w:r>
          <w:rPr>
            <w:color w:val="0000FF"/>
          </w:rPr>
          <w:t>N 372</w:t>
        </w:r>
      </w:hyperlink>
      <w:r>
        <w:t>)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 xml:space="preserve">абзац утратил силу. - </w:t>
      </w:r>
      <w:hyperlink r:id="rId40" w:tooltip="Постановление Правительства РФ от 17.08.2022 N 1431 (ред. от 10.03.2023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РФ от 17.08.2022 N 1431;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по решению руководителя, заместителя руководителя Федеральной налоговой службы в рамках федерального государственного контроля (надзора) з</w:t>
      </w:r>
      <w:r>
        <w:t xml:space="preserve">а соблюдением законодательства Российской Федерации о применении контрольно-кассовой техники, в том числе за полнотой учета выручки в организациях и у индивидуальных предпринимателей (за исключением случаев, установленных </w:t>
      </w:r>
      <w:hyperlink r:id="rId41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частью 7 статьи 75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Федерации");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по решению руководителя (заместителя руководителя) Федеральной службы по т</w:t>
      </w:r>
      <w:r>
        <w:t>руду и занятости или ее территориальных органов в рамках осуществления федерального государственного контроля (надзора) за соблюдением трудового законодательства и иных нормативных правовых актов, содержащих нормы трудового права, в случае поступления от р</w:t>
      </w:r>
      <w:r>
        <w:t>аботников обращений (информации), содержащих сведения о массовых (более 10 процентов среднесписочной численности или более 10 человек) нарушениях работодателями их трудовых прав, связанных с полной или частичной невыплатой заработной платы свыше одного мес</w:t>
      </w:r>
      <w:r>
        <w:t>яца;</w:t>
      </w:r>
    </w:p>
    <w:p w:rsidR="00EB22AF" w:rsidRDefault="00003218">
      <w:pPr>
        <w:pStyle w:val="ConsPlusNormal"/>
        <w:jc w:val="both"/>
      </w:pPr>
      <w:r>
        <w:t xml:space="preserve">(абзац введен </w:t>
      </w:r>
      <w:hyperlink r:id="rId42" w:tooltip="Постановление Правительства РФ от 10.11.2022 N 2036 &quot;О внесении изменения в постановление Правительства Российской Федерации от 10 марта 2022 г. N 336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10.11.2022 N 2036)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по решению руководителя, заместителя руководителя Федеральной службы по надзору в сфере связи, информационных технологий и массовых коммуникаций в рамках фед</w:t>
      </w:r>
      <w:r>
        <w:t>ерального государственного контроля (надзора) за обработкой персональных данных в отношении операторов, в случае если установлен факт распространения (предоставления) в информационно-</w:t>
      </w:r>
      <w:r>
        <w:lastRenderedPageBreak/>
        <w:t>телекоммуникационной сети "Интернет" баз данных (или их части), содержащи</w:t>
      </w:r>
      <w:r>
        <w:t>х персональные данные;</w:t>
      </w:r>
    </w:p>
    <w:p w:rsidR="00EB22AF" w:rsidRDefault="00003218">
      <w:pPr>
        <w:pStyle w:val="ConsPlusNormal"/>
        <w:jc w:val="both"/>
      </w:pPr>
      <w:r>
        <w:t xml:space="preserve">(абзац введен </w:t>
      </w:r>
      <w:hyperlink r:id="rId43" w:tooltip="Постановление Правительства РФ от 04.02.2023 N 161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04.02.2023 N 161)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по истечении срока исполнения предписания об устранении выявленного нарушения обязательных требований, выданных после 1 марта 2023 г., за исключе</w:t>
      </w:r>
      <w:r>
        <w:t xml:space="preserve">нием случая, предусмотренного </w:t>
      </w:r>
      <w:hyperlink w:anchor="P80" w:tooltip="по истечении срока исполнения предписания об устранении выявленного нарушения обязательных требований, которое выдано после 1 марта 2023 г. по результатам внепланового контрольного (надзорного) мероприятия, проведенного на основании абзаца шестого настоящего п">
        <w:r>
          <w:rPr>
            <w:color w:val="0000FF"/>
          </w:rPr>
          <w:t>абзацем двенадцатым подпункта "б"</w:t>
        </w:r>
      </w:hyperlink>
      <w:r>
        <w:t xml:space="preserve"> настоящего пункта;</w:t>
      </w:r>
    </w:p>
    <w:p w:rsidR="00EB22AF" w:rsidRDefault="00003218">
      <w:pPr>
        <w:pStyle w:val="ConsPlusNormal"/>
        <w:jc w:val="both"/>
      </w:pPr>
      <w:r>
        <w:t xml:space="preserve">(абзац введен </w:t>
      </w:r>
      <w:hyperlink r:id="rId44" w:tooltip="Постановление Правительства РФ от 10.03.2023 N 372 (ред. от 28.12.2024) &quot;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10.03.2023 N 372; в ред. </w:t>
      </w:r>
      <w:hyperlink r:id="rId45" w:tooltip="Постановление Правительства РФ от 23.05.2024 N 637 (ред. от 28.12.2024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23.05.2024 N 637)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при поступлении сведений о фактах осуществления юридическими лицами, индивидуальными предприни</w:t>
      </w:r>
      <w:r>
        <w:t xml:space="preserve">мателями видов предпринимательской деятельности, указанных в </w:t>
      </w:r>
      <w:hyperlink r:id="rId46" w:tooltip="Федеральный закон от 26.12.2008 N 294-ФЗ (ред. от 20.02.2026) &quot;О защите прав юридических лиц и индивидуальных предпринимателей при осуществлении государственного контроля (надзора) и муниципального контроля&quot; {КонсультантПлюс}">
        <w:r>
          <w:rPr>
            <w:color w:val="0000FF"/>
          </w:rPr>
          <w:t>части 2 статьи 8</w:t>
        </w:r>
      </w:hyperlink>
      <w:r>
        <w:t xml:space="preserve"> Федерального закона "О защите прав юридических лиц и индивидуальных предпри</w:t>
      </w:r>
      <w:r>
        <w:t xml:space="preserve">нимателей при осуществлении государственного контроля (надзора) и муниципального контроля", без представления уведомления о начале осуществления предпринимательской деятельности, предусмотренного </w:t>
      </w:r>
      <w:hyperlink r:id="rId47" w:tooltip="Федеральный закон от 26.12.2008 N 294-ФЗ (ред. от 20.02.2026) &quot;О защите прав юридических лиц и индивидуальных предпринимателей при осуществлении государственного контроля (надзора) и муниципального контроля&quot; {КонсультантПлюс}">
        <w:r>
          <w:rPr>
            <w:color w:val="0000FF"/>
          </w:rPr>
          <w:t>частью 1 статьи 8</w:t>
        </w:r>
      </w:hyperlink>
      <w:r>
        <w:t xml:space="preserve">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контроля";</w:t>
      </w:r>
    </w:p>
    <w:p w:rsidR="00EB22AF" w:rsidRDefault="00003218">
      <w:pPr>
        <w:pStyle w:val="ConsPlusNormal"/>
        <w:jc w:val="both"/>
      </w:pPr>
      <w:r>
        <w:t xml:space="preserve">(абзац введен </w:t>
      </w:r>
      <w:hyperlink r:id="rId48" w:tooltip="Постановление Правительства РФ от 11.09.2024 N 1234 (ред. от 28.12.2024) &quot;О внесении изменений в постановление Правительства Российской Федерации от 10 марта 2022 г. N 336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11.09.2024 N 1234)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б) без согласования с органами прокуратуры:</w:t>
      </w:r>
    </w:p>
    <w:p w:rsidR="00EB22AF" w:rsidRDefault="00003218">
      <w:pPr>
        <w:pStyle w:val="ConsPlusNormal"/>
        <w:spacing w:before="240"/>
        <w:ind w:firstLine="540"/>
        <w:jc w:val="both"/>
      </w:pPr>
      <w:bookmarkStart w:id="4" w:name="P64"/>
      <w:bookmarkEnd w:id="4"/>
      <w:r>
        <w:t>по поручению Президента Российской Федерации;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по поручению Председателя Правительства Российской Федерац</w:t>
      </w:r>
      <w:r>
        <w:t>ии, принятому после вступления в силу настоящего постановления;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 xml:space="preserve">по поручению Заместителя Председателя Правительства Российской Федерации, принятому после вступления в силу настоящего постановления и согласованному с Заместителем Председателя Правительства </w:t>
      </w:r>
      <w:r>
        <w:t>Российской Федерации - Руководителем Аппарата Правительства Российской Федерации;</w:t>
      </w:r>
    </w:p>
    <w:p w:rsidR="00EB22AF" w:rsidRDefault="00003218">
      <w:pPr>
        <w:pStyle w:val="ConsPlusNormal"/>
        <w:spacing w:before="240"/>
        <w:ind w:firstLine="540"/>
        <w:jc w:val="both"/>
      </w:pPr>
      <w:bookmarkStart w:id="5" w:name="P67"/>
      <w:bookmarkEnd w:id="5"/>
      <w:r>
        <w:t>по требованию прокурора в рамках надзора за исполнением законов, соблюдением прав и свобод человека и гражданина по поступившим в органы прокуратуры материалам и обращениям;</w:t>
      </w:r>
    </w:p>
    <w:p w:rsidR="00EB22AF" w:rsidRDefault="00003218">
      <w:pPr>
        <w:pStyle w:val="ConsPlusNormal"/>
        <w:spacing w:before="240"/>
        <w:ind w:firstLine="540"/>
        <w:jc w:val="both"/>
      </w:pPr>
      <w:bookmarkStart w:id="6" w:name="P68"/>
      <w:bookmarkEnd w:id="6"/>
      <w:r>
        <w:t>при наступлении события, указанного в программе проверок (при осуществлении государственного строительного надзора, федерального государственного экологического контроля (надзора), государственного контроля (надзора) за состоянием, содержанием, сохранением</w:t>
      </w:r>
      <w:r>
        <w:t>, использованием, популяризацией и государственной охраной объектов культурного наследия, федерального государственного контроля (надзора) в сфере обращения лекарственных средств);</w:t>
      </w:r>
    </w:p>
    <w:p w:rsidR="00EB22AF" w:rsidRDefault="00003218">
      <w:pPr>
        <w:pStyle w:val="ConsPlusNormal"/>
        <w:jc w:val="both"/>
      </w:pPr>
      <w:r>
        <w:t xml:space="preserve">(в ред. </w:t>
      </w:r>
      <w:hyperlink r:id="rId49" w:tooltip="Постановление Правительства РФ от 24.03.2022 N 448 (ред. от 28.12.2024) &quot;Об особенностях осуществления государственного контроля (надзора), муниципального контроля в отношении аккредитованных организаций, осуществляющих деятельность в области информационных те">
        <w:r>
          <w:rPr>
            <w:color w:val="0000FF"/>
          </w:rPr>
          <w:t>Постановления</w:t>
        </w:r>
      </w:hyperlink>
      <w:r>
        <w:t xml:space="preserve"> Правительства РФ от 24.03.2022 N 448)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при представлении контролируемым лицом документов и (или) сведений об исполнении предписания или иного решения контрольного (надзорног</w:t>
      </w:r>
      <w:r>
        <w:t>о) органа в целях получения или возобновления ранее приостановленного действия лицензии, аккредитации или иного документа, имеющего разрешительный характер;</w:t>
      </w:r>
    </w:p>
    <w:p w:rsidR="00EB22AF" w:rsidRDefault="00003218">
      <w:pPr>
        <w:pStyle w:val="ConsPlusNormal"/>
        <w:jc w:val="both"/>
      </w:pPr>
      <w:r>
        <w:t xml:space="preserve">(в ред. </w:t>
      </w:r>
      <w:hyperlink r:id="rId50" w:tooltip="Постановление Правительства РФ от 24.03.2022 N 448 (ред. от 28.12.2024) &quot;Об особенностях осуществления государственного контроля (надзора), муниципального контроля в отношении аккредитованных организаций, осуществляющих деятельность в области информационных те">
        <w:r>
          <w:rPr>
            <w:color w:val="0000FF"/>
          </w:rPr>
          <w:t>Постановления</w:t>
        </w:r>
      </w:hyperlink>
      <w:r>
        <w:t xml:space="preserve"> Правительства РФ от 24.03.2022 N 448)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 xml:space="preserve">внеплановые проверки, основания для проведения которых установлены </w:t>
      </w:r>
      <w:hyperlink r:id="rId51" w:tooltip="Федеральный закон от 26.12.2008 N 294-ФЗ (ред. от 20.02.2026) &quot;О защите прав юридических лиц и индивидуальных предпринимателей при осуществлении государственного контроля (надзора) и муниципального контроля&quot; {КонсультантПлюс}">
        <w:r>
          <w:rPr>
            <w:color w:val="0000FF"/>
          </w:rPr>
          <w:t>пунктом 1.1 части 2 статьи 10</w:t>
        </w:r>
      </w:hyperlink>
      <w:r>
        <w:t xml:space="preserve"> Федерального закона "О защите прав юридических лиц и индивидуальных </w:t>
      </w:r>
      <w:r>
        <w:lastRenderedPageBreak/>
        <w:t>предпринимателей при осуществлении государственного контроля</w:t>
      </w:r>
      <w:r>
        <w:t xml:space="preserve"> (надзора) и муниципального контроля";</w:t>
      </w:r>
    </w:p>
    <w:p w:rsidR="00EB22AF" w:rsidRDefault="00003218">
      <w:pPr>
        <w:pStyle w:val="ConsPlusNormal"/>
        <w:jc w:val="both"/>
      </w:pPr>
      <w:r>
        <w:t xml:space="preserve">(абзац введен </w:t>
      </w:r>
      <w:hyperlink r:id="rId52" w:tooltip="Постановление Правительства РФ от 24.03.2022 N 448 (ред. от 28.12.2024) &quot;Об особенностях осуществления государственного контроля (надзора), муниципального контроля в отношении аккредитованных организаций, осуществляющих деятельность в области информационных те">
        <w:r>
          <w:rPr>
            <w:color w:val="0000FF"/>
          </w:rPr>
          <w:t>Постановлением</w:t>
        </w:r>
      </w:hyperlink>
      <w:r>
        <w:t xml:space="preserve"> Правительства РФ от 24.03.2022 N 448)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в рамках реги</w:t>
      </w:r>
      <w:r>
        <w:t>онального государственного лицензионного контроля за осуществлением предпринимательской деятельности по управлению многоквартирными домами и регионального государственного жилищного контроля (надзора) в случае поступления жалобы (жалоб) граждан в связи с з</w:t>
      </w:r>
      <w:r>
        <w:t>ащитой (восстановлением) своих нарушенных прав;</w:t>
      </w:r>
    </w:p>
    <w:p w:rsidR="00EB22AF" w:rsidRDefault="00003218">
      <w:pPr>
        <w:pStyle w:val="ConsPlusNormal"/>
        <w:jc w:val="both"/>
      </w:pPr>
      <w:r>
        <w:t xml:space="preserve">(абзац введен </w:t>
      </w:r>
      <w:hyperlink r:id="rId53" w:tooltip="Постановление Правительства РФ от 17.08.2022 N 1431 (ред. от 10.03.2023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17.08.2022 N 1431)</w:t>
      </w:r>
    </w:p>
    <w:p w:rsidR="00EB22AF" w:rsidRDefault="00003218">
      <w:pPr>
        <w:pStyle w:val="ConsPlusNormal"/>
        <w:spacing w:before="240"/>
        <w:ind w:firstLine="540"/>
        <w:jc w:val="both"/>
      </w:pPr>
      <w:bookmarkStart w:id="7" w:name="P76"/>
      <w:bookmarkEnd w:id="7"/>
      <w:r>
        <w:t>внеплановые документарные проверки при поступлении в контрольный (надзорный) орган от дознавателя</w:t>
      </w:r>
      <w:r>
        <w:t>, органа дознания, следователя, руководителя следственного органа либо из органа, осуществляющего оперативно-разыскную деятельность, материалов о произведенном при проведении проверки сообщения о преступлении или при проведении оперативно-разыскных меропри</w:t>
      </w:r>
      <w:r>
        <w:t>ятий изъятии продукции (товаров), оборудования (средств) для их производства, не являющихся вещественными доказательствами по уголовному делу;</w:t>
      </w:r>
    </w:p>
    <w:p w:rsidR="00EB22AF" w:rsidRDefault="00003218">
      <w:pPr>
        <w:pStyle w:val="ConsPlusNormal"/>
        <w:jc w:val="both"/>
      </w:pPr>
      <w:r>
        <w:t xml:space="preserve">(в ред. </w:t>
      </w:r>
      <w:hyperlink r:id="rId54" w:tooltip="Постановление Правительства РФ от 23.05.2024 N 637 (ред. от 28.12.2024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23.05.2024 N 637)</w:t>
      </w:r>
    </w:p>
    <w:p w:rsidR="00EB22AF" w:rsidRDefault="00003218">
      <w:pPr>
        <w:pStyle w:val="ConsPlusNormal"/>
        <w:spacing w:before="240"/>
        <w:ind w:firstLine="540"/>
        <w:jc w:val="both"/>
      </w:pPr>
      <w:bookmarkStart w:id="8" w:name="P78"/>
      <w:bookmarkEnd w:id="8"/>
      <w:r>
        <w:t>внеплановые</w:t>
      </w:r>
      <w:r>
        <w:t xml:space="preserve"> документарные проверки при поступлении в контрольный (надзорный) орган от органов, должностных лиц, уполномоченных рассматривать дела об административных правонарушениях, материалов об изъятии вещей, явившихся орудиями совершения или предметами администра</w:t>
      </w:r>
      <w:r>
        <w:t>тивного правонарушения, оборот которых осуществлялся с нарушением обязательных требований, отнесенных к предмету государственного контроля (надзора);</w:t>
      </w:r>
    </w:p>
    <w:p w:rsidR="00EB22AF" w:rsidRDefault="00003218">
      <w:pPr>
        <w:pStyle w:val="ConsPlusNormal"/>
        <w:jc w:val="both"/>
      </w:pPr>
      <w:r>
        <w:t xml:space="preserve">(в ред. </w:t>
      </w:r>
      <w:hyperlink r:id="rId55" w:tooltip="Постановление Правительства РФ от 23.05.2024 N 637 (ред. от 28.12.2024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23.05.2024 N 637)</w:t>
      </w:r>
    </w:p>
    <w:p w:rsidR="00EB22AF" w:rsidRDefault="00003218">
      <w:pPr>
        <w:pStyle w:val="ConsPlusNormal"/>
        <w:spacing w:before="240"/>
        <w:ind w:firstLine="540"/>
        <w:jc w:val="both"/>
      </w:pPr>
      <w:bookmarkStart w:id="9" w:name="P80"/>
      <w:bookmarkEnd w:id="9"/>
      <w:r>
        <w:t>по и</w:t>
      </w:r>
      <w:r>
        <w:t xml:space="preserve">стечении срока исполнения предписания об устранении выявленного нарушения обязательных требований, которое выдано после 1 марта 2023 г. по результатам внепланового контрольного (надзорного) мероприятия, проведенного на основании </w:t>
      </w:r>
      <w:hyperlink w:anchor="P68" w:tooltip="при наступлении события, указанного в программе проверок (при осуществлении государственного строительного надзора, федерального государственного экологического контроля (надзора), государственного контроля (надзора) за состоянием, содержанием, сохранением, ис">
        <w:r>
          <w:rPr>
            <w:color w:val="0000FF"/>
          </w:rPr>
          <w:t>абзаца шестого</w:t>
        </w:r>
      </w:hyperlink>
      <w:r>
        <w:t xml:space="preserve"> настоящего подпункта;</w:t>
      </w:r>
    </w:p>
    <w:p w:rsidR="00EB22AF" w:rsidRDefault="00003218">
      <w:pPr>
        <w:pStyle w:val="ConsPlusNormal"/>
        <w:jc w:val="both"/>
      </w:pPr>
      <w:r>
        <w:t xml:space="preserve">(абзац введен </w:t>
      </w:r>
      <w:hyperlink r:id="rId56" w:tooltip="Постановление Правительства РФ от 23.05.2024 N 637 (ред. от 28.12.2024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23.05.2024 N 637)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при поступлении от органов федеральной службы безопасности информации о возможном нарушении обязатель</w:t>
      </w:r>
      <w:r>
        <w:t>ных требований в области транспортной безопасности, содержащей сведения о причинении вреда (ущерба) или об угрозе причинения вреда (ущерба) охраняемым законом ценностям в сфере обороны страны и безопасности государства. В указанном случае внеплановая выезд</w:t>
      </w:r>
      <w:r>
        <w:t>ная проверка и внеплановый рейдовый осмотр проводятся с извещением об этом (в течение 24 часов после получения соответствующих сведений) органа прокуратуры по месту нахождения объекта контроля;</w:t>
      </w:r>
    </w:p>
    <w:p w:rsidR="00EB22AF" w:rsidRDefault="00003218">
      <w:pPr>
        <w:pStyle w:val="ConsPlusNormal"/>
        <w:jc w:val="both"/>
      </w:pPr>
      <w:r>
        <w:t xml:space="preserve">(абзац введен </w:t>
      </w:r>
      <w:hyperlink r:id="rId57" w:tooltip="Постановление Правительства РФ от 11.09.2024 N 1234 (ред. от 28.12.2024) &quot;О внесении изменений в постановление Правительства Российской Федерации от 10 марта 2022 г. N 336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11.09.2024 N 1234)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 xml:space="preserve">в) с извещением органов прокуратуры в отношении некоммерческих организаций по основаниям, установленным </w:t>
      </w:r>
      <w:hyperlink r:id="rId58" w:tooltip="Федеральный закон от 12.01.1996 N 7-ФЗ (ред. от 09.04.2026) &quot;О некоммерческих организациях&quot; {КонсультантПлюс}">
        <w:r>
          <w:rPr>
            <w:color w:val="0000FF"/>
          </w:rPr>
          <w:t>подпунктами 2</w:t>
        </w:r>
      </w:hyperlink>
      <w:r>
        <w:t xml:space="preserve">, </w:t>
      </w:r>
      <w:hyperlink r:id="rId59" w:tooltip="Федеральный закон от 12.01.1996 N 7-ФЗ (ред. от 09.04.2026) &quot;О некоммерческих организациях&quot; {КонсультантПлюс}">
        <w:r>
          <w:rPr>
            <w:color w:val="0000FF"/>
          </w:rPr>
          <w:t>3</w:t>
        </w:r>
      </w:hyperlink>
      <w:r>
        <w:t xml:space="preserve">, </w:t>
      </w:r>
      <w:hyperlink r:id="rId60" w:tooltip="Федеральный закон от 12.01.1996 N 7-ФЗ (ред. от 09.04.2026) &quot;О некоммерческих организациях&quot; {КонсультантПлюс}">
        <w:r>
          <w:rPr>
            <w:color w:val="0000FF"/>
          </w:rPr>
          <w:t>5</w:t>
        </w:r>
      </w:hyperlink>
      <w:r>
        <w:t xml:space="preserve"> и </w:t>
      </w:r>
      <w:hyperlink r:id="rId61" w:tooltip="Федеральный закон от 12.01.1996 N 7-ФЗ (ред. от 09.04.2026) &quot;О некоммерческих организациях&quot; {КонсультантПлюс}">
        <w:r>
          <w:rPr>
            <w:color w:val="0000FF"/>
          </w:rPr>
          <w:t>6 пункта 4.2 статьи 32</w:t>
        </w:r>
      </w:hyperlink>
      <w:r>
        <w:t xml:space="preserve"> Федерального закона "О некоммерческих организ</w:t>
      </w:r>
      <w:r>
        <w:t xml:space="preserve">ациях", а также религиозных организаций по основанию, установленному </w:t>
      </w:r>
      <w:hyperlink r:id="rId62" w:tooltip="Федеральный закон от 26.09.1997 N 125-ФЗ (ред. от 20.02.2026) &quot;О свободе совести и о религиозных объединениях&quot; {КонсультантПлюс}">
        <w:r>
          <w:rPr>
            <w:color w:val="0000FF"/>
          </w:rPr>
          <w:t>абзацем третьим пункта 5 статьи 25</w:t>
        </w:r>
      </w:hyperlink>
      <w:r>
        <w:t xml:space="preserve"> Федерального закона "О свободе совести и о религиозных объединениях".</w:t>
      </w:r>
    </w:p>
    <w:p w:rsidR="00EB22AF" w:rsidRDefault="00EB22A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EB22A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B22AF" w:rsidRDefault="00EB22A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B22AF" w:rsidRDefault="00EB22A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B22AF" w:rsidRDefault="00003218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EB22AF" w:rsidRDefault="00003218">
            <w:pPr>
              <w:pStyle w:val="ConsPlusNormal"/>
              <w:jc w:val="both"/>
            </w:pPr>
            <w:r>
              <w:rPr>
                <w:color w:val="392C69"/>
              </w:rPr>
              <w:t>Контрольные (надзорные) мероприятия и профилактические визиты, не завершенные на 28.09.2026 и не предусмотренные п. 3(1</w:t>
            </w:r>
            <w:r>
              <w:rPr>
                <w:color w:val="392C69"/>
              </w:rPr>
              <w:t>), завершаются в течение 5 рабочих дней с указанной даты путем составления соответствующего акта (</w:t>
            </w:r>
            <w:hyperlink r:id="rId63" w:tooltip="Постановление Правительства РФ от 25.09.2026 N 1238 &quot;О внесении изменения в постановление Правительства Российской Федерации от 10 марта 2022 г. N 336&quot; {КонсультантПлюс}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Правительства РФ от </w:t>
            </w:r>
            <w:r>
              <w:rPr>
                <w:color w:val="392C69"/>
              </w:rPr>
              <w:lastRenderedPageBreak/>
              <w:t>25.09.2026 N 1238).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B22AF" w:rsidRDefault="00EB22AF">
            <w:pPr>
              <w:pStyle w:val="ConsPlusNormal"/>
            </w:pPr>
          </w:p>
        </w:tc>
      </w:tr>
    </w:tbl>
    <w:p w:rsidR="00EB22AF" w:rsidRDefault="00003218">
      <w:pPr>
        <w:pStyle w:val="ConsPlusNormal"/>
        <w:spacing w:before="300"/>
        <w:ind w:firstLine="540"/>
        <w:jc w:val="both"/>
      </w:pPr>
      <w:r>
        <w:lastRenderedPageBreak/>
        <w:t>3(1). Установить, что до 1 октября 2027 г. при осуществлении видов государственного контроля (надзора), муниципального контроля, порядок организации и осуществления которых регулируется Федеральным законом "О государственном контроле (надзоре) и муниципаль</w:t>
      </w:r>
      <w:r>
        <w:t>ном контроле в Российской Федерации", в отношении производственных объектов, получивших с 1 января 2026 г. ущерб в результате атак с применением средств огневого воздействия, при наличии информации о причинении такого ущерба: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плановые контрольные (надзорны</w:t>
      </w:r>
      <w:r>
        <w:t>е) мероприятия не проводятся;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внеплановые контрольные (надзорные) мероприятия проводятся: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 xml:space="preserve">по основаниям, предусмотренным </w:t>
      </w:r>
      <w:hyperlink r:id="rId64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пунктами 3</w:t>
        </w:r>
      </w:hyperlink>
      <w:r>
        <w:t xml:space="preserve">, </w:t>
      </w:r>
      <w:hyperlink r:id="rId65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4</w:t>
        </w:r>
      </w:hyperlink>
      <w:r>
        <w:t xml:space="preserve">, </w:t>
      </w:r>
      <w:hyperlink r:id="rId66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6</w:t>
        </w:r>
      </w:hyperlink>
      <w:r>
        <w:t xml:space="preserve"> и </w:t>
      </w:r>
      <w:hyperlink r:id="rId67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8 части 1</w:t>
        </w:r>
      </w:hyperlink>
      <w:r>
        <w:t xml:space="preserve"> и </w:t>
      </w:r>
      <w:hyperlink r:id="rId68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частью 3 статьи 57</w:t>
        </w:r>
      </w:hyperlink>
      <w:r>
        <w:t xml:space="preserve">, </w:t>
      </w:r>
      <w:hyperlink r:id="rId69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пунктами 1</w:t>
        </w:r>
      </w:hyperlink>
      <w:r>
        <w:t xml:space="preserve">, </w:t>
      </w:r>
      <w:hyperlink r:id="rId70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2</w:t>
        </w:r>
      </w:hyperlink>
      <w:r>
        <w:t xml:space="preserve"> и </w:t>
      </w:r>
      <w:hyperlink r:id="rId71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6 части 1</w:t>
        </w:r>
      </w:hyperlink>
      <w:r>
        <w:t xml:space="preserve">, </w:t>
      </w:r>
      <w:hyperlink r:id="rId72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пунктом 1 части 2 статьи 60</w:t>
        </w:r>
      </w:hyperlink>
      <w:r>
        <w:t xml:space="preserve"> Федеральн</w:t>
      </w:r>
      <w:r>
        <w:t>ого закона "О государственном контроле (надзоре) и муниципальном контроле в Российской Федерации";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в связи с истечением срока исполнения предписания либо предоставления контролируемым лицом документов и (или) сведений об исполнении предписания или иного ре</w:t>
      </w:r>
      <w:r>
        <w:t>шения контрольного (надзорного) органа в целях получения или возобновления ранее приостановленного действия лицензии, аккредитации или иного документа, имеющего разрешительный характер;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в случае проведения контрольных (надзорных) мероприятий в рамках федер</w:t>
      </w:r>
      <w:r>
        <w:t xml:space="preserve">ального государственного </w:t>
      </w:r>
      <w:hyperlink r:id="rId73" w:tooltip="Постановление Правительства РФ от 30.06.2021 N 1082 (ред. от 02.03.2026) &quot;О федеральном государственном надзоре в области промышленной безопасности&quot; (вместе с &quot;Положением о федеральном государственном надзоре в области промышленной безопасности&quot;) {КонсультантП">
        <w:r>
          <w:rPr>
            <w:color w:val="0000FF"/>
          </w:rPr>
          <w:t>надзора</w:t>
        </w:r>
      </w:hyperlink>
      <w:r>
        <w:t xml:space="preserve"> в области промышленной безопасности (в отношении опасных производственных объектов </w:t>
      </w:r>
      <w:r>
        <w:t xml:space="preserve">II класса опасности), федерального государственного </w:t>
      </w:r>
      <w:hyperlink r:id="rId74" w:tooltip="Постановление Правительства РФ от 30.06.2021 N 1080 (ред. от 02.03.2026) &quot;О федеральном государственном надзоре в области безопасности гидротехнических сооружений&quot; (вместе с &quot;Положением о федеральном государственном надзоре в области безопасности гидротехничес">
        <w:r>
          <w:rPr>
            <w:color w:val="0000FF"/>
          </w:rPr>
          <w:t>надзора</w:t>
        </w:r>
      </w:hyperlink>
      <w:r>
        <w:t xml:space="preserve"> в области безопасности гидротехнических сооружений (в отн</w:t>
      </w:r>
      <w:r>
        <w:t xml:space="preserve">ошении гидротехнических сооружений II класса), федерального государственного </w:t>
      </w:r>
      <w:hyperlink r:id="rId75" w:tooltip="Постановление Правительства РФ от 05.09.2025 N 1380 (ред. от 17.07.2026) &quot;Об утверждении Положения о федеральном государственном контроле (надзоре) в области транспортной безопасности&quot; (с изм. и доп., вступ. в силу с 01.10.2026) {КонсультантПлюс}">
        <w:r>
          <w:rPr>
            <w:color w:val="0000FF"/>
          </w:rPr>
          <w:t>контроля (надзора)</w:t>
        </w:r>
      </w:hyperlink>
      <w:r>
        <w:t xml:space="preserve"> в области транспортной безопасности,</w:t>
      </w:r>
      <w:r>
        <w:t xml:space="preserve"> федерального государственного </w:t>
      </w:r>
      <w:hyperlink r:id="rId76" w:tooltip="Постановление Правительства РФ от 25.06.2021 N 997 (ред. от 24.08.2026) &quot;Об утверждении Положения о федеральном государственном контроле (надзоре) в сфере образования&quot; {КонсультантПлюс}">
        <w:r>
          <w:rPr>
            <w:color w:val="0000FF"/>
          </w:rPr>
          <w:t>контроля (надзора)</w:t>
        </w:r>
      </w:hyperlink>
      <w:r>
        <w:t xml:space="preserve"> в сфере образования и федерального государственного энергетического </w:t>
      </w:r>
      <w:hyperlink r:id="rId77" w:tooltip="Постановление Правительства РФ от 30.06.2021 N 1085 (ред. от 02.03.2026) &quot;О федеральном государственном энергетическом надзоре&quot; (вместе с &quot;Положением о федеральном государственном энергетическом надзоре&quot;) {КонсультантПлюс}">
        <w:r>
          <w:rPr>
            <w:color w:val="0000FF"/>
          </w:rPr>
          <w:t>надзора</w:t>
        </w:r>
      </w:hyperlink>
      <w:r>
        <w:t>;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 xml:space="preserve">обязательные профилактические визиты проводятся по основаниям, установленным </w:t>
      </w:r>
      <w:hyperlink r:id="rId78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пунктами 3</w:t>
        </w:r>
      </w:hyperlink>
      <w:r>
        <w:t xml:space="preserve"> и </w:t>
      </w:r>
      <w:hyperlink r:id="rId79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4 части 1</w:t>
        </w:r>
      </w:hyperlink>
      <w:r>
        <w:t xml:space="preserve"> и </w:t>
      </w:r>
      <w:hyperlink r:id="rId80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частью 2 статьи 52.1</w:t>
        </w:r>
      </w:hyperlink>
      <w:r>
        <w:t xml:space="preserve"> Федерального зак</w:t>
      </w:r>
      <w:r>
        <w:t>она "О государственном контроле (надзоре) и муниципальном контроле в Российской Федерации".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Информация о причинении ущерба производственным объектам в результате атак с применением средств огневого воздействия, включая информацию органов предварительного с</w:t>
      </w:r>
      <w:r>
        <w:t>ледствия и дознания, государственных органов и органов местного самоуправления, может быть представлена в контрольный (надзорный) орган с ходатайством контролируемого лица либо поступить в рамках межведомственного информационного взаимодействия.</w:t>
      </w:r>
    </w:p>
    <w:p w:rsidR="00EB22AF" w:rsidRDefault="00003218">
      <w:pPr>
        <w:pStyle w:val="ConsPlusNormal"/>
        <w:jc w:val="both"/>
      </w:pPr>
      <w:r>
        <w:t>(п. 3(1) в</w:t>
      </w:r>
      <w:r>
        <w:t xml:space="preserve">веден </w:t>
      </w:r>
      <w:hyperlink r:id="rId81" w:tooltip="Постановление Правительства РФ от 25.09.2026 N 1238 &quot;О внесении изменения в постановление Правительства Российской Федерации от 10 марта 2022 г. N 336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25.09.2026 N 1238)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 xml:space="preserve">4 - 7. Утратили силу с 1 января 2025 года. - </w:t>
      </w:r>
      <w:hyperlink r:id="rId82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РФ от 28.12.2024 N 1955.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 xml:space="preserve">7(1). Утратил силу. - </w:t>
      </w:r>
      <w:hyperlink r:id="rId83" w:tooltip="Постановление Правительства РФ от 10.03.2023 N 372 (ред. от 28.12.2024) &quot;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РФ от 10.03.2023 N 372.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7(2). До 1 января 2030 г. выдача предписаний по итогам проведения контрольн</w:t>
      </w:r>
      <w:r>
        <w:t>ых (надзорных) мероприятий без взаимодействия с контролируемым лицом допускается в случаях, предусмотренных Федеральным законом "О государственном контроле (надзоре) и муниципальном контроле в Российской Федерации" и настоящим постановлением.</w:t>
      </w:r>
    </w:p>
    <w:p w:rsidR="00EB22AF" w:rsidRDefault="00003218">
      <w:pPr>
        <w:pStyle w:val="ConsPlusNormal"/>
        <w:jc w:val="both"/>
      </w:pPr>
      <w:r>
        <w:lastRenderedPageBreak/>
        <w:t xml:space="preserve">(в ред. </w:t>
      </w:r>
      <w:hyperlink r:id="rId84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28.12.2024 N 1955)</w:t>
      </w:r>
    </w:p>
    <w:p w:rsidR="00EB22AF" w:rsidRDefault="00003218">
      <w:pPr>
        <w:pStyle w:val="ConsPlusNormal"/>
        <w:spacing w:before="240"/>
        <w:ind w:firstLine="540"/>
        <w:jc w:val="both"/>
      </w:pPr>
      <w:bookmarkStart w:id="10" w:name="P100"/>
      <w:bookmarkEnd w:id="10"/>
      <w:r>
        <w:t>Если в ходе проведения выездного обследования в рамках муниципального контроля в сфере благоустройства выявлены нарушения обязательных требований, то составляется акт выездного обследова</w:t>
      </w:r>
      <w:r>
        <w:t>ния, который направляется контролируемому лицу, и выдается предписание об устранении выявленных нарушений.</w:t>
      </w:r>
    </w:p>
    <w:p w:rsidR="00EB22AF" w:rsidRDefault="00003218">
      <w:pPr>
        <w:pStyle w:val="ConsPlusNormal"/>
        <w:spacing w:before="240"/>
        <w:ind w:firstLine="540"/>
        <w:jc w:val="both"/>
      </w:pPr>
      <w:bookmarkStart w:id="11" w:name="P101"/>
      <w:bookmarkEnd w:id="11"/>
      <w:r>
        <w:t xml:space="preserve">Если в ходе наблюдения за соблюдением обязательных требований (мониторинга безопасности) в рамках федерального государственного </w:t>
      </w:r>
      <w:hyperlink r:id="rId85" w:tooltip="Постановление Правительства РФ от 30.06.2021 N 1101 (ред. от 22.06.2026) &quot;Об утверждении Положения о федеральном государственном контроле (надзоре) в области безопасности дорожного движения и признании утратившими силу некоторых актов Правительства Российской ">
        <w:r>
          <w:rPr>
            <w:color w:val="0000FF"/>
          </w:rPr>
          <w:t>контроля</w:t>
        </w:r>
      </w:hyperlink>
      <w:r>
        <w:t xml:space="preserve"> (надзора) в области безопасности дорожного движения выявлены нарушения операторами технического осмотра обязательных требований к п</w:t>
      </w:r>
      <w:r>
        <w:t>роведению технического осмотра транспортных средств, установленных правилами проведения технического осмотра транспортных средств, то составляется акт наблюдения за соблюдением обязательных требований (мониторинга безопасности), который направляется контро</w:t>
      </w:r>
      <w:r>
        <w:t>лируемому лицу, и выдается предписание об устранении выявленных нарушений.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 xml:space="preserve">Абзац утратил силу с 1 января 2025 года. - </w:t>
      </w:r>
      <w:hyperlink r:id="rId86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РФ от 28.12.2024 N 1955.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Если в ходе наблюдения за соблюдением обязательных требований (</w:t>
      </w:r>
      <w:r>
        <w:t xml:space="preserve">мониторинга безопасности) в рамках федерального государственного </w:t>
      </w:r>
      <w:hyperlink r:id="rId87" w:tooltip="Постановление Правительства РФ от 28.02.2022 N 272 (ред. от 05.09.2025) &quot;Об утверждении Положения о федеральном государственном контроле (надзоре) за соблюдением законодательства Российской Федерации о применении контрольно-кассовой техники, в том числе за пол">
        <w:r>
          <w:rPr>
            <w:color w:val="0000FF"/>
          </w:rPr>
          <w:t>контроля</w:t>
        </w:r>
      </w:hyperlink>
      <w:r>
        <w:t xml:space="preserve"> (надзора) за соблюдением законодательства Рос</w:t>
      </w:r>
      <w:r>
        <w:t>сийской Федерации о применении контрольно-кассовой техники, в том числе за полнотой учета выручки в организациях и у индивидуальных предпринимателей, выявлены нарушения обязательных требований в части применения контрольно-кассовой техники, которая не соот</w:t>
      </w:r>
      <w:r>
        <w:t xml:space="preserve">ветствует установленным требованиям, либо применения контрольно-кассовой техники с нарушением установленных </w:t>
      </w:r>
      <w:hyperlink r:id="rId88" w:tooltip="Федеральный закон от 22.05.2003 N 54-ФЗ (ред. от 24.06.2025) &quot;О применении контрольно-кассовой техники при осуществлении расчетов в Российской Федерации&quot; (с изм. и доп., вступ. в силу с 02.09.2025)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 о применении контро</w:t>
      </w:r>
      <w:r>
        <w:t xml:space="preserve">льно-кассовой техники порядка регистрации контрольно-кассовой техники, порядка, сроков и условий ее перерегистрации, порядка и условий ее применения, то составляется акт наблюдения за соблюдением обязательных требований (мониторинга безопасности), который </w:t>
      </w:r>
      <w:r>
        <w:t>направляется контролируемому лицу, и выдается предписание об устранении выявленных нарушений.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 xml:space="preserve">Абзац утратил силу с 1 января 2025 года. - </w:t>
      </w:r>
      <w:hyperlink r:id="rId89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РФ от 28.12.2024 N 1955.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Оценка исполнения предписаний, предусмотренн</w:t>
      </w:r>
      <w:r>
        <w:t xml:space="preserve">ых </w:t>
      </w:r>
      <w:hyperlink w:anchor="P100" w:tooltip="Если в ходе проведения выездного обследования в рамках муниципального контроля в сфере благоустройства выявлены нарушения обязательных требований, то составляется акт выездного обследования, который направляется контролируемому лицу, и выдается предписание об ">
        <w:r>
          <w:rPr>
            <w:color w:val="0000FF"/>
          </w:rPr>
          <w:t>абзацами вторым</w:t>
        </w:r>
      </w:hyperlink>
      <w:r>
        <w:t xml:space="preserve"> и </w:t>
      </w:r>
      <w:hyperlink w:anchor="P101" w:tooltip="Если в ходе наблюдения за соблюдением обязательных требований (мониторинга безопасности) в рамках федерального государственного контроля (надзора) в области безопасности дорожного движения выявлены нарушения операторами технического осмотра обязательных требов">
        <w:r>
          <w:rPr>
            <w:color w:val="0000FF"/>
          </w:rPr>
          <w:t>третьим</w:t>
        </w:r>
      </w:hyperlink>
      <w:r>
        <w:t xml:space="preserve"> настоящего пункта, осуществляется только посредством проведения контрольных (надзорных) мероприятий без взаимодействия с контролируемым лицом.</w:t>
      </w:r>
    </w:p>
    <w:p w:rsidR="00EB22AF" w:rsidRDefault="00003218">
      <w:pPr>
        <w:pStyle w:val="ConsPlusNormal"/>
        <w:jc w:val="both"/>
      </w:pPr>
      <w:r>
        <w:t xml:space="preserve">(п. 7(2) в ред. </w:t>
      </w:r>
      <w:hyperlink r:id="rId90" w:tooltip="Постановление Правительства РФ от 11.09.2024 N 1234 (ред. от 28.12.2024) &quot;О внесении изменений в постановление Правительства Российской Федерации от 10 марта 2022 г. N 336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11.09.2024 N 1234)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 xml:space="preserve">8. Утратил силу с 1 января 2025 года. - </w:t>
      </w:r>
      <w:hyperlink r:id="rId91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РФ от 28.12.2024 N 1955.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8(1). До 1 января 2030 г. заявление контролируемого лица об изменении кате</w:t>
      </w:r>
      <w:r>
        <w:t xml:space="preserve">гории риска осуществляемой им деятельности либо категории риска принадлежащих ему (используемых им) иных объектов контроля может подаваться и рассматриваться в соответствии с </w:t>
      </w:r>
      <w:hyperlink r:id="rId92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главой 9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 и настоящим постановлением с учетом следующих особенностей: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а) заявление должно содержать номер соответствующего объекта контроля в е</w:t>
      </w:r>
      <w:r>
        <w:t>дином реестре видов федерального государственного контроля (надзора), регионального государственного контроля (надзора), муниципального контроля;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lastRenderedPageBreak/>
        <w:t>б) заявление рассматривается руководителем (заместителем руководителя) контрольного (надзорного) органа, приня</w:t>
      </w:r>
      <w:r>
        <w:t>вшего решение о присвоении объекту контроля категории риска;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в) срок рассмотрения заявления не может превышать 5 рабочих дней со дня регистрации.</w:t>
      </w:r>
    </w:p>
    <w:p w:rsidR="00EB22AF" w:rsidRDefault="00003218">
      <w:pPr>
        <w:pStyle w:val="ConsPlusNormal"/>
        <w:jc w:val="both"/>
      </w:pPr>
      <w:r>
        <w:t xml:space="preserve">(п. 8(1) введен </w:t>
      </w:r>
      <w:hyperlink r:id="rId93" w:tooltip="Постановление Правительства РФ от 10.03.2023 N 372 (ред. от 28.12.2024) &quot;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10.03.2023 N 372)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8(2). До 1 января 2030 г. право направления обращений контролируемых лиц по вопросу осуществления консультирования и проведения профилактического визита в отношении т</w:t>
      </w:r>
      <w:r>
        <w:t xml:space="preserve">акого контролируемого лица обеспечивается с использованием федеральной государственной информационной </w:t>
      </w:r>
      <w:hyperlink r:id="rId94" w:tooltip="Постановление Правительства РФ от 24.10.2011 N 861 (ред. от 23.09.2026) &quot;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&quot; (вместе с &quot;Положени">
        <w:r>
          <w:rPr>
            <w:color w:val="0000FF"/>
          </w:rPr>
          <w:t>системы</w:t>
        </w:r>
      </w:hyperlink>
      <w:r>
        <w:t xml:space="preserve"> "Единый</w:t>
      </w:r>
      <w:r>
        <w:t xml:space="preserve"> портал государственных и муниципальных услуг (функций)". Такое обращение подлежит рассмотрению уполномоченным на рассмотрение обращения органом в течение 10 рабочих дней со дня его регистрации. Подписание такого обращения осуществляется в соответствии с п</w:t>
      </w:r>
      <w:r>
        <w:t xml:space="preserve">орядком, установленным </w:t>
      </w:r>
      <w:hyperlink w:anchor="P122" w:tooltip="11(2). До 2030 года жалоба на решение контрольного (надзорного) органа, действия (бездействие) его должностных лиц (в том числе на нарушение требований, установленных настоящим постановлением), подаваемая в соответствии с главой 9 Федерального закона &quot;О госуда">
        <w:r>
          <w:rPr>
            <w:color w:val="0000FF"/>
          </w:rPr>
          <w:t>пунктом 11(2)</w:t>
        </w:r>
      </w:hyperlink>
      <w:r>
        <w:t xml:space="preserve"> настоящего постановления.</w:t>
      </w:r>
    </w:p>
    <w:p w:rsidR="00EB22AF" w:rsidRDefault="00003218">
      <w:pPr>
        <w:pStyle w:val="ConsPlusNormal"/>
        <w:jc w:val="both"/>
      </w:pPr>
      <w:r>
        <w:t xml:space="preserve">(п. 8(2) введен </w:t>
      </w:r>
      <w:hyperlink r:id="rId95" w:tooltip="Постановление Правительства РФ от 10.03.2023 N 372 (ред. от 28.12.2024) &quot;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&quot; {КонсультантПлюс}">
        <w:r>
          <w:rPr>
            <w:color w:val="0000FF"/>
          </w:rPr>
          <w:t>Постанов</w:t>
        </w:r>
        <w:r>
          <w:rPr>
            <w:color w:val="0000FF"/>
          </w:rPr>
          <w:t>лением</w:t>
        </w:r>
      </w:hyperlink>
      <w:r>
        <w:t xml:space="preserve"> Правительства РФ от 10.03.2023 N 372)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 xml:space="preserve">9 - 10. Утратили силу с 1 января 2025 года. - </w:t>
      </w:r>
      <w:hyperlink r:id="rId96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РФ от 28.12.2024 N 1955.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10(1). До 1 января 2030 г. в рамках федерального государственного охотничьего контроля (на</w:t>
      </w:r>
      <w:r>
        <w:t>дзора), государственного контроля (надзора) в области охраны и использования особо охраняемых природных территорий, федерального государственного контроля (надзора) в области охраны, воспроизводства и использования объектов животного мира и среды их обитан</w:t>
      </w:r>
      <w:r>
        <w:t>ия, федерального государственного контроля (надзора) в области рыболовства и сохранения водных биоресурсов допускается проведение выездного обследования путем нахождения (перемещения) инспекторов по определенной территории (акватории) в целях предупреждени</w:t>
      </w:r>
      <w:r>
        <w:t xml:space="preserve">я, выявления и пресечения нарушений обязательных требований физическими лицами. В этом случае допускается взаимодействие с физическими лицами с составлением акта контрольного (надзорного) мероприятия и принятием решений, предусмотренных </w:t>
      </w:r>
      <w:hyperlink r:id="rId97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пунктом 3 части 2 статьи 90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Федерации".</w:t>
      </w:r>
    </w:p>
    <w:p w:rsidR="00EB22AF" w:rsidRDefault="00003218">
      <w:pPr>
        <w:pStyle w:val="ConsPlusNormal"/>
        <w:jc w:val="both"/>
      </w:pPr>
      <w:r>
        <w:t xml:space="preserve">(п. 10(1) введен </w:t>
      </w:r>
      <w:hyperlink r:id="rId98" w:tooltip="Постановление Правительства РФ от 24.03.2022 N 448 (ред. от 28.12.2024) &quot;Об особенностях осуществления государственного контроля (надзора), муниципального контроля в отношении аккредитованных организаций, осуществляющих деятельность в области информационных те">
        <w:r>
          <w:rPr>
            <w:color w:val="0000FF"/>
          </w:rPr>
          <w:t>Постановлением</w:t>
        </w:r>
      </w:hyperlink>
      <w:r>
        <w:t xml:space="preserve"> Правительства РФ от 24.03.2022 N 448; в ред. Постановлений Правительства РФ от 17.08.2022 </w:t>
      </w:r>
      <w:hyperlink r:id="rId99" w:tooltip="Постановление Правительства РФ от 17.08.2022 N 1431 (ред. от 10.03.2023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N 143</w:t>
        </w:r>
        <w:r>
          <w:rPr>
            <w:color w:val="0000FF"/>
          </w:rPr>
          <w:t>1</w:t>
        </w:r>
      </w:hyperlink>
      <w:r>
        <w:t xml:space="preserve">, от 28.12.2024 </w:t>
      </w:r>
      <w:hyperlink r:id="rId100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N 1955</w:t>
        </w:r>
      </w:hyperlink>
      <w:r>
        <w:t>)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 xml:space="preserve">11. Ограничения, установленные настоящим постановлением, не распространяются на организацию и проведение (осуществление) в соответствии с требованиями Федерального </w:t>
      </w:r>
      <w:hyperlink r:id="rId101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закона</w:t>
        </w:r>
      </w:hyperlink>
      <w:r>
        <w:t xml:space="preserve"> "О государственном контроле (надзоре) и муниципальном контроле в Российской Федерации" и Федерального закона "О защите прав юридических лиц и индивидуальных предпр</w:t>
      </w:r>
      <w:r>
        <w:t>инимателей при осуществлении государственного контроля (надзора) и муниципального контроля" специальных режимов государственного контроля (надзора), режима постоянного государственного контроля (надзора), проверок (инспекций) в рамках федерального государс</w:t>
      </w:r>
      <w:r>
        <w:t>твенного надзора в области использования атомной энергии, а также государственного контроля (надзора) за реализацией органами исполнительной власти субъектов Российской Федерации полномочий в сферах естественных монополий и в области государственного регул</w:t>
      </w:r>
      <w:r>
        <w:t>ирования цен (тарифов).</w:t>
      </w:r>
    </w:p>
    <w:p w:rsidR="00EB22AF" w:rsidRDefault="00003218">
      <w:pPr>
        <w:pStyle w:val="ConsPlusNormal"/>
        <w:jc w:val="both"/>
      </w:pPr>
      <w:r>
        <w:t xml:space="preserve">(в ред. Постановлений Правительства РФ от 24.03.2022 </w:t>
      </w:r>
      <w:hyperlink r:id="rId102" w:tooltip="Постановление Правительства РФ от 24.03.2022 N 448 (ред. от 28.12.2024) &quot;Об особенностях осуществления государственного контроля (надзора), муниципального контроля в отношении аккредитованных организаций, осуществляющих деятельность в области информационных те">
        <w:r>
          <w:rPr>
            <w:color w:val="0000FF"/>
          </w:rPr>
          <w:t>N 448</w:t>
        </w:r>
      </w:hyperlink>
      <w:r>
        <w:t xml:space="preserve">, от 17.08.2022 </w:t>
      </w:r>
      <w:hyperlink r:id="rId103" w:tooltip="Постановление Правительства РФ от 17.08.2022 N 1431 (ред. от 10.03.2023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N 1431</w:t>
        </w:r>
      </w:hyperlink>
      <w:r>
        <w:t>)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11(1). Установить, что не требуется представление контрольными (надзорными) органами, органами контроля статистической информации за 2022 год об осуществлении видов государственного контроля (надзора), муниципального контроля,</w:t>
      </w:r>
      <w:r>
        <w:t xml:space="preserve"> формирование которой предусмотрено </w:t>
      </w:r>
      <w:hyperlink r:id="rId104" w:tooltip="Распоряжение Правительства РФ от 06.05.2008 N 671-р (ред. от 02.10.2026) &lt;Об утверждении Федерального плана статистических работ&gt; (вместе с &quot;Федеральным планом статистических работ&quot;) {КонсультантПлюс}">
        <w:r>
          <w:rPr>
            <w:color w:val="0000FF"/>
          </w:rPr>
          <w:t>распоряжением</w:t>
        </w:r>
      </w:hyperlink>
      <w:r>
        <w:t xml:space="preserve"> Правительства Российской Федерации от 6 мая 2008 г. N 671-р.</w:t>
      </w:r>
    </w:p>
    <w:p w:rsidR="00EB22AF" w:rsidRDefault="00003218">
      <w:pPr>
        <w:pStyle w:val="ConsPlusNormal"/>
        <w:jc w:val="both"/>
      </w:pPr>
      <w:r>
        <w:t xml:space="preserve">(п. 11(1) введен </w:t>
      </w:r>
      <w:hyperlink r:id="rId105" w:tooltip="Постановление Правительства РФ от 24.03.2022 N 448 (ред. от 28.12.2024) &quot;Об особенностях осуществления государственного контроля (надзора), муниципального контроля в отношении аккредитованных организаций, осуществляющих деятельность в области информационных те">
        <w:r>
          <w:rPr>
            <w:color w:val="0000FF"/>
          </w:rPr>
          <w:t>Постановлением</w:t>
        </w:r>
      </w:hyperlink>
      <w:r>
        <w:t xml:space="preserve"> Правительства РФ от 24.03.2022 N 448)</w:t>
      </w:r>
    </w:p>
    <w:p w:rsidR="00EB22AF" w:rsidRDefault="00003218">
      <w:pPr>
        <w:pStyle w:val="ConsPlusNormal"/>
        <w:spacing w:before="240"/>
        <w:ind w:firstLine="540"/>
        <w:jc w:val="both"/>
      </w:pPr>
      <w:bookmarkStart w:id="12" w:name="P122"/>
      <w:bookmarkEnd w:id="12"/>
      <w:r>
        <w:lastRenderedPageBreak/>
        <w:t>11(2). До 2030 года жалоба на решение контрольного (надзорного) органа, действия (бездействие) его должностных лиц (</w:t>
      </w:r>
      <w:r>
        <w:t xml:space="preserve">в том числе на нарушение требований, установленных настоящим постановлением), подаваемая в соответствии с </w:t>
      </w:r>
      <w:hyperlink r:id="rId106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главой 9</w:t>
        </w:r>
      </w:hyperlink>
      <w:r>
        <w:t xml:space="preserve"> Федерального закона "О государственном контроле (надз</w:t>
      </w:r>
      <w:r>
        <w:t>оре) и муниципальном контроле в Российской Федерации", подписывается усиленной квалифицированной электронной подписью, усиленной неквалифицированной электронной подписью, сертификат ключа проверки которой создан и используется в инфраструктуре, обеспечиваю</w:t>
      </w:r>
      <w:r>
        <w:t xml:space="preserve">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</w:t>
      </w:r>
      <w:hyperlink r:id="rId107" w:tooltip="Постановление Правительства РФ от 01.12.2021 N 2152 (ред. от 07.10.2022) &quot;Об утверждении Правил создания и использования сертификата ключа проверки усиленной неквалифицированной электронной подписи в инфраструктуре, обеспечивающей информационно-технологическое">
        <w:r>
          <w:rPr>
            <w:color w:val="0000FF"/>
          </w:rPr>
          <w:t>порядке</w:t>
        </w:r>
      </w:hyperlink>
      <w:r>
        <w:t>, или простой электронной подписью физического лица, в том числе действующего от имени юридического лица (руководителя либо лица, которому делегированы с</w:t>
      </w:r>
      <w:r>
        <w:t>оответствующие полномочия, в том числе с использованием федеральной государственной информационной системы "Единый портал государственных и муниципальных услуг (функций)") или являющегося индивидуальным предпринимателем.</w:t>
      </w:r>
    </w:p>
    <w:p w:rsidR="00EB22AF" w:rsidRDefault="00003218">
      <w:pPr>
        <w:pStyle w:val="ConsPlusNormal"/>
        <w:jc w:val="both"/>
      </w:pPr>
      <w:r>
        <w:t xml:space="preserve">(п. 11(2) введен </w:t>
      </w:r>
      <w:hyperlink r:id="rId108" w:tooltip="Постановление Правительства РФ от 17.08.2022 N 1431 (ред. от 10.03.2023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17.08.2022 N 1431)</w:t>
      </w:r>
    </w:p>
    <w:p w:rsidR="00EB22AF" w:rsidRDefault="00003218">
      <w:pPr>
        <w:pStyle w:val="ConsPlusNormal"/>
        <w:spacing w:before="240"/>
        <w:ind w:firstLine="540"/>
        <w:jc w:val="both"/>
      </w:pPr>
      <w:bookmarkStart w:id="13" w:name="P124"/>
      <w:bookmarkEnd w:id="13"/>
      <w:r>
        <w:t xml:space="preserve">11(3). Установить, что за исключением случаев, предусмотренных </w:t>
      </w:r>
      <w:hyperlink w:anchor="P129" w:tooltip="11(4). В планы проведения плановых контрольных (надзорных) мероприятий до 2030 года не включаются плановые контрольные (надзорные) мероприятия в отношении государственных, муниципальных и частных образовательных организаций, реализующих образовательные програм">
        <w:r>
          <w:rPr>
            <w:color w:val="0000FF"/>
          </w:rPr>
          <w:t>пунктом 11(4)</w:t>
        </w:r>
      </w:hyperlink>
      <w:r>
        <w:t xml:space="preserve"> настоящего постановления, до 1 января 2030 г. в планы проведения плановых контрольных (надзорных) мероприятий, планы проведения плановых проверок при осуществлении видов государственного контроля (надзора), </w:t>
      </w:r>
      <w:r>
        <w:t xml:space="preserve">муниципального контроля, порядок организации и осуществления которых регулируется Федеральным </w:t>
      </w:r>
      <w:hyperlink r:id="rId109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законом</w:t>
        </w:r>
      </w:hyperlink>
      <w:r>
        <w:t xml:space="preserve"> "О государственном контроле (надзоре) и муниципальном контроле в Р</w:t>
      </w:r>
      <w:r>
        <w:t xml:space="preserve">оссийской Федерации" и Федеральным </w:t>
      </w:r>
      <w:hyperlink r:id="rId110" w:tooltip="Федеральный закон от 26.12.2008 N 294-ФЗ (ред. от 20.02.2026) &quot;О защите прав юридических лиц и индивидуальных предпринимателей при осуществлении государственного контроля (надзора) и муниципального контроля&quot; {КонсультантПлюс}">
        <w:r>
          <w:rPr>
            <w:color w:val="0000FF"/>
          </w:rPr>
          <w:t>законом</w:t>
        </w:r>
      </w:hyperlink>
      <w:r>
        <w:t xml:space="preserve"> "О защите прав юридических лиц и индивидуальных предпринимателей при осуществлении государственного контроля (</w:t>
      </w:r>
      <w:r>
        <w:t>надзора) и муниципального контроля", включаются плановые контрольные (надзорные) мероприятия, плановые проверки только в отношении объектов контроля, отнесенных к категориям чрезвычайно высокого и высокого риска, опасным производственным объектам II класса</w:t>
      </w:r>
      <w:r>
        <w:t xml:space="preserve"> опасности, гидротехническим сооружениям II класса.</w:t>
      </w:r>
    </w:p>
    <w:p w:rsidR="00EB22AF" w:rsidRDefault="00003218">
      <w:pPr>
        <w:pStyle w:val="ConsPlusNormal"/>
        <w:jc w:val="both"/>
      </w:pPr>
      <w:r>
        <w:t xml:space="preserve">(в ред. Постановлений Правительства РФ от 29.12.2022 </w:t>
      </w:r>
      <w:hyperlink r:id="rId111" w:tooltip="Постановление Правительства РФ от 29.12.2022 N 2516 &quot;О внесении изменений в постановление Правительства Российской Федерации от 10 марта 2022 г. N 336&quot; {КонсультантПлюс}">
        <w:r>
          <w:rPr>
            <w:color w:val="0000FF"/>
          </w:rPr>
          <w:t>N 2516</w:t>
        </w:r>
      </w:hyperlink>
      <w:r>
        <w:t xml:space="preserve">, от 10.03.2023 </w:t>
      </w:r>
      <w:hyperlink r:id="rId112" w:tooltip="Постановление Правительства РФ от 10.03.2023 N 372 (ред. от 28.12.2024) &quot;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&quot; {КонсультантПлюс}">
        <w:r>
          <w:rPr>
            <w:color w:val="0000FF"/>
          </w:rPr>
          <w:t>N 372</w:t>
        </w:r>
      </w:hyperlink>
      <w:r>
        <w:t xml:space="preserve">, от 28.12.2024 </w:t>
      </w:r>
      <w:hyperlink r:id="rId113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N 1955</w:t>
        </w:r>
      </w:hyperlink>
      <w:r>
        <w:t>)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 xml:space="preserve">Ограничения, предусмотренные </w:t>
      </w:r>
      <w:hyperlink w:anchor="P124" w:tooltip="11(3). Установить, что за исключением случаев, предусмотренных пунктом 11(4) настоящего постановления, до 1 января 2030 г. в планы проведения плановых контрольных (надзорных) мероприятий, планы проведения плановых проверок при осуществлении видов государственн">
        <w:r>
          <w:rPr>
            <w:color w:val="0000FF"/>
          </w:rPr>
          <w:t>абзацем первым</w:t>
        </w:r>
      </w:hyperlink>
      <w:r>
        <w:t xml:space="preserve"> настоящего пункта, не распространяются на виды государственного контроля (н</w:t>
      </w:r>
      <w:r>
        <w:t xml:space="preserve">адзора), порядок организации и осуществления которых регулируется Федеральным </w:t>
      </w:r>
      <w:hyperlink r:id="rId114" w:tooltip="Федеральный закон от 26.12.2008 N 294-ФЗ (ред. от 20.02.2026) &quot;О защите прав юридических лиц и индивидуальных предпринимателей при осуществлении государственного контроля (надзора) и муниципального контроля&quot; {КонсультантПлюс}">
        <w:r>
          <w:rPr>
            <w:color w:val="0000FF"/>
          </w:rPr>
          <w:t>законом</w:t>
        </w:r>
      </w:hyperlink>
      <w:r>
        <w:t xml:space="preserve"> "</w:t>
      </w:r>
      <w:r>
        <w:t>О защите прав юридических лиц и индивидуальных предпринимателей при осуществлении государственного контроля (надзора) и муниципального контроля", если в отношении таких видов государственного контроля (надзора) не применяется риск-ориентированный подход.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А</w:t>
      </w:r>
      <w:r>
        <w:t xml:space="preserve">бзац утратил силу с 1 января 2025 года. - </w:t>
      </w:r>
      <w:hyperlink r:id="rId115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РФ от 28.12.2024 N 1955.</w:t>
      </w:r>
    </w:p>
    <w:p w:rsidR="00EB22AF" w:rsidRDefault="00003218">
      <w:pPr>
        <w:pStyle w:val="ConsPlusNormal"/>
        <w:jc w:val="both"/>
      </w:pPr>
      <w:r>
        <w:t xml:space="preserve">(п. 11(3) введен </w:t>
      </w:r>
      <w:hyperlink r:id="rId116" w:tooltip="Постановление Правительства РФ от 01.10.2022 N 1743 &quot;О внесении изменений в постановление Правительства Российской Федерации от 10 марта 2022 г. N 336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01.10.2022 N 1743)</w:t>
      </w:r>
    </w:p>
    <w:p w:rsidR="00EB22AF" w:rsidRDefault="00003218">
      <w:pPr>
        <w:pStyle w:val="ConsPlusNormal"/>
        <w:spacing w:before="240"/>
        <w:ind w:firstLine="540"/>
        <w:jc w:val="both"/>
      </w:pPr>
      <w:bookmarkStart w:id="14" w:name="P129"/>
      <w:bookmarkEnd w:id="14"/>
      <w:r>
        <w:t>11(4). В планы провед</w:t>
      </w:r>
      <w:r>
        <w:t xml:space="preserve">ения плановых контрольных (надзорных) мероприятий до 2030 года не включаются плановые контрольные (надзорные) мероприятия в отношении государственных, муниципальных и частных образовательных организаций, реализующих образовательные программы дошкольного и </w:t>
      </w:r>
      <w:r>
        <w:t>начального общего образования, основного общего, среднего общего и среднего профессионального образования, образовательных организаций высшего образования, государственных и муниципальных учреждений, осуществляющих деятельность в области здравоохранения, с</w:t>
      </w:r>
      <w:r>
        <w:t>оциального обслуживания детей, общественного питания детей (в организациях, осуществляющих образовательную деятельность, оказание услуг по воспитанию и обучению, отдыху и оздоровлению, предоставлению мест временного проживания, социальных, медицинских услу</w:t>
      </w:r>
      <w:r>
        <w:t xml:space="preserve">г), объекты контроля которых отнесены к категориям чрезвычайно высокого и </w:t>
      </w:r>
      <w:r>
        <w:lastRenderedPageBreak/>
        <w:t xml:space="preserve">высокого риска, а в отношении таких учреждений может проводиться обязательный профилактический визит в соответствии с Федеральным </w:t>
      </w:r>
      <w:hyperlink r:id="rId117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законом</w:t>
        </w:r>
      </w:hyperlink>
      <w:r>
        <w:t xml:space="preserve"> "О государственном контроле (надзоре) и муниципальном контроле в Российской Федерации.</w:t>
      </w:r>
    </w:p>
    <w:p w:rsidR="00EB22AF" w:rsidRDefault="00003218">
      <w:pPr>
        <w:pStyle w:val="ConsPlusNormal"/>
        <w:jc w:val="both"/>
      </w:pPr>
      <w:r>
        <w:t xml:space="preserve">(в ред. Постановлений Правительства РФ от 10.03.2023 </w:t>
      </w:r>
      <w:hyperlink r:id="rId118" w:tooltip="Постановление Правительства РФ от 10.03.2023 N 372 (ред. от 28.12.2024) &quot;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&quot; {КонсультантПлюс}">
        <w:r>
          <w:rPr>
            <w:color w:val="0000FF"/>
          </w:rPr>
          <w:t>N 372</w:t>
        </w:r>
      </w:hyperlink>
      <w:r>
        <w:t xml:space="preserve">, от 29.11.2023 </w:t>
      </w:r>
      <w:hyperlink r:id="rId119" w:tooltip="Постановление Правительства РФ от 29.11.2023 N 2020 &quot;О внесении изменений в постановление Правительства Российской Федерации от 10 марта 2022 г. N 336&quot; {КонсультантПлюс}">
        <w:r>
          <w:rPr>
            <w:color w:val="0000FF"/>
          </w:rPr>
          <w:t>N 2020</w:t>
        </w:r>
      </w:hyperlink>
      <w:r>
        <w:t xml:space="preserve">, от 23.05.2024 </w:t>
      </w:r>
      <w:hyperlink r:id="rId120" w:tooltip="Постановление Правительства РФ от 23.05.2024 N 637 (ред. от 28.12.2024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N 637</w:t>
        </w:r>
      </w:hyperlink>
      <w:r>
        <w:t xml:space="preserve">, от 11.09.2024 </w:t>
      </w:r>
      <w:hyperlink r:id="rId121" w:tooltip="Постановление Правительства РФ от 11.09.2024 N 1234 (ред. от 28.12.2024) &quot;О внесении изменений в постановление Правительства Российской Федерации от 10 марта 2022 г. N 336&quot; {КонсультантПлюс}">
        <w:r>
          <w:rPr>
            <w:color w:val="0000FF"/>
          </w:rPr>
          <w:t>N 1234</w:t>
        </w:r>
      </w:hyperlink>
      <w:r>
        <w:t xml:space="preserve">, от 28.12.2024 </w:t>
      </w:r>
      <w:hyperlink r:id="rId122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N 1955</w:t>
        </w:r>
      </w:hyperlink>
      <w:r>
        <w:t>)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 xml:space="preserve">Абзацы второй - седьмой утратили силу с 1 января 2025 года. - </w:t>
      </w:r>
      <w:hyperlink r:id="rId123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РФ от 28.12.2024 N 1955.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До 1 января 2030 г. обязательные профилактические визиты в рамка</w:t>
      </w:r>
      <w:r>
        <w:t xml:space="preserve">х федерального государственного контроля (надзора) в области связи в целях оценки соблюдения обязательных требований, установленных </w:t>
      </w:r>
      <w:hyperlink r:id="rId124" w:tooltip="Федеральный закон от 07.07.2003 N 126-ФЗ (ред. от 20.02.2026) &quot;О связи&quot; (с изм. и доп., вступ. в силу с 01.09.2026) {КонсультантПлюс}">
        <w:r>
          <w:rPr>
            <w:color w:val="0000FF"/>
          </w:rPr>
          <w:t>абзацами пятым</w:t>
        </w:r>
      </w:hyperlink>
      <w:r>
        <w:t xml:space="preserve"> и </w:t>
      </w:r>
      <w:hyperlink r:id="rId125" w:tooltip="Федеральный закон от 07.07.2003 N 126-ФЗ (ред. от 20.02.2026) &quot;О связи&quot; (с изм. и доп., вступ. в силу с 01.09.2026) {КонсультантПлюс}">
        <w:r>
          <w:rPr>
            <w:color w:val="0000FF"/>
          </w:rPr>
          <w:t>шестым пункта 2 статьи 12</w:t>
        </w:r>
      </w:hyperlink>
      <w:r>
        <w:t xml:space="preserve">, </w:t>
      </w:r>
      <w:hyperlink r:id="rId126" w:tooltip="Федеральный закон от 07.07.2003 N 126-ФЗ (ред. от 20.02.2026) &quot;О связи&quot; (с изм. и доп., вступ. в силу с 01.09.2026) {КонсультантПлюс}">
        <w:r>
          <w:rPr>
            <w:color w:val="0000FF"/>
          </w:rPr>
          <w:t>абзацем вторым пункта 1</w:t>
        </w:r>
      </w:hyperlink>
      <w:r>
        <w:t xml:space="preserve">, </w:t>
      </w:r>
      <w:hyperlink r:id="rId127" w:tooltip="Федеральный закон от 07.07.2003 N 126-ФЗ (ред. от 20.02.2026) &quot;О связи&quot; (с изм. и доп., вступ. в силу с 01.09.2026) {КонсультантПлюс}">
        <w:r>
          <w:rPr>
            <w:color w:val="0000FF"/>
          </w:rPr>
          <w:t>пунктами 1.1</w:t>
        </w:r>
      </w:hyperlink>
      <w:r>
        <w:t xml:space="preserve"> и </w:t>
      </w:r>
      <w:hyperlink r:id="rId128" w:tooltip="Федеральный закон от 07.07.2003 N 126-ФЗ (ред. от 20.02.2026) &quot;О связи&quot; (с изм. и доп., вступ. в силу с 01.09.2026) {КонсультантПлюс}">
        <w:r>
          <w:rPr>
            <w:color w:val="0000FF"/>
          </w:rPr>
          <w:t>6 статьи 44</w:t>
        </w:r>
      </w:hyperlink>
      <w:r>
        <w:t xml:space="preserve">, </w:t>
      </w:r>
      <w:hyperlink r:id="rId129" w:tooltip="Федеральный закон от 07.07.2003 N 126-ФЗ (ред. от 20.02.2026) &quot;О связи&quot; (с изм. и доп., вступ. в силу с 01.09.2026) {КонсультантПлюс}">
        <w:r>
          <w:rPr>
            <w:color w:val="0000FF"/>
          </w:rPr>
          <w:t>пунктом 2 статьи 44.2</w:t>
        </w:r>
      </w:hyperlink>
      <w:r>
        <w:t xml:space="preserve">, </w:t>
      </w:r>
      <w:hyperlink r:id="rId130" w:tooltip="Федеральный закон от 07.07.2003 N 126-ФЗ (ред. от 20.02.2026) &quot;О связи&quot; (с изм. и доп., вступ. в силу с 01.09.2026) {КонсультантПлюс}">
        <w:r>
          <w:rPr>
            <w:color w:val="0000FF"/>
          </w:rPr>
          <w:t>пунктами 1</w:t>
        </w:r>
      </w:hyperlink>
      <w:r>
        <w:t xml:space="preserve"> - </w:t>
      </w:r>
      <w:hyperlink r:id="rId131" w:tooltip="Федеральный закон от 07.07.2003 N 126-ФЗ (ред. от 20.02.2026) &quot;О связи&quot; (с изм. и доп., вступ. в силу с 01.09.2026) {КонсультантПлюс}">
        <w:r>
          <w:rPr>
            <w:color w:val="0000FF"/>
          </w:rPr>
          <w:t>4 статьи 45.1</w:t>
        </w:r>
      </w:hyperlink>
      <w:r>
        <w:t xml:space="preserve">, </w:t>
      </w:r>
      <w:hyperlink r:id="rId132" w:tooltip="Федеральный закон от 07.07.2003 N 126-ФЗ (ред. от 20.02.2026) &quot;О связи&quot; (с изм. и доп., вступ. в силу с 01.09.2026) {КонсультантПлюс}">
        <w:r>
          <w:rPr>
            <w:color w:val="0000FF"/>
          </w:rPr>
          <w:t>абзацами пятым</w:t>
        </w:r>
      </w:hyperlink>
      <w:r>
        <w:t xml:space="preserve">, </w:t>
      </w:r>
      <w:hyperlink r:id="rId133" w:tooltip="Федеральный закон от 07.07.2003 N 126-ФЗ (ред. от 20.02.2026) &quot;О связи&quot; (с изм. и доп., вступ. в силу с 01.09.2026) {КонсультантПлюс}">
        <w:r>
          <w:rPr>
            <w:color w:val="0000FF"/>
          </w:rPr>
          <w:t>одиннадцатым</w:t>
        </w:r>
      </w:hyperlink>
      <w:r>
        <w:t xml:space="preserve"> и </w:t>
      </w:r>
      <w:hyperlink r:id="rId134" w:tooltip="Федеральный закон от 07.07.2003 N 126-ФЗ (ред. от 20.02.2026) &quot;О связи&quot; (с изм. и доп., вступ. в силу с 01.09.2026) {КонсультантПлюс}">
        <w:r>
          <w:rPr>
            <w:color w:val="0000FF"/>
          </w:rPr>
          <w:t>двенадцатым пункта 1</w:t>
        </w:r>
      </w:hyperlink>
      <w:r>
        <w:t xml:space="preserve">, </w:t>
      </w:r>
      <w:hyperlink r:id="rId135" w:tooltip="Федеральный закон от 07.07.2003 N 126-ФЗ (ред. от 20.02.2026) &quot;О связи&quot; (с изм. и доп., вступ. в силу с 01.09.2026) {КонсультантПлюс}">
        <w:r>
          <w:rPr>
            <w:color w:val="0000FF"/>
          </w:rPr>
          <w:t>пунктами 5</w:t>
        </w:r>
      </w:hyperlink>
      <w:r>
        <w:t xml:space="preserve"> - </w:t>
      </w:r>
      <w:hyperlink r:id="rId136" w:tooltip="Федеральный закон от 07.07.2003 N 126-ФЗ (ред. от 20.02.2026) &quot;О связи&quot; (с изм. и доп., вступ. в силу с 01.09.2026) {КонсультантПлюс}">
        <w:r>
          <w:rPr>
            <w:color w:val="0000FF"/>
          </w:rPr>
          <w:t>5.2-1</w:t>
        </w:r>
      </w:hyperlink>
      <w:r>
        <w:t xml:space="preserve">, </w:t>
      </w:r>
      <w:hyperlink r:id="rId137" w:tooltip="Федеральный закон от 07.07.2003 N 126-ФЗ (ред. от 20.02.2026) &quot;О связи&quot; (с изм. и доп., вступ. в силу с 01.09.2026) {КонсультантПлюс}">
        <w:r>
          <w:rPr>
            <w:color w:val="0000FF"/>
          </w:rPr>
          <w:t>9</w:t>
        </w:r>
      </w:hyperlink>
      <w:r>
        <w:t xml:space="preserve">, </w:t>
      </w:r>
      <w:hyperlink r:id="rId138" w:tooltip="Федеральный закон от 07.07.2003 N 126-ФЗ (ред. от 20.02.2026) &quot;О связи&quot; (с изм. и доп., вступ. в силу с 01.09.2026) {КонсультантПлюс}">
        <w:r>
          <w:rPr>
            <w:color w:val="0000FF"/>
          </w:rPr>
          <w:t>10</w:t>
        </w:r>
      </w:hyperlink>
      <w:r>
        <w:t xml:space="preserve"> и </w:t>
      </w:r>
      <w:hyperlink r:id="rId139" w:tooltip="Федеральный закон от 07.07.2003 N 126-ФЗ (ред. от 20.02.2026) &quot;О связи&quot; (с изм. и доп., вступ. в силу с 01.09.2026) {КонсультантПлюс}">
        <w:r>
          <w:rPr>
            <w:color w:val="0000FF"/>
          </w:rPr>
          <w:t>13 статьи 46</w:t>
        </w:r>
      </w:hyperlink>
      <w:r>
        <w:t xml:space="preserve">, </w:t>
      </w:r>
      <w:hyperlink r:id="rId140" w:tooltip="Федеральный закон от 07.07.2003 N 126-ФЗ (ред. от 20.02.2026) &quot;О связи&quot; (с изм. и доп., вступ. в силу с 01.09.2026) {КонсультантПлюс}">
        <w:r>
          <w:rPr>
            <w:color w:val="0000FF"/>
          </w:rPr>
          <w:t>пунктами 2</w:t>
        </w:r>
      </w:hyperlink>
      <w:r>
        <w:t xml:space="preserve"> и </w:t>
      </w:r>
      <w:hyperlink r:id="rId141" w:tooltip="Федеральный закон от 07.07.2003 N 126-ФЗ (ред. от 20.02.2026) &quot;О связи&quot; (с изм. и доп., вступ. в силу с 01.09.2026) {КонсультантПлюс}">
        <w:r>
          <w:rPr>
            <w:color w:val="0000FF"/>
          </w:rPr>
          <w:t>5 статьи 46.1</w:t>
        </w:r>
      </w:hyperlink>
      <w:r>
        <w:t xml:space="preserve">, </w:t>
      </w:r>
      <w:hyperlink r:id="rId142" w:tooltip="Федеральный закон от 07.07.2003 N 126-ФЗ (ред. от 20.02.2026) &quot;О связи&quot; (с изм. и доп., вступ. в силу с 01.09.2026) {КонсультантПлюс}">
        <w:r>
          <w:rPr>
            <w:color w:val="0000FF"/>
          </w:rPr>
          <w:t>пунктами 1</w:t>
        </w:r>
      </w:hyperlink>
      <w:r>
        <w:t xml:space="preserve"> и </w:t>
      </w:r>
      <w:hyperlink r:id="rId143" w:tooltip="Федеральный закон от 07.07.2003 N 126-ФЗ (ред. от 20.02.2026) &quot;О связи&quot; (с изм. и доп., вступ. в силу с 01.09.2026) {КонсультантПлюс}">
        <w:r>
          <w:rPr>
            <w:color w:val="0000FF"/>
          </w:rPr>
          <w:t xml:space="preserve">3 </w:t>
        </w:r>
        <w:r>
          <w:rPr>
            <w:color w:val="0000FF"/>
          </w:rPr>
          <w:t>статьи 56.1</w:t>
        </w:r>
      </w:hyperlink>
      <w:r>
        <w:t xml:space="preserve">, </w:t>
      </w:r>
      <w:hyperlink r:id="rId144" w:tooltip="Федеральный закон от 07.07.2003 N 126-ФЗ (ред. от 20.02.2026) &quot;О связи&quot; (с изм. и доп., вступ. в силу с 01.09.2026) {КонсультантПлюс}">
        <w:r>
          <w:rPr>
            <w:color w:val="0000FF"/>
          </w:rPr>
          <w:t>статьями 56.1-1</w:t>
        </w:r>
      </w:hyperlink>
      <w:r>
        <w:t xml:space="preserve"> и </w:t>
      </w:r>
      <w:hyperlink r:id="rId145" w:tooltip="Федеральный закон от 07.07.2003 N 126-ФЗ (ред. от 20.02.2026) &quot;О связи&quot; (с изм. и доп., вступ. в силу с 01.09.2026) {КонсультантПлюс}">
        <w:r>
          <w:rPr>
            <w:color w:val="0000FF"/>
          </w:rPr>
          <w:t>56.2</w:t>
        </w:r>
      </w:hyperlink>
      <w:r>
        <w:t xml:space="preserve">, </w:t>
      </w:r>
      <w:hyperlink r:id="rId146" w:tooltip="Федеральный закон от 07.07.2003 N 126-ФЗ (ред. от 20.02.2026) &quot;О связи&quot; (с изм. и доп., вступ. в силу с 01.09.2026) {КонсультантПлюс}">
        <w:r>
          <w:rPr>
            <w:color w:val="0000FF"/>
          </w:rPr>
          <w:t>пунктами 3</w:t>
        </w:r>
      </w:hyperlink>
      <w:r>
        <w:t xml:space="preserve">, </w:t>
      </w:r>
      <w:hyperlink r:id="rId147" w:tooltip="Федеральный закон от 07.07.2003 N 126-ФЗ (ред. от 20.02.2026) &quot;О связи&quot; (с изм. и доп., вступ. в силу с 01.09.2026) {КонсультантПлюс}">
        <w:r>
          <w:rPr>
            <w:color w:val="0000FF"/>
          </w:rPr>
          <w:t>5</w:t>
        </w:r>
      </w:hyperlink>
      <w:r>
        <w:t xml:space="preserve">, </w:t>
      </w:r>
      <w:hyperlink r:id="rId148" w:tooltip="Федеральный закон от 07.07.2003 N 126-ФЗ (ред. от 20.02.2026) &quot;О связи&quot; (с изм. и доп., вступ. в силу с 01.09.2026) {КонсультантПлюс}">
        <w:r>
          <w:rPr>
            <w:color w:val="0000FF"/>
          </w:rPr>
          <w:t>6</w:t>
        </w:r>
      </w:hyperlink>
      <w:r>
        <w:t xml:space="preserve"> и </w:t>
      </w:r>
      <w:hyperlink r:id="rId149" w:tooltip="Федеральный закон от 07.07.2003 N 126-ФЗ (ред. от 20.02.2026) &quot;О связи&quot; (с изм. и доп., вступ. в силу с 01.09.2026) {КонсультантПлюс}">
        <w:r>
          <w:rPr>
            <w:color w:val="0000FF"/>
          </w:rPr>
          <w:t>8 статьи 65.1</w:t>
        </w:r>
      </w:hyperlink>
      <w:r>
        <w:t xml:space="preserve"> Федерального закона "О связи" и </w:t>
      </w:r>
      <w:hyperlink r:id="rId150" w:tooltip="Федеральный закон от 27.07.2006 N 149-ФЗ (ред. от 26.06.2026) &quot;Об информации, информационных технологиях и о защите информации&quot; (с изм. и доп., вступ. в силу с 01.09.2026) {КонсультантПлюс}">
        <w:r>
          <w:rPr>
            <w:color w:val="0000FF"/>
          </w:rPr>
          <w:t>частями 1</w:t>
        </w:r>
      </w:hyperlink>
      <w:r>
        <w:t xml:space="preserve">, </w:t>
      </w:r>
      <w:hyperlink r:id="rId151" w:tooltip="Федеральный закон от 27.07.2006 N 149-ФЗ (ред. от 26.06.2026) &quot;Об информации, информационных технологиях и о защите информации&quot; (с изм. и доп., вступ. в силу с 01.09.2026) {КонсультантПлюс}">
        <w:r>
          <w:rPr>
            <w:color w:val="0000FF"/>
          </w:rPr>
          <w:t>2</w:t>
        </w:r>
      </w:hyperlink>
      <w:r>
        <w:t xml:space="preserve"> и </w:t>
      </w:r>
      <w:hyperlink r:id="rId152" w:tooltip="Федеральный закон от 27.07.2006 N 149-ФЗ (ред. от 26.06.2026) &quot;Об информации, информационных технологиях и о защите информации&quot; (с изм. и доп., вступ. в силу с 01.09.2026) {КонсультантПлюс}">
        <w:r>
          <w:rPr>
            <w:color w:val="0000FF"/>
          </w:rPr>
          <w:t>3 статьи 14.2</w:t>
        </w:r>
      </w:hyperlink>
      <w:r>
        <w:t xml:space="preserve"> Федерального закона "Об информации, и</w:t>
      </w:r>
      <w:r>
        <w:t xml:space="preserve">нформационных технологиях и о защите информации", могут проводиться по решению руководителя Федеральной службы по надзору в сфере связи, информационных технологий и массовых коммуникаций в соответствии с </w:t>
      </w:r>
      <w:hyperlink r:id="rId153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частью 2 статьи 52.1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Федерации".</w:t>
      </w:r>
    </w:p>
    <w:p w:rsidR="00EB22AF" w:rsidRDefault="00003218">
      <w:pPr>
        <w:pStyle w:val="ConsPlusNormal"/>
        <w:jc w:val="both"/>
      </w:pPr>
      <w:r>
        <w:t xml:space="preserve">(абзац введен </w:t>
      </w:r>
      <w:hyperlink r:id="rId154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28.12.2024 N 1955)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В</w:t>
      </w:r>
      <w:r>
        <w:t xml:space="preserve"> ходе проведения обязательных профилактических визитов в рамках федерального государственного контроля (надзора) в области связи в случае необходимости могут привлекаться для совершения отдельных контрольных (надзорных) действий специалисты, обладающие спе</w:t>
      </w:r>
      <w:r>
        <w:t>циальными знаниями и навыками, необходимыми для оказания содействия контрольному (надзорному) органу, в том числе при применении технических средств.</w:t>
      </w:r>
    </w:p>
    <w:p w:rsidR="00EB22AF" w:rsidRDefault="00003218">
      <w:pPr>
        <w:pStyle w:val="ConsPlusNormal"/>
        <w:jc w:val="both"/>
      </w:pPr>
      <w:r>
        <w:t xml:space="preserve">(абзац введен </w:t>
      </w:r>
      <w:hyperlink r:id="rId155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28.12.2024 N 1955)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Перечень техниче</w:t>
      </w:r>
      <w:r>
        <w:t xml:space="preserve">ских средств, необходимых для совершения отдельных контрольных (надзорных) действий, и полномочия лиц, участвующих в проведении обязательного профилактического визита, в части прав доступа к системам и ресурсам объектов контроля и информации, передаваемой </w:t>
      </w:r>
      <w:r>
        <w:t>по сетям связи, устанавливаются решением руководителя Федеральной службы по надзору в сфере связи, информационных технологий и массовых коммуникаций.</w:t>
      </w:r>
    </w:p>
    <w:p w:rsidR="00EB22AF" w:rsidRDefault="00003218">
      <w:pPr>
        <w:pStyle w:val="ConsPlusNormal"/>
        <w:jc w:val="both"/>
      </w:pPr>
      <w:r>
        <w:t xml:space="preserve">(абзац введен </w:t>
      </w:r>
      <w:hyperlink r:id="rId156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28.12.2024 N 1955)</w:t>
      </w:r>
    </w:p>
    <w:p w:rsidR="00EB22AF" w:rsidRDefault="00003218">
      <w:pPr>
        <w:pStyle w:val="ConsPlusNormal"/>
        <w:jc w:val="both"/>
      </w:pPr>
      <w:r>
        <w:t>(п. 11(4) введен</w:t>
      </w:r>
      <w:r>
        <w:t xml:space="preserve"> </w:t>
      </w:r>
      <w:hyperlink r:id="rId157" w:tooltip="Постановление Правительства РФ от 01.10.2022 N 1743 &quot;О внесении изменений в постановление Правительства Российской Федерации от 10 марта 2022 г. N 336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01.10.2022 N 1743)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 xml:space="preserve">11(5) - 11(7). Утратили силу с 1 января 2025 года. - </w:t>
      </w:r>
      <w:hyperlink r:id="rId158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РФ от 28.12.2024 N 1955.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11(8). Оценка соблюдения п</w:t>
      </w:r>
      <w:r>
        <w:t>родавцами и владельцами агрегаторов обязательных требований к маркировке товаров средствами идентификации, к передаче информации в государственную информационную систему мониторинга за оборотом товаров, подлежащих обязательной маркировке средствами идентиф</w:t>
      </w:r>
      <w:r>
        <w:t>икации, осуществляется в соответствии с требованиями настоящего постановления в рамках федерального государственного контроля (надзора) в области защиты прав потребителей, за исключением таких обязательных требований в отношении алкогольной и спиртсодержащ</w:t>
      </w:r>
      <w:r>
        <w:t>ей продукции, относящихся к предмету регионального государственного контроля (надзора) в области розничной продажи алкогольной и спиртосодержащей продукции и федерального государственного контроля (надзора) в области производства и оборота этилового спирта</w:t>
      </w:r>
      <w:r>
        <w:t>, алкогольной и спиртосодержащей продукции.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lastRenderedPageBreak/>
        <w:t>В рамках федерального государственного контроля (надзора) в области защиты прав потребителей контрольные (надзорные) мероприятия при выявлении индикаторов риска нарушения обязательных требований в части оценки со</w:t>
      </w:r>
      <w:r>
        <w:t xml:space="preserve">блюдения обязательных требований к продукции, которая подлежит обязательной маркировке средствами идентификации, реализуемой организациями (индивидуальными предпринимателями), осуществляющими ее розничную продажу, проводятся без уведомления контролируемых </w:t>
      </w:r>
      <w:r>
        <w:t>лиц.</w:t>
      </w:r>
    </w:p>
    <w:p w:rsidR="00EB22AF" w:rsidRDefault="00003218">
      <w:pPr>
        <w:pStyle w:val="ConsPlusNormal"/>
        <w:jc w:val="both"/>
      </w:pPr>
      <w:r>
        <w:t xml:space="preserve">(абзац введен </w:t>
      </w:r>
      <w:hyperlink r:id="rId159" w:tooltip="Постановление Правительства РФ от 11.09.2024 N 1234 (ред. от 28.12.2024) &quot;О внесении изменений в постановление Правительства Российской Федерации от 10 марта 2022 г. N 336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11.09.2024 N 1234)</w:t>
      </w:r>
    </w:p>
    <w:p w:rsidR="00EB22AF" w:rsidRDefault="00003218">
      <w:pPr>
        <w:pStyle w:val="ConsPlusNormal"/>
        <w:jc w:val="both"/>
      </w:pPr>
      <w:r>
        <w:t xml:space="preserve">(п. 11(8) введен </w:t>
      </w:r>
      <w:hyperlink r:id="rId160" w:tooltip="Постановление Правительства РФ от 10.10.2023 N 1659 &quot;О внесении изменений в постановление Правительства Российской Федерации от 10 марта 2022 г. N 336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10.10.2023 N 165</w:t>
      </w:r>
      <w:r>
        <w:t>9)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11(9). Оценка соблюдения обязательных требований к розничной продаже алкогольной и спиртосодержащей продукции (в том числе при оказании услуг общественного питания) осуществляется до 1 сентября 2027 г. в соответствии с требованиями настоящего постановле</w:t>
      </w:r>
      <w:r>
        <w:t xml:space="preserve">ния с учетом особенностей, предусмотренных </w:t>
      </w:r>
      <w:hyperlink w:anchor="P238" w:tooltip="ОСОБЕННОСТИ">
        <w:r>
          <w:rPr>
            <w:color w:val="0000FF"/>
          </w:rPr>
          <w:t>приложением N 2</w:t>
        </w:r>
      </w:hyperlink>
      <w:r>
        <w:t xml:space="preserve"> к настоящему постановлению.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Оценка соблюдения обязательных требований к обороту отдельных видов продукции осуществляется до 1 сентября 2026 г. в соответс</w:t>
      </w:r>
      <w:r>
        <w:t xml:space="preserve">твии с требованиями настоящего постановления с учетом особенностей, предусмотренных </w:t>
      </w:r>
      <w:hyperlink w:anchor="P269" w:tooltip="ОСОБЕННОСТИ">
        <w:r>
          <w:rPr>
            <w:color w:val="0000FF"/>
          </w:rPr>
          <w:t>приложениями N 3</w:t>
        </w:r>
      </w:hyperlink>
      <w:r>
        <w:t xml:space="preserve"> и </w:t>
      </w:r>
      <w:hyperlink w:anchor="P301" w:tooltip="ОСОБЕННОСТИ">
        <w:r>
          <w:rPr>
            <w:color w:val="0000FF"/>
          </w:rPr>
          <w:t>4</w:t>
        </w:r>
      </w:hyperlink>
      <w:r>
        <w:t xml:space="preserve"> к настоящему постановлению.</w:t>
      </w:r>
    </w:p>
    <w:p w:rsidR="00EB22AF" w:rsidRDefault="00003218">
      <w:pPr>
        <w:pStyle w:val="ConsPlusNormal"/>
        <w:jc w:val="both"/>
      </w:pPr>
      <w:r>
        <w:t xml:space="preserve">(п. 11(9) в ред. </w:t>
      </w:r>
      <w:hyperlink r:id="rId161" w:tooltip="Постановление Правительства РФ от 27.08.2026 N 1086 &quot;О внесении изменений в постановление Правительства Российской Федерации от 10 марта 2022 г. N 336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27.08.2026 N 1086)</w:t>
      </w:r>
    </w:p>
    <w:p w:rsidR="00EB22AF" w:rsidRDefault="00003218">
      <w:pPr>
        <w:pStyle w:val="ConsPlusNormal"/>
        <w:spacing w:before="240"/>
        <w:ind w:firstLine="540"/>
        <w:jc w:val="both"/>
      </w:pPr>
      <w:bookmarkStart w:id="15" w:name="P147"/>
      <w:bookmarkEnd w:id="15"/>
      <w:r>
        <w:t>11(10). До 1 сентября 2027 г. в рамках осуществления федерального государственного контроля (надзора) в области производства и оборота этилового спирта, алког</w:t>
      </w:r>
      <w:r>
        <w:t>ольной и спиртосодержащей продукции проводится выборочный контроль алкогольной продукции определенного наименования отдельного (конкретного) производителя или импортера, реализуемой организациями (индивидуальными предпринимателями), осуществляющими ее розн</w:t>
      </w:r>
      <w:r>
        <w:t>ичную продажу, в целях подтверждения соответствия такой продукции обязательным требованиям и направления такой алкогольной продукции на экспертизу.</w:t>
      </w:r>
    </w:p>
    <w:p w:rsidR="00EB22AF" w:rsidRDefault="00003218">
      <w:pPr>
        <w:pStyle w:val="ConsPlusNormal"/>
        <w:jc w:val="both"/>
      </w:pPr>
      <w:r>
        <w:t xml:space="preserve">(в ред. Постановлений Правительства РФ от 28.12.2024 </w:t>
      </w:r>
      <w:hyperlink r:id="rId162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N 1955</w:t>
        </w:r>
      </w:hyperlink>
      <w:r>
        <w:t xml:space="preserve">, от 27.08.2026 </w:t>
      </w:r>
      <w:hyperlink r:id="rId163" w:tooltip="Постановление Правительства РФ от 27.08.2026 N 1086 &quot;О внесении изменений в постановление Правительства Российской Федерации от 10 марта 2022 г. N 336&quot; {КонсультантПлюс}">
        <w:r>
          <w:rPr>
            <w:color w:val="0000FF"/>
          </w:rPr>
          <w:t>N 1086</w:t>
        </w:r>
      </w:hyperlink>
      <w:r>
        <w:t>)</w:t>
      </w:r>
    </w:p>
    <w:p w:rsidR="00EB22AF" w:rsidRDefault="00003218">
      <w:pPr>
        <w:pStyle w:val="ConsPlusNormal"/>
        <w:spacing w:before="240"/>
        <w:ind w:firstLine="540"/>
        <w:jc w:val="both"/>
      </w:pPr>
      <w:hyperlink r:id="rId164" w:tooltip="Приказ Минфина России от 30.07.2024 N 111н (ред. от 26.05.2026) &quot;Об утверждении Критериев определения наименования алкогольной продукции отдельного (конкретного) производителя или импортера&quot; (Зарегистрировано в Минюсте России 28.08.2024 N 79304) {КонсультантПл">
        <w:r>
          <w:rPr>
            <w:color w:val="0000FF"/>
          </w:rPr>
          <w:t>Критерии</w:t>
        </w:r>
      </w:hyperlink>
      <w:r>
        <w:t xml:space="preserve"> определения наименования алкогольной продукции отдельного (конкре</w:t>
      </w:r>
      <w:r>
        <w:t>тного) производителя или импортера утверждаются Министерством финансов Российской Федерации по согласованию с Министерством экономического развития Российской Федерации.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Допускается проведение в течение календарного месяца не более 10 контрольных (надзорны</w:t>
      </w:r>
      <w:r>
        <w:t xml:space="preserve">х) мероприятий в виде выборочного контроля алкогольной продукции, указанной в </w:t>
      </w:r>
      <w:hyperlink w:anchor="P147" w:tooltip="11(10). До 1 сентября 2027 г. в рамках осуществления федерального государственного контроля (надзора) в области производства и оборота этилового спирта, алкогольной и спиртосодержащей продукции проводится выборочный контроль алкогольной продукции определенного">
        <w:r>
          <w:rPr>
            <w:color w:val="0000FF"/>
          </w:rPr>
          <w:t>абзаце первом</w:t>
        </w:r>
      </w:hyperlink>
      <w:r>
        <w:t xml:space="preserve"> настоящего пункта, без согласования с органами прокуратуры. Не допускается проведение более одного контрольного (надзорного) ме</w:t>
      </w:r>
      <w:r>
        <w:t xml:space="preserve">роприятия, указанного в </w:t>
      </w:r>
      <w:hyperlink w:anchor="P147" w:tooltip="11(10). До 1 сентября 2027 г. в рамках осуществления федерального государственного контроля (надзора) в области производства и оборота этилового спирта, алкогольной и спиртосодержащей продукции проводится выборочный контроль алкогольной продукции определенного">
        <w:r>
          <w:rPr>
            <w:color w:val="0000FF"/>
          </w:rPr>
          <w:t>абзаце первом</w:t>
        </w:r>
      </w:hyperlink>
      <w:r>
        <w:t xml:space="preserve"> настоящего пункта, в течение календарного месяца в одном и том же торговом объекте.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Организации (индивидуальные предприниматели), осуществляющие розничную продажу алкогольной продукции, соответствующей критерию (критериям) определения наименования алкогольной продукции отдельного (конкретного) производителя или импортера, и их торговые об</w:t>
      </w:r>
      <w:r>
        <w:t xml:space="preserve">ъекты, по месту нахождения которых проводится выборочный контроль, определяются согласно данным единой государственной автоматизированной информационной системы учета объема производства и оборота этилового спирта, алкогольной и спиртосодержащей продукции </w:t>
      </w:r>
      <w:r>
        <w:t>исходя из наличия в указанных торговых объектах 5 и более образцов алкогольной продукции, необходимых для отбора и направления на экспертизу.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В случае если по итогам экспертизы продукции, проведенной в соответствии с настоящим пунктом, установлено несоотве</w:t>
      </w:r>
      <w:r>
        <w:t xml:space="preserve">тствие указанной продукции обязательным требованиям, оценка соблюдения которых отнесена к предмету федерального государственного контроля (надзора) в области производства и оборота этилового спирта, алкогольной и спиртосодержащей продукции, в </w:t>
      </w:r>
      <w:r>
        <w:lastRenderedPageBreak/>
        <w:t>отношении кон</w:t>
      </w:r>
      <w:r>
        <w:t xml:space="preserve">тролируемых лиц, осуществивших производство и (или) оборот (в том числе импорт), за исключением розничной продажи, проводится внеплановое контрольное (надзорное) мероприятие с взаимодействием с контролируемым лицом по согласованию с органом прокуратуры по </w:t>
      </w:r>
      <w:r>
        <w:t>месту нахождения объектов контроля.</w:t>
      </w:r>
    </w:p>
    <w:p w:rsidR="00EB22AF" w:rsidRDefault="00003218">
      <w:pPr>
        <w:pStyle w:val="ConsPlusNormal"/>
        <w:jc w:val="both"/>
      </w:pPr>
      <w:r>
        <w:t xml:space="preserve">(п. 11(10) введен </w:t>
      </w:r>
      <w:hyperlink r:id="rId165" w:tooltip="Постановление Правительства РФ от 29.02.2024 N 240 &quot;О внесении изменения в постановление Правительства Российской Федерации от 10 марта 2022 г. N 336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29.02.2024 N 240)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11(11). Установить, что до 1 января 2030 г. в рамках федерального государственного контроля (надзора) з</w:t>
      </w:r>
      <w:r>
        <w:t xml:space="preserve">а деятельностью аккредитованных лиц помимо профилактических мероприятий, предусмотренных </w:t>
      </w:r>
      <w:hyperlink r:id="rId166" w:tooltip="Федеральный закон от 28.12.2013 N 412-ФЗ (ред. от 31.07.2025) &quot;Об аккредитации в национальной системе аккредитации&quot; {КонсультантПлюс}">
        <w:r>
          <w:rPr>
            <w:color w:val="0000FF"/>
          </w:rPr>
          <w:t>частью 3 статьи 27</w:t>
        </w:r>
      </w:hyperlink>
      <w:r>
        <w:t xml:space="preserve"> Федерального закона "Об аккредитации в национальной системе аккредитации", допускается проведение профилактических визитов в соответствии с Ф</w:t>
      </w:r>
      <w:r>
        <w:t xml:space="preserve">едеральным </w:t>
      </w:r>
      <w:hyperlink r:id="rId167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законом</w:t>
        </w:r>
      </w:hyperlink>
      <w:r>
        <w:t xml:space="preserve"> "О государственном контроле (надзоре) и муниципальном контроле в Российской Федерации" и настоящим постановлением.</w:t>
      </w:r>
    </w:p>
    <w:p w:rsidR="00EB22AF" w:rsidRDefault="00003218">
      <w:pPr>
        <w:pStyle w:val="ConsPlusNormal"/>
        <w:jc w:val="both"/>
      </w:pPr>
      <w:r>
        <w:t xml:space="preserve">(п. 11(11) введен </w:t>
      </w:r>
      <w:hyperlink r:id="rId168" w:tooltip="Постановление Правительства РФ от 23.05.2024 N 637 (ред. от 28.12.2024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23.05.2024 N 637)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 xml:space="preserve">11(12). До 1 января 2030 г. решение о проведении профилактического мероприятия, контрольного (надзорного) мероприятия, информация о котором вносится в единый реестр контрольных </w:t>
      </w:r>
      <w:r>
        <w:t xml:space="preserve">(надзорных) мероприятий в соответствии со </w:t>
      </w:r>
      <w:hyperlink r:id="rId169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статьей 19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Федерации", принима</w:t>
      </w:r>
      <w:r>
        <w:t xml:space="preserve">ется путем внесения соответствующей информации в единый реестр контрольных (надзорных) мероприятий и ее подписания без необходимости вынесения отдельного решения и внесения его в единый реестр. При этом в едином реестре контрольных (надзорных) мероприятий </w:t>
      </w:r>
      <w:r>
        <w:t>предусматривается возможность формирования выписки, содержащей информацию об указанном решении с QR-кодом, обеспечивающим переход на страницу в информационно-телекоммуникационной сети "Интернет", содержащую соответствующую запись единого реестра контрольны</w:t>
      </w:r>
      <w:r>
        <w:t>х (надзорных) мероприятий о профилактическом мероприятии, контрольном (надзорном) мероприятии в едином реестре контрольных (надзорных) мероприятий.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До 1 января 2030 г. акт по результатам профилактического мероприятия, контрольного (надзорного) мероприятия,</w:t>
      </w:r>
      <w:r>
        <w:t xml:space="preserve"> акт о невозможности проведения профилактического мероприятия, контрольного (надзорного) мероприятия (далее - акт профилактического мероприятия, контрольного (надзорного) мероприятия), предписание об устранении выявленных нарушений по результатам профилакт</w:t>
      </w:r>
      <w:r>
        <w:t xml:space="preserve">ического мероприятия, контрольного (надзорного) мероприятия, информация о которых вносится в единый реестр контрольных (надзорных) мероприятий в соответствии со </w:t>
      </w:r>
      <w:hyperlink r:id="rId170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статьей</w:t>
        </w:r>
        <w:r>
          <w:rPr>
            <w:color w:val="0000FF"/>
          </w:rPr>
          <w:t xml:space="preserve"> 19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Федерации", принимается путем внесения соответствующей информации в единый реестр контрольных (надзорных) мероприятий и ее подписания без необходимости прин</w:t>
      </w:r>
      <w:r>
        <w:t>ятия отдельного акта профилактического мероприятия, контрольного (надзорного) мероприятия и внесения его в единый реестр контрольных (надзорных) мероприятий. При этом в едином реестре контрольных (надзорных) мероприятий предусматривается возможность формир</w:t>
      </w:r>
      <w:r>
        <w:t>ования выписки, содержащей информацию об акте профилактического мероприятия, контрольного (надзорного) мероприятия с QR-кодом, обеспечивающим переход на страницу в информационно-телекоммуникационной сети "Интернет", содержащую соответствующую запись об акт</w:t>
      </w:r>
      <w:r>
        <w:t>е профилактического мероприятия, контрольного (надзорного) мероприятия в едином реестре контрольных (надзорных) мероприятий.</w:t>
      </w:r>
    </w:p>
    <w:p w:rsidR="00EB22AF" w:rsidRDefault="00003218">
      <w:pPr>
        <w:pStyle w:val="ConsPlusNormal"/>
        <w:jc w:val="both"/>
      </w:pPr>
      <w:r>
        <w:t xml:space="preserve">(абзац введен </w:t>
      </w:r>
      <w:hyperlink r:id="rId171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28.12.2024 N 1955)</w:t>
      </w:r>
    </w:p>
    <w:p w:rsidR="00EB22AF" w:rsidRDefault="00003218">
      <w:pPr>
        <w:pStyle w:val="ConsPlusNormal"/>
        <w:jc w:val="both"/>
      </w:pPr>
      <w:r>
        <w:t xml:space="preserve">(п. 11(12) введен </w:t>
      </w:r>
      <w:hyperlink r:id="rId172" w:tooltip="Постановление Правительства РФ от 18.07.2024 N 980 (ред. от 28.12.2024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18.07.2024 N 980; в ред. </w:t>
      </w:r>
      <w:hyperlink r:id="rId173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28.12.2024 N 1955)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11(13). До 1 января 2030 г. предостережение о недопустимости нарушения обязательн</w:t>
      </w:r>
      <w:r>
        <w:t xml:space="preserve">ых требований объявляется путем подписания и опубликования в соответствии с </w:t>
      </w:r>
      <w:hyperlink r:id="rId174" w:tooltip="Постановление Правительства РФ от 16.04.2021 N 604 (ред. от 01.07.2025) &quot;Об утверждении Правил формирования и ведения единого реестра контрольных (надзорных) мероприятий и о внесении изменения в постановление Правительства Российской Федерации от 28 апреля 201">
        <w:r>
          <w:rPr>
            <w:color w:val="0000FF"/>
          </w:rPr>
          <w:t>Правилами</w:t>
        </w:r>
      </w:hyperlink>
      <w:r>
        <w:t xml:space="preserve"> формирования и ведения единого ре</w:t>
      </w:r>
      <w:r>
        <w:t xml:space="preserve">естра контрольных (надзорных) мероприятий, утвержденными </w:t>
      </w:r>
      <w:r>
        <w:lastRenderedPageBreak/>
        <w:t>постановлением Правительства Российской Федерации от 16 апреля 2021 г. N 604 "Об утверждении Правил формирования и ведения единого реестра контрольных (надзорных) мероприятий и о внесении изменения в</w:t>
      </w:r>
      <w:r>
        <w:t xml:space="preserve"> постановление Правительства Российской Федерации от 28 апреля 2015 г. N 415", электронного паспорта соответствующего предостережения без необходимости вынесения отдельного документа и внесения его в единый реестр. При этом в едином реестре контрольных (на</w:t>
      </w:r>
      <w:r>
        <w:t>дзорных) мероприятий предусматривается возможность формирования выписки, содержащей информацию об указанном предостережении с QR-кодом, обеспечивающим переход на страницу в информационно-телекоммуникационной сети "Интернет", содержащую соответствующую запи</w:t>
      </w:r>
      <w:r>
        <w:t>сь единого реестра о предостережении.</w:t>
      </w:r>
    </w:p>
    <w:p w:rsidR="00EB22AF" w:rsidRDefault="00003218">
      <w:pPr>
        <w:pStyle w:val="ConsPlusNormal"/>
        <w:jc w:val="both"/>
      </w:pPr>
      <w:r>
        <w:t xml:space="preserve">(п. 11(13) введен </w:t>
      </w:r>
      <w:hyperlink r:id="rId175" w:tooltip="Постановление Правительства РФ от 18.07.2024 N 980 (ред. от 28.12.2024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18.07.2024 N 980; в ред. </w:t>
      </w:r>
      <w:hyperlink r:id="rId176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28.12.2024 N 1955)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 xml:space="preserve">11(14). Утратил силу с </w:t>
      </w:r>
      <w:r>
        <w:t xml:space="preserve">1 января 2025 года. - </w:t>
      </w:r>
      <w:hyperlink r:id="rId177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РФ от 28.12.2024 N 1955.</w:t>
      </w:r>
    </w:p>
    <w:p w:rsidR="00EB22AF" w:rsidRDefault="00003218">
      <w:pPr>
        <w:pStyle w:val="ConsPlusNormal"/>
        <w:spacing w:before="240"/>
        <w:ind w:firstLine="540"/>
        <w:jc w:val="both"/>
      </w:pPr>
      <w:bookmarkStart w:id="16" w:name="P163"/>
      <w:bookmarkEnd w:id="16"/>
      <w:r>
        <w:t xml:space="preserve">11(15). Установить, что с 1 сентября 2024 г. до 1 сентября 2026 г. к предмету федерального государственного контроля (надзора), установленного </w:t>
      </w:r>
      <w:hyperlink r:id="rId178" w:tooltip="Федеральный закон от 27.12.2002 N 184-ФЗ (ред. от 02.05.2026) &quot;О техническом регулировании&quot; {КонсультантПлюс}">
        <w:r>
          <w:rPr>
            <w:color w:val="0000FF"/>
          </w:rPr>
          <w:t>пунктом 15 статьи 46</w:t>
        </w:r>
      </w:hyperlink>
      <w:r>
        <w:t xml:space="preserve"> Федеральног</w:t>
      </w:r>
      <w:r>
        <w:t xml:space="preserve">о закона "О техническом регулировании", относятся обязательные требования к видам продукции, указанным в </w:t>
      </w:r>
      <w:hyperlink w:anchor="P467" w:tooltip="ПЕРЕЧЕНЬ">
        <w:r>
          <w:rPr>
            <w:color w:val="0000FF"/>
          </w:rPr>
          <w:t>приложении</w:t>
        </w:r>
      </w:hyperlink>
      <w:r>
        <w:t xml:space="preserve"> к особенностям оценки соблюдения обязательных требований, установленных техническими регламентами в</w:t>
      </w:r>
      <w:r>
        <w:t xml:space="preserve"> отношении колесных транспортных средств (шасси) и компонентов транспортных средств (шасси), находящихся в обращении (до начала их эксплуатации), автомобильного бензина, дизельного топлива, судового топлива и мазута, или обязательных требований, подлежащих</w:t>
      </w:r>
      <w:r>
        <w:t xml:space="preserve"> применению до дня вступления в силу технических регламентов в соответствии с Федеральным законом "О техническом регулировании", в отношении электрической энергии в электрических сетях общего назначения переменного трехфазного и однофазного тока частотой 5</w:t>
      </w:r>
      <w:r>
        <w:t xml:space="preserve">0 Гц, в отношении продукции и связанных с требованиями к продукции процессов, предусмотренным </w:t>
      </w:r>
      <w:hyperlink w:anchor="P301" w:tooltip="ОСОБЕННОСТИ">
        <w:r>
          <w:rPr>
            <w:color w:val="0000FF"/>
          </w:rPr>
          <w:t>приложением N 4</w:t>
        </w:r>
      </w:hyperlink>
      <w:r>
        <w:t xml:space="preserve"> к настоящему постановлению (далее - продукция), и связанным с требованиями к этой продукции процессам.</w:t>
      </w:r>
    </w:p>
    <w:p w:rsidR="00EB22AF" w:rsidRDefault="00003218">
      <w:pPr>
        <w:pStyle w:val="ConsPlusNormal"/>
        <w:jc w:val="both"/>
      </w:pPr>
      <w:r>
        <w:t xml:space="preserve">(п. 11(15) введен </w:t>
      </w:r>
      <w:hyperlink r:id="rId179" w:tooltip="Постановление Правительства РФ от 28.08.2024 N 1154 &quot;О внесении изменений в постановление Правительства Российской Федерации от 10 марта 2022 г. N 336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28.08.2024 N 1154)</w:t>
      </w:r>
    </w:p>
    <w:p w:rsidR="00EB22AF" w:rsidRDefault="00EB22A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EB22A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B22AF" w:rsidRDefault="00EB22A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B22AF" w:rsidRDefault="00EB22A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B22AF" w:rsidRDefault="00003218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EB22AF" w:rsidRDefault="00003218">
            <w:pPr>
              <w:pStyle w:val="ConsPlusNormal"/>
              <w:jc w:val="both"/>
            </w:pPr>
            <w:r>
              <w:rPr>
                <w:color w:val="392C69"/>
              </w:rPr>
              <w:t xml:space="preserve">С </w:t>
            </w:r>
            <w:hyperlink r:id="rId180" w:tooltip="Федеральный закон от 02.05.2026 N 126-ФЗ &quot;О внесении изменений в отдельные законодательные акты Российской Федерации и признании утратившим силу пункта 15 статьи 46 Федерального закона &quot;О техническом регулировании&quot; {КонсультантПлюс}">
              <w:r>
                <w:rPr>
                  <w:color w:val="0000FF"/>
                </w:rPr>
                <w:t>01.09.2026</w:t>
              </w:r>
            </w:hyperlink>
            <w:r>
              <w:rPr>
                <w:color w:val="392C69"/>
              </w:rPr>
              <w:t xml:space="preserve"> установлен федеральный государственный </w:t>
            </w:r>
            <w:hyperlink r:id="rId181" w:tooltip="Федеральный закон от 31.12.2014 N 488-ФЗ (ред. от 02.05.2026) &quot;О промышленной политике в Российской Федерации&quot; {КонсультантПлюс}">
              <w:r>
                <w:rPr>
                  <w:color w:val="0000FF"/>
                </w:rPr>
                <w:t>контроль (надзор)</w:t>
              </w:r>
            </w:hyperlink>
            <w:r>
              <w:rPr>
                <w:color w:val="392C69"/>
              </w:rPr>
              <w:t xml:space="preserve"> за соблюдением обязательных требований к отдельным видам промышленной продукции (ФЗ от 02.05.2026 N 126-ФЗ).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B22AF" w:rsidRDefault="00EB22AF">
            <w:pPr>
              <w:pStyle w:val="ConsPlusNormal"/>
            </w:pPr>
          </w:p>
        </w:tc>
      </w:tr>
    </w:tbl>
    <w:p w:rsidR="00EB22AF" w:rsidRDefault="00003218">
      <w:pPr>
        <w:pStyle w:val="ConsPlusNormal"/>
        <w:spacing w:before="300"/>
        <w:ind w:firstLine="540"/>
        <w:jc w:val="both"/>
      </w:pPr>
      <w:r>
        <w:t xml:space="preserve">11(16). Оценка соблюдения обязательных требований к продукции и связанным с требованиями к этой продукции процессам осуществляется в рамках федерального государственного контроля (надзора), установленного </w:t>
      </w:r>
      <w:hyperlink r:id="rId182" w:tooltip="Федеральный закон от 27.12.2002 N 184-ФЗ (ред. от 02.05.2026) &quot;О техническом регулировании&quot; {КонсультантПлюс}">
        <w:r>
          <w:rPr>
            <w:color w:val="0000FF"/>
          </w:rPr>
          <w:t>пунктом 15 статьи 46</w:t>
        </w:r>
      </w:hyperlink>
      <w:r>
        <w:t xml:space="preserve"> Федерального закона "О техническом регулирован</w:t>
      </w:r>
      <w:r>
        <w:t xml:space="preserve">ии", в соответствии с требованиями настоящего постановления с учетом особенностей, предусмотренных </w:t>
      </w:r>
      <w:hyperlink w:anchor="P301" w:tooltip="ОСОБЕННОСТИ">
        <w:r>
          <w:rPr>
            <w:color w:val="0000FF"/>
          </w:rPr>
          <w:t>приложением N 4</w:t>
        </w:r>
      </w:hyperlink>
      <w:r>
        <w:t xml:space="preserve"> к настоящему постановлению.</w:t>
      </w:r>
    </w:p>
    <w:p w:rsidR="00EB22AF" w:rsidRDefault="00003218">
      <w:pPr>
        <w:pStyle w:val="ConsPlusNormal"/>
        <w:jc w:val="both"/>
      </w:pPr>
      <w:r>
        <w:t xml:space="preserve">(п. 11(16) введен </w:t>
      </w:r>
      <w:hyperlink r:id="rId183" w:tooltip="Постановление Правительства РФ от 28.08.2024 N 1154 &quot;О внесении изменений в постановление Правительства Российской Федерации от 10 марта 2022 г. N 336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28.08.2024 N 1154)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11(17). Федеральному агентству по техническому регулированию и метрологии до 1 октября 2024 г. обеспечить принятие форм проверочных листов (списков контрольн</w:t>
      </w:r>
      <w:r>
        <w:t xml:space="preserve">ых вопросов) для осуществления оценки соблюдения обязательных требований к продукции и связанным с требованиями к этой продукции процессам в соответствии со </w:t>
      </w:r>
      <w:hyperlink r:id="rId184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статьей 53</w:t>
        </w:r>
      </w:hyperlink>
      <w:r>
        <w:t xml:space="preserve"> </w:t>
      </w:r>
      <w:r>
        <w:t>Федерального закона "О государственном контроле (надзоре) и муниципальном контроле в Российской Федерации".</w:t>
      </w:r>
    </w:p>
    <w:p w:rsidR="00EB22AF" w:rsidRDefault="00003218">
      <w:pPr>
        <w:pStyle w:val="ConsPlusNormal"/>
        <w:jc w:val="both"/>
      </w:pPr>
      <w:r>
        <w:t xml:space="preserve">(п. 11(17) введен </w:t>
      </w:r>
      <w:hyperlink r:id="rId185" w:tooltip="Постановление Правительства РФ от 28.08.2024 N 1154 &quot;О внесении изменений в постановление Правительства Российской Федерации от 10 марта 2022 г. N 336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28.08.2024 N 1154)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11(18). Министерству промышле</w:t>
      </w:r>
      <w:r>
        <w:t xml:space="preserve">нности и торговли Российской Федерации утвердить </w:t>
      </w:r>
      <w:r>
        <w:lastRenderedPageBreak/>
        <w:t xml:space="preserve">перечень индикаторов риска нарушения обязательных требований при осуществлении оценки соблюдения обязательных требований к продукции и связанным с требованиями к этой продукции процессам в соответствии с </w:t>
      </w:r>
      <w:hyperlink r:id="rId186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пунктом 1 части 10 статьи 23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Федерации".</w:t>
      </w:r>
    </w:p>
    <w:p w:rsidR="00EB22AF" w:rsidRDefault="00003218">
      <w:pPr>
        <w:pStyle w:val="ConsPlusNormal"/>
        <w:jc w:val="both"/>
      </w:pPr>
      <w:r>
        <w:t xml:space="preserve">(п. 11(18) введен </w:t>
      </w:r>
      <w:hyperlink r:id="rId187" w:tooltip="Постановление Правительства РФ от 28.08.2024 N 1154 &quot;О внесении изменений в постановление Правительства Российской Федерации от 10 марта 2022 г. N 336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28.08.2024 N 1154)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11(19). Федеральному агентству по техническому регулированию и метрологии обеспечить представление в Правительство Российской Федерации до 1 июля года, следующего за отчет</w:t>
      </w:r>
      <w:r>
        <w:t xml:space="preserve">ным, доклада о ходе осуществления оценки соблюдения обязательных требований в рамках федерального государственного контроля (надзора), установленного </w:t>
      </w:r>
      <w:hyperlink r:id="rId188" w:tooltip="Федеральный закон от 27.12.2002 N 184-ФЗ (ред. от 02.05.2026) &quot;О техническом регулировании&quot; {КонсультантПлюс}">
        <w:r>
          <w:rPr>
            <w:color w:val="0000FF"/>
          </w:rPr>
          <w:t>пунктом 15 статьи 46</w:t>
        </w:r>
      </w:hyperlink>
      <w:r>
        <w:t xml:space="preserve"> Федерального закона "О техническом регулировании".</w:t>
      </w:r>
    </w:p>
    <w:p w:rsidR="00EB22AF" w:rsidRDefault="00003218">
      <w:pPr>
        <w:pStyle w:val="ConsPlusNormal"/>
        <w:jc w:val="both"/>
      </w:pPr>
      <w:r>
        <w:t xml:space="preserve">(п. 11(19) введен </w:t>
      </w:r>
      <w:hyperlink r:id="rId189" w:tooltip="Постановление Правительства РФ от 28.08.2024 N 1154 &quot;О внесении изменений в постановление Правительства Российской Федерации от 10 марта 2022 г. N 336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28.08.2024 N 1154)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11(20). Министерству промышленности и торговли Российской Федерации и Федеральному агентству по техническому регулированию и метрологии не позднее чем за 3 месяца до окончания срока, уста</w:t>
      </w:r>
      <w:r>
        <w:t xml:space="preserve">новленного </w:t>
      </w:r>
      <w:hyperlink w:anchor="P163" w:tooltip="11(15). Установить, что с 1 сентября 2024 г. до 1 сентября 2026 г. к предмету федерального государственного контроля (надзора), установленного пунктом 15 статьи 46 Федерального закона &quot;О техническом регулировании&quot;, относятся обязательные требования к видам про">
        <w:r>
          <w:rPr>
            <w:color w:val="0000FF"/>
          </w:rPr>
          <w:t>пунктом 11(15)</w:t>
        </w:r>
      </w:hyperlink>
      <w:r>
        <w:t xml:space="preserve"> настоящего постановления, обеспечить представление в Правительство Российской Федерации доклада о результатах осуществления Федеральным агентством по техническому регулированию и метрологии ф</w:t>
      </w:r>
      <w:r>
        <w:t>едерального государственного контроля (надзора) за соблюдением обязательных требований к продукции и связанным с требованиями к этой продукции процессам, содержащего оценку его успешности, а также одно из следующих предложений: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а) предложение о нецелесообр</w:t>
      </w:r>
      <w:r>
        <w:t>азности дальнейшего осуществления Федеральным агентством по техническому регулированию и метрологии федерального государственного контроля (надзора) за соблюдением обязательных требований к продукции и связанным с требованиями к этой продукции процессам;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б) предложение о целесообразности осуществления федерального государственного контроля (надзора) за соблюдением обязательных требований к продукции и связанным с требованиями к этой продукции процессам на определенный срок;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в) предложение о целесообразност</w:t>
      </w:r>
      <w:r>
        <w:t>и определения в установленном порядке вида федерального государственного контроля (надзора), предметом которого является соблюдение обязательных требований в отношении продукции и связанных с требованиями к этой продукции процессов.</w:t>
      </w:r>
    </w:p>
    <w:p w:rsidR="00EB22AF" w:rsidRDefault="00003218">
      <w:pPr>
        <w:pStyle w:val="ConsPlusNormal"/>
        <w:jc w:val="both"/>
      </w:pPr>
      <w:r>
        <w:t xml:space="preserve">(п. 11(20) введен </w:t>
      </w:r>
      <w:hyperlink r:id="rId190" w:tooltip="Постановление Правительства РФ от 28.08.2024 N 1154 &quot;О внесении изменений в постановление Правительства Российской Федерации от 10 марта 2022 г. N 336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28.08.2024 N 1154)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 xml:space="preserve">11(21) - 11(22). Утратили силу с 1 января 2025 года. - </w:t>
      </w:r>
      <w:hyperlink r:id="rId191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РФ от 28.12.2024 N 1955.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11(23). Организация и осуществ</w:t>
      </w:r>
      <w:r>
        <w:t xml:space="preserve">ление государственного контроля (надзора), муниципального контроля при введении правового режима контртеррористической операции осуществляются с учетом особенностей, предусмотренных </w:t>
      </w:r>
      <w:hyperlink w:anchor="P551" w:tooltip="Приложение N 5">
        <w:r>
          <w:rPr>
            <w:color w:val="0000FF"/>
          </w:rPr>
          <w:t>приложением N 5</w:t>
        </w:r>
      </w:hyperlink>
      <w:r>
        <w:t xml:space="preserve"> к настоящем</w:t>
      </w:r>
      <w:r>
        <w:t>у постановлению.</w:t>
      </w:r>
    </w:p>
    <w:p w:rsidR="00EB22AF" w:rsidRDefault="00003218">
      <w:pPr>
        <w:pStyle w:val="ConsPlusNormal"/>
        <w:jc w:val="both"/>
      </w:pPr>
      <w:r>
        <w:t xml:space="preserve">(п. 11(23) введен </w:t>
      </w:r>
      <w:hyperlink r:id="rId192" w:tooltip="Постановление Правительства РФ от 11.09.2024 N 1234 (ред. от 28.12.2024) &quot;О внесении изменений в постановление Правительства Российской Федерации от 10 марта 2022 г. N 336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11.09.2024 N 1234)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11(24). Установить, что до 31 декабря 2026 г. в рамках федерального государственного контроля (надз</w:t>
      </w:r>
      <w:r>
        <w:t xml:space="preserve">ора) на автомобильном транспорте, городском наземном электрическом транспорте и в дорожном хозяйстве не осуществляется оценка соблюдения обязательных требований, указанных в </w:t>
      </w:r>
      <w:hyperlink r:id="rId193" w:tooltip="Федеральный закон от 08.11.2007 N 259-ФЗ (ред. от 04.08.2026) &quot;Устав автомобильного транспорта и городского наземного электрического транспорта&quot; {КонсультантПлюс}">
        <w:r>
          <w:rPr>
            <w:color w:val="0000FF"/>
          </w:rPr>
          <w:t>подпункте "б" пункта 4 части 2 статьи 3.1</w:t>
        </w:r>
      </w:hyperlink>
      <w:r>
        <w:t xml:space="preserve"> Федерального закона "Устав автомобильного транспорта и городского наземного электрического транспорта", в отношении транспортных средств, осуществляющих перевозку бензина, дизельного топлива и авиационного </w:t>
      </w:r>
      <w:r>
        <w:lastRenderedPageBreak/>
        <w:t>керосина.</w:t>
      </w:r>
    </w:p>
    <w:p w:rsidR="00EB22AF" w:rsidRDefault="00003218">
      <w:pPr>
        <w:pStyle w:val="ConsPlusNormal"/>
        <w:jc w:val="both"/>
      </w:pPr>
      <w:r>
        <w:t xml:space="preserve">(п. 11(24) введен </w:t>
      </w:r>
      <w:hyperlink r:id="rId194" w:tooltip="Постановление Правительства РФ от 10.08.2026 N 991 &quot;О внесении изменения в постановление Правительства Российской Федерации от 10 марта 2022 г. N 336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10.08.2026 N 991)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12. Настоящее постановление вступает в силу со дня его официального опубликования.</w:t>
      </w:r>
    </w:p>
    <w:p w:rsidR="00EB22AF" w:rsidRDefault="00EB22AF">
      <w:pPr>
        <w:pStyle w:val="ConsPlusNormal"/>
        <w:jc w:val="both"/>
      </w:pPr>
    </w:p>
    <w:p w:rsidR="00EB22AF" w:rsidRDefault="00003218">
      <w:pPr>
        <w:pStyle w:val="ConsPlusNormal"/>
        <w:jc w:val="right"/>
      </w:pPr>
      <w:r>
        <w:t>Председатель Правительства</w:t>
      </w:r>
    </w:p>
    <w:p w:rsidR="00EB22AF" w:rsidRDefault="00003218">
      <w:pPr>
        <w:pStyle w:val="ConsPlusNormal"/>
        <w:jc w:val="right"/>
      </w:pPr>
      <w:r>
        <w:t>Российской Федерации</w:t>
      </w:r>
    </w:p>
    <w:p w:rsidR="00EB22AF" w:rsidRDefault="00003218">
      <w:pPr>
        <w:pStyle w:val="ConsPlusNormal"/>
        <w:jc w:val="right"/>
      </w:pPr>
      <w:r>
        <w:t>М.МИШУСТИН</w:t>
      </w:r>
    </w:p>
    <w:p w:rsidR="00EB22AF" w:rsidRDefault="00EB22AF">
      <w:pPr>
        <w:pStyle w:val="ConsPlusNormal"/>
        <w:jc w:val="both"/>
      </w:pPr>
    </w:p>
    <w:p w:rsidR="00EB22AF" w:rsidRDefault="00EB22AF">
      <w:pPr>
        <w:pStyle w:val="ConsPlusNormal"/>
        <w:jc w:val="both"/>
      </w:pPr>
    </w:p>
    <w:p w:rsidR="00EB22AF" w:rsidRDefault="00EB22AF">
      <w:pPr>
        <w:pStyle w:val="ConsPlusNormal"/>
        <w:jc w:val="both"/>
      </w:pPr>
    </w:p>
    <w:p w:rsidR="00EB22AF" w:rsidRDefault="00EB22AF">
      <w:pPr>
        <w:pStyle w:val="ConsPlusNormal"/>
        <w:jc w:val="both"/>
      </w:pPr>
    </w:p>
    <w:p w:rsidR="00EB22AF" w:rsidRDefault="00EB22AF">
      <w:pPr>
        <w:pStyle w:val="ConsPlusNormal"/>
        <w:jc w:val="both"/>
      </w:pPr>
    </w:p>
    <w:p w:rsidR="00EB22AF" w:rsidRDefault="00003218">
      <w:pPr>
        <w:pStyle w:val="ConsPlusNormal"/>
        <w:jc w:val="right"/>
        <w:outlineLvl w:val="0"/>
      </w:pPr>
      <w:r>
        <w:t>Приложение N 1</w:t>
      </w:r>
    </w:p>
    <w:p w:rsidR="00EB22AF" w:rsidRDefault="00003218">
      <w:pPr>
        <w:pStyle w:val="ConsPlusNormal"/>
        <w:jc w:val="right"/>
      </w:pPr>
      <w:r>
        <w:t>к постановлению</w:t>
      </w:r>
      <w:r>
        <w:t xml:space="preserve"> Правительства</w:t>
      </w:r>
    </w:p>
    <w:p w:rsidR="00EB22AF" w:rsidRDefault="00003218">
      <w:pPr>
        <w:pStyle w:val="ConsPlusNormal"/>
        <w:jc w:val="right"/>
      </w:pPr>
      <w:r>
        <w:t>Российской Федерации</w:t>
      </w:r>
    </w:p>
    <w:p w:rsidR="00EB22AF" w:rsidRDefault="00003218">
      <w:pPr>
        <w:pStyle w:val="ConsPlusNormal"/>
        <w:jc w:val="right"/>
      </w:pPr>
      <w:r>
        <w:t>от 10 марта 2022 г. N 336</w:t>
      </w:r>
    </w:p>
    <w:p w:rsidR="00EB22AF" w:rsidRDefault="00EB22AF">
      <w:pPr>
        <w:pStyle w:val="ConsPlusNormal"/>
        <w:jc w:val="center"/>
      </w:pPr>
    </w:p>
    <w:p w:rsidR="00EB22AF" w:rsidRDefault="00003218">
      <w:pPr>
        <w:pStyle w:val="ConsPlusTitle"/>
        <w:jc w:val="center"/>
      </w:pPr>
      <w:r>
        <w:t>ОСОБЕННОСТИ</w:t>
      </w:r>
    </w:p>
    <w:p w:rsidR="00EB22AF" w:rsidRDefault="00003218">
      <w:pPr>
        <w:pStyle w:val="ConsPlusTitle"/>
        <w:jc w:val="center"/>
      </w:pPr>
      <w:r>
        <w:t>ОЦЕНКИ СОБЛЮДЕНИЯ ОБЯЗАТЕЛЬНЫХ ТРЕБОВАНИЙ К РОЗНИЧНОЙ</w:t>
      </w:r>
    </w:p>
    <w:p w:rsidR="00EB22AF" w:rsidRDefault="00003218">
      <w:pPr>
        <w:pStyle w:val="ConsPlusTitle"/>
        <w:jc w:val="center"/>
      </w:pPr>
      <w:r>
        <w:t>РЕАЛИЗАЦИИ ТАБАЧНОЙ И НИКОТИНСОДЕРЖАЩЕЙ ПРОДУКЦИИ, КАЛЬЯНОВ</w:t>
      </w:r>
    </w:p>
    <w:p w:rsidR="00EB22AF" w:rsidRDefault="00003218">
      <w:pPr>
        <w:pStyle w:val="ConsPlusTitle"/>
        <w:jc w:val="center"/>
      </w:pPr>
      <w:r>
        <w:t>И УСТРОЙСТВ ДЛЯ ПОТРЕБЛЕНИЯ НИКОТИНСОДЕРЖАЩЕЙ ПРОДУКЦИИ</w:t>
      </w:r>
    </w:p>
    <w:p w:rsidR="00EB22AF" w:rsidRDefault="00003218">
      <w:pPr>
        <w:pStyle w:val="ConsPlusTitle"/>
        <w:jc w:val="center"/>
      </w:pPr>
      <w:r>
        <w:t>В РАМКАХ ФЕДЕРАЛЬНОГО ГОСУДАРСТВЕННОГО КОНТРОЛЯ (НАДЗОРА)</w:t>
      </w:r>
    </w:p>
    <w:p w:rsidR="00EB22AF" w:rsidRDefault="00003218">
      <w:pPr>
        <w:pStyle w:val="ConsPlusTitle"/>
        <w:jc w:val="center"/>
      </w:pPr>
      <w:r>
        <w:t>В ОБЛАСТИ ЗАЩИТЫ ПРАВ ПОТРЕБИТЕЛЕЙ</w:t>
      </w:r>
    </w:p>
    <w:p w:rsidR="00EB22AF" w:rsidRDefault="00EB22A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EB22A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B22AF" w:rsidRDefault="00EB22A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B22AF" w:rsidRDefault="00EB22A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B22AF" w:rsidRDefault="0000321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B22AF" w:rsidRDefault="00003218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(введены </w:t>
            </w:r>
            <w:hyperlink r:id="rId195" w:tooltip="Постановление Правительства РФ от 10.10.2023 N 1659 &quot;О внесении изменений в постановление Правительства Российской Федерации от 10 марта 2022 г. N 336&quot; {КонсультантПлюс}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10.10.2023 N 1659;</w:t>
            </w:r>
          </w:p>
          <w:p w:rsidR="00EB22AF" w:rsidRDefault="00003218">
            <w:pPr>
              <w:pStyle w:val="ConsPlusNormal"/>
              <w:jc w:val="center"/>
            </w:pPr>
            <w:r>
              <w:rPr>
                <w:color w:val="392C69"/>
              </w:rPr>
              <w:t xml:space="preserve">в ред. </w:t>
            </w:r>
            <w:hyperlink r:id="rId196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28.12.2024 N 1955)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B22AF" w:rsidRDefault="00EB22AF">
            <w:pPr>
              <w:pStyle w:val="ConsPlusNormal"/>
            </w:pPr>
          </w:p>
        </w:tc>
      </w:tr>
    </w:tbl>
    <w:p w:rsidR="00EB22AF" w:rsidRDefault="00EB22AF">
      <w:pPr>
        <w:pStyle w:val="ConsPlusNormal"/>
        <w:jc w:val="center"/>
      </w:pPr>
    </w:p>
    <w:p w:rsidR="00EB22AF" w:rsidRDefault="00003218">
      <w:pPr>
        <w:pStyle w:val="ConsPlusNormal"/>
        <w:ind w:firstLine="540"/>
        <w:jc w:val="both"/>
      </w:pPr>
      <w:r>
        <w:t xml:space="preserve">1. Оценка соблюдения обязательных требований к розничной реализации табачной и никотинсодержащей продукции, кальянов и устройств для потребления никотинсодержащей продукции осуществляется в рамках федерального государственного контроля (надзора) в области </w:t>
      </w:r>
      <w:r>
        <w:t>защиты прав потребителей посредством: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 xml:space="preserve">а) внеплановых контрольных (надзорных) мероприятий, проводимых по согласованию с органами прокуратуры на основании индикаторов риска нарушения обязательных требований, утвержденных в соответствии со </w:t>
      </w:r>
      <w:hyperlink r:id="rId197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статьей 23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Федерации", или по истечении срока исполнения предписания об устранении нарушени</w:t>
      </w:r>
      <w:r>
        <w:t>й;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б) выездных обследований в соответствии с настоящим документом;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 xml:space="preserve">в) внеплановых контрольных (надзорных) мероприятий, проводимых по согласованию с органами прокуратуры, предусмотренных </w:t>
      </w:r>
      <w:hyperlink w:anchor="P46" w:tooltip="при непосредственной угрозе причинения вреда жизни и тяжкого вреда здоровью граждан, по фактам причинения вреда жизни и тяжкого вреда здоровью граждан;">
        <w:r>
          <w:rPr>
            <w:color w:val="0000FF"/>
          </w:rPr>
          <w:t>абзацами вторым</w:t>
        </w:r>
      </w:hyperlink>
      <w:r>
        <w:t xml:space="preserve"> - </w:t>
      </w:r>
      <w:hyperlink w:anchor="P48" w:tooltip="при непосредственной угрозе возникновения чрезвычайных ситуаций природного и (или) техногенного характера, по фактам возникновения чрезвычайных ситуаций природного и (или) техногенного характера;">
        <w:r>
          <w:rPr>
            <w:color w:val="0000FF"/>
          </w:rPr>
          <w:t>четвертым подпункта "а" пункта 3</w:t>
        </w:r>
      </w:hyperlink>
      <w:r>
        <w:t xml:space="preserve"> постановления Правительства Российской Федерации от 10 марта 2022 г. N 336 "Об особенностях организации и осуществления г</w:t>
      </w:r>
      <w:r>
        <w:t>осударственного контроля (надзора), муниципального контроля";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 xml:space="preserve">г) внеплановых контрольных (надзорных) мероприятий, проводимых без согласования с органами прокуратуры, предусмотренных </w:t>
      </w:r>
      <w:hyperlink w:anchor="P64" w:tooltip="по поручению Президента Российской Федерации;">
        <w:r>
          <w:rPr>
            <w:color w:val="0000FF"/>
          </w:rPr>
          <w:t>абзацами вторым</w:t>
        </w:r>
      </w:hyperlink>
      <w:r>
        <w:t xml:space="preserve"> - </w:t>
      </w:r>
      <w:hyperlink w:anchor="P67" w:tooltip="по требованию прокурора в рамках надзора за исполнением законов, соблюдением прав и свобод человека и гражданина по поступившим в органы прокуратуры материалам и обращениям;">
        <w:r>
          <w:rPr>
            <w:color w:val="0000FF"/>
          </w:rPr>
          <w:t>пятым подпункта "б" пункта 3</w:t>
        </w:r>
      </w:hyperlink>
      <w:r>
        <w:t xml:space="preserve"> п</w:t>
      </w:r>
      <w:r>
        <w:t xml:space="preserve">остановления Правительства Российской Федерации от 10 марта 2022 г. N 336 "Об особенностях </w:t>
      </w:r>
      <w:r>
        <w:lastRenderedPageBreak/>
        <w:t>организации и осуществления государственного контроля (надзора), муниципального контроля".</w:t>
      </w:r>
    </w:p>
    <w:p w:rsidR="00EB22AF" w:rsidRDefault="00003218">
      <w:pPr>
        <w:pStyle w:val="ConsPlusNormal"/>
        <w:spacing w:before="240"/>
        <w:ind w:firstLine="540"/>
        <w:jc w:val="both"/>
      </w:pPr>
      <w:bookmarkStart w:id="17" w:name="P215"/>
      <w:bookmarkEnd w:id="17"/>
      <w:r>
        <w:t xml:space="preserve">2. В целях выявления фактов нарушения обязательных требований к розничной </w:t>
      </w:r>
      <w:r>
        <w:t>реализации табачной и никотинсодержащей продукции, кальянов и устройств для потребления никотинсодержащей продукции проводятся выездные обследования контролируемых лиц и (или) общедоступных (открытых для посещения неограниченным кругом лиц) производственны</w:t>
      </w:r>
      <w:r>
        <w:t xml:space="preserve">х объектов, предусмотренных </w:t>
      </w:r>
      <w:hyperlink r:id="rId198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пунктом 3 части 1 статьи 16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Федерации", на основании плана проведения выез</w:t>
      </w:r>
      <w:r>
        <w:t>дных обследований, который формируется территориальными органами Федеральной службы по надзору в сфере защиты прав потребителей и благополучия человека, ежеквартально, не позднее 15-го числа месяца, предшествующего планируемому кварталу.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3. В целях примене</w:t>
      </w:r>
      <w:r>
        <w:t xml:space="preserve">ния положений </w:t>
      </w:r>
      <w:hyperlink w:anchor="P215" w:tooltip="2. В целях выявления фактов нарушения обязательных требований к розничной реализации табачной и никотинсодержащей продукции, кальянов и устройств для потребления никотинсодержащей продукции проводятся выездные обследования контролируемых лиц и (или) общедоступ">
        <w:r>
          <w:rPr>
            <w:color w:val="0000FF"/>
          </w:rPr>
          <w:t>пункта 2</w:t>
        </w:r>
      </w:hyperlink>
      <w:r>
        <w:t xml:space="preserve"> настоящего документа критерии формирования плана проведения выездных обследований, определяющие основания для включения контролируемых лиц и (или) общедоступных производственных объектов в соответ</w:t>
      </w:r>
      <w:r>
        <w:t>ствующие планы, утверждаются Федеральной службой по надзору в сфере защиты прав потребителей и благополучия человека по согласованию с Министерством экономического развития Российской Федерации и Министерством промышленности и торговли Российской Федерации</w:t>
      </w:r>
      <w:r>
        <w:t xml:space="preserve"> и учитывают в том числе следующие обстоятельства: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а) предшествующие факты нарушения контролируемыми лицами обязательных требований в области оборота табачной и никотинсодержащей продукции, кальянов и устройств для потребления никотинсодержащей продукции;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б) неоднократное поступление жалоб (обращений) на нарушение обязательных требований в области оборота табачной и никотинсодержащей продукции, кальянов и устройств для потребления никотинсодержащей продукции;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в) сведения об объемах реализации табачной и никотинсодержащей продукции, кальянов и устройств для потребления никотинсодержащей продукции и движении такой продукции по данным государственной информационной системы мониторинга за оборотом товаров, подлежащ</w:t>
      </w:r>
      <w:r>
        <w:t>их обязательной маркировке средствами идентификации (далее - информационная система мониторинга).</w:t>
      </w:r>
    </w:p>
    <w:p w:rsidR="00EB22AF" w:rsidRDefault="00003218">
      <w:pPr>
        <w:pStyle w:val="ConsPlusNormal"/>
        <w:spacing w:before="240"/>
        <w:ind w:firstLine="540"/>
        <w:jc w:val="both"/>
      </w:pPr>
      <w:bookmarkStart w:id="18" w:name="P220"/>
      <w:bookmarkEnd w:id="18"/>
      <w:r>
        <w:t xml:space="preserve">4. За исключением случаев, предусмотренных </w:t>
      </w:r>
      <w:hyperlink w:anchor="P222" w:tooltip="5. В случае если в ходе выездного обследования выявлены признаки нарушения лицом, зарегистрированным в информационной системе мониторинга, обязательных требований, предусмотренных подпунктами &quot;а&quot; и &quot;б&quot; пункта 1 части 1 статьи 16, частями 6 и 8 статьи 19 Федера">
        <w:r>
          <w:rPr>
            <w:color w:val="0000FF"/>
          </w:rPr>
          <w:t>пунктом 5</w:t>
        </w:r>
      </w:hyperlink>
      <w:r>
        <w:t xml:space="preserve"> настоящего документа, если в ходе выездного обследования выявлен</w:t>
      </w:r>
      <w:r>
        <w:t xml:space="preserve">ы нарушения обязательных требований, предусмотренных </w:t>
      </w:r>
      <w:hyperlink r:id="rId199" w:tooltip="Федеральный закон от 23.02.2013 N 15-ФЗ (ред. от 26.06.2026) &quot;Об охране здоровья граждан от воздействия окружающего табачного дыма, последствий потребления табака или потребления никотинсодержащей продукции&quot; {КонсультантПлюс}">
        <w:r>
          <w:rPr>
            <w:color w:val="0000FF"/>
          </w:rPr>
          <w:t>частями 3</w:t>
        </w:r>
      </w:hyperlink>
      <w:r>
        <w:t xml:space="preserve"> - </w:t>
      </w:r>
      <w:hyperlink r:id="rId200" w:tooltip="Федеральный закон от 23.02.2013 N 15-ФЗ (ред. от 26.06.2026) &quot;Об охране здоровья граждан от воздействия окружающего табачного дыма, последствий потребления табака или потребления никотинсодержащей продукции&quot; {КонсультантПлюс}">
        <w:r>
          <w:rPr>
            <w:color w:val="0000FF"/>
          </w:rPr>
          <w:t>5</w:t>
        </w:r>
      </w:hyperlink>
      <w:r>
        <w:t xml:space="preserve"> и </w:t>
      </w:r>
      <w:hyperlink r:id="rId201" w:tooltip="Федеральный закон от 23.02.2013 N 15-ФЗ (ред. от 26.06.2026) &quot;Об охране здоровья граждан от воздействия окружающего табачного дыма, последствий потребления табака или потребления никотинсодержащей продукции&quot; {КонсультантПлюс}">
        <w:r>
          <w:rPr>
            <w:color w:val="0000FF"/>
          </w:rPr>
          <w:t>7 статьи 19</w:t>
        </w:r>
      </w:hyperlink>
      <w:r>
        <w:t xml:space="preserve"> Федерального закона "Об охране здоровья граждан от воздействия окружающего табачного дыма, последствий потребления табака или потребле</w:t>
      </w:r>
      <w:r>
        <w:t xml:space="preserve">ния никотинсодержащей продукции", лицом, зарегистрированным в информационной системе мониторинга, то составляется акт выездного обследования, который направляется (вручается) контролируемому лицу, и выдается предписание об устранении выявленных нарушений. </w:t>
      </w:r>
      <w:r>
        <w:t>Оценка исполнения такого предписания осуществляется только посредством проведения выездного обследования и (или) наблюдения за соблюдением обязательных требований.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Если по истечении срока исполнения предписания установлено, что нарушения не устранены, то д</w:t>
      </w:r>
      <w:r>
        <w:t>опускается проведение внепланового контрольного (надзорного) мероприятия с взаимодействием без согласования с органами прокуратуры.</w:t>
      </w:r>
    </w:p>
    <w:p w:rsidR="00EB22AF" w:rsidRDefault="00003218">
      <w:pPr>
        <w:pStyle w:val="ConsPlusNormal"/>
        <w:spacing w:before="240"/>
        <w:ind w:firstLine="540"/>
        <w:jc w:val="both"/>
      </w:pPr>
      <w:bookmarkStart w:id="19" w:name="P222"/>
      <w:bookmarkEnd w:id="19"/>
      <w:r>
        <w:t>5. В случае если в ходе выездного обследования выявлены признаки нарушения лицом, зарегистрированным в информационной систем</w:t>
      </w:r>
      <w:r>
        <w:t xml:space="preserve">е мониторинга, обязательных требований, </w:t>
      </w:r>
      <w:r>
        <w:lastRenderedPageBreak/>
        <w:t xml:space="preserve">предусмотренных </w:t>
      </w:r>
      <w:hyperlink r:id="rId202" w:tooltip="Федеральный закон от 23.02.2013 N 15-ФЗ (ред. от 26.06.2026) &quot;Об охране здоровья граждан от воздействия окружающего табачного дыма, последствий потребления табака или потребления никотинсодержащей продукции&quot; {КонсультантПлюс}">
        <w:r>
          <w:rPr>
            <w:color w:val="0000FF"/>
          </w:rPr>
          <w:t>подпунктами "а"</w:t>
        </w:r>
      </w:hyperlink>
      <w:r>
        <w:t xml:space="preserve"> и </w:t>
      </w:r>
      <w:hyperlink r:id="rId203" w:tooltip="Федеральный закон от 23.02.2013 N 15-ФЗ (ред. от 26.06.2026) &quot;Об охране здоровья граждан от воздействия окружающего табачного дыма, последствий потребления табака или потребления никотинсодержащей продукции&quot; {КонсультантПлюс}">
        <w:r>
          <w:rPr>
            <w:color w:val="0000FF"/>
          </w:rPr>
          <w:t>"б" пункта 1 части 1 статьи 16</w:t>
        </w:r>
      </w:hyperlink>
      <w:r>
        <w:t xml:space="preserve">, </w:t>
      </w:r>
      <w:hyperlink r:id="rId204" w:tooltip="Федеральный закон от 23.02.2013 N 15-ФЗ (ред. от 26.06.2026) &quot;Об охране здоровья граждан от воздействия окружающего табачного дыма, последствий потребления табака или потребления никотинсодержащей продукции&quot; {КонсультантПлюс}">
        <w:r>
          <w:rPr>
            <w:color w:val="0000FF"/>
          </w:rPr>
          <w:t>частями 6</w:t>
        </w:r>
      </w:hyperlink>
      <w:r>
        <w:t xml:space="preserve"> и </w:t>
      </w:r>
      <w:hyperlink r:id="rId205" w:tooltip="Федеральный закон от 23.02.2013 N 15-ФЗ (ред. от 26.06.2026) &quot;Об охране здоровья граждан от воздействия окружающего табачного дыма, последствий потребления табака или потребления никотинсодержащей продукции&quot; {КонсультантПлюс}">
        <w:r>
          <w:rPr>
            <w:color w:val="0000FF"/>
          </w:rPr>
          <w:t>8 статьи 19</w:t>
        </w:r>
      </w:hyperlink>
      <w:r>
        <w:t xml:space="preserve"> Федерального закона "Об охране здоровья граждан от воздействия окружающего табачного дыма, последствий потребления табака или потребления никотинсодержащей продукции" и </w:t>
      </w:r>
      <w:hyperlink r:id="rId206" w:tooltip="Федеральный закон от 28.12.2009 N 381-ФЗ (ред. от 04.07.2026) &quot;Об основах государственного регулирования торговой деятельности в Российской Федерации&quot; (с изм. и доп., вступ. в силу с 01.10.2026) {КонсультантПлюс}">
        <w:r>
          <w:rPr>
            <w:color w:val="0000FF"/>
          </w:rPr>
          <w:t>частью 5 статьи 20.1</w:t>
        </w:r>
      </w:hyperlink>
      <w:r>
        <w:t xml:space="preserve"> Федерального закона "Об основах государственного регулирования торговой деятельности в Российской Федерации", либо нарушения обязательных требований, предусмотренных </w:t>
      </w:r>
      <w:hyperlink w:anchor="P220" w:tooltip="4. За исключением случаев, предусмотренных пунктом 5 настоящего документа, если в ходе выездного обследования выявлены нарушения обязательных требований, предусмотренных частями 3 - 5 и 7 статьи 19 Федерального закона &quot;Об охране здоровья граждан от воздействия">
        <w:r>
          <w:rPr>
            <w:color w:val="0000FF"/>
          </w:rPr>
          <w:t>пунктом 4</w:t>
        </w:r>
      </w:hyperlink>
      <w:r>
        <w:t xml:space="preserve"> настоящего документа, при условии, что в отношении контролируемого лица за предшествующие 6 календарных месяцев выявлялись аналогичные нарушения обязательных требований, допускается незамедлительное проведение контрольной закупки или мониторинговой закупк</w:t>
      </w:r>
      <w:r>
        <w:t xml:space="preserve">и, в рамках которой проведение экспертизы, испытания не является обязательным. В указанном случае принятие решения о проведении контрольной закупки или мониторинговой закупки, а также согласование и уведомление органов прокуратуры не требуются. Информация </w:t>
      </w:r>
      <w:r>
        <w:t>о проведении контрольной закупки или мониторинговой закупки вносится в единый реестр контрольных (надзорных) мероприятий в течение одного рабочего дня со дня их завершения.</w:t>
      </w:r>
    </w:p>
    <w:p w:rsidR="00EB22AF" w:rsidRDefault="00003218">
      <w:pPr>
        <w:pStyle w:val="ConsPlusNormal"/>
        <w:jc w:val="both"/>
      </w:pPr>
      <w:r>
        <w:t xml:space="preserve">(в ред. </w:t>
      </w:r>
      <w:hyperlink r:id="rId207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28.12.2024 N 1955)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 xml:space="preserve">6. В случае если в ходе выездного обследования одновременно выявлены нарушения обязательных требований, предусмотренных </w:t>
      </w:r>
      <w:hyperlink w:anchor="P220" w:tooltip="4. За исключением случаев, предусмотренных пунктом 5 настоящего документа, если в ходе выездного обследования выявлены нарушения обязательных требований, предусмотренных частями 3 - 5 и 7 статьи 19 Федерального закона &quot;Об охране здоровья граждан от воздействия">
        <w:r>
          <w:rPr>
            <w:color w:val="0000FF"/>
          </w:rPr>
          <w:t>пунктами 4</w:t>
        </w:r>
      </w:hyperlink>
      <w:r>
        <w:t xml:space="preserve"> и </w:t>
      </w:r>
      <w:hyperlink w:anchor="P222" w:tooltip="5. В случае если в ходе выездного обследования выявлены признаки нарушения лицом, зарегистрированным в информационной системе мониторинга, обязательных требований, предусмотренных подпунктами &quot;а&quot; и &quot;б&quot; пункта 1 части 1 статьи 16, частями 6 и 8 статьи 19 Федера">
        <w:r>
          <w:rPr>
            <w:color w:val="0000FF"/>
          </w:rPr>
          <w:t>5</w:t>
        </w:r>
      </w:hyperlink>
      <w:r>
        <w:t xml:space="preserve"> настоящего документа, проводится контрольн</w:t>
      </w:r>
      <w:r>
        <w:t xml:space="preserve">ое (надзорное) мероприятие в соответствии с </w:t>
      </w:r>
      <w:hyperlink w:anchor="P222" w:tooltip="5. В случае если в ходе выездного обследования выявлены признаки нарушения лицом, зарегистрированным в информационной системе мониторинга, обязательных требований, предусмотренных подпунктами &quot;а&quot; и &quot;б&quot; пункта 1 части 1 статьи 16, частями 6 и 8 статьи 19 Федера">
        <w:r>
          <w:rPr>
            <w:color w:val="0000FF"/>
          </w:rPr>
          <w:t>пунктом 5</w:t>
        </w:r>
      </w:hyperlink>
      <w:r>
        <w:t xml:space="preserve"> настоящего документа.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7. В случае если в ходе выездного обследования выявлены нарушения обязательных требований в части розничной реализации табачной или никотинсодержащей продукции, кальянов и устройств для</w:t>
      </w:r>
      <w:r>
        <w:t xml:space="preserve"> потребления никотинсодержащей продукции лицом, не зарегистрированным в информационной системе мониторинга, то допускается незамедлительное проведение контрольной закупки или мониторинговой закупки. В указанном случае принятие решения о проведении контроль</w:t>
      </w:r>
      <w:r>
        <w:t>ной закупки или мониторинговой закупки, а также согласование и уведомление органов прокуратуры не требуются. Информация о проведении контрольной закупки или мониторинговой закупки вносится в единый реестр контрольных (надзорных) мероприятий в течение одног</w:t>
      </w:r>
      <w:r>
        <w:t>о рабочего дня со дня их завершения.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 xml:space="preserve">8. В случае если в ходе выездного обследования выявлены признаки нарушения обязательных требований, предусмотренных </w:t>
      </w:r>
      <w:hyperlink r:id="rId208" w:tooltip="Федеральный закон от 23.02.2013 N 15-ФЗ (ред. от 26.06.2026) &quot;Об охране здоровья граждан от воздействия окружающего табачного дыма, последствий потребления табака или потребления никотинсодержащей продукции&quot; {КонсультантПлюс}">
        <w:r>
          <w:rPr>
            <w:color w:val="0000FF"/>
          </w:rPr>
          <w:t>статьей 20</w:t>
        </w:r>
      </w:hyperlink>
      <w:r>
        <w:t xml:space="preserve"> Федерального закона "Об охране здоровья граждан от воздействия окружающего табачного дыма, последствий потребления табака или потребления никотинсодержащей продукции", решение о проведении контрольного (надзорного) мероприятия принимается контро</w:t>
      </w:r>
      <w:r>
        <w:t xml:space="preserve">льным (надзорным) органом в соответствии с положениями </w:t>
      </w:r>
      <w:hyperlink r:id="rId209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статьи 75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</w:t>
      </w:r>
      <w:r>
        <w:t>ии".</w:t>
      </w:r>
    </w:p>
    <w:p w:rsidR="00EB22AF" w:rsidRDefault="00003218">
      <w:pPr>
        <w:pStyle w:val="ConsPlusNormal"/>
        <w:jc w:val="both"/>
      </w:pPr>
      <w:r>
        <w:t xml:space="preserve">(п. 8 введен </w:t>
      </w:r>
      <w:hyperlink r:id="rId210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28.12.2024 N 1955)</w:t>
      </w:r>
    </w:p>
    <w:p w:rsidR="00EB22AF" w:rsidRDefault="00EB22AF">
      <w:pPr>
        <w:pStyle w:val="ConsPlusNormal"/>
        <w:jc w:val="center"/>
      </w:pPr>
    </w:p>
    <w:p w:rsidR="00EB22AF" w:rsidRDefault="00EB22AF">
      <w:pPr>
        <w:pStyle w:val="ConsPlusNormal"/>
        <w:jc w:val="center"/>
      </w:pPr>
    </w:p>
    <w:p w:rsidR="00EB22AF" w:rsidRDefault="00EB22AF">
      <w:pPr>
        <w:pStyle w:val="ConsPlusNormal"/>
        <w:jc w:val="center"/>
      </w:pPr>
    </w:p>
    <w:p w:rsidR="00EB22AF" w:rsidRDefault="00EB22AF">
      <w:pPr>
        <w:pStyle w:val="ConsPlusNormal"/>
        <w:jc w:val="center"/>
      </w:pPr>
    </w:p>
    <w:p w:rsidR="00EB22AF" w:rsidRDefault="00EB22AF">
      <w:pPr>
        <w:pStyle w:val="ConsPlusNormal"/>
        <w:jc w:val="center"/>
      </w:pPr>
    </w:p>
    <w:p w:rsidR="00EB22AF" w:rsidRDefault="00003218">
      <w:pPr>
        <w:pStyle w:val="ConsPlusNormal"/>
        <w:jc w:val="right"/>
        <w:outlineLvl w:val="0"/>
      </w:pPr>
      <w:r>
        <w:t>Приложение N 2</w:t>
      </w:r>
    </w:p>
    <w:p w:rsidR="00EB22AF" w:rsidRDefault="00003218">
      <w:pPr>
        <w:pStyle w:val="ConsPlusNormal"/>
        <w:jc w:val="right"/>
      </w:pPr>
      <w:r>
        <w:t>к постановлению Правительства</w:t>
      </w:r>
    </w:p>
    <w:p w:rsidR="00EB22AF" w:rsidRDefault="00003218">
      <w:pPr>
        <w:pStyle w:val="ConsPlusNormal"/>
        <w:jc w:val="right"/>
      </w:pPr>
      <w:r>
        <w:t>Российской Федерации</w:t>
      </w:r>
    </w:p>
    <w:p w:rsidR="00EB22AF" w:rsidRDefault="00003218">
      <w:pPr>
        <w:pStyle w:val="ConsPlusNormal"/>
        <w:jc w:val="right"/>
      </w:pPr>
      <w:r>
        <w:t>от 10 марта 2022 г. N 336</w:t>
      </w:r>
    </w:p>
    <w:p w:rsidR="00EB22AF" w:rsidRDefault="00EB22AF">
      <w:pPr>
        <w:pStyle w:val="ConsPlusNormal"/>
        <w:jc w:val="center"/>
      </w:pPr>
    </w:p>
    <w:p w:rsidR="00EB22AF" w:rsidRDefault="00003218">
      <w:pPr>
        <w:pStyle w:val="ConsPlusTitle"/>
        <w:jc w:val="center"/>
      </w:pPr>
      <w:bookmarkStart w:id="20" w:name="P238"/>
      <w:bookmarkEnd w:id="20"/>
      <w:r>
        <w:t>ОСОБЕННОСТИ</w:t>
      </w:r>
    </w:p>
    <w:p w:rsidR="00EB22AF" w:rsidRDefault="00003218">
      <w:pPr>
        <w:pStyle w:val="ConsPlusTitle"/>
        <w:jc w:val="center"/>
      </w:pPr>
      <w:r>
        <w:t>ОЦЕНКИ СОБЛЮДЕНИЯ ОБЯЗАТЕЛЬНЫХ ТРЕБОВАНИЙ К РОЗНИЧНО</w:t>
      </w:r>
      <w:r>
        <w:t>Й</w:t>
      </w:r>
    </w:p>
    <w:p w:rsidR="00EB22AF" w:rsidRDefault="00003218">
      <w:pPr>
        <w:pStyle w:val="ConsPlusTitle"/>
        <w:jc w:val="center"/>
      </w:pPr>
      <w:r>
        <w:lastRenderedPageBreak/>
        <w:t>ПРОДАЖЕ АЛКОГОЛЬНОЙ И СПИРТОСОДЕРЖАЩЕЙ ПРОДУКЦИИ</w:t>
      </w:r>
    </w:p>
    <w:p w:rsidR="00EB22AF" w:rsidRDefault="00003218">
      <w:pPr>
        <w:pStyle w:val="ConsPlusTitle"/>
        <w:jc w:val="center"/>
      </w:pPr>
      <w:r>
        <w:t>(В ТОМ ЧИСЛЕ ПРИ ОКАЗАНИИ УСЛУГ ОБЩЕСТВЕННОГО ПИТАНИЯ)</w:t>
      </w:r>
    </w:p>
    <w:p w:rsidR="00EB22AF" w:rsidRDefault="00EB22A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EB22A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B22AF" w:rsidRDefault="00EB22A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B22AF" w:rsidRDefault="00EB22A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B22AF" w:rsidRDefault="0000321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B22AF" w:rsidRDefault="00003218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(введены </w:t>
            </w:r>
            <w:hyperlink r:id="rId211" w:tooltip="Постановление Правительства РФ от 10.10.2023 N 1659 &quot;О внесении изменений в постановление Правительства Российской Федерации от 10 марта 2022 г. N 336&quot; {КонсультантПлюс}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10.10.2023 N 1659;</w:t>
            </w:r>
          </w:p>
          <w:p w:rsidR="00EB22AF" w:rsidRDefault="00003218">
            <w:pPr>
              <w:pStyle w:val="ConsPlusNormal"/>
              <w:jc w:val="center"/>
            </w:pPr>
            <w:r>
              <w:rPr>
                <w:color w:val="392C69"/>
              </w:rPr>
              <w:t xml:space="preserve">в ред. Постановлений Правительства РФ от 23.05.2024 </w:t>
            </w:r>
            <w:hyperlink r:id="rId212" w:tooltip="Постановление Правительства РФ от 23.05.2024 N 637 (ред. от 28.12.2024)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637</w:t>
              </w:r>
            </w:hyperlink>
            <w:r>
              <w:rPr>
                <w:color w:val="392C69"/>
              </w:rPr>
              <w:t>,</w:t>
            </w:r>
          </w:p>
          <w:p w:rsidR="00EB22AF" w:rsidRDefault="0000321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27.08.2026 </w:t>
            </w:r>
            <w:hyperlink r:id="rId213" w:tooltip="Постановление Правительства РФ от 27.08.2026 N 1086 &quot;О внесении изменений в постановление Правительства Российской Федерации от 10 марта 2022 г. N 336&quot; {КонсультантПлюс}">
              <w:r>
                <w:rPr>
                  <w:color w:val="0000FF"/>
                </w:rPr>
                <w:t>N 1086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B22AF" w:rsidRDefault="00EB22AF">
            <w:pPr>
              <w:pStyle w:val="ConsPlusNormal"/>
            </w:pPr>
          </w:p>
        </w:tc>
      </w:tr>
    </w:tbl>
    <w:p w:rsidR="00EB22AF" w:rsidRDefault="00EB22AF">
      <w:pPr>
        <w:pStyle w:val="ConsPlusNormal"/>
        <w:ind w:firstLine="540"/>
        <w:jc w:val="both"/>
      </w:pPr>
    </w:p>
    <w:p w:rsidR="00EB22AF" w:rsidRDefault="00003218">
      <w:pPr>
        <w:pStyle w:val="ConsPlusNormal"/>
        <w:ind w:firstLine="540"/>
        <w:jc w:val="both"/>
      </w:pPr>
      <w:r>
        <w:t>1. Оценка соблюдения обязательных требований к розничной продаже алкогольной и спиртосодержащей продукции (в том числе при оказании услуг общественного питания) осуществляется в рамках регионального государственного контроля (надзора) в обл</w:t>
      </w:r>
      <w:r>
        <w:t xml:space="preserve">асти розничной продажи алкогольной и спиртосодержащей продукции в соответствии с Федеральным </w:t>
      </w:r>
      <w:hyperlink r:id="rId214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законом</w:t>
        </w:r>
      </w:hyperlink>
      <w:r>
        <w:t xml:space="preserve"> "О государственном контроле (надзоре) и муниципальном контроле в Ро</w:t>
      </w:r>
      <w:r>
        <w:t>ссийской Федерации", а также посредством выездных обследований в соответствии с настоящим документом.</w:t>
      </w:r>
    </w:p>
    <w:p w:rsidR="00EB22AF" w:rsidRDefault="00003218">
      <w:pPr>
        <w:pStyle w:val="ConsPlusNormal"/>
        <w:jc w:val="both"/>
      </w:pPr>
      <w:r>
        <w:t xml:space="preserve">(п. 1 в ред. </w:t>
      </w:r>
      <w:hyperlink r:id="rId215" w:tooltip="Постановление Правительства РФ от 27.08.2026 N 1086 &quot;О внесении изменений в постановление Правительства Российской Федерации от 10 марта 2022 г. N 336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27.08.2026 N 1086)</w:t>
      </w:r>
    </w:p>
    <w:p w:rsidR="00EB22AF" w:rsidRDefault="00003218">
      <w:pPr>
        <w:pStyle w:val="ConsPlusNormal"/>
        <w:spacing w:before="240"/>
        <w:ind w:firstLine="540"/>
        <w:jc w:val="both"/>
      </w:pPr>
      <w:bookmarkStart w:id="21" w:name="P249"/>
      <w:bookmarkEnd w:id="21"/>
      <w:r>
        <w:t>2. В целях оценки соблюдения контролируемыми лицами обязательных требований к розничной реализации алкогольной и спиртосодержащей продукции проводятся выездны</w:t>
      </w:r>
      <w:r>
        <w:t xml:space="preserve">е обследования контролируемых лиц и (или) общедоступных (открытых для посещения неограниченным кругом лиц) производственных объектов, предусмотренных </w:t>
      </w:r>
      <w:hyperlink r:id="rId216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 xml:space="preserve">пунктом 3 части 1 </w:t>
        </w:r>
        <w:r>
          <w:rPr>
            <w:color w:val="0000FF"/>
          </w:rPr>
          <w:t>статьи 16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Федерации", на основании плана проведения выездных обследований, который формируется органами, осуществляющими региональный государственный контроль (</w:t>
      </w:r>
      <w:r>
        <w:t>надзор) в области розничной продажи алкогольной и спиртосодержащей продукции, ежеквартально, не позднее 15-го числа месяца, предшествующего планируемому кварталу.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 xml:space="preserve">3. В целях применения положений </w:t>
      </w:r>
      <w:hyperlink w:anchor="P249" w:tooltip="2. В целях оценки соблюдения контролируемыми лицами обязательных требований к розничной реализации алкогольной и спиртосодержащей продукции проводятся выездные обследования контролируемых лиц и (или) общедоступных (открытых для посещения неограниченным кругом ">
        <w:r>
          <w:rPr>
            <w:color w:val="0000FF"/>
          </w:rPr>
          <w:t>пункта 2</w:t>
        </w:r>
      </w:hyperlink>
      <w:r>
        <w:t xml:space="preserve"> настоящего документа </w:t>
      </w:r>
      <w:hyperlink r:id="rId217" w:tooltip="Приказ Росалкогольтабакконтроля от 19.02.2025 N 73н (ред. от 31.08.2026) &quot;Об утверждении критериев формирования плана проведения выездных обследований, определяющих основания для включения контролируемых лиц и (или) общедоступных производственных объектов в пл">
        <w:r>
          <w:rPr>
            <w:color w:val="0000FF"/>
          </w:rPr>
          <w:t>критерии</w:t>
        </w:r>
      </w:hyperlink>
      <w:r>
        <w:t xml:space="preserve"> формирования плана проведения выездных обследований, определяющие основания для включени</w:t>
      </w:r>
      <w:r>
        <w:t>я контролируемых лиц и (или) общедоступных производственных объектов в соответствующие планы, утверждаются Федеральной службой по контролю за алкогольным и табачным рынками по согласованию с Министерством экономического развития Российской Федерации и Мини</w:t>
      </w:r>
      <w:r>
        <w:t>стерством промышленности и торговли Российской Федерации и учитывают в том числе следующие обстоятельства: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а) предшествующие факты нарушения контролируемыми лицами обязательных требований в области оборота алкогольной и спиртосодержащей продукции;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б) неодн</w:t>
      </w:r>
      <w:r>
        <w:t>ократное поступление жалоб (обращений) на нарушение обязательных требований в области оборота алкогольной и спиртосодержащей продукции;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в) сведения об объемах реализации алкогольной и спиртосодержащей продукции и движении такой продукции по данным единой г</w:t>
      </w:r>
      <w:r>
        <w:t>осударственной автоматизированной информационной системы учета объема производства и оборота этилового спирта, алкогольной и спиртосодержащей продукции.</w:t>
      </w:r>
    </w:p>
    <w:p w:rsidR="00EB22AF" w:rsidRDefault="00003218">
      <w:pPr>
        <w:pStyle w:val="ConsPlusNormal"/>
        <w:spacing w:before="240"/>
        <w:ind w:firstLine="540"/>
        <w:jc w:val="both"/>
      </w:pPr>
      <w:bookmarkStart w:id="22" w:name="P254"/>
      <w:bookmarkEnd w:id="22"/>
      <w:r>
        <w:t xml:space="preserve">4. За исключением случаев, предусмотренных </w:t>
      </w:r>
      <w:hyperlink w:anchor="P256" w:tooltip="5. В случае если при проведении выездного обследования выявлены признаки нарушения обязательных требований, предусмотренных пунктом 1, подпунктами 1 - 10 и 12 - 15 пункта 2, пунктами 4 - 5 и 9 статьи 16 и абзацем девятым пункта 1 статьи 26 Федерального закона ">
        <w:r>
          <w:rPr>
            <w:color w:val="0000FF"/>
          </w:rPr>
          <w:t>пунктом 5</w:t>
        </w:r>
      </w:hyperlink>
      <w:r>
        <w:t xml:space="preserve"> настоящего до</w:t>
      </w:r>
      <w:r>
        <w:t xml:space="preserve">кумента, если в ходе выездного обследования выявлены нарушения обязательных требований, предусмотренных </w:t>
      </w:r>
      <w:hyperlink r:id="rId218" w:tooltip="Федеральный закон от 22.11.1995 N 171-ФЗ (ред. от 04.07.2026) &quot;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&quot; {КонсультантПлюс}">
        <w:r>
          <w:rPr>
            <w:color w:val="0000FF"/>
          </w:rPr>
          <w:t>пунктом 10 статьи</w:t>
        </w:r>
        <w:r>
          <w:rPr>
            <w:color w:val="0000FF"/>
          </w:rPr>
          <w:t xml:space="preserve"> 16</w:t>
        </w:r>
      </w:hyperlink>
      <w:r>
        <w:t xml:space="preserve"> Федерального закона "О государственном регулировании производства и оборота этилового спирта, алкогольной и спиртосодержащей продукции и об ограничении </w:t>
      </w:r>
      <w:r>
        <w:lastRenderedPageBreak/>
        <w:t>потребления (распития) алкогольной продукции", то составляется акт выездного обследования, который н</w:t>
      </w:r>
      <w:r>
        <w:t>аправляется (вручается) контролируемому лицу, и выдается предписание об устранении выявленных нарушений. Оценка исполнения такого предписания осуществляется только посредством проведения контрольных (надзорных) мероприятий без взаимодействия.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Если по истеч</w:t>
      </w:r>
      <w:r>
        <w:t>ении срока исполнения предписания установлено, что нарушения не устранены, то допускается проведение внепланового контрольного (надзорного) мероприятия с взаимодействием без согласования с органами прокуратуры.</w:t>
      </w:r>
    </w:p>
    <w:p w:rsidR="00EB22AF" w:rsidRDefault="00003218">
      <w:pPr>
        <w:pStyle w:val="ConsPlusNormal"/>
        <w:spacing w:before="240"/>
        <w:ind w:firstLine="540"/>
        <w:jc w:val="both"/>
      </w:pPr>
      <w:bookmarkStart w:id="23" w:name="P256"/>
      <w:bookmarkEnd w:id="23"/>
      <w:r>
        <w:t>5. В случае если при проведении выездного обс</w:t>
      </w:r>
      <w:r>
        <w:t xml:space="preserve">ледования выявлены признаки нарушения обязательных требований, предусмотренных </w:t>
      </w:r>
      <w:hyperlink r:id="rId219" w:tooltip="Федеральный закон от 22.11.1995 N 171-ФЗ (ред. от 04.07.2026) &quot;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&quot; {КонсультантПлюс}">
        <w:r>
          <w:rPr>
            <w:color w:val="0000FF"/>
          </w:rPr>
          <w:t>пунктом 1</w:t>
        </w:r>
      </w:hyperlink>
      <w:r>
        <w:t xml:space="preserve">, </w:t>
      </w:r>
      <w:hyperlink r:id="rId220" w:tooltip="Федеральный закон от 22.11.1995 N 171-ФЗ (ред. от 04.07.2026) &quot;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&quot; {КонсультантПлюс}">
        <w:r>
          <w:rPr>
            <w:color w:val="0000FF"/>
          </w:rPr>
          <w:t>подпунктами 1</w:t>
        </w:r>
      </w:hyperlink>
      <w:r>
        <w:t xml:space="preserve"> - </w:t>
      </w:r>
      <w:hyperlink r:id="rId221" w:tooltip="Федеральный закон от 22.11.1995 N 171-ФЗ (ред. от 04.07.2026) &quot;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&quot; {КонсультантПлюс}">
        <w:r>
          <w:rPr>
            <w:color w:val="0000FF"/>
          </w:rPr>
          <w:t>10</w:t>
        </w:r>
      </w:hyperlink>
      <w:r>
        <w:t xml:space="preserve"> </w:t>
      </w:r>
      <w:r>
        <w:t xml:space="preserve">и </w:t>
      </w:r>
      <w:hyperlink r:id="rId222" w:tooltip="Федеральный закон от 22.11.1995 N 171-ФЗ (ред. от 04.07.2026) &quot;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&quot; {КонсультантПлюс}">
        <w:r>
          <w:rPr>
            <w:color w:val="0000FF"/>
          </w:rPr>
          <w:t>12</w:t>
        </w:r>
      </w:hyperlink>
      <w:r>
        <w:t xml:space="preserve"> - </w:t>
      </w:r>
      <w:hyperlink r:id="rId223" w:tooltip="Федеральный закон от 22.11.1995 N 171-ФЗ (ред. от 04.07.2026) &quot;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&quot; {КонсультантПлюс}">
        <w:r>
          <w:rPr>
            <w:color w:val="0000FF"/>
          </w:rPr>
          <w:t>15 пункта 2</w:t>
        </w:r>
      </w:hyperlink>
      <w:r>
        <w:t xml:space="preserve">, </w:t>
      </w:r>
      <w:hyperlink r:id="rId224" w:tooltip="Федеральный закон от 22.11.1995 N 171-ФЗ (ред. от 04.07.2026) &quot;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&quot; {КонсультантПлюс}">
        <w:r>
          <w:rPr>
            <w:color w:val="0000FF"/>
          </w:rPr>
          <w:t>пунктами 4</w:t>
        </w:r>
      </w:hyperlink>
      <w:r>
        <w:t xml:space="preserve"> - </w:t>
      </w:r>
      <w:hyperlink r:id="rId225" w:tooltip="Федеральный закон от 22.11.1995 N 171-ФЗ (ред. от 04.07.2026) &quot;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&quot; {КонсультантПлюс}">
        <w:r>
          <w:rPr>
            <w:color w:val="0000FF"/>
          </w:rPr>
          <w:t>5</w:t>
        </w:r>
      </w:hyperlink>
      <w:r>
        <w:t xml:space="preserve"> и </w:t>
      </w:r>
      <w:hyperlink r:id="rId226" w:tooltip="Федеральный закон от 22.11.1995 N 171-ФЗ (ред. от 04.07.2026) &quot;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&quot; {КонсультантПлюс}">
        <w:r>
          <w:rPr>
            <w:color w:val="0000FF"/>
          </w:rPr>
          <w:t>9 статьи 16</w:t>
        </w:r>
      </w:hyperlink>
      <w:r>
        <w:t xml:space="preserve"> и </w:t>
      </w:r>
      <w:hyperlink r:id="rId227" w:tooltip="Федеральный закон от 22.11.1995 N 171-ФЗ (ред. от 04.07.2026) &quot;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&quot; {КонсультантПлюс}">
        <w:r>
          <w:rPr>
            <w:color w:val="0000FF"/>
          </w:rPr>
          <w:t>абзацем девятым пункта 1 статьи 26</w:t>
        </w:r>
      </w:hyperlink>
      <w:r>
        <w:t xml:space="preserve"> Федерального закона "О государственном регулировании производства и оборота этилового спирта, алкогольной и спиртосодержащей продукции </w:t>
      </w:r>
      <w:r>
        <w:t xml:space="preserve">и об ограничении потребления (распития) алкогольной продукции", либо нарушения обязательных требований, предусмотренных </w:t>
      </w:r>
      <w:hyperlink w:anchor="P254" w:tooltip="4. За исключением случаев, предусмотренных пунктом 5 настоящего документа, если в ходе выездного обследования выявлены нарушения обязательных требований, предусмотренных пунктом 10 статьи 16 Федерального закона &quot;О государственном регулировании производства и о">
        <w:r>
          <w:rPr>
            <w:color w:val="0000FF"/>
          </w:rPr>
          <w:t>пунктом 4</w:t>
        </w:r>
      </w:hyperlink>
      <w:r>
        <w:t xml:space="preserve"> настоящего документа, при условии, что в отношении лица за предшествующие 6 календарных </w:t>
      </w:r>
      <w:r>
        <w:t>месяцев выявлялись аналогичные нарушения обязательных требований, допускается незамедлительное проведение контрольной закупки или мониторинговой закупки, в рамках которой проведение экспертизы, испытания не является обязательным. В указанном случае приняти</w:t>
      </w:r>
      <w:r>
        <w:t>е решения о проведении контрольной закупки или мониторинговой закупки, а также согласование и уведомление органов прокуратуры не требуются. Информация о проведении контрольной закупки или мониторинговой закупки вносится в единый реестр контрольных (надзорн</w:t>
      </w:r>
      <w:r>
        <w:t>ых) мероприятий в течение одного рабочего дня со дня их завершения.</w:t>
      </w:r>
    </w:p>
    <w:p w:rsidR="00EB22AF" w:rsidRDefault="00003218">
      <w:pPr>
        <w:pStyle w:val="ConsPlusNormal"/>
        <w:jc w:val="both"/>
      </w:pPr>
      <w:r>
        <w:t xml:space="preserve">(в ред. </w:t>
      </w:r>
      <w:hyperlink r:id="rId228" w:tooltip="Постановление Правительства РФ от 23.05.2024 N 637 (ред. от 28.12.2024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23.05.2024 N 637)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6. В случае если в ходе выездного обследования одновременно выявлены нарушения обязате</w:t>
      </w:r>
      <w:r>
        <w:t xml:space="preserve">льных требований, предусмотренных </w:t>
      </w:r>
      <w:hyperlink w:anchor="P254" w:tooltip="4. За исключением случаев, предусмотренных пунктом 5 настоящего документа, если в ходе выездного обследования выявлены нарушения обязательных требований, предусмотренных пунктом 10 статьи 16 Федерального закона &quot;О государственном регулировании производства и о">
        <w:r>
          <w:rPr>
            <w:color w:val="0000FF"/>
          </w:rPr>
          <w:t>пунктами 4</w:t>
        </w:r>
      </w:hyperlink>
      <w:r>
        <w:t xml:space="preserve"> и </w:t>
      </w:r>
      <w:hyperlink w:anchor="P256" w:tooltip="5. В случае если при проведении выездного обследования выявлены признаки нарушения обязательных требований, предусмотренных пунктом 1, подпунктами 1 - 10 и 12 - 15 пункта 2, пунктами 4 - 5 и 9 статьи 16 и абзацем девятым пункта 1 статьи 26 Федерального закона ">
        <w:r>
          <w:rPr>
            <w:color w:val="0000FF"/>
          </w:rPr>
          <w:t>5</w:t>
        </w:r>
      </w:hyperlink>
      <w:r>
        <w:t xml:space="preserve"> настоящего документа, проводится контрольное (надзорное) мероприятие в соответствии с </w:t>
      </w:r>
      <w:hyperlink w:anchor="P256" w:tooltip="5. В случае если при проведении выездного обследования выявлены признаки нарушения обязательных требований, предусмотренных пунктом 1, подпунктами 1 - 10 и 12 - 15 пункта 2, пунктами 4 - 5 и 9 статьи 16 и абзацем девятым пункта 1 статьи 26 Федерального закона ">
        <w:r>
          <w:rPr>
            <w:color w:val="0000FF"/>
          </w:rPr>
          <w:t>пунктом 5</w:t>
        </w:r>
      </w:hyperlink>
      <w:r>
        <w:t xml:space="preserve"> настоящего документа.</w:t>
      </w:r>
    </w:p>
    <w:p w:rsidR="00EB22AF" w:rsidRDefault="00EB22AF">
      <w:pPr>
        <w:pStyle w:val="ConsPlusNormal"/>
        <w:ind w:firstLine="540"/>
        <w:jc w:val="both"/>
      </w:pPr>
    </w:p>
    <w:p w:rsidR="00EB22AF" w:rsidRDefault="00EB22AF">
      <w:pPr>
        <w:pStyle w:val="ConsPlusNormal"/>
        <w:ind w:firstLine="540"/>
        <w:jc w:val="both"/>
      </w:pPr>
    </w:p>
    <w:p w:rsidR="00EB22AF" w:rsidRDefault="00EB22AF">
      <w:pPr>
        <w:pStyle w:val="ConsPlusNormal"/>
        <w:ind w:firstLine="540"/>
        <w:jc w:val="both"/>
      </w:pPr>
    </w:p>
    <w:p w:rsidR="00EB22AF" w:rsidRDefault="00EB22AF">
      <w:pPr>
        <w:pStyle w:val="ConsPlusNormal"/>
        <w:ind w:firstLine="540"/>
        <w:jc w:val="both"/>
      </w:pPr>
    </w:p>
    <w:p w:rsidR="00EB22AF" w:rsidRDefault="00EB22AF">
      <w:pPr>
        <w:pStyle w:val="ConsPlusNormal"/>
        <w:ind w:firstLine="540"/>
        <w:jc w:val="both"/>
      </w:pPr>
    </w:p>
    <w:p w:rsidR="00EB22AF" w:rsidRDefault="00003218">
      <w:pPr>
        <w:pStyle w:val="ConsPlusNormal"/>
        <w:jc w:val="right"/>
        <w:outlineLvl w:val="0"/>
      </w:pPr>
      <w:r>
        <w:t>Приложение N 3</w:t>
      </w:r>
    </w:p>
    <w:p w:rsidR="00EB22AF" w:rsidRDefault="00003218">
      <w:pPr>
        <w:pStyle w:val="ConsPlusNormal"/>
        <w:jc w:val="right"/>
      </w:pPr>
      <w:r>
        <w:t>к постановлению Правительства</w:t>
      </w:r>
    </w:p>
    <w:p w:rsidR="00EB22AF" w:rsidRDefault="00003218">
      <w:pPr>
        <w:pStyle w:val="ConsPlusNormal"/>
        <w:jc w:val="right"/>
      </w:pPr>
      <w:r>
        <w:t>Российской Фед</w:t>
      </w:r>
      <w:r>
        <w:t>ерации</w:t>
      </w:r>
    </w:p>
    <w:p w:rsidR="00EB22AF" w:rsidRDefault="00003218">
      <w:pPr>
        <w:pStyle w:val="ConsPlusNormal"/>
        <w:jc w:val="right"/>
      </w:pPr>
      <w:r>
        <w:t>от 10 марта 2022 г. N 336</w:t>
      </w:r>
    </w:p>
    <w:p w:rsidR="00EB22AF" w:rsidRDefault="00EB22AF">
      <w:pPr>
        <w:pStyle w:val="ConsPlusNormal"/>
        <w:jc w:val="both"/>
      </w:pPr>
    </w:p>
    <w:p w:rsidR="00EB22AF" w:rsidRDefault="00003218">
      <w:pPr>
        <w:pStyle w:val="ConsPlusTitle"/>
        <w:jc w:val="center"/>
      </w:pPr>
      <w:bookmarkStart w:id="24" w:name="P269"/>
      <w:bookmarkEnd w:id="24"/>
      <w:r>
        <w:t>ОСОБЕННОСТИ</w:t>
      </w:r>
    </w:p>
    <w:p w:rsidR="00EB22AF" w:rsidRDefault="00003218">
      <w:pPr>
        <w:pStyle w:val="ConsPlusTitle"/>
        <w:jc w:val="center"/>
      </w:pPr>
      <w:r>
        <w:t>ОЦЕНКИ СОБЛЮДЕНИЯ ОБЯЗАТЕЛЬНЫХ ТРЕБОВАНИЙ К ПРИМЕНЕНИЮ ЦЕН</w:t>
      </w:r>
    </w:p>
    <w:p w:rsidR="00EB22AF" w:rsidRDefault="00003218">
      <w:pPr>
        <w:pStyle w:val="ConsPlusTitle"/>
        <w:jc w:val="center"/>
      </w:pPr>
      <w:r>
        <w:t>НА ЛЕКАРСТВЕННЫЕ ПРЕПАРАТЫ, ВКЛЮЧЕННЫЕ В ПЕРЕЧЕНЬ ЖИЗНЕННО</w:t>
      </w:r>
    </w:p>
    <w:p w:rsidR="00EB22AF" w:rsidRDefault="00003218">
      <w:pPr>
        <w:pStyle w:val="ConsPlusTitle"/>
        <w:jc w:val="center"/>
      </w:pPr>
      <w:r>
        <w:t>НЕОБХОДИМЫХ И ВАЖНЕЙШИХ ЛЕКАРСТВЕННЫХ ПРЕПАРАТОВ</w:t>
      </w:r>
    </w:p>
    <w:p w:rsidR="00EB22AF" w:rsidRDefault="00EB22A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EB22A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B22AF" w:rsidRDefault="00EB22A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B22AF" w:rsidRDefault="00EB22A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B22AF" w:rsidRDefault="0000321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B22AF" w:rsidRDefault="00003218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(введены </w:t>
            </w:r>
            <w:hyperlink r:id="rId229" w:tooltip="Постановление Правительства РФ от 23.05.2024 N 637 (ред. от 28.12.2024)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23.05.2024 N 637)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B22AF" w:rsidRDefault="00EB22AF">
            <w:pPr>
              <w:pStyle w:val="ConsPlusNormal"/>
            </w:pPr>
          </w:p>
        </w:tc>
      </w:tr>
    </w:tbl>
    <w:p w:rsidR="00EB22AF" w:rsidRDefault="00EB22AF">
      <w:pPr>
        <w:pStyle w:val="ConsPlusNormal"/>
        <w:jc w:val="both"/>
      </w:pPr>
    </w:p>
    <w:p w:rsidR="00EB22AF" w:rsidRDefault="00003218">
      <w:pPr>
        <w:pStyle w:val="ConsPlusNormal"/>
        <w:ind w:firstLine="540"/>
        <w:jc w:val="both"/>
      </w:pPr>
      <w:r>
        <w:t xml:space="preserve">1. Оценка соблюдения обязательных требований к применению цен на лекарственные препараты, включенные в перечень жизненно необходимых и важнейших лекарственных препаратов, осуществляется в рамках регионального государственного </w:t>
      </w:r>
      <w:hyperlink r:id="rId230" w:tooltip="Постановление Правительства РФ от 06.05.2015 N 434 (ред. от 06.11.2024) &quot;О региональном государственном контроле за применением цен на лекарственные препараты, включенные в перечень жизненно необходимых и важнейших лекарственных препаратов&quot; (вместе с &quot;Положени">
        <w:r>
          <w:rPr>
            <w:color w:val="0000FF"/>
          </w:rPr>
          <w:t>контроля</w:t>
        </w:r>
      </w:hyperlink>
      <w:r>
        <w:t xml:space="preserve"> (надзора) за применением цен на лекарственные препараты, включенные в перечень жизненно необходимых и </w:t>
      </w:r>
      <w:r>
        <w:lastRenderedPageBreak/>
        <w:t xml:space="preserve">важнейших лекарственных препаратов, </w:t>
      </w:r>
      <w:r>
        <w:t>посредством: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 xml:space="preserve">а) внеплановых контрольных (надзорных) мероприятий, проводимых по согласованию с органами прокуратуры на основании индикаторов риска нарушения обязательных требований, утвержденных в соответствии со </w:t>
      </w:r>
      <w:hyperlink r:id="rId231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статьей 23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Федерации", или по истечении срока исполнения предписания об устранении выявленных нарушений;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б) выездных</w:t>
      </w:r>
      <w:r>
        <w:t xml:space="preserve"> обследований в соответствии с настоящим документом;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 xml:space="preserve">в) внеплановых контрольных (надзорных) мероприятий, проводимых по согласованию с органами прокуратуры, предусмотренных </w:t>
      </w:r>
      <w:hyperlink w:anchor="P46" w:tooltip="при непосредственной угрозе причинения вреда жизни и тяжкого вреда здоровью граждан, по фактам причинения вреда жизни и тяжкого вреда здоровью граждан;">
        <w:r>
          <w:rPr>
            <w:color w:val="0000FF"/>
          </w:rPr>
          <w:t>абзацами вторым</w:t>
        </w:r>
      </w:hyperlink>
      <w:r>
        <w:t xml:space="preserve"> - </w:t>
      </w:r>
      <w:hyperlink w:anchor="P48" w:tooltip="при непосредственной угрозе возникновения чрезвычайных ситуаций природного и (или) техногенного характера, по фактам возникновения чрезвычайных ситуаций природного и (или) техногенного характера;">
        <w:r>
          <w:rPr>
            <w:color w:val="0000FF"/>
          </w:rPr>
          <w:t>четвертым подпункта "а" пункта 3</w:t>
        </w:r>
      </w:hyperlink>
      <w:r>
        <w:t xml:space="preserve"> постановления Правительства Российской Федерации от 10 марта 2022 г. N 336 "Об особенностях организации и осуществления государственног</w:t>
      </w:r>
      <w:r>
        <w:t>о контроля (надзора), муниципального контроля";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 xml:space="preserve">г) внеплановых контрольных (надзорных) мероприятий, проводимых без согласования с органами прокуратуры, предусмотренных </w:t>
      </w:r>
      <w:hyperlink w:anchor="P64" w:tooltip="по поручению Президента Российской Федерации;">
        <w:r>
          <w:rPr>
            <w:color w:val="0000FF"/>
          </w:rPr>
          <w:t>абзацами вт</w:t>
        </w:r>
        <w:r>
          <w:rPr>
            <w:color w:val="0000FF"/>
          </w:rPr>
          <w:t>орым</w:t>
        </w:r>
      </w:hyperlink>
      <w:r>
        <w:t xml:space="preserve"> - </w:t>
      </w:r>
      <w:hyperlink w:anchor="P67" w:tooltip="по требованию прокурора в рамках надзора за исполнением законов, соблюдением прав и свобод человека и гражданина по поступившим в органы прокуратуры материалам и обращениям;">
        <w:r>
          <w:rPr>
            <w:color w:val="0000FF"/>
          </w:rPr>
          <w:t>пятым</w:t>
        </w:r>
      </w:hyperlink>
      <w:r>
        <w:t xml:space="preserve">, </w:t>
      </w:r>
      <w:hyperlink w:anchor="P76" w:tooltip="внеплановые документарные проверки при поступлении в контрольный (надзорный) орган от дознавателя, органа дознания, следователя, руководителя следственного органа либо из органа, осуществляющего оперативно-разыскную деятельность, материалов о произведенном при">
        <w:r>
          <w:rPr>
            <w:color w:val="0000FF"/>
          </w:rPr>
          <w:t>д</w:t>
        </w:r>
        <w:r>
          <w:rPr>
            <w:color w:val="0000FF"/>
          </w:rPr>
          <w:t>есятым</w:t>
        </w:r>
      </w:hyperlink>
      <w:r>
        <w:t xml:space="preserve"> и </w:t>
      </w:r>
      <w:hyperlink w:anchor="P78" w:tooltip="внеплановые документарные проверки при поступлении в контрольный (надзорный) орган от органов, должностных лиц, уполномоченных рассматривать дела об административных правонарушениях, материалов об изъятии вещей, явившихся орудиями совершения или предметами адм">
        <w:r>
          <w:rPr>
            <w:color w:val="0000FF"/>
          </w:rPr>
          <w:t>одиннадцатым подпункта "б" пункта 3</w:t>
        </w:r>
      </w:hyperlink>
      <w:r>
        <w:t xml:space="preserve"> постановления Правительства Российской Федерации от 10 марта 2022 г. N 336 "Об особенностях организации и осуществления государственного контроля (надзора), муниципального кон</w:t>
      </w:r>
      <w:r>
        <w:t>троля".</w:t>
      </w:r>
    </w:p>
    <w:p w:rsidR="00EB22AF" w:rsidRDefault="00003218">
      <w:pPr>
        <w:pStyle w:val="ConsPlusNormal"/>
        <w:spacing w:before="240"/>
        <w:ind w:firstLine="540"/>
        <w:jc w:val="both"/>
      </w:pPr>
      <w:bookmarkStart w:id="25" w:name="P281"/>
      <w:bookmarkEnd w:id="25"/>
      <w:r>
        <w:t>2. В целях оценки соблюдения контролируемыми лицами обязательных требований к применению цен на лекарственные препараты, включенные в перечень жизненно необходимых и важнейших лекарственных препаратов, проводятся выездные обследования контролируемы</w:t>
      </w:r>
      <w:r>
        <w:t xml:space="preserve">х лиц и (или) общедоступных (открытых для посещения неограниченным кругом лиц) производственных объектов, предусмотренных </w:t>
      </w:r>
      <w:hyperlink r:id="rId232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пунктом 3 части 1 статьи 16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Федерации", на основании плана проведения выездных обследований, который формируется органами, осуществляющими региональный государственный контроль (надзор) з</w:t>
      </w:r>
      <w:r>
        <w:t>а применением цен на лекарственные препараты, включенные в перечень жизненно необходимых и важнейших лекарственных препаратов, ежеквартально, не позднее 15-го числа месяца, предшествующего планируемому кварталу.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 xml:space="preserve">3. В целях применения положений </w:t>
      </w:r>
      <w:hyperlink w:anchor="P281" w:tooltip="2. В целях оценки соблюдения контролируемыми лицами обязательных требований к применению цен на лекарственные препараты, включенные в перечень жизненно необходимых и важнейших лекарственных препаратов, проводятся выездные обследования контролируемых лиц и (или">
        <w:r>
          <w:rPr>
            <w:color w:val="0000FF"/>
          </w:rPr>
          <w:t>пункта 2</w:t>
        </w:r>
      </w:hyperlink>
      <w:r>
        <w:t xml:space="preserve"> настоящего документа критерии формирования плана проведения выездных обследований, определяющие основания для включения контролируемых лиц и (или) общедоступных производственных объектов в соответствующие планы, утверждают</w:t>
      </w:r>
      <w:r>
        <w:t>ся органами, осуществляющими региональный государственный контроль (надзор) за применением цен на лекарственные препараты, включенные в перечень жизненно необходимых и важнейших лекарственных препаратов, и учитывают в том числе следующие обстоятельства: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а)</w:t>
      </w:r>
      <w:r>
        <w:t xml:space="preserve"> предшествующие факты нарушения контролируемыми лицами обязательных требований к применению цен на лекарственные препараты, включенные в перечень жизненно необходимых и важнейших лекарственных препаратов;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б) неоднократное поступление жалоб (обращений) на н</w:t>
      </w:r>
      <w:r>
        <w:t>арушение обязательных требований к применению цен на лекарственные препараты, включенные в перечень жизненно необходимых и важнейших лекарственных препаратов.</w:t>
      </w:r>
    </w:p>
    <w:p w:rsidR="00EB22AF" w:rsidRDefault="00003218">
      <w:pPr>
        <w:pStyle w:val="ConsPlusNormal"/>
        <w:spacing w:before="240"/>
        <w:ind w:firstLine="540"/>
        <w:jc w:val="both"/>
      </w:pPr>
      <w:bookmarkStart w:id="26" w:name="P285"/>
      <w:bookmarkEnd w:id="26"/>
      <w:r>
        <w:t xml:space="preserve">4. За исключением случаев, предусмотренных </w:t>
      </w:r>
      <w:hyperlink w:anchor="P287" w:tooltip="5. В случае если в ходе выездного обследования выявлены признаки нарушения обязательных требований, предусмотренных частью 8 статьи 61 и (или) частью 3 статьи 63 Федерального закона &quot;Об обращении лекарственных средств&quot; в части отсутствия в организациях розничн">
        <w:r>
          <w:rPr>
            <w:color w:val="0000FF"/>
          </w:rPr>
          <w:t>пунктом 5</w:t>
        </w:r>
      </w:hyperlink>
      <w:r>
        <w:t xml:space="preserve"> насто</w:t>
      </w:r>
      <w:r>
        <w:t xml:space="preserve">ящего документа, если в ходе выездного обследования выявлены нарушения обязательных требований, предусмотренных </w:t>
      </w:r>
      <w:r>
        <w:lastRenderedPageBreak/>
        <w:t xml:space="preserve">Федеральным </w:t>
      </w:r>
      <w:hyperlink r:id="rId233" w:tooltip="Федеральный закон от 12.04.2010 N 61-ФЗ (ред. от 04.08.2026) &quot;Об обращении лекарственных средств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"Об обращении лекарственных средств", то составляется акт выездного обследования, который направляется (вруч</w:t>
      </w:r>
      <w:r>
        <w:t>ается) контролируемому лицу, и выдается предписание об устранении выявленных нарушений. Оценка исполнения такого предписания осуществляется только посредством проведения контрольных (надзорных) мероприятий без взаимодействия.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Если по истечении срока исполн</w:t>
      </w:r>
      <w:r>
        <w:t>ения предписания об устранении выявленных нарушений установлено, что нарушения не устранены, то допускается проведение внепланового контрольного (надзорного) мероприятия с взаимодействием без согласования с органами прокуратуры.</w:t>
      </w:r>
    </w:p>
    <w:p w:rsidR="00EB22AF" w:rsidRDefault="00003218">
      <w:pPr>
        <w:pStyle w:val="ConsPlusNormal"/>
        <w:spacing w:before="240"/>
        <w:ind w:firstLine="540"/>
        <w:jc w:val="both"/>
      </w:pPr>
      <w:bookmarkStart w:id="27" w:name="P287"/>
      <w:bookmarkEnd w:id="27"/>
      <w:r>
        <w:t>5. В случае если в ходе вые</w:t>
      </w:r>
      <w:r>
        <w:t xml:space="preserve">здного обследования выявлены признаки нарушения обязательных требований, предусмотренных </w:t>
      </w:r>
      <w:hyperlink r:id="rId234" w:tooltip="Федеральный закон от 12.04.2010 N 61-ФЗ (ред. от 04.08.2026) &quot;Об обращении лекарственных средств&quot; (с изм. и доп., вступ. в силу с 01.09.2026) {КонсультантПлюс}">
        <w:r>
          <w:rPr>
            <w:color w:val="0000FF"/>
          </w:rPr>
          <w:t>частью 8 статьи 61</w:t>
        </w:r>
      </w:hyperlink>
      <w:r>
        <w:t xml:space="preserve"> и (или) </w:t>
      </w:r>
      <w:hyperlink r:id="rId235" w:tooltip="Федеральный закон от 12.04.2010 N 61-ФЗ (ред. от 04.08.2026) &quot;Об обращении лекарственных средств&quot; (с изм. и доп., вступ. в силу с 01.09.2026) {КонсультантПлюс}">
        <w:r>
          <w:rPr>
            <w:color w:val="0000FF"/>
          </w:rPr>
          <w:t>частью 3 статьи 63</w:t>
        </w:r>
      </w:hyperlink>
      <w:r>
        <w:t xml:space="preserve"> Федерального закона "Об обращении лекарственных ср</w:t>
      </w:r>
      <w:r>
        <w:t>едств" в части отсутствия в организациях розничной торговли лекарственными препаратами актуальной информации о зарегистрированных предельных отпускных ценах производителей на лекарственные препараты, включенные в перечень жизненно необходимых и важнейших л</w:t>
      </w:r>
      <w:r>
        <w:t>екарственных препаратов, предельных размерах оптовых (розничных) надбавок к фактическим отпускным ценам, установленным производителями на лекарственные препараты, включенные в перечень жизненно необходимых и важнейших лекарственных препаратов, и сумме заре</w:t>
      </w:r>
      <w:r>
        <w:t>гистрированных предельных отпускных цен производителей на лекарственные препараты, включенные в перечень жизненно необходимых и важнейших лекарственных препаратов, предельных размеров оптовых надбавок и предельных размеров розничных надбавок и налога на до</w:t>
      </w:r>
      <w:r>
        <w:t>бавленную стоимость при условии, что в отношении лица за предшествующие 6 календарных месяцев выявлялись аналогичные нарушения обязательных требований, допускается незамедлительное проведение контрольной закупки или мониторинговой закупки, в рамках которой</w:t>
      </w:r>
      <w:r>
        <w:t xml:space="preserve"> проведение экспертизы, испытания не является обязательным. В указанном случае принятие решения о проведении контрольной закупки или мониторинговой закупки, а также согласование и уведомление органов прокуратуры не требуются. Информация о проведении контро</w:t>
      </w:r>
      <w:r>
        <w:t>льной закупки или мониторинговой закупки вносится в единый реестр контрольных (надзорных) мероприятий в течение одного рабочего дня со дня их завершения.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6. В случае если в ходе выездного обследования одновременно выявлены нарушения обязательных требований</w:t>
      </w:r>
      <w:r>
        <w:t xml:space="preserve">, предусмотренных </w:t>
      </w:r>
      <w:hyperlink w:anchor="P285" w:tooltip="4. За исключением случаев, предусмотренных пунктом 5 настоящего документа, если в ходе выездного обследования выявлены нарушения обязательных требований, предусмотренных Федеральным законом &quot;Об обращении лекарственных средств&quot;, то составляется акт выездного об">
        <w:r>
          <w:rPr>
            <w:color w:val="0000FF"/>
          </w:rPr>
          <w:t>пунктами 4</w:t>
        </w:r>
      </w:hyperlink>
      <w:r>
        <w:t xml:space="preserve"> и </w:t>
      </w:r>
      <w:hyperlink w:anchor="P287" w:tooltip="5. В случае если в ходе выездного обследования выявлены признаки нарушения обязательных требований, предусмотренных частью 8 статьи 61 и (или) частью 3 статьи 63 Федерального закона &quot;Об обращении лекарственных средств&quot; в части отсутствия в организациях розничн">
        <w:r>
          <w:rPr>
            <w:color w:val="0000FF"/>
          </w:rPr>
          <w:t>5</w:t>
        </w:r>
      </w:hyperlink>
      <w:r>
        <w:t xml:space="preserve"> настоящего документа, проводится контрольное (надзорное) мероприятие в соответствии с </w:t>
      </w:r>
      <w:hyperlink w:anchor="P287" w:tooltip="5. В случае если в ходе выездного обследования выявлены признаки нарушения обязательных требований, предусмотренных частью 8 статьи 61 и (или) частью 3 статьи 63 Федерального закона &quot;Об обращении лекарственных средств&quot; в части отсутствия в организациях розничн">
        <w:r>
          <w:rPr>
            <w:color w:val="0000FF"/>
          </w:rPr>
          <w:t>пунктом 5</w:t>
        </w:r>
      </w:hyperlink>
      <w:r>
        <w:t xml:space="preserve"> настоящего</w:t>
      </w:r>
      <w:r>
        <w:t xml:space="preserve"> документа.</w:t>
      </w:r>
    </w:p>
    <w:p w:rsidR="00EB22AF" w:rsidRDefault="00EB22AF">
      <w:pPr>
        <w:pStyle w:val="ConsPlusNormal"/>
        <w:jc w:val="both"/>
      </w:pPr>
    </w:p>
    <w:p w:rsidR="00EB22AF" w:rsidRDefault="00EB22AF">
      <w:pPr>
        <w:pStyle w:val="ConsPlusNormal"/>
        <w:jc w:val="both"/>
      </w:pPr>
    </w:p>
    <w:p w:rsidR="00EB22AF" w:rsidRDefault="00EB22AF">
      <w:pPr>
        <w:pStyle w:val="ConsPlusNormal"/>
        <w:jc w:val="both"/>
      </w:pPr>
    </w:p>
    <w:p w:rsidR="00EB22AF" w:rsidRDefault="00EB22AF">
      <w:pPr>
        <w:pStyle w:val="ConsPlusNormal"/>
        <w:jc w:val="both"/>
      </w:pPr>
    </w:p>
    <w:p w:rsidR="00EB22AF" w:rsidRDefault="00EB22AF">
      <w:pPr>
        <w:pStyle w:val="ConsPlusNormal"/>
        <w:jc w:val="both"/>
      </w:pPr>
    </w:p>
    <w:p w:rsidR="00EB22AF" w:rsidRDefault="00003218">
      <w:pPr>
        <w:pStyle w:val="ConsPlusNormal"/>
        <w:jc w:val="right"/>
        <w:outlineLvl w:val="0"/>
      </w:pPr>
      <w:r>
        <w:t>Приложение N 4</w:t>
      </w:r>
    </w:p>
    <w:p w:rsidR="00EB22AF" w:rsidRDefault="00003218">
      <w:pPr>
        <w:pStyle w:val="ConsPlusNormal"/>
        <w:jc w:val="right"/>
      </w:pPr>
      <w:r>
        <w:t>к постановлению Правительства</w:t>
      </w:r>
    </w:p>
    <w:p w:rsidR="00EB22AF" w:rsidRDefault="00003218">
      <w:pPr>
        <w:pStyle w:val="ConsPlusNormal"/>
        <w:jc w:val="right"/>
      </w:pPr>
      <w:r>
        <w:t>Российской Федерации</w:t>
      </w:r>
    </w:p>
    <w:p w:rsidR="00EB22AF" w:rsidRDefault="00003218">
      <w:pPr>
        <w:pStyle w:val="ConsPlusNormal"/>
        <w:jc w:val="right"/>
      </w:pPr>
      <w:r>
        <w:t>от 10 марта 2022 г. N 336</w:t>
      </w:r>
    </w:p>
    <w:p w:rsidR="00EB22AF" w:rsidRDefault="00EB22AF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EB22A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B22AF" w:rsidRDefault="00EB22A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B22AF" w:rsidRDefault="00EB22A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B22AF" w:rsidRDefault="00003218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EB22AF" w:rsidRDefault="00003218">
            <w:pPr>
              <w:pStyle w:val="ConsPlusNormal"/>
              <w:jc w:val="both"/>
            </w:pPr>
            <w:r>
              <w:rPr>
                <w:color w:val="392C69"/>
              </w:rPr>
              <w:t xml:space="preserve">С </w:t>
            </w:r>
            <w:hyperlink r:id="rId236" w:tooltip="Федеральный закон от 02.05.2026 N 126-ФЗ &quot;О внесении изменений в отдельные законодательные акты Российской Федерации и признании утратившим силу пункта 15 статьи 46 Федерального закона &quot;О техническом регулировании&quot; {КонсультантПлюс}">
              <w:r>
                <w:rPr>
                  <w:color w:val="0000FF"/>
                </w:rPr>
                <w:t>01.09.2026</w:t>
              </w:r>
            </w:hyperlink>
            <w:r>
              <w:rPr>
                <w:color w:val="392C69"/>
              </w:rPr>
              <w:t xml:space="preserve"> установлен федеральный государственный </w:t>
            </w:r>
            <w:hyperlink r:id="rId237" w:tooltip="Федеральный закон от 31.12.2014 N 488-ФЗ (ред. от 02.05.2026) &quot;О промышленной политике в Российской Федерации&quot; {КонсультантПлюс}">
              <w:r>
                <w:rPr>
                  <w:color w:val="0000FF"/>
                </w:rPr>
                <w:t>контроль (надзор)</w:t>
              </w:r>
            </w:hyperlink>
            <w:r>
              <w:rPr>
                <w:color w:val="392C69"/>
              </w:rPr>
              <w:t xml:space="preserve"> за соблюдением обязательных требований к отдельным видам промышленной продук</w:t>
            </w:r>
            <w:r>
              <w:rPr>
                <w:color w:val="392C69"/>
              </w:rPr>
              <w:t>ции (ФЗ от 02.05.2026 N 126-ФЗ).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B22AF" w:rsidRDefault="00EB22AF">
            <w:pPr>
              <w:pStyle w:val="ConsPlusNormal"/>
            </w:pPr>
          </w:p>
        </w:tc>
      </w:tr>
    </w:tbl>
    <w:p w:rsidR="00EB22AF" w:rsidRDefault="00003218">
      <w:pPr>
        <w:pStyle w:val="ConsPlusTitle"/>
        <w:spacing w:before="300"/>
        <w:jc w:val="center"/>
      </w:pPr>
      <w:bookmarkStart w:id="28" w:name="P301"/>
      <w:bookmarkEnd w:id="28"/>
      <w:r>
        <w:t>ОСОБЕННОСТИ</w:t>
      </w:r>
    </w:p>
    <w:p w:rsidR="00EB22AF" w:rsidRDefault="00003218">
      <w:pPr>
        <w:pStyle w:val="ConsPlusTitle"/>
        <w:jc w:val="center"/>
      </w:pPr>
      <w:r>
        <w:t>ОЦЕНКИ СОБЛЮДЕНИЯ ОБЯЗАТЕЛЬНЫХ ТРЕБОВАНИЙ,</w:t>
      </w:r>
    </w:p>
    <w:p w:rsidR="00EB22AF" w:rsidRDefault="00003218">
      <w:pPr>
        <w:pStyle w:val="ConsPlusTitle"/>
        <w:jc w:val="center"/>
      </w:pPr>
      <w:r>
        <w:lastRenderedPageBreak/>
        <w:t>УСТАНОВЛЕННЫХ ТЕХНИЧЕСКИМИ РЕГЛАМЕНТАМИ В ОТНОШЕНИИ</w:t>
      </w:r>
    </w:p>
    <w:p w:rsidR="00EB22AF" w:rsidRDefault="00003218">
      <w:pPr>
        <w:pStyle w:val="ConsPlusTitle"/>
        <w:jc w:val="center"/>
      </w:pPr>
      <w:r>
        <w:t>КОЛЕСНЫХ ТРАНСПОРТНЫХ СРЕДСТВ (ШАССИ) И КОМПОНЕНТОВ</w:t>
      </w:r>
    </w:p>
    <w:p w:rsidR="00EB22AF" w:rsidRDefault="00003218">
      <w:pPr>
        <w:pStyle w:val="ConsPlusTitle"/>
        <w:jc w:val="center"/>
      </w:pPr>
      <w:r>
        <w:t>ТРАНСПОРТНЫХ СРЕДСТВ (ШАССИ), НАХОДЯЩИХСЯ В ОБРАЩЕНИИ</w:t>
      </w:r>
    </w:p>
    <w:p w:rsidR="00EB22AF" w:rsidRDefault="00003218">
      <w:pPr>
        <w:pStyle w:val="ConsPlusTitle"/>
        <w:jc w:val="center"/>
      </w:pPr>
      <w:r>
        <w:t>(ДО НАЧАЛА ИХ ЭКСПЛУАТАЦИИ), АВТОМОБИЛЬНОГО БЕНЗИНА,</w:t>
      </w:r>
    </w:p>
    <w:p w:rsidR="00EB22AF" w:rsidRDefault="00003218">
      <w:pPr>
        <w:pStyle w:val="ConsPlusTitle"/>
        <w:jc w:val="center"/>
      </w:pPr>
      <w:r>
        <w:t>ДИЗЕЛЬНОГО ТОПЛИВА, СУДОВОГО ТОПЛИВА И МАЗУТА,</w:t>
      </w:r>
    </w:p>
    <w:p w:rsidR="00EB22AF" w:rsidRDefault="00003218">
      <w:pPr>
        <w:pStyle w:val="ConsPlusTitle"/>
        <w:jc w:val="center"/>
      </w:pPr>
      <w:r>
        <w:t>ИЛИ ОБЯЗАТЕЛЬНЫХ ТРЕБОВАНИЙ, ПОДЛЕЖАЩИХ ПРИМЕНЕНИЮ</w:t>
      </w:r>
    </w:p>
    <w:p w:rsidR="00EB22AF" w:rsidRDefault="00003218">
      <w:pPr>
        <w:pStyle w:val="ConsPlusTitle"/>
        <w:jc w:val="center"/>
      </w:pPr>
      <w:r>
        <w:t>ДО ДНЯ ВСТУПЛЕНИЯ В СИЛУ ТЕХНИЧЕСКИХ РЕГЛАМЕНТОВ</w:t>
      </w:r>
    </w:p>
    <w:p w:rsidR="00EB22AF" w:rsidRDefault="00003218">
      <w:pPr>
        <w:pStyle w:val="ConsPlusTitle"/>
        <w:jc w:val="center"/>
      </w:pPr>
      <w:r>
        <w:t>В СООТВЕТСТВИИ С ФЕДЕРАЛЬНЫМ ЗАКОНОМ "О ТЕХНИЧЕСКОМ</w:t>
      </w:r>
    </w:p>
    <w:p w:rsidR="00EB22AF" w:rsidRDefault="00003218">
      <w:pPr>
        <w:pStyle w:val="ConsPlusTitle"/>
        <w:jc w:val="center"/>
      </w:pPr>
      <w:r>
        <w:t>РЕГУЛИРОВАНИИ", В ОТНОШЕНИИ ЭЛЕКТРИЧЕСКОЙ ЭНЕРГИИ</w:t>
      </w:r>
    </w:p>
    <w:p w:rsidR="00EB22AF" w:rsidRDefault="00003218">
      <w:pPr>
        <w:pStyle w:val="ConsPlusTitle"/>
        <w:jc w:val="center"/>
      </w:pPr>
      <w:r>
        <w:t>В ЭЛЕКТРИЧЕСКИХ СЕТЯХ ОБЩЕГО НАЗНАЧЕНИЯ ПЕРЕМЕННОГО</w:t>
      </w:r>
    </w:p>
    <w:p w:rsidR="00EB22AF" w:rsidRDefault="00003218">
      <w:pPr>
        <w:pStyle w:val="ConsPlusTitle"/>
        <w:jc w:val="center"/>
      </w:pPr>
      <w:r>
        <w:t>ТРЕХФАЗНОГО И ОДНОФАЗНОГО ТОКА ЧАСТОТОЙ 50 ГЦ,</w:t>
      </w:r>
    </w:p>
    <w:p w:rsidR="00EB22AF" w:rsidRDefault="00003218">
      <w:pPr>
        <w:pStyle w:val="ConsPlusTitle"/>
        <w:jc w:val="center"/>
      </w:pPr>
      <w:r>
        <w:t>В ОТНОШЕНИИ ПРОДУКЦИИ И СВЯЗАННЫХ С ТРЕБОВАНИЯМИ</w:t>
      </w:r>
    </w:p>
    <w:p w:rsidR="00EB22AF" w:rsidRDefault="00003218">
      <w:pPr>
        <w:pStyle w:val="ConsPlusTitle"/>
        <w:jc w:val="center"/>
      </w:pPr>
      <w:r>
        <w:t>К ПРОДУКЦИИ ПРОЦЕССОВ</w:t>
      </w:r>
    </w:p>
    <w:p w:rsidR="00EB22AF" w:rsidRDefault="00EB22A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EB22A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B22AF" w:rsidRDefault="00EB22A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B22AF" w:rsidRDefault="00EB22A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B22AF" w:rsidRDefault="0000321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B22AF" w:rsidRDefault="00003218">
            <w:pPr>
              <w:pStyle w:val="ConsPlusNormal"/>
              <w:jc w:val="center"/>
            </w:pPr>
            <w:r>
              <w:rPr>
                <w:color w:val="392C69"/>
              </w:rPr>
              <w:t>(вве</w:t>
            </w:r>
            <w:r>
              <w:rPr>
                <w:color w:val="392C69"/>
              </w:rPr>
              <w:t xml:space="preserve">дены </w:t>
            </w:r>
            <w:hyperlink r:id="rId238" w:tooltip="Постановление Правительства РФ от 28.08.2024 N 1154 &quot;О внесении изменений в постановление Правительства Российской Федерации от 10 марта 2022 г. N 336&quot; {КонсультантПлюс}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28.08.2024 N 1154;</w:t>
            </w:r>
          </w:p>
          <w:p w:rsidR="00EB22AF" w:rsidRDefault="00003218">
            <w:pPr>
              <w:pStyle w:val="ConsPlusNormal"/>
              <w:jc w:val="center"/>
            </w:pPr>
            <w:r>
              <w:rPr>
                <w:color w:val="392C69"/>
              </w:rPr>
              <w:t xml:space="preserve">в ред. </w:t>
            </w:r>
            <w:hyperlink r:id="rId239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28.12.2024 N 1955)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B22AF" w:rsidRDefault="00EB22AF">
            <w:pPr>
              <w:pStyle w:val="ConsPlusNormal"/>
            </w:pPr>
          </w:p>
        </w:tc>
      </w:tr>
    </w:tbl>
    <w:p w:rsidR="00EB22AF" w:rsidRDefault="00EB22AF">
      <w:pPr>
        <w:pStyle w:val="ConsPlusNormal"/>
        <w:ind w:firstLine="540"/>
        <w:jc w:val="both"/>
      </w:pPr>
    </w:p>
    <w:p w:rsidR="00EB22AF" w:rsidRDefault="00003218">
      <w:pPr>
        <w:pStyle w:val="ConsPlusNormal"/>
        <w:ind w:firstLine="540"/>
        <w:jc w:val="both"/>
      </w:pPr>
      <w:r>
        <w:t xml:space="preserve">1. Объектом оценки соблюдения обязательных требований в отношении видов продукции по перечню согласно </w:t>
      </w:r>
      <w:hyperlink w:anchor="P467" w:tooltip="ПЕРЕЧЕНЬ">
        <w:r>
          <w:rPr>
            <w:color w:val="0000FF"/>
          </w:rPr>
          <w:t>приложению</w:t>
        </w:r>
      </w:hyperlink>
      <w:r>
        <w:t xml:space="preserve"> (далее - продукция), осуществляемой в рамках федерального государственного контроля (надзора), установ</w:t>
      </w:r>
      <w:r>
        <w:t xml:space="preserve">ленного </w:t>
      </w:r>
      <w:hyperlink r:id="rId240" w:tooltip="Федеральный закон от 27.12.2002 N 184-ФЗ (ред. от 02.05.2026) &quot;О техническом регулировании&quot; {КонсультантПлюс}">
        <w:r>
          <w:rPr>
            <w:color w:val="0000FF"/>
          </w:rPr>
          <w:t xml:space="preserve">пунктом </w:t>
        </w:r>
        <w:r>
          <w:rPr>
            <w:color w:val="0000FF"/>
          </w:rPr>
          <w:t>15 статьи 46</w:t>
        </w:r>
      </w:hyperlink>
      <w:r>
        <w:t xml:space="preserve"> Федерального закона "О техническом регулировании", являются: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а) деятельность изготовителя, исполнителя (лица, выполняющего функции иностранного изготовителя), продавца (далее - контролируемые лица) по обращению продукции, а также по осуществле</w:t>
      </w:r>
      <w:r>
        <w:t xml:space="preserve">нию связанных с требованиями к продукции процессов проектирования и производства, в случае если требования к таким процессам установлены техническим регламентом или документом по стандартизации, подлежащим применению в соответствии с </w:t>
      </w:r>
      <w:hyperlink r:id="rId241" w:tooltip="Постановление Правительства РФ от 23.12.2021 N 2425 (ред. от 23.04.2026) &quot;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23 декабря 2021 г. N 2425 "Об утверждении единого перечня продукции, подлежащей обязательной сертификации, и </w:t>
      </w:r>
      <w:r>
        <w:t>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N 2467 и признании утратившими силу некоторых актов Правительства Российской Федерации", - в рамк</w:t>
      </w:r>
      <w:r>
        <w:t xml:space="preserve">ах </w:t>
      </w:r>
      <w:hyperlink r:id="rId242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пункта 1 части 1 статьи 16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Федерации";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 xml:space="preserve">б) продукция - в рамках </w:t>
      </w:r>
      <w:hyperlink r:id="rId243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пункта 2 части 1 статьи 16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Федерации".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2. Предметом федерального государственн</w:t>
      </w:r>
      <w:r>
        <w:t xml:space="preserve">ого контроля (надзора), установленного </w:t>
      </w:r>
      <w:hyperlink r:id="rId244" w:tooltip="Федеральный закон от 27.12.2002 N 184-ФЗ (ред. от 02.05.2026) &quot;О техническом регулировании&quot; {КонсультантПлюс}">
        <w:r>
          <w:rPr>
            <w:color w:val="0000FF"/>
          </w:rPr>
          <w:t>пунктом 15 статьи 46</w:t>
        </w:r>
      </w:hyperlink>
      <w:r>
        <w:t xml:space="preserve"> Федерального закона "О техническом регулировании", в отношении продукции является соблюдение контролируемым лицом обязательных требований, установленных: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 xml:space="preserve">а) </w:t>
      </w:r>
      <w:hyperlink r:id="rId245" w:tooltip="Решение Комиссии Таможенного союза от 16.08.2011 N 768 (ред. от 11.05.2023) &quot;О принятии технического регламента Таможенного союза &quot;О безопасности низковольтного оборудования&quot; (вместе с &quot;ТР ТС 004/2011. Технический регламент Таможенного Союза. О безопасности ни">
        <w:r>
          <w:rPr>
            <w:color w:val="0000FF"/>
          </w:rPr>
          <w:t>статьями 4</w:t>
        </w:r>
      </w:hyperlink>
      <w:r>
        <w:t xml:space="preserve"> - </w:t>
      </w:r>
      <w:hyperlink r:id="rId246" w:tooltip="Решение Комиссии Таможенного союза от 16.08.2011 N 768 (ред. от 11.05.2023) &quot;О принятии технического регламента Таможенного союза &quot;О безопасности низковольтного оборудования&quot; (вместе с &quot;ТР ТС 004/2011. Технический регламент Таможенного Союза. О безопасности ни">
        <w:r>
          <w:rPr>
            <w:color w:val="0000FF"/>
          </w:rPr>
          <w:t>8</w:t>
        </w:r>
      </w:hyperlink>
      <w:r>
        <w:t xml:space="preserve"> технического регла</w:t>
      </w:r>
      <w:r>
        <w:t xml:space="preserve">мента Таможенного союза "О безопасности низковольтного оборудования" (ТР ТС 004/2011), принятого решением Комиссии Таможенного союза от 16 августа 2011 г. N 768 (далее - ТР ТС 004/2011) (за исключением низковольтного оборудования, реализуемого по договору </w:t>
      </w:r>
      <w:r>
        <w:t>розничной купли-продажи, оценка соблюдения обязательных требований к которому осуществляется в рамках федерального государственного контроля (надзора) в области защиты прав потребителей и федерального государственного санитарно-эпидемиологического контроля</w:t>
      </w:r>
      <w:r>
        <w:t xml:space="preserve"> (надзора);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lastRenderedPageBreak/>
        <w:t xml:space="preserve">б) в отношении кабелей, проводов и шнуров на стадиях обращения, разработки (проектирования) и изготовления (производства) - </w:t>
      </w:r>
      <w:hyperlink r:id="rId247" w:tooltip="Решение Комиссии Таможенного союза от 16.08.2011 N 768 (ред. от 11.05.2023) &quot;О принятии технического регламента Таможенного союза &quot;О безопасности низковольтного оборудования&quot; (вместе с &quot;ТР ТС 004/2011. Технический регламент Таможенного Союза. О безопасности ни">
        <w:r>
          <w:rPr>
            <w:color w:val="0000FF"/>
          </w:rPr>
          <w:t>статьями 3</w:t>
        </w:r>
      </w:hyperlink>
      <w:r>
        <w:t xml:space="preserve"> - </w:t>
      </w:r>
      <w:hyperlink r:id="rId248" w:tooltip="Решение Комиссии Таможенного союза от 16.08.2011 N 768 (ред. от 11.05.2023) &quot;О принятии технического регламента Таможенного союза &quot;О безопасности низковольтного оборудования&quot; (вместе с &quot;ТР ТС 004/2011. Технический регламент Таможенного Союза. О безопасности ни">
        <w:r>
          <w:rPr>
            <w:color w:val="0000FF"/>
          </w:rPr>
          <w:t>8</w:t>
        </w:r>
      </w:hyperlink>
      <w:r>
        <w:t xml:space="preserve"> ТР ТС 004/2011;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 xml:space="preserve">в) </w:t>
      </w:r>
      <w:hyperlink r:id="rId249" w:tooltip="Постановление Правительства РФ от 23.12.2021 N 2425 (ред. от 23.04.2026) &quot;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">
        <w:r>
          <w:rPr>
            <w:color w:val="0000FF"/>
          </w:rPr>
          <w:t>пунктами 15.1</w:t>
        </w:r>
      </w:hyperlink>
      <w:r>
        <w:t xml:space="preserve"> - </w:t>
      </w:r>
      <w:hyperlink r:id="rId250" w:tooltip="Постановление Правительства РФ от 23.12.2021 N 2425 (ред. от 23.04.2026) &quot;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">
        <w:r>
          <w:rPr>
            <w:color w:val="0000FF"/>
          </w:rPr>
          <w:t>15.3</w:t>
        </w:r>
      </w:hyperlink>
      <w:r>
        <w:t xml:space="preserve"> единого перечня продукции, подлежащей декларированию соответ</w:t>
      </w:r>
      <w:r>
        <w:t>ствия, утвержденного постановлением Правительства Российской Федерации от 23 декабря 2021 г. N 2425 "Об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</w:t>
      </w:r>
      <w:r>
        <w:t>ии изменений в постановление Правительства Российской Федерации от 31 декабря 2020 г. N 2467 и признании утратившими силу некоторых актов Правительства Российской Федерации";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 xml:space="preserve">г) </w:t>
      </w:r>
      <w:hyperlink r:id="rId251" w:tooltip="Постановление Правительства РФ от 23.12.2021 N 2425 (ред. от 23.04.2026) &quot;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">
        <w:r>
          <w:rPr>
            <w:color w:val="0000FF"/>
          </w:rPr>
          <w:t>пунктами 8.1</w:t>
        </w:r>
      </w:hyperlink>
      <w:r>
        <w:t xml:space="preserve"> и </w:t>
      </w:r>
      <w:hyperlink r:id="rId252" w:tooltip="Постановление Правительства РФ от 23.12.2021 N 2425 (ред. от 23.04.2026) &quot;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">
        <w:r>
          <w:rPr>
            <w:color w:val="0000FF"/>
          </w:rPr>
          <w:t>9.1</w:t>
        </w:r>
      </w:hyperlink>
      <w:r>
        <w:t xml:space="preserve"> - </w:t>
      </w:r>
      <w:hyperlink r:id="rId253" w:tooltip="Постановление Правительства РФ от 23.12.2021 N 2425 (ред. от 23.04.2026) &quot;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">
        <w:r>
          <w:rPr>
            <w:color w:val="0000FF"/>
          </w:rPr>
          <w:t>9.8</w:t>
        </w:r>
      </w:hyperlink>
      <w:r>
        <w:t xml:space="preserve"> единого перечня продукции, подлежащей обязательной сертификации, утвержденного постановлением Правительства Российской Федерации от 23 декабря 2021 г. N 2</w:t>
      </w:r>
      <w:r>
        <w:t>425 "Об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N 2467 и п</w:t>
      </w:r>
      <w:r>
        <w:t>ризнании утратившими силу некоторых актов Правительства Российской Федерации";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д) в отношении портландцемента, цемента глиноземистого, цемента шлакового, цемента суперсульфатного и аналогичных гидравлических цементов, неокрашенных или окрашенных, готовых и</w:t>
      </w:r>
      <w:r>
        <w:t>ли в форме клинкеров: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на стадии производства:</w:t>
      </w:r>
    </w:p>
    <w:p w:rsidR="00EB22AF" w:rsidRDefault="00003218">
      <w:pPr>
        <w:pStyle w:val="ConsPlusNormal"/>
        <w:spacing w:before="240"/>
        <w:ind w:firstLine="540"/>
        <w:jc w:val="both"/>
      </w:pPr>
      <w:hyperlink r:id="rId254" w:tooltip="Ссылка на КонсультантПлюс">
        <w:r>
          <w:rPr>
            <w:color w:val="0000FF"/>
          </w:rPr>
          <w:t>разделами 1</w:t>
        </w:r>
      </w:hyperlink>
      <w:r>
        <w:t xml:space="preserve"> и </w:t>
      </w:r>
      <w:hyperlink r:id="rId255" w:tooltip="Ссылка на КонсультантПлюс">
        <w:r>
          <w:rPr>
            <w:color w:val="0000FF"/>
          </w:rPr>
          <w:t>2</w:t>
        </w:r>
      </w:hyperlink>
      <w:r>
        <w:t xml:space="preserve"> национального стандарта ГОСТ 11052-74 "Цемент гипсоглиноземистый расширяющийся", утвержденного постано</w:t>
      </w:r>
      <w:r>
        <w:t>влением Государственного комитета Совета Министров СССР по делам строительства от 17 декабря 1974 г. N 241 "Об утверждении государственного стандарта "Цемент гипсоглиноземистый расширяющийся";</w:t>
      </w:r>
    </w:p>
    <w:p w:rsidR="00EB22AF" w:rsidRDefault="00003218">
      <w:pPr>
        <w:pStyle w:val="ConsPlusNormal"/>
        <w:spacing w:before="240"/>
        <w:ind w:firstLine="540"/>
        <w:jc w:val="both"/>
      </w:pPr>
      <w:hyperlink r:id="rId256" w:tooltip="Ссылка на КонсультантПлюс">
        <w:r>
          <w:rPr>
            <w:color w:val="0000FF"/>
          </w:rPr>
          <w:t>разделами 1</w:t>
        </w:r>
      </w:hyperlink>
      <w:r>
        <w:t xml:space="preserve"> - </w:t>
      </w:r>
      <w:hyperlink r:id="rId257" w:tooltip="Ссылка на КонсультантПлюс">
        <w:r>
          <w:rPr>
            <w:color w:val="0000FF"/>
          </w:rPr>
          <w:t>4</w:t>
        </w:r>
      </w:hyperlink>
      <w:r>
        <w:t xml:space="preserve"> национального стандарта ГОСТ 15825-80 "Портландцемент цветной. Технические условия", утвержденного постановлением Государственного комитета СССР по делам строительства от 1 декабря 1980 г. N 182 "Об утверждении государственного стандарта "Портландце</w:t>
      </w:r>
      <w:r>
        <w:t>мент цветной. Технические условия";</w:t>
      </w:r>
    </w:p>
    <w:p w:rsidR="00EB22AF" w:rsidRDefault="00003218">
      <w:pPr>
        <w:pStyle w:val="ConsPlusNormal"/>
        <w:spacing w:before="240"/>
        <w:ind w:firstLine="540"/>
        <w:jc w:val="both"/>
      </w:pPr>
      <w:hyperlink r:id="rId258" w:tooltip="Ссылка на КонсультантПлюс">
        <w:r>
          <w:rPr>
            <w:color w:val="0000FF"/>
          </w:rPr>
          <w:t>разделами 1</w:t>
        </w:r>
      </w:hyperlink>
      <w:r>
        <w:t xml:space="preserve"> - </w:t>
      </w:r>
      <w:hyperlink r:id="rId259" w:tooltip="Ссылка на КонсультантПлюс">
        <w:r>
          <w:rPr>
            <w:color w:val="0000FF"/>
          </w:rPr>
          <w:t>4</w:t>
        </w:r>
      </w:hyperlink>
      <w:r>
        <w:t xml:space="preserve"> национального стандарта ГОСТ 25328-82 "Цемент для строительных растворов. Технические условия", утвержденного постановлением Государственного комитета</w:t>
      </w:r>
      <w:r>
        <w:t xml:space="preserve"> СССР по делам строительства от 9 апреля 1982 г. N 93 "Об утверждении государственного стандарта "Цемент для строительных растворов. Технические условия";</w:t>
      </w:r>
    </w:p>
    <w:p w:rsidR="00EB22AF" w:rsidRDefault="00003218">
      <w:pPr>
        <w:pStyle w:val="ConsPlusNormal"/>
        <w:spacing w:before="240"/>
        <w:ind w:firstLine="540"/>
        <w:jc w:val="both"/>
      </w:pPr>
      <w:hyperlink r:id="rId260" w:tooltip="Ссылка на КонсультантПлюс">
        <w:r>
          <w:rPr>
            <w:color w:val="0000FF"/>
          </w:rPr>
          <w:t>пунктами 1.3.1</w:t>
        </w:r>
      </w:hyperlink>
      <w:r>
        <w:t xml:space="preserve"> - </w:t>
      </w:r>
      <w:hyperlink r:id="rId261" w:tooltip="Ссылка на КонсультантПлюс">
        <w:r>
          <w:rPr>
            <w:color w:val="0000FF"/>
          </w:rPr>
          <w:t>1.3.15</w:t>
        </w:r>
      </w:hyperlink>
      <w:r>
        <w:t xml:space="preserve">, </w:t>
      </w:r>
      <w:hyperlink r:id="rId262" w:tooltip="Ссылка на КонсультантПлюс">
        <w:r>
          <w:rPr>
            <w:color w:val="0000FF"/>
          </w:rPr>
          <w:t>1.4</w:t>
        </w:r>
      </w:hyperlink>
      <w:r>
        <w:t xml:space="preserve"> и </w:t>
      </w:r>
      <w:hyperlink r:id="rId263" w:tooltip="Ссылка на КонсультантПлюс">
        <w:r>
          <w:rPr>
            <w:color w:val="0000FF"/>
          </w:rPr>
          <w:t>разделами 2</w:t>
        </w:r>
      </w:hyperlink>
      <w:r>
        <w:t xml:space="preserve"> - </w:t>
      </w:r>
      <w:hyperlink r:id="rId264" w:tooltip="Ссылка на КонсультантПлюс">
        <w:r>
          <w:rPr>
            <w:color w:val="0000FF"/>
          </w:rPr>
          <w:t>4</w:t>
        </w:r>
      </w:hyperlink>
      <w:r>
        <w:t xml:space="preserve"> национального стандарта ГОСТ 965-89 "</w:t>
      </w:r>
      <w:r>
        <w:t>Портландцементы белые", утвержденного постановлением Государственного строительного комитета СССР от 29 декабря 1988 г. N 260 "Об утверждении государственного стандарта ГОСТ 965-89 "Портландцементы белые";</w:t>
      </w:r>
    </w:p>
    <w:p w:rsidR="00EB22AF" w:rsidRDefault="00003218">
      <w:pPr>
        <w:pStyle w:val="ConsPlusNormal"/>
        <w:spacing w:before="240"/>
        <w:ind w:firstLine="540"/>
        <w:jc w:val="both"/>
      </w:pPr>
      <w:hyperlink r:id="rId265" w:tooltip="Ссылка на КонсультантПлюс">
        <w:r>
          <w:rPr>
            <w:color w:val="0000FF"/>
          </w:rPr>
          <w:t>пунктами 5.1</w:t>
        </w:r>
      </w:hyperlink>
      <w:r>
        <w:t xml:space="preserve"> и </w:t>
      </w:r>
      <w:hyperlink r:id="rId266" w:tooltip="Ссылка на КонсультантПлюс">
        <w:r>
          <w:rPr>
            <w:color w:val="0000FF"/>
          </w:rPr>
          <w:t>5.2</w:t>
        </w:r>
      </w:hyperlink>
      <w:r>
        <w:t xml:space="preserve">, </w:t>
      </w:r>
      <w:hyperlink r:id="rId267" w:tooltip="Ссылка на КонсультантПлюс">
        <w:r>
          <w:rPr>
            <w:color w:val="0000FF"/>
          </w:rPr>
          <w:t>разделами 6</w:t>
        </w:r>
      </w:hyperlink>
      <w:r>
        <w:t xml:space="preserve"> и </w:t>
      </w:r>
      <w:hyperlink r:id="rId268" w:tooltip="Ссылка на КонсультантПлюс">
        <w:r>
          <w:rPr>
            <w:color w:val="0000FF"/>
          </w:rPr>
          <w:t>7</w:t>
        </w:r>
      </w:hyperlink>
      <w:r>
        <w:t xml:space="preserve"> межгосударственного стандарта ГОСТ 22266-2013 "Цементы сульфатостойкие. Технические условия", введенного в действие приказом Федерального агентства по техниче</w:t>
      </w:r>
      <w:r>
        <w:t>скому регулированию и метрологии от 11 июня 2014 г. N 653-ст "О введении в действие межгосударственного стандарта";</w:t>
      </w:r>
    </w:p>
    <w:p w:rsidR="00EB22AF" w:rsidRDefault="00003218">
      <w:pPr>
        <w:pStyle w:val="ConsPlusNormal"/>
        <w:spacing w:before="240"/>
        <w:ind w:firstLine="540"/>
        <w:jc w:val="both"/>
      </w:pPr>
      <w:hyperlink r:id="rId269" w:tooltip="Ссылка на КонсультантПлюс">
        <w:r>
          <w:rPr>
            <w:color w:val="0000FF"/>
          </w:rPr>
          <w:t>пунктами 5.1</w:t>
        </w:r>
      </w:hyperlink>
      <w:r>
        <w:t xml:space="preserve"> и </w:t>
      </w:r>
      <w:hyperlink r:id="rId270" w:tooltip="Ссылка на КонсультантПлюс">
        <w:r>
          <w:rPr>
            <w:color w:val="0000FF"/>
          </w:rPr>
          <w:t>5.4</w:t>
        </w:r>
      </w:hyperlink>
      <w:r>
        <w:t xml:space="preserve"> и </w:t>
      </w:r>
      <w:hyperlink r:id="rId271" w:tooltip="Ссылка на КонсультантПлюс">
        <w:r>
          <w:rPr>
            <w:color w:val="0000FF"/>
          </w:rPr>
          <w:t>разделами 6</w:t>
        </w:r>
      </w:hyperlink>
      <w:r>
        <w:t xml:space="preserve"> - </w:t>
      </w:r>
      <w:hyperlink r:id="rId272" w:tooltip="Ссылка на КонсультантПлюс">
        <w:r>
          <w:rPr>
            <w:color w:val="0000FF"/>
          </w:rPr>
          <w:t>10</w:t>
        </w:r>
      </w:hyperlink>
      <w:r>
        <w:t xml:space="preserve"> межгосударственного стандарта ГОСТ 30515-2013 "Цементы. Общие технические условия", введенного в действие приказом Федерального агентства по техническому регулированию и метрологии от 11 июня 2014 г. N 654-ст "О введении в </w:t>
      </w:r>
      <w:r>
        <w:lastRenderedPageBreak/>
        <w:t>действие межгосударстве</w:t>
      </w:r>
      <w:r>
        <w:t>нного стандарта";</w:t>
      </w:r>
    </w:p>
    <w:p w:rsidR="00EB22AF" w:rsidRDefault="00003218">
      <w:pPr>
        <w:pStyle w:val="ConsPlusNormal"/>
        <w:spacing w:before="240"/>
        <w:ind w:firstLine="540"/>
        <w:jc w:val="both"/>
      </w:pPr>
      <w:hyperlink r:id="rId273" w:tooltip="Ссылка на КонсультантПлюс">
        <w:r>
          <w:rPr>
            <w:color w:val="0000FF"/>
          </w:rPr>
          <w:t>пунктами 5.1</w:t>
        </w:r>
      </w:hyperlink>
      <w:r>
        <w:t xml:space="preserve"> - </w:t>
      </w:r>
      <w:hyperlink r:id="rId274" w:tooltip="Ссылка на КонсультантПлюс">
        <w:r>
          <w:rPr>
            <w:color w:val="0000FF"/>
          </w:rPr>
          <w:t>5.15</w:t>
        </w:r>
      </w:hyperlink>
      <w:r>
        <w:t xml:space="preserve">, </w:t>
      </w:r>
      <w:hyperlink r:id="rId275" w:tooltip="Ссылка на КонсультантПлюс">
        <w:r>
          <w:rPr>
            <w:color w:val="0000FF"/>
          </w:rPr>
          <w:t>разде</w:t>
        </w:r>
        <w:r>
          <w:rPr>
            <w:color w:val="0000FF"/>
          </w:rPr>
          <w:t>лами 6</w:t>
        </w:r>
      </w:hyperlink>
      <w:r>
        <w:t xml:space="preserve">, </w:t>
      </w:r>
      <w:hyperlink r:id="rId276" w:tooltip="Ссылка на КонсультантПлюс">
        <w:r>
          <w:rPr>
            <w:color w:val="0000FF"/>
          </w:rPr>
          <w:t>7</w:t>
        </w:r>
      </w:hyperlink>
      <w:r>
        <w:t xml:space="preserve"> и </w:t>
      </w:r>
      <w:hyperlink r:id="rId277" w:tooltip="Ссылка на КонсультантПлюс">
        <w:r>
          <w:rPr>
            <w:color w:val="0000FF"/>
          </w:rPr>
          <w:t>9</w:t>
        </w:r>
      </w:hyperlink>
      <w:r>
        <w:t xml:space="preserve"> межгосударственного стандарта ГОСТ 33174-2014 "Дороги автомобильные общего пользования. Цемент. Технические требования", введенного в действие приказом Федерального агентства по техничес</w:t>
      </w:r>
      <w:r>
        <w:t>кому регулированию и метрологии от 26 марта 2015 г. N 179-ст "О введении в действие межгосударственного стандарта";</w:t>
      </w:r>
    </w:p>
    <w:p w:rsidR="00EB22AF" w:rsidRDefault="00003218">
      <w:pPr>
        <w:pStyle w:val="ConsPlusNormal"/>
        <w:spacing w:before="240"/>
        <w:ind w:firstLine="540"/>
        <w:jc w:val="both"/>
      </w:pPr>
      <w:hyperlink r:id="rId278" w:tooltip="Ссылка на КонсультантПлюс">
        <w:r>
          <w:rPr>
            <w:color w:val="0000FF"/>
          </w:rPr>
          <w:t>пунктами 5.1</w:t>
        </w:r>
      </w:hyperlink>
      <w:r>
        <w:t xml:space="preserve"> - </w:t>
      </w:r>
      <w:hyperlink r:id="rId279" w:tooltip="Ссылка на КонсультантПлюс">
        <w:r>
          <w:rPr>
            <w:color w:val="0000FF"/>
          </w:rPr>
          <w:t>5.10</w:t>
        </w:r>
      </w:hyperlink>
      <w:r>
        <w:t xml:space="preserve">, </w:t>
      </w:r>
      <w:hyperlink r:id="rId280" w:tooltip="Ссылка на КонсультантПлюс">
        <w:r>
          <w:rPr>
            <w:color w:val="0000FF"/>
          </w:rPr>
          <w:t>разделами 6</w:t>
        </w:r>
      </w:hyperlink>
      <w:r>
        <w:t xml:space="preserve"> и </w:t>
      </w:r>
      <w:hyperlink r:id="rId281" w:tooltip="Ссылка на КонсультантПлюс">
        <w:r>
          <w:rPr>
            <w:color w:val="0000FF"/>
          </w:rPr>
          <w:t>7</w:t>
        </w:r>
      </w:hyperlink>
      <w:r>
        <w:t xml:space="preserve"> национального стандарта ГОСТ Р 56727-2015 "Цементы напрягающие. Технические условия", утвержденного приказом Федерального агентства по техническому регулированию и метрологии от 19 ноября 2015 г. N 1891-ст "Об утверждении национального стандарта";</w:t>
      </w:r>
    </w:p>
    <w:p w:rsidR="00EB22AF" w:rsidRDefault="00003218">
      <w:pPr>
        <w:pStyle w:val="ConsPlusNormal"/>
        <w:spacing w:before="240"/>
        <w:ind w:firstLine="540"/>
        <w:jc w:val="both"/>
      </w:pPr>
      <w:hyperlink r:id="rId282" w:tooltip="Ссылка на КонсультантПлюс">
        <w:r>
          <w:rPr>
            <w:color w:val="0000FF"/>
          </w:rPr>
          <w:t>пунктами 5.1</w:t>
        </w:r>
      </w:hyperlink>
      <w:r>
        <w:t xml:space="preserve"> - </w:t>
      </w:r>
      <w:hyperlink r:id="rId283" w:tooltip="Ссылка на КонсультантПлюс">
        <w:r>
          <w:rPr>
            <w:color w:val="0000FF"/>
          </w:rPr>
          <w:t>5.4</w:t>
        </w:r>
      </w:hyperlink>
      <w:r>
        <w:t xml:space="preserve"> и </w:t>
      </w:r>
      <w:hyperlink r:id="rId284" w:tooltip="Ссылка на КонсультантПлюс">
        <w:r>
          <w:rPr>
            <w:color w:val="0000FF"/>
          </w:rPr>
          <w:t>разделами 6</w:t>
        </w:r>
      </w:hyperlink>
      <w:r>
        <w:t xml:space="preserve"> - </w:t>
      </w:r>
      <w:hyperlink r:id="rId285" w:tooltip="Ссылка на КонсультантПлюс">
        <w:r>
          <w:rPr>
            <w:color w:val="0000FF"/>
          </w:rPr>
          <w:t>8</w:t>
        </w:r>
      </w:hyperlink>
      <w:r>
        <w:t xml:space="preserve"> межгосударственного стан</w:t>
      </w:r>
      <w:r>
        <w:t>дарта ГОСТ 1581-2019 "Портландцементы тампонажные. Технические условия", введенного в действие приказом Федерального агентства по техническому регулированию и метрологии от 31 октября 2019 г. N 847-ст "О введении в действие межгосударственного стандарта";</w:t>
      </w:r>
    </w:p>
    <w:p w:rsidR="00EB22AF" w:rsidRDefault="00003218">
      <w:pPr>
        <w:pStyle w:val="ConsPlusNormal"/>
        <w:spacing w:before="240"/>
        <w:ind w:firstLine="540"/>
        <w:jc w:val="both"/>
      </w:pPr>
      <w:hyperlink r:id="rId286" w:tooltip="Ссылка на КонсультантПлюс">
        <w:r>
          <w:rPr>
            <w:color w:val="0000FF"/>
          </w:rPr>
          <w:t>пунктами 5.1</w:t>
        </w:r>
      </w:hyperlink>
      <w:r>
        <w:t xml:space="preserve"> - </w:t>
      </w:r>
      <w:hyperlink r:id="rId287" w:tooltip="Ссылка на КонсультантПлюс">
        <w:r>
          <w:rPr>
            <w:color w:val="0000FF"/>
          </w:rPr>
          <w:t>5.3</w:t>
        </w:r>
      </w:hyperlink>
      <w:r>
        <w:t xml:space="preserve">, </w:t>
      </w:r>
      <w:hyperlink r:id="rId288" w:tooltip="Ссылка на КонсультантПлюс">
        <w:r>
          <w:rPr>
            <w:color w:val="0000FF"/>
          </w:rPr>
          <w:t>разделами 6</w:t>
        </w:r>
      </w:hyperlink>
      <w:r>
        <w:t xml:space="preserve">, </w:t>
      </w:r>
      <w:hyperlink r:id="rId289" w:tooltip="Ссылка на КонсультантПлюс">
        <w:r>
          <w:rPr>
            <w:color w:val="0000FF"/>
          </w:rPr>
          <w:t>7</w:t>
        </w:r>
      </w:hyperlink>
      <w:r>
        <w:t xml:space="preserve"> и </w:t>
      </w:r>
      <w:hyperlink r:id="rId290" w:tooltip="Ссылка на КонсультантПлюс">
        <w:r>
          <w:rPr>
            <w:color w:val="0000FF"/>
          </w:rPr>
          <w:t>9</w:t>
        </w:r>
      </w:hyperlink>
      <w:r>
        <w:t xml:space="preserve"> межгосударственного стандарта ГОСТ 969-2019 "Цементы глиноземистые и высокоглиноземистые. Технические условия", введенного в действие приказом Федерального агентства по техническому регулированию и метроло</w:t>
      </w:r>
      <w:r>
        <w:t>гии от 13 ноября 2019 г. N 1122-ст "О введении в действие межгосударственного стандарта";</w:t>
      </w:r>
    </w:p>
    <w:p w:rsidR="00EB22AF" w:rsidRDefault="00003218">
      <w:pPr>
        <w:pStyle w:val="ConsPlusNormal"/>
        <w:spacing w:before="240"/>
        <w:ind w:firstLine="540"/>
        <w:jc w:val="both"/>
      </w:pPr>
      <w:hyperlink r:id="rId291" w:tooltip="Ссылка на КонсультантПлюс">
        <w:r>
          <w:rPr>
            <w:color w:val="0000FF"/>
          </w:rPr>
          <w:t xml:space="preserve">разделами </w:t>
        </w:r>
        <w:r>
          <w:rPr>
            <w:color w:val="0000FF"/>
          </w:rPr>
          <w:t>4</w:t>
        </w:r>
      </w:hyperlink>
      <w:r>
        <w:t xml:space="preserve">, </w:t>
      </w:r>
      <w:hyperlink r:id="rId292" w:tooltip="Ссылка на КонсультантПлюс">
        <w:r>
          <w:rPr>
            <w:color w:val="0000FF"/>
          </w:rPr>
          <w:t>6</w:t>
        </w:r>
      </w:hyperlink>
      <w:r>
        <w:t xml:space="preserve"> - </w:t>
      </w:r>
      <w:hyperlink r:id="rId293" w:tooltip="Ссылка на КонсультантПлюс">
        <w:r>
          <w:rPr>
            <w:color w:val="0000FF"/>
          </w:rPr>
          <w:t>13</w:t>
        </w:r>
      </w:hyperlink>
      <w:r>
        <w:t xml:space="preserve"> и </w:t>
      </w:r>
      <w:hyperlink r:id="rId294" w:tooltip="Ссылка на КонсультантПлюс">
        <w:r>
          <w:rPr>
            <w:color w:val="0000FF"/>
          </w:rPr>
          <w:t>15</w:t>
        </w:r>
      </w:hyperlink>
      <w:r>
        <w:t xml:space="preserve"> межгосударственного стандарта</w:t>
      </w:r>
      <w:r>
        <w:t xml:space="preserve"> ГОСТ 31108-2020 "Цементы общестроительные. Технические условия", введенного в действие приказом Федерального агентства по техническому регулированию и метрологии от 4 августа 2020 г. N 453-ст "О введении в действие межгосударственного стандарта";</w:t>
      </w:r>
    </w:p>
    <w:p w:rsidR="00EB22AF" w:rsidRDefault="00003218">
      <w:pPr>
        <w:pStyle w:val="ConsPlusNormal"/>
        <w:spacing w:before="240"/>
        <w:ind w:firstLine="540"/>
        <w:jc w:val="both"/>
      </w:pPr>
      <w:hyperlink r:id="rId295" w:tooltip="Ссылка на КонсультантПлюс">
        <w:r>
          <w:rPr>
            <w:color w:val="0000FF"/>
          </w:rPr>
          <w:t>разделами 5</w:t>
        </w:r>
      </w:hyperlink>
      <w:r>
        <w:t xml:space="preserve">, </w:t>
      </w:r>
      <w:hyperlink r:id="rId296" w:tooltip="Ссылка на КонсультантПлюс">
        <w:r>
          <w:rPr>
            <w:color w:val="0000FF"/>
          </w:rPr>
          <w:t>6</w:t>
        </w:r>
      </w:hyperlink>
      <w:r>
        <w:t xml:space="preserve">, </w:t>
      </w:r>
      <w:hyperlink r:id="rId297" w:tooltip="Ссылка на КонсультантПлюс">
        <w:r>
          <w:rPr>
            <w:color w:val="0000FF"/>
          </w:rPr>
          <w:t>9</w:t>
        </w:r>
      </w:hyperlink>
      <w:r>
        <w:t xml:space="preserve">, </w:t>
      </w:r>
      <w:hyperlink r:id="rId298" w:tooltip="Ссылка на КонсультантПлюс">
        <w:r>
          <w:rPr>
            <w:color w:val="0000FF"/>
          </w:rPr>
          <w:t>10</w:t>
        </w:r>
      </w:hyperlink>
      <w:r>
        <w:t xml:space="preserve"> и </w:t>
      </w:r>
      <w:hyperlink r:id="rId299" w:tooltip="Ссылка на КонсультантПлюс">
        <w:r>
          <w:rPr>
            <w:color w:val="0000FF"/>
          </w:rPr>
          <w:t>12</w:t>
        </w:r>
      </w:hyperlink>
      <w:r>
        <w:t xml:space="preserve"> национального стандарта ГОСТ Р 55224-2020 "Цементы для транспортного строительства. Технические условия", утвержденного приказом Федерального агентства по техническому регулированию и метрологии от 13 октября 2020 г. N 804-ст</w:t>
      </w:r>
      <w:r>
        <w:t xml:space="preserve"> "Об утверждении национального стандарта Российской Федерации";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на стадии обращения:</w:t>
      </w:r>
    </w:p>
    <w:p w:rsidR="00EB22AF" w:rsidRDefault="00003218">
      <w:pPr>
        <w:pStyle w:val="ConsPlusNormal"/>
        <w:spacing w:before="240"/>
        <w:ind w:firstLine="540"/>
        <w:jc w:val="both"/>
      </w:pPr>
      <w:hyperlink r:id="rId300" w:tooltip="Ссылка на КонсультантПлюс">
        <w:r>
          <w:rPr>
            <w:color w:val="0000FF"/>
          </w:rPr>
          <w:t>разделом 1</w:t>
        </w:r>
      </w:hyperlink>
      <w:r>
        <w:t xml:space="preserve"> и </w:t>
      </w:r>
      <w:hyperlink r:id="rId301" w:tooltip="Ссылка на КонсультантПлюс">
        <w:r>
          <w:rPr>
            <w:color w:val="0000FF"/>
          </w:rPr>
          <w:t>пунктами 4.2</w:t>
        </w:r>
      </w:hyperlink>
      <w:r>
        <w:t xml:space="preserve"> - </w:t>
      </w:r>
      <w:hyperlink r:id="rId302" w:tooltip="Ссылка на КонсультантПлюс">
        <w:r>
          <w:rPr>
            <w:color w:val="0000FF"/>
          </w:rPr>
          <w:t>4.4</w:t>
        </w:r>
      </w:hyperlink>
      <w:r>
        <w:t xml:space="preserve"> национального стандарта ГОСТ 11052-74 "Цемент гипсоглиноземистый расширяющийся", утвержденного постановлением Государственного комитета Совета Министров СССР по делам строительства от 17 </w:t>
      </w:r>
      <w:r>
        <w:t>декабря 1974 г. N 241 "Об утверждении государственного стандарта "Цемент гипсоглиноземистый расширяющийся";</w:t>
      </w:r>
    </w:p>
    <w:p w:rsidR="00EB22AF" w:rsidRDefault="00003218">
      <w:pPr>
        <w:pStyle w:val="ConsPlusNormal"/>
        <w:spacing w:before="240"/>
        <w:ind w:firstLine="540"/>
        <w:jc w:val="both"/>
      </w:pPr>
      <w:hyperlink r:id="rId303" w:tooltip="Ссылка на КонсультантПлюс">
        <w:r>
          <w:rPr>
            <w:color w:val="0000FF"/>
          </w:rPr>
          <w:t>разделами 1</w:t>
        </w:r>
      </w:hyperlink>
      <w:r>
        <w:t xml:space="preserve">, </w:t>
      </w:r>
      <w:hyperlink r:id="rId304" w:tooltip="Ссылка на КонсультантПлюс">
        <w:r>
          <w:rPr>
            <w:color w:val="0000FF"/>
          </w:rPr>
          <w:t>3</w:t>
        </w:r>
      </w:hyperlink>
      <w:r>
        <w:t xml:space="preserve"> и </w:t>
      </w:r>
      <w:hyperlink r:id="rId305" w:tooltip="Ссылка на КонсультантПлюс">
        <w:r>
          <w:rPr>
            <w:color w:val="0000FF"/>
          </w:rPr>
          <w:t>4</w:t>
        </w:r>
      </w:hyperlink>
      <w:r>
        <w:t xml:space="preserve"> национального стандарта ГОСТ 15825-80 "Портландцемент цветной. Технические условия", утвержденного постановлением Государственного комитета СССР по делам строительства от 1 дек</w:t>
      </w:r>
      <w:r>
        <w:t>абря 1980 г. N 182 "Об утверждении государственного стандарта "Портландцемент цветной. Технические условия";</w:t>
      </w:r>
    </w:p>
    <w:p w:rsidR="00EB22AF" w:rsidRDefault="00003218">
      <w:pPr>
        <w:pStyle w:val="ConsPlusNormal"/>
        <w:spacing w:before="240"/>
        <w:ind w:firstLine="540"/>
        <w:jc w:val="both"/>
      </w:pPr>
      <w:hyperlink r:id="rId306" w:tooltip="Ссылка на КонсультантПлюс">
        <w:r>
          <w:rPr>
            <w:color w:val="0000FF"/>
          </w:rPr>
          <w:t>разделами 1</w:t>
        </w:r>
      </w:hyperlink>
      <w:r>
        <w:t xml:space="preserve">, </w:t>
      </w:r>
      <w:hyperlink r:id="rId307" w:tooltip="Ссылка на КонсультантПлюс">
        <w:r>
          <w:rPr>
            <w:color w:val="0000FF"/>
          </w:rPr>
          <w:t>3</w:t>
        </w:r>
      </w:hyperlink>
      <w:r>
        <w:t xml:space="preserve"> и </w:t>
      </w:r>
      <w:hyperlink r:id="rId308" w:tooltip="Ссылка на КонсультантПлюс">
        <w:r>
          <w:rPr>
            <w:color w:val="0000FF"/>
          </w:rPr>
          <w:t>4</w:t>
        </w:r>
      </w:hyperlink>
      <w:r>
        <w:t xml:space="preserve"> национального стандарта ГОСТ 25328-82 "Цемент для строительных растворов. Технические условия", утвержденного постановлением Государственного комитета СССР по делам строительс</w:t>
      </w:r>
      <w:r>
        <w:t>тва от 9 апреля 1982 г. N 93 "Об утверждении государственного стандарта "Цемент для строительных растворов. Технические условия";</w:t>
      </w:r>
    </w:p>
    <w:p w:rsidR="00EB22AF" w:rsidRDefault="00003218">
      <w:pPr>
        <w:pStyle w:val="ConsPlusNormal"/>
        <w:spacing w:before="240"/>
        <w:ind w:firstLine="540"/>
        <w:jc w:val="both"/>
      </w:pPr>
      <w:hyperlink r:id="rId309" w:tooltip="Ссылка на КонсультантПлюс">
        <w:r>
          <w:rPr>
            <w:color w:val="0000FF"/>
          </w:rPr>
          <w:t>пунктами 1.3</w:t>
        </w:r>
      </w:hyperlink>
      <w:r>
        <w:t xml:space="preserve"> и </w:t>
      </w:r>
      <w:hyperlink r:id="rId310" w:tooltip="Ссылка на КонсультантПлюс">
        <w:r>
          <w:rPr>
            <w:color w:val="0000FF"/>
          </w:rPr>
          <w:t>1.4</w:t>
        </w:r>
      </w:hyperlink>
      <w:r>
        <w:t xml:space="preserve">, </w:t>
      </w:r>
      <w:hyperlink r:id="rId311" w:tooltip="Ссылка на КонсультантПлюс">
        <w:r>
          <w:rPr>
            <w:color w:val="0000FF"/>
          </w:rPr>
          <w:t>разделами 3</w:t>
        </w:r>
      </w:hyperlink>
      <w:r>
        <w:t xml:space="preserve"> и </w:t>
      </w:r>
      <w:hyperlink r:id="rId312" w:tooltip="Ссылка на КонсультантПлюс">
        <w:r>
          <w:rPr>
            <w:color w:val="0000FF"/>
          </w:rPr>
          <w:t>4</w:t>
        </w:r>
      </w:hyperlink>
      <w:r>
        <w:t xml:space="preserve"> национального стандарта ГОСТ 965-89 "Портландцементы белые", утвержденного постановлением Государственного строительного комитета СССР от 29 декабря 1988 г. N 260 "Об утверждении государственного стандарта ГОСТ </w:t>
      </w:r>
      <w:r>
        <w:lastRenderedPageBreak/>
        <w:t>965-89 "Портландцементы белые";</w:t>
      </w:r>
    </w:p>
    <w:p w:rsidR="00EB22AF" w:rsidRDefault="00003218">
      <w:pPr>
        <w:pStyle w:val="ConsPlusNormal"/>
        <w:spacing w:before="240"/>
        <w:ind w:firstLine="540"/>
        <w:jc w:val="both"/>
      </w:pPr>
      <w:hyperlink r:id="rId313" w:tooltip="Ссылка на КонсультантПлюс">
        <w:r>
          <w:rPr>
            <w:color w:val="0000FF"/>
          </w:rPr>
          <w:t>разделами 5</w:t>
        </w:r>
      </w:hyperlink>
      <w:r>
        <w:t xml:space="preserve">, </w:t>
      </w:r>
      <w:hyperlink r:id="rId314" w:tooltip="Ссылка на КонсультантПлюс">
        <w:r>
          <w:rPr>
            <w:color w:val="0000FF"/>
          </w:rPr>
          <w:t>6</w:t>
        </w:r>
      </w:hyperlink>
      <w:r>
        <w:t xml:space="preserve"> и </w:t>
      </w:r>
      <w:hyperlink r:id="rId315" w:tooltip="Ссылка на КонсультантПлюс">
        <w:r>
          <w:rPr>
            <w:color w:val="0000FF"/>
          </w:rPr>
          <w:t>8</w:t>
        </w:r>
      </w:hyperlink>
      <w:r>
        <w:t xml:space="preserve"> межгосударственного стан</w:t>
      </w:r>
      <w:r>
        <w:t>дарта ГОСТ 22266-2013 "Цементы сульфатостойкие. Технические условия", введенного в действие приказом Федерального агентства по техническому регулированию и метрологии от 11 июня 2014 г. N 653-ст "О введении в действие межгосударственного стандарта";</w:t>
      </w:r>
    </w:p>
    <w:p w:rsidR="00EB22AF" w:rsidRDefault="00003218">
      <w:pPr>
        <w:pStyle w:val="ConsPlusNormal"/>
        <w:spacing w:before="240"/>
        <w:ind w:firstLine="540"/>
        <w:jc w:val="both"/>
      </w:pPr>
      <w:hyperlink r:id="rId316" w:tooltip="Ссылка на КонсультантПлюс">
        <w:r>
          <w:rPr>
            <w:color w:val="0000FF"/>
          </w:rPr>
          <w:t>разделами 5</w:t>
        </w:r>
      </w:hyperlink>
      <w:r>
        <w:t xml:space="preserve"> - </w:t>
      </w:r>
      <w:hyperlink r:id="rId317" w:tooltip="Ссылка на КонсультантПлюс">
        <w:r>
          <w:rPr>
            <w:color w:val="0000FF"/>
          </w:rPr>
          <w:t>7</w:t>
        </w:r>
      </w:hyperlink>
      <w:r>
        <w:t xml:space="preserve"> и </w:t>
      </w:r>
      <w:hyperlink r:id="rId318" w:tooltip="Ссылка на КонсультантПлюс">
        <w:r>
          <w:rPr>
            <w:color w:val="0000FF"/>
          </w:rPr>
          <w:t>9</w:t>
        </w:r>
      </w:hyperlink>
      <w:r>
        <w:t xml:space="preserve"> межгосударственного стандарта ГОСТ 30515-2013 "Цементы. Общие технические условия", введенного в действие приказом Федерального агентства по техническому регулированию и метрологии от 11 июня 2014 г. N 654-ст "О введении в действие межгосударственного ста</w:t>
      </w:r>
      <w:r>
        <w:t>ндарта";</w:t>
      </w:r>
    </w:p>
    <w:p w:rsidR="00EB22AF" w:rsidRDefault="00003218">
      <w:pPr>
        <w:pStyle w:val="ConsPlusNormal"/>
        <w:spacing w:before="240"/>
        <w:ind w:firstLine="540"/>
        <w:jc w:val="both"/>
      </w:pPr>
      <w:hyperlink r:id="rId319" w:tooltip="Ссылка на КонсультантПлюс">
        <w:r>
          <w:rPr>
            <w:color w:val="0000FF"/>
          </w:rPr>
          <w:t>разделами 5</w:t>
        </w:r>
      </w:hyperlink>
      <w:r>
        <w:t xml:space="preserve">, </w:t>
      </w:r>
      <w:hyperlink r:id="rId320" w:tooltip="Ссылка на КонсультантПлюс">
        <w:r>
          <w:rPr>
            <w:color w:val="0000FF"/>
          </w:rPr>
          <w:t>6</w:t>
        </w:r>
      </w:hyperlink>
      <w:r>
        <w:t xml:space="preserve">, </w:t>
      </w:r>
      <w:hyperlink r:id="rId321" w:tooltip="Ссылка на КонсультантПлюс">
        <w:r>
          <w:rPr>
            <w:color w:val="0000FF"/>
          </w:rPr>
          <w:t>8</w:t>
        </w:r>
      </w:hyperlink>
      <w:r>
        <w:t xml:space="preserve"> и </w:t>
      </w:r>
      <w:hyperlink r:id="rId322" w:tooltip="Ссылка на КонсультантПлюс">
        <w:r>
          <w:rPr>
            <w:color w:val="0000FF"/>
          </w:rPr>
          <w:t>9</w:t>
        </w:r>
      </w:hyperlink>
      <w:r>
        <w:t xml:space="preserve"> межгосударственного стандарта ГОСТ 33174-2014 "Дороги автомобильные общего пользования. Цемент. Технические требо</w:t>
      </w:r>
      <w:r>
        <w:t>вания", введенного в действие приказом Федерального агентства по техническому регулированию и метрологии от 26 марта 2015 г. N 179-ст "О введении в действие межгосударственного стандарта";</w:t>
      </w:r>
    </w:p>
    <w:p w:rsidR="00EB22AF" w:rsidRDefault="00003218">
      <w:pPr>
        <w:pStyle w:val="ConsPlusNormal"/>
        <w:spacing w:before="240"/>
        <w:ind w:firstLine="540"/>
        <w:jc w:val="both"/>
      </w:pPr>
      <w:hyperlink r:id="rId323" w:tooltip="Ссылка на КонсультантПлюс">
        <w:r>
          <w:rPr>
            <w:color w:val="0000FF"/>
          </w:rPr>
          <w:t>разделами 5</w:t>
        </w:r>
      </w:hyperlink>
      <w:r>
        <w:t xml:space="preserve">, </w:t>
      </w:r>
      <w:hyperlink r:id="rId324" w:tooltip="Ссылка на КонсультантПлюс">
        <w:r>
          <w:rPr>
            <w:color w:val="0000FF"/>
          </w:rPr>
          <w:t>6</w:t>
        </w:r>
      </w:hyperlink>
      <w:r>
        <w:t xml:space="preserve"> и </w:t>
      </w:r>
      <w:hyperlink r:id="rId325" w:tooltip="Ссылка на КонсультантПлюс">
        <w:r>
          <w:rPr>
            <w:color w:val="0000FF"/>
          </w:rPr>
          <w:t>8</w:t>
        </w:r>
      </w:hyperlink>
      <w:r>
        <w:t xml:space="preserve"> национального стандарта ГОСТ Р 56727-2015 "Цементы напрягающие. Технические условия", утверж</w:t>
      </w:r>
      <w:r>
        <w:t>денного приказом Федерального агентства по техническому регулированию и метрологии от 19 ноября 2015 г. N 1891-ст "Об утверждении национального стандарта";</w:t>
      </w:r>
    </w:p>
    <w:p w:rsidR="00EB22AF" w:rsidRDefault="00003218">
      <w:pPr>
        <w:pStyle w:val="ConsPlusNormal"/>
        <w:spacing w:before="240"/>
        <w:ind w:firstLine="540"/>
        <w:jc w:val="both"/>
      </w:pPr>
      <w:hyperlink r:id="rId326" w:tooltip="Ссылка на КонсультантПлюс">
        <w:r>
          <w:rPr>
            <w:color w:val="0000FF"/>
          </w:rPr>
          <w:t>разделами 5</w:t>
        </w:r>
      </w:hyperlink>
      <w:r>
        <w:t xml:space="preserve">, </w:t>
      </w:r>
      <w:hyperlink r:id="rId327" w:tooltip="Ссылка на КонсультантПлюс">
        <w:r>
          <w:rPr>
            <w:color w:val="0000FF"/>
          </w:rPr>
          <w:t>7</w:t>
        </w:r>
      </w:hyperlink>
      <w:r>
        <w:t xml:space="preserve"> и </w:t>
      </w:r>
      <w:hyperlink r:id="rId328" w:tooltip="Ссылка на КонсультантПлюс">
        <w:r>
          <w:rPr>
            <w:color w:val="0000FF"/>
          </w:rPr>
          <w:t>8</w:t>
        </w:r>
      </w:hyperlink>
      <w:r>
        <w:t xml:space="preserve"> межгосударственного стандарта ГОСТ 1581-2019 "Портландцементы тампонажные. Технические условия", введенного в действие приказ</w:t>
      </w:r>
      <w:r>
        <w:t>ом Федерального агентства по техническому регулированию и метрологии от 31 октября 2019 г. N 847-ст "О введении в действие межгосударственного стандарта";</w:t>
      </w:r>
    </w:p>
    <w:p w:rsidR="00EB22AF" w:rsidRDefault="00003218">
      <w:pPr>
        <w:pStyle w:val="ConsPlusNormal"/>
        <w:spacing w:before="240"/>
        <w:ind w:firstLine="540"/>
        <w:jc w:val="both"/>
      </w:pPr>
      <w:hyperlink r:id="rId329" w:tooltip="Ссылка на КонсультантПлюс">
        <w:r>
          <w:rPr>
            <w:color w:val="0000FF"/>
          </w:rPr>
          <w:t>разделами 5</w:t>
        </w:r>
      </w:hyperlink>
      <w:r>
        <w:t xml:space="preserve">, </w:t>
      </w:r>
      <w:hyperlink r:id="rId330" w:tooltip="Ссылка на КонсультантПлюс">
        <w:r>
          <w:rPr>
            <w:color w:val="0000FF"/>
          </w:rPr>
          <w:t>6</w:t>
        </w:r>
      </w:hyperlink>
      <w:r>
        <w:t xml:space="preserve"> и </w:t>
      </w:r>
      <w:hyperlink r:id="rId331" w:tooltip="Ссылка на КонсультантПлюс">
        <w:r>
          <w:rPr>
            <w:color w:val="0000FF"/>
          </w:rPr>
          <w:t>8</w:t>
        </w:r>
      </w:hyperlink>
      <w:r>
        <w:t xml:space="preserve"> межгосударственного стандарта ГОСТ 969-2019 "Цементы глиноземистые и высокоглиноземистые. Технические условия", введенного в д</w:t>
      </w:r>
      <w:r>
        <w:t>ействие приказом Федерального агентства по техническому регулированию и метрологии от 13 ноября 2019 г. N 1122-ст "О введении в действие межгосударственного стандарта";</w:t>
      </w:r>
    </w:p>
    <w:p w:rsidR="00EB22AF" w:rsidRDefault="00003218">
      <w:pPr>
        <w:pStyle w:val="ConsPlusNormal"/>
        <w:spacing w:before="240"/>
        <w:ind w:firstLine="540"/>
        <w:jc w:val="both"/>
      </w:pPr>
      <w:hyperlink r:id="rId332" w:tooltip="Ссылка на КонсультантПлюс">
        <w:r>
          <w:rPr>
            <w:color w:val="0000FF"/>
          </w:rPr>
          <w:t>разделами 4</w:t>
        </w:r>
      </w:hyperlink>
      <w:r>
        <w:t xml:space="preserve">, </w:t>
      </w:r>
      <w:hyperlink r:id="rId333" w:tooltip="Ссылка на КонсультантПлюс">
        <w:r>
          <w:rPr>
            <w:color w:val="0000FF"/>
          </w:rPr>
          <w:t>6</w:t>
        </w:r>
      </w:hyperlink>
      <w:r>
        <w:t xml:space="preserve"> - </w:t>
      </w:r>
      <w:hyperlink r:id="rId334" w:tooltip="Ссылка на КонсультантПлюс">
        <w:r>
          <w:rPr>
            <w:color w:val="0000FF"/>
          </w:rPr>
          <w:t>10</w:t>
        </w:r>
      </w:hyperlink>
      <w:r>
        <w:t xml:space="preserve">, </w:t>
      </w:r>
      <w:hyperlink r:id="rId335" w:tooltip="Ссылка на КонсультантПлюс">
        <w:r>
          <w:rPr>
            <w:color w:val="0000FF"/>
          </w:rPr>
          <w:t>12</w:t>
        </w:r>
      </w:hyperlink>
      <w:r>
        <w:t xml:space="preserve"> и </w:t>
      </w:r>
      <w:hyperlink r:id="rId336" w:tooltip="Ссылка на КонсультантПлюс">
        <w:r>
          <w:rPr>
            <w:color w:val="0000FF"/>
          </w:rPr>
          <w:t>13</w:t>
        </w:r>
      </w:hyperlink>
      <w:r>
        <w:t xml:space="preserve"> межгосударственного стандарта ГОСТ 31108-2020 "Цементы общестроительные. Технические условия", введенного в действие приказом Федерального агентства по техническому регулированию и метрологии от</w:t>
      </w:r>
      <w:r>
        <w:t xml:space="preserve"> 4 августа 2020 г. N 453-ст "О введении в действие межгосударственного стандарта";</w:t>
      </w:r>
    </w:p>
    <w:p w:rsidR="00EB22AF" w:rsidRDefault="00003218">
      <w:pPr>
        <w:pStyle w:val="ConsPlusNormal"/>
        <w:spacing w:before="240"/>
        <w:ind w:firstLine="540"/>
        <w:jc w:val="both"/>
      </w:pPr>
      <w:hyperlink r:id="rId337" w:tooltip="Ссылка на КонсультантПлюс">
        <w:r>
          <w:rPr>
            <w:color w:val="0000FF"/>
          </w:rPr>
          <w:t>разделами 5</w:t>
        </w:r>
      </w:hyperlink>
      <w:r>
        <w:t xml:space="preserve"> - </w:t>
      </w:r>
      <w:hyperlink r:id="rId338" w:tooltip="Ссылка на КонсультантПлюс">
        <w:r>
          <w:rPr>
            <w:color w:val="0000FF"/>
          </w:rPr>
          <w:t>9</w:t>
        </w:r>
      </w:hyperlink>
      <w:r>
        <w:t xml:space="preserve">, </w:t>
      </w:r>
      <w:hyperlink r:id="rId339" w:tooltip="Ссылка на КонсультантПлюс">
        <w:r>
          <w:rPr>
            <w:color w:val="0000FF"/>
          </w:rPr>
          <w:t>11</w:t>
        </w:r>
      </w:hyperlink>
      <w:r>
        <w:t xml:space="preserve"> и </w:t>
      </w:r>
      <w:hyperlink r:id="rId340" w:tooltip="Ссылка на КонсультантПлюс">
        <w:r>
          <w:rPr>
            <w:color w:val="0000FF"/>
          </w:rPr>
          <w:t>12</w:t>
        </w:r>
      </w:hyperlink>
      <w:r>
        <w:t xml:space="preserve"> национального стандарта ГОСТ Р 55224</w:t>
      </w:r>
      <w:r>
        <w:t>-2020 "Цементы для транспортного строительства. Технические условия", утвержденного приказом Федерального агентства по техническому регулированию и метрологии от 13 октября 2020 г. N 804-ст "Об утверждении национального стандарта Российской Федерации";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 xml:space="preserve">е) </w:t>
      </w:r>
      <w:r>
        <w:t xml:space="preserve">в отношении радиаторов центрального отопления и их секций чугунных на стадиях производства и обращения - </w:t>
      </w:r>
      <w:hyperlink r:id="rId341" w:tooltip="Ссылка на КонсультантПлюс">
        <w:r>
          <w:rPr>
            <w:color w:val="0000FF"/>
          </w:rPr>
          <w:t>пунктами 5.1</w:t>
        </w:r>
      </w:hyperlink>
      <w:r>
        <w:t xml:space="preserve"> - </w:t>
      </w:r>
      <w:hyperlink r:id="rId342" w:tooltip="Ссылка на КонсультантПлюс">
        <w:r>
          <w:rPr>
            <w:color w:val="0000FF"/>
          </w:rPr>
          <w:t>5.7</w:t>
        </w:r>
      </w:hyperlink>
      <w:r>
        <w:t xml:space="preserve">, </w:t>
      </w:r>
      <w:hyperlink r:id="rId343" w:tooltip="Ссылка на КонсультантПлюс">
        <w:r>
          <w:rPr>
            <w:color w:val="0000FF"/>
          </w:rPr>
          <w:t>5.17</w:t>
        </w:r>
      </w:hyperlink>
      <w:r>
        <w:t xml:space="preserve">, </w:t>
      </w:r>
      <w:hyperlink r:id="rId344" w:tooltip="Ссылка на КонсультантПлюс">
        <w:r>
          <w:rPr>
            <w:color w:val="0000FF"/>
          </w:rPr>
          <w:t>5.18</w:t>
        </w:r>
      </w:hyperlink>
      <w:r>
        <w:t xml:space="preserve">, </w:t>
      </w:r>
      <w:hyperlink r:id="rId345" w:tooltip="Ссылка на КонсультантПлюс">
        <w:r>
          <w:rPr>
            <w:color w:val="0000FF"/>
          </w:rPr>
          <w:t>6.1</w:t>
        </w:r>
      </w:hyperlink>
      <w:r>
        <w:t xml:space="preserve"> и </w:t>
      </w:r>
      <w:hyperlink r:id="rId346" w:tooltip="Ссылка на КонсультантПлюс">
        <w:r>
          <w:rPr>
            <w:color w:val="0000FF"/>
          </w:rPr>
          <w:t>6.2</w:t>
        </w:r>
      </w:hyperlink>
      <w:r>
        <w:t xml:space="preserve"> межгосударственного стандарта ГОСТ 31311-2005 "Приборы отопительные. Общие технические условия", введенного в действие приказом Федерального агентства по техническому регулированию и метрологии от 26 апр</w:t>
      </w:r>
      <w:r>
        <w:t>еля 2006 г. N 80-ст "О введении в действие межгосударственного стандарта";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 xml:space="preserve">ж) в отношении радиаторов центрального отопления и их секций стальных на стадиях производства и обращения - </w:t>
      </w:r>
      <w:hyperlink r:id="rId347" w:tooltip="Ссылка на КонсультантПлюс">
        <w:r>
          <w:rPr>
            <w:color w:val="0000FF"/>
          </w:rPr>
          <w:t>пунктами 5.1</w:t>
        </w:r>
      </w:hyperlink>
      <w:r>
        <w:t xml:space="preserve"> - </w:t>
      </w:r>
      <w:hyperlink r:id="rId348" w:tooltip="Ссылка на КонсультантПлюс">
        <w:r>
          <w:rPr>
            <w:color w:val="0000FF"/>
          </w:rPr>
          <w:t>5.7</w:t>
        </w:r>
      </w:hyperlink>
      <w:r>
        <w:t>,</w:t>
      </w:r>
      <w:r>
        <w:t xml:space="preserve"> </w:t>
      </w:r>
      <w:hyperlink r:id="rId349" w:tooltip="Ссылка на КонсультантПлюс">
        <w:r>
          <w:rPr>
            <w:color w:val="0000FF"/>
          </w:rPr>
          <w:t>5.9</w:t>
        </w:r>
      </w:hyperlink>
      <w:r>
        <w:t xml:space="preserve">, </w:t>
      </w:r>
      <w:hyperlink r:id="rId350" w:tooltip="Ссылка на КонсультантПлюс">
        <w:r>
          <w:rPr>
            <w:color w:val="0000FF"/>
          </w:rPr>
          <w:t>5.17</w:t>
        </w:r>
      </w:hyperlink>
      <w:r>
        <w:t xml:space="preserve">, </w:t>
      </w:r>
      <w:hyperlink r:id="rId351" w:tooltip="Ссылка на КонсультантПлюс">
        <w:r>
          <w:rPr>
            <w:color w:val="0000FF"/>
          </w:rPr>
          <w:t>5.18</w:t>
        </w:r>
      </w:hyperlink>
      <w:r>
        <w:t xml:space="preserve">, </w:t>
      </w:r>
      <w:hyperlink r:id="rId352" w:tooltip="Ссылка на КонсультантПлюс">
        <w:r>
          <w:rPr>
            <w:color w:val="0000FF"/>
          </w:rPr>
          <w:t>6.1</w:t>
        </w:r>
      </w:hyperlink>
      <w:r>
        <w:t xml:space="preserve"> и </w:t>
      </w:r>
      <w:hyperlink r:id="rId353" w:tooltip="Ссылка на КонсультантПлюс">
        <w:r>
          <w:rPr>
            <w:color w:val="0000FF"/>
          </w:rPr>
          <w:t>6.2</w:t>
        </w:r>
      </w:hyperlink>
      <w:r>
        <w:t xml:space="preserve"> межгосударственного стандарта ГОСТ 31311-2005 "Приборы отопительные. Общие технические условия", вв</w:t>
      </w:r>
      <w:r>
        <w:t xml:space="preserve">еденного в </w:t>
      </w:r>
      <w:r>
        <w:lastRenderedPageBreak/>
        <w:t>действие приказом Федерального агентства по техническому регулированию и метрологии от 26 апреля 2006 г. N 80-ст "О введении в действие межгосударственного стандарта";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 xml:space="preserve">з) в отношении радиаторов центрального отопления и их секций биметаллических на стадиях производства и обращения - </w:t>
      </w:r>
      <w:hyperlink r:id="rId354" w:tooltip="Ссылка на КонсультантПлюс">
        <w:r>
          <w:rPr>
            <w:color w:val="0000FF"/>
          </w:rPr>
          <w:t>пунктами 5.1</w:t>
        </w:r>
      </w:hyperlink>
      <w:r>
        <w:t xml:space="preserve"> - </w:t>
      </w:r>
      <w:hyperlink r:id="rId355" w:tooltip="Ссылка на КонсультантПлюс">
        <w:r>
          <w:rPr>
            <w:color w:val="0000FF"/>
          </w:rPr>
          <w:t>5.7</w:t>
        </w:r>
      </w:hyperlink>
      <w:r>
        <w:t xml:space="preserve">, </w:t>
      </w:r>
      <w:hyperlink r:id="rId356" w:tooltip="Ссылка на КонсультантПлюс">
        <w:r>
          <w:rPr>
            <w:color w:val="0000FF"/>
          </w:rPr>
          <w:t>5.17</w:t>
        </w:r>
      </w:hyperlink>
      <w:r>
        <w:t xml:space="preserve">, </w:t>
      </w:r>
      <w:hyperlink r:id="rId357" w:tooltip="Ссылка на КонсультантПлюс">
        <w:r>
          <w:rPr>
            <w:color w:val="0000FF"/>
          </w:rPr>
          <w:t>5.18</w:t>
        </w:r>
      </w:hyperlink>
      <w:r>
        <w:t xml:space="preserve">, </w:t>
      </w:r>
      <w:hyperlink r:id="rId358" w:tooltip="Ссылка на КонсультантПлюс">
        <w:r>
          <w:rPr>
            <w:color w:val="0000FF"/>
          </w:rPr>
          <w:t>6.1</w:t>
        </w:r>
      </w:hyperlink>
      <w:r>
        <w:t xml:space="preserve"> и </w:t>
      </w:r>
      <w:hyperlink r:id="rId359" w:tooltip="Ссылка на КонсультантПлюс">
        <w:r>
          <w:rPr>
            <w:color w:val="0000FF"/>
          </w:rPr>
          <w:t>6.2</w:t>
        </w:r>
      </w:hyperlink>
      <w:r>
        <w:t xml:space="preserve"> межгосударственного стандарта ГОСТ 31311-2005 "Приборы отопительные. Общие технические условия", введенного в действие приказом Федерального агентства по техническому регулированию и метрологии</w:t>
      </w:r>
      <w:r>
        <w:t xml:space="preserve"> от 26 апреля 2006 г. N 80-ст "О введении в действие межгосударственного стандарта";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 xml:space="preserve">и) в отношении радиаторов центрального отопления и их секций алюминиевых на стадиях производства и обращения - </w:t>
      </w:r>
      <w:hyperlink r:id="rId360" w:tooltip="Ссылка на КонсультантПлюс">
        <w:r>
          <w:rPr>
            <w:color w:val="0000FF"/>
          </w:rPr>
          <w:t>пунктами 5.1</w:t>
        </w:r>
      </w:hyperlink>
      <w:r>
        <w:t xml:space="preserve"> - </w:t>
      </w:r>
      <w:hyperlink r:id="rId361" w:tooltip="Ссылка на КонсультантПлюс">
        <w:r>
          <w:rPr>
            <w:color w:val="0000FF"/>
          </w:rPr>
          <w:t>5.7</w:t>
        </w:r>
      </w:hyperlink>
      <w:r>
        <w:t xml:space="preserve">, </w:t>
      </w:r>
      <w:hyperlink r:id="rId362" w:tooltip="Ссылка на КонсультантПлюс">
        <w:r>
          <w:rPr>
            <w:color w:val="0000FF"/>
          </w:rPr>
          <w:t>5.11</w:t>
        </w:r>
      </w:hyperlink>
      <w:r>
        <w:t xml:space="preserve">, </w:t>
      </w:r>
      <w:hyperlink r:id="rId363" w:tooltip="Ссылка на КонсультантПлюс">
        <w:r>
          <w:rPr>
            <w:color w:val="0000FF"/>
          </w:rPr>
          <w:t>5.17</w:t>
        </w:r>
      </w:hyperlink>
      <w:r>
        <w:t xml:space="preserve">, </w:t>
      </w:r>
      <w:hyperlink r:id="rId364" w:tooltip="Ссылка на КонсультантПлюс">
        <w:r>
          <w:rPr>
            <w:color w:val="0000FF"/>
          </w:rPr>
          <w:t>5.18</w:t>
        </w:r>
      </w:hyperlink>
      <w:r>
        <w:t xml:space="preserve">, </w:t>
      </w:r>
      <w:hyperlink r:id="rId365" w:tooltip="Ссылка на КонсультантПлюс">
        <w:r>
          <w:rPr>
            <w:color w:val="0000FF"/>
          </w:rPr>
          <w:t>6.1</w:t>
        </w:r>
      </w:hyperlink>
      <w:r>
        <w:t xml:space="preserve"> и </w:t>
      </w:r>
      <w:hyperlink r:id="rId366" w:tooltip="Ссылка на КонсультантПлюс">
        <w:r>
          <w:rPr>
            <w:color w:val="0000FF"/>
          </w:rPr>
          <w:t>6.2</w:t>
        </w:r>
      </w:hyperlink>
      <w:r>
        <w:t xml:space="preserve"> межгосударственного стандарта ГОСТ 31311-2005 "Приборы отопительные. Общие технические условия", введенного в действие приказом Федерального агентства по техническому регулированию и метрологии от 26 апреля </w:t>
      </w:r>
      <w:r>
        <w:t>2006 г. N 80-ст "О введении в действие межгосударственного стандарта";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 xml:space="preserve">к) в отношении радиаторов центрального отопления и их секций из прочих металлов на стадиях производства и обращения - </w:t>
      </w:r>
      <w:hyperlink r:id="rId367" w:tooltip="Ссылка на КонсультантПлюс">
        <w:r>
          <w:rPr>
            <w:color w:val="0000FF"/>
          </w:rPr>
          <w:t>пунктами 5.1</w:t>
        </w:r>
      </w:hyperlink>
      <w:r>
        <w:t xml:space="preserve"> - </w:t>
      </w:r>
      <w:hyperlink r:id="rId368" w:tooltip="Ссылка на КонсультантПлюс">
        <w:r>
          <w:rPr>
            <w:color w:val="0000FF"/>
          </w:rPr>
          <w:t>5.7</w:t>
        </w:r>
      </w:hyperlink>
      <w:r>
        <w:t xml:space="preserve">, </w:t>
      </w:r>
      <w:hyperlink r:id="rId369" w:tooltip="Ссылка на КонсультантПлюс">
        <w:r>
          <w:rPr>
            <w:color w:val="0000FF"/>
          </w:rPr>
          <w:t>5.17</w:t>
        </w:r>
      </w:hyperlink>
      <w:r>
        <w:t xml:space="preserve">, </w:t>
      </w:r>
      <w:hyperlink r:id="rId370" w:tooltip="Ссылка на КонсультантПлюс">
        <w:r>
          <w:rPr>
            <w:color w:val="0000FF"/>
          </w:rPr>
          <w:t>5.18</w:t>
        </w:r>
      </w:hyperlink>
      <w:r>
        <w:t xml:space="preserve">, </w:t>
      </w:r>
      <w:hyperlink r:id="rId371" w:tooltip="Ссылка на КонсультантПлюс">
        <w:r>
          <w:rPr>
            <w:color w:val="0000FF"/>
          </w:rPr>
          <w:t>6.1</w:t>
        </w:r>
      </w:hyperlink>
      <w:r>
        <w:t xml:space="preserve"> и </w:t>
      </w:r>
      <w:hyperlink r:id="rId372" w:tooltip="Ссылка на КонсультантПлюс">
        <w:r>
          <w:rPr>
            <w:color w:val="0000FF"/>
          </w:rPr>
          <w:t>6.2</w:t>
        </w:r>
      </w:hyperlink>
      <w:r>
        <w:t xml:space="preserve"> межгосударственного стандарта ГОС</w:t>
      </w:r>
      <w:r>
        <w:t>Т 31311-2005 "Приборы отопительные. Общие технические условия", введенного в действие приказом Федерального агентства по техническому регулированию и метрологии от 26 апреля 2006 г. N 80-ст "О введении в действие межгосударственного стандарта";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л) в отноше</w:t>
      </w:r>
      <w:r>
        <w:t xml:space="preserve">нии конвекторов отопительных чугунных на стадиях производства и обращения - </w:t>
      </w:r>
      <w:hyperlink r:id="rId373" w:tooltip="Ссылка на КонсультантПлюс">
        <w:r>
          <w:rPr>
            <w:color w:val="0000FF"/>
          </w:rPr>
          <w:t>пунктами 5.1</w:t>
        </w:r>
      </w:hyperlink>
      <w:r>
        <w:t xml:space="preserve"> - </w:t>
      </w:r>
      <w:hyperlink r:id="rId374" w:tooltip="Ссылка на КонсультантПлюс">
        <w:r>
          <w:rPr>
            <w:color w:val="0000FF"/>
          </w:rPr>
          <w:t>5.7</w:t>
        </w:r>
      </w:hyperlink>
      <w:r>
        <w:t xml:space="preserve">, </w:t>
      </w:r>
      <w:hyperlink r:id="rId375" w:tooltip="Ссылка на КонсультантПлюс">
        <w:r>
          <w:rPr>
            <w:color w:val="0000FF"/>
          </w:rPr>
          <w:t>5.13</w:t>
        </w:r>
      </w:hyperlink>
      <w:r>
        <w:t xml:space="preserve">, </w:t>
      </w:r>
      <w:hyperlink r:id="rId376" w:tooltip="Ссылка на КонсультантПлюс">
        <w:r>
          <w:rPr>
            <w:color w:val="0000FF"/>
          </w:rPr>
          <w:t>5.17</w:t>
        </w:r>
      </w:hyperlink>
      <w:r>
        <w:t xml:space="preserve">, </w:t>
      </w:r>
      <w:hyperlink r:id="rId377" w:tooltip="Ссылка на КонсультантПлюс">
        <w:r>
          <w:rPr>
            <w:color w:val="0000FF"/>
          </w:rPr>
          <w:t>5.18</w:t>
        </w:r>
      </w:hyperlink>
      <w:r>
        <w:t xml:space="preserve">, </w:t>
      </w:r>
      <w:hyperlink r:id="rId378" w:tooltip="Ссылка на КонсультантПлюс">
        <w:r>
          <w:rPr>
            <w:color w:val="0000FF"/>
          </w:rPr>
          <w:t>6.1</w:t>
        </w:r>
      </w:hyperlink>
      <w:r>
        <w:t xml:space="preserve"> и </w:t>
      </w:r>
      <w:hyperlink r:id="rId379" w:tooltip="Ссылка на КонсультантПлюс">
        <w:r>
          <w:rPr>
            <w:color w:val="0000FF"/>
          </w:rPr>
          <w:t>6.2</w:t>
        </w:r>
      </w:hyperlink>
      <w:r>
        <w:t xml:space="preserve"> межгосударственного стандарта ГОСТ 31311-2005 "Приборы отопительные. Об</w:t>
      </w:r>
      <w:r>
        <w:t>щие технические условия", введенного в действие приказом Федерального агентства по техническому регулированию и метрологии от 26 апреля 2006 г. N 80-ст "О введении в действие межгосударственного стандарта";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м) в отношении конвекторов отопительных из прочих</w:t>
      </w:r>
      <w:r>
        <w:t xml:space="preserve"> металлов на стадиях производства и обращения - </w:t>
      </w:r>
      <w:hyperlink r:id="rId380" w:tooltip="Ссылка на КонсультантПлюс">
        <w:r>
          <w:rPr>
            <w:color w:val="0000FF"/>
          </w:rPr>
          <w:t>пунктами 5.1</w:t>
        </w:r>
      </w:hyperlink>
      <w:r>
        <w:t xml:space="preserve"> - </w:t>
      </w:r>
      <w:hyperlink r:id="rId381" w:tooltip="Ссылка на КонсультантПлюс">
        <w:r>
          <w:rPr>
            <w:color w:val="0000FF"/>
          </w:rPr>
          <w:t>5.7</w:t>
        </w:r>
      </w:hyperlink>
      <w:r>
        <w:t xml:space="preserve">, </w:t>
      </w:r>
      <w:hyperlink r:id="rId382" w:tooltip="Ссылка на КонсультантПлюс">
        <w:r>
          <w:rPr>
            <w:color w:val="0000FF"/>
          </w:rPr>
          <w:t>5.13</w:t>
        </w:r>
      </w:hyperlink>
      <w:r>
        <w:t xml:space="preserve">, </w:t>
      </w:r>
      <w:hyperlink r:id="rId383" w:tooltip="Ссылка на КонсультантПлюс">
        <w:r>
          <w:rPr>
            <w:color w:val="0000FF"/>
          </w:rPr>
          <w:t>5.17</w:t>
        </w:r>
      </w:hyperlink>
      <w:r>
        <w:t xml:space="preserve">, </w:t>
      </w:r>
      <w:hyperlink r:id="rId384" w:tooltip="Ссылка на КонсультантПлюс">
        <w:r>
          <w:rPr>
            <w:color w:val="0000FF"/>
          </w:rPr>
          <w:t>5.18</w:t>
        </w:r>
      </w:hyperlink>
      <w:r>
        <w:t xml:space="preserve">, </w:t>
      </w:r>
      <w:hyperlink r:id="rId385" w:tooltip="Ссылка на КонсультантПлюс">
        <w:r>
          <w:rPr>
            <w:color w:val="0000FF"/>
          </w:rPr>
          <w:t>6.1</w:t>
        </w:r>
      </w:hyperlink>
      <w:r>
        <w:t xml:space="preserve"> и </w:t>
      </w:r>
      <w:hyperlink r:id="rId386" w:tooltip="Ссылка на КонсультантПлюс">
        <w:r>
          <w:rPr>
            <w:color w:val="0000FF"/>
          </w:rPr>
          <w:t>6.2</w:t>
        </w:r>
      </w:hyperlink>
      <w:r>
        <w:t xml:space="preserve"> межгосударственного стандарта ГОСТ 31311-2005 "Приборы отопительные. Общие технические условия", вв</w:t>
      </w:r>
      <w:r>
        <w:t>еденного в действие приказом Федерального агентства по техническому регулированию и метрологии от 26 апреля 2006 г. N 80-ст "О введении в действие межгосударственного стандарта";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н) в отношении конвекторов отопительных стальных на стадиях производства и об</w:t>
      </w:r>
      <w:r>
        <w:t xml:space="preserve">ращения - </w:t>
      </w:r>
      <w:hyperlink r:id="rId387" w:tooltip="Ссылка на КонсультантПлюс">
        <w:r>
          <w:rPr>
            <w:color w:val="0000FF"/>
          </w:rPr>
          <w:t>пунктами 5.1</w:t>
        </w:r>
      </w:hyperlink>
      <w:r>
        <w:t xml:space="preserve"> - </w:t>
      </w:r>
      <w:hyperlink r:id="rId388" w:tooltip="Ссылка на КонсультантПлюс">
        <w:r>
          <w:rPr>
            <w:color w:val="0000FF"/>
          </w:rPr>
          <w:t>5.7</w:t>
        </w:r>
      </w:hyperlink>
      <w:r>
        <w:t xml:space="preserve">, </w:t>
      </w:r>
      <w:hyperlink r:id="rId389" w:tooltip="Ссылка на КонсультантПлюс">
        <w:r>
          <w:rPr>
            <w:color w:val="0000FF"/>
          </w:rPr>
          <w:t>5.13</w:t>
        </w:r>
      </w:hyperlink>
      <w:r>
        <w:t xml:space="preserve">, </w:t>
      </w:r>
      <w:hyperlink r:id="rId390" w:tooltip="Ссылка на КонсультантПлюс">
        <w:r>
          <w:rPr>
            <w:color w:val="0000FF"/>
          </w:rPr>
          <w:t>5.17</w:t>
        </w:r>
      </w:hyperlink>
      <w:r>
        <w:t xml:space="preserve">, </w:t>
      </w:r>
      <w:hyperlink r:id="rId391" w:tooltip="Ссылка на КонсультантПлюс">
        <w:r>
          <w:rPr>
            <w:color w:val="0000FF"/>
          </w:rPr>
          <w:t>5.18</w:t>
        </w:r>
      </w:hyperlink>
      <w:r>
        <w:t xml:space="preserve">, </w:t>
      </w:r>
      <w:hyperlink r:id="rId392" w:tooltip="Ссылка на КонсультантПлюс">
        <w:r>
          <w:rPr>
            <w:color w:val="0000FF"/>
          </w:rPr>
          <w:t>6.1</w:t>
        </w:r>
      </w:hyperlink>
      <w:r>
        <w:t xml:space="preserve"> и </w:t>
      </w:r>
      <w:hyperlink r:id="rId393" w:tooltip="Ссылка на КонсультантПлюс">
        <w:r>
          <w:rPr>
            <w:color w:val="0000FF"/>
          </w:rPr>
          <w:t>6.2</w:t>
        </w:r>
      </w:hyperlink>
      <w:r>
        <w:t xml:space="preserve"> межгосударственного стандарта ГОСТ 31311-2005 "Приборы отопител</w:t>
      </w:r>
      <w:r>
        <w:t>ьные. Общие технические условия", введенного в действие приказом Федерального агентства по техническому регулированию и метрологии от 26 апреля 2006 г. N 80-ст "О введении в действие межгосударственного стандарта";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о) в отношении смесей сухих строительных: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на стадии производства:</w:t>
      </w:r>
    </w:p>
    <w:p w:rsidR="00EB22AF" w:rsidRDefault="00003218">
      <w:pPr>
        <w:pStyle w:val="ConsPlusNormal"/>
        <w:spacing w:before="240"/>
        <w:ind w:firstLine="540"/>
        <w:jc w:val="both"/>
      </w:pPr>
      <w:hyperlink r:id="rId394" w:tooltip="Ссылка на КонсультантПлюс">
        <w:r>
          <w:rPr>
            <w:color w:val="0000FF"/>
          </w:rPr>
          <w:t>пунктами 4.1</w:t>
        </w:r>
      </w:hyperlink>
      <w:r>
        <w:t xml:space="preserve"> - </w:t>
      </w:r>
      <w:hyperlink r:id="rId395" w:tooltip="Ссылка на КонсультантПлюс">
        <w:r>
          <w:rPr>
            <w:color w:val="0000FF"/>
          </w:rPr>
          <w:t>4.3</w:t>
        </w:r>
      </w:hyperlink>
      <w:r>
        <w:t xml:space="preserve">, </w:t>
      </w:r>
      <w:hyperlink r:id="rId396" w:tooltip="Ссылка на КонсультантПлюс">
        <w:r>
          <w:rPr>
            <w:color w:val="0000FF"/>
          </w:rPr>
          <w:t>4.</w:t>
        </w:r>
        <w:r>
          <w:rPr>
            <w:color w:val="0000FF"/>
          </w:rPr>
          <w:t>7</w:t>
        </w:r>
      </w:hyperlink>
      <w:r>
        <w:t xml:space="preserve"> - </w:t>
      </w:r>
      <w:hyperlink r:id="rId397" w:tooltip="Ссылка на КонсультантПлюс">
        <w:r>
          <w:rPr>
            <w:color w:val="0000FF"/>
          </w:rPr>
          <w:t>4.11</w:t>
        </w:r>
      </w:hyperlink>
      <w:r>
        <w:t xml:space="preserve">, </w:t>
      </w:r>
      <w:hyperlink r:id="rId398" w:tooltip="Ссылка на КонсультантПлюс">
        <w:r>
          <w:rPr>
            <w:color w:val="0000FF"/>
          </w:rPr>
          <w:t>4.13</w:t>
        </w:r>
      </w:hyperlink>
      <w:r>
        <w:t xml:space="preserve"> - </w:t>
      </w:r>
      <w:hyperlink r:id="rId399" w:tooltip="Ссылка на КонсультантПлюс">
        <w:r>
          <w:rPr>
            <w:color w:val="0000FF"/>
          </w:rPr>
          <w:t>4.18</w:t>
        </w:r>
      </w:hyperlink>
      <w:r>
        <w:t xml:space="preserve"> и </w:t>
      </w:r>
      <w:hyperlink r:id="rId400" w:tooltip="Ссылка на КонсультантПлюс">
        <w:r>
          <w:rPr>
            <w:color w:val="0000FF"/>
          </w:rPr>
          <w:t>4.20</w:t>
        </w:r>
      </w:hyperlink>
      <w:r>
        <w:t xml:space="preserve"> межгосударственного стандарта ГОСТ 31357-2007 "Смеси сухие строительные на цементном вяжущем. Общие технические условия</w:t>
      </w:r>
      <w:r>
        <w:t>", введенного в действие приказом Федерального агентства по техническому регулированию и метрологии от 2 апреля 2008 г. N 74-ст "О введении в действие межгосударственного стандарта";</w:t>
      </w:r>
    </w:p>
    <w:p w:rsidR="00EB22AF" w:rsidRDefault="00003218">
      <w:pPr>
        <w:pStyle w:val="ConsPlusNormal"/>
        <w:spacing w:before="240"/>
        <w:ind w:firstLine="540"/>
        <w:jc w:val="both"/>
      </w:pPr>
      <w:hyperlink r:id="rId401" w:tooltip="Ссылка на КонсультантПлюс">
        <w:r>
          <w:rPr>
            <w:color w:val="0000FF"/>
          </w:rPr>
          <w:t>разделом 5</w:t>
        </w:r>
      </w:hyperlink>
      <w:r>
        <w:t xml:space="preserve"> межгосударственного стандарта ГОСТ 32943-2014 "Материалы и системы для защиты и ремонта бетонных конструкций. Требования к клеевым соединениям элементов усиления </w:t>
      </w:r>
      <w:r>
        <w:t xml:space="preserve">конструкций", введенного в действие приказом Федерального агентства по </w:t>
      </w:r>
      <w:r>
        <w:lastRenderedPageBreak/>
        <w:t>техническому регулированию и метрологии от 22 октября 2014 г. N 1376-ст "О введении в действие межгосударственного стандарта";</w:t>
      </w:r>
    </w:p>
    <w:p w:rsidR="00EB22AF" w:rsidRDefault="00003218">
      <w:pPr>
        <w:pStyle w:val="ConsPlusNormal"/>
        <w:spacing w:before="240"/>
        <w:ind w:firstLine="540"/>
        <w:jc w:val="both"/>
      </w:pPr>
      <w:hyperlink r:id="rId402" w:tooltip="Ссылка на КонсультантПлюс">
        <w:r>
          <w:rPr>
            <w:color w:val="0000FF"/>
          </w:rPr>
          <w:t>пунктами 4.1</w:t>
        </w:r>
      </w:hyperlink>
      <w:r>
        <w:t xml:space="preserve"> - </w:t>
      </w:r>
      <w:hyperlink r:id="rId403" w:tooltip="Ссылка на КонсультантПлюс">
        <w:r>
          <w:rPr>
            <w:color w:val="0000FF"/>
          </w:rPr>
          <w:t>4.4</w:t>
        </w:r>
      </w:hyperlink>
      <w:r>
        <w:t xml:space="preserve">, </w:t>
      </w:r>
      <w:hyperlink r:id="rId404" w:tooltip="Ссылка на КонсультантПлюс">
        <w:r>
          <w:rPr>
            <w:color w:val="0000FF"/>
          </w:rPr>
          <w:t>4.5.2</w:t>
        </w:r>
      </w:hyperlink>
      <w:r>
        <w:t xml:space="preserve"> - </w:t>
      </w:r>
      <w:hyperlink r:id="rId405" w:tooltip="Ссылка на КонсультантПлюс">
        <w:r>
          <w:rPr>
            <w:color w:val="0000FF"/>
          </w:rPr>
          <w:t>4.6.2</w:t>
        </w:r>
      </w:hyperlink>
      <w:r>
        <w:t xml:space="preserve"> и </w:t>
      </w:r>
      <w:hyperlink r:id="rId406" w:tooltip="Ссылка на КонсультантПлюс">
        <w:r>
          <w:rPr>
            <w:color w:val="0000FF"/>
          </w:rPr>
          <w:t>4.3</w:t>
        </w:r>
      </w:hyperlink>
      <w:r>
        <w:t xml:space="preserve"> (за исключением требований к капиллярному водопоглощению), </w:t>
      </w:r>
      <w:hyperlink r:id="rId407" w:tooltip="Ссылка на КонсультантПлюс">
        <w:r>
          <w:rPr>
            <w:color w:val="0000FF"/>
          </w:rPr>
          <w:t>4.6.4</w:t>
        </w:r>
      </w:hyperlink>
      <w:r>
        <w:t xml:space="preserve">, </w:t>
      </w:r>
      <w:hyperlink r:id="rId408" w:tooltip="Ссылка на КонсультантПлюс">
        <w:r>
          <w:rPr>
            <w:color w:val="0000FF"/>
          </w:rPr>
          <w:t>4.7</w:t>
        </w:r>
      </w:hyperlink>
      <w:r>
        <w:t xml:space="preserve"> и </w:t>
      </w:r>
      <w:hyperlink r:id="rId409" w:tooltip="Ссылка на КонсультантПлюс">
        <w:r>
          <w:rPr>
            <w:color w:val="0000FF"/>
          </w:rPr>
          <w:t>разделом 5</w:t>
        </w:r>
      </w:hyperlink>
      <w:r>
        <w:t xml:space="preserve"> межгосударственного стандарта ГОСТ 33083-2014 "Смеси сухие строительные на цементном вяжущем для штукатурных работ. Технические условия", введенного в </w:t>
      </w:r>
      <w:r>
        <w:t>действие приказом Федерального агентства по техническому регулированию и метрологии от 11 декабря 2014 г. N 1975-ст "О введении в действие межгосударственного стандарта";</w:t>
      </w:r>
    </w:p>
    <w:p w:rsidR="00EB22AF" w:rsidRDefault="00003218">
      <w:pPr>
        <w:pStyle w:val="ConsPlusNormal"/>
        <w:spacing w:before="240"/>
        <w:ind w:firstLine="540"/>
        <w:jc w:val="both"/>
      </w:pPr>
      <w:hyperlink r:id="rId410" w:tooltip="Ссылка на КонсультантПлюс">
        <w:r>
          <w:rPr>
            <w:color w:val="0000FF"/>
          </w:rPr>
          <w:t>разделом 5</w:t>
        </w:r>
      </w:hyperlink>
      <w:r>
        <w:t xml:space="preserve"> национального стандарта ГОСТ Р 56378-2015 "Материалы и системы для защиты и ремонта бетонных конструкций. Требования к ремонтным смесям и адгезионным соединениям контактной з</w:t>
      </w:r>
      <w:r>
        <w:t>оны при восстановлении конструкций", утвержденного приказом Федерального агентства по техническому регулированию и метрологии от 3 апреля 2015 г. N 214-ст "Об утверждении национального стандарта";</w:t>
      </w:r>
    </w:p>
    <w:p w:rsidR="00EB22AF" w:rsidRDefault="00003218">
      <w:pPr>
        <w:pStyle w:val="ConsPlusNormal"/>
        <w:spacing w:before="240"/>
        <w:ind w:firstLine="540"/>
        <w:jc w:val="both"/>
      </w:pPr>
      <w:hyperlink r:id="rId411" w:tooltip="Ссылка на КонсультантПлюс">
        <w:r>
          <w:rPr>
            <w:color w:val="0000FF"/>
          </w:rPr>
          <w:t>пунктами 4.1</w:t>
        </w:r>
      </w:hyperlink>
      <w:r>
        <w:t xml:space="preserve"> - </w:t>
      </w:r>
      <w:hyperlink r:id="rId412" w:tooltip="Ссылка на КонсультантПлюс">
        <w:r>
          <w:rPr>
            <w:color w:val="0000FF"/>
          </w:rPr>
          <w:t>4.4.1</w:t>
        </w:r>
      </w:hyperlink>
      <w:r>
        <w:t xml:space="preserve">, </w:t>
      </w:r>
      <w:hyperlink r:id="rId413" w:tooltip="Ссылка на КонсультантПлюс">
        <w:r>
          <w:rPr>
            <w:color w:val="0000FF"/>
          </w:rPr>
          <w:t>4.4.3</w:t>
        </w:r>
      </w:hyperlink>
      <w:r>
        <w:t xml:space="preserve"> - </w:t>
      </w:r>
      <w:hyperlink r:id="rId414" w:tooltip="Ссылка на КонсультантПлюс">
        <w:r>
          <w:rPr>
            <w:color w:val="0000FF"/>
          </w:rPr>
          <w:t>4.9</w:t>
        </w:r>
      </w:hyperlink>
      <w:r>
        <w:t xml:space="preserve"> и </w:t>
      </w:r>
      <w:hyperlink r:id="rId415" w:tooltip="Ссылка на КонсультантПлюс">
        <w:r>
          <w:rPr>
            <w:color w:val="0000FF"/>
          </w:rPr>
          <w:t>разделом 5</w:t>
        </w:r>
      </w:hyperlink>
      <w:r>
        <w:t xml:space="preserve"> </w:t>
      </w:r>
      <w:r>
        <w:t>национального стандарта ГОСТ Р 56686-2015 "Смеси сухие строительные штукатурные на цементном вяжущем с использованием керамзитового песка. Технические условия", утвержденного приказом Федерального агентства по техническому регулированию и метрологии от 3 н</w:t>
      </w:r>
      <w:r>
        <w:t>оября 2015 г. N 1690-ст "Об утверждении национального стандарта";</w:t>
      </w:r>
    </w:p>
    <w:p w:rsidR="00EB22AF" w:rsidRDefault="00003218">
      <w:pPr>
        <w:pStyle w:val="ConsPlusNormal"/>
        <w:spacing w:before="240"/>
        <w:ind w:firstLine="540"/>
        <w:jc w:val="both"/>
      </w:pPr>
      <w:hyperlink r:id="rId416" w:tooltip="Ссылка на КонсультантПлюс">
        <w:r>
          <w:rPr>
            <w:color w:val="0000FF"/>
          </w:rPr>
          <w:t>пунктами 4.1</w:t>
        </w:r>
      </w:hyperlink>
      <w:r>
        <w:t xml:space="preserve"> - </w:t>
      </w:r>
      <w:hyperlink r:id="rId417" w:tooltip="Ссылка на КонсультантПлюс">
        <w:r>
          <w:rPr>
            <w:color w:val="0000FF"/>
          </w:rPr>
          <w:t>4.4.1</w:t>
        </w:r>
      </w:hyperlink>
      <w:r>
        <w:t xml:space="preserve">, </w:t>
      </w:r>
      <w:hyperlink r:id="rId418" w:tooltip="Ссылка на КонсультантПлюс">
        <w:r>
          <w:rPr>
            <w:color w:val="0000FF"/>
          </w:rPr>
          <w:t>4.4.3</w:t>
        </w:r>
      </w:hyperlink>
      <w:r>
        <w:t xml:space="preserve"> - </w:t>
      </w:r>
      <w:hyperlink r:id="rId419" w:tooltip="Ссылка на КонсультантПлюс">
        <w:r>
          <w:rPr>
            <w:color w:val="0000FF"/>
          </w:rPr>
          <w:t>4.6.4</w:t>
        </w:r>
      </w:hyperlink>
      <w:r>
        <w:t xml:space="preserve">, </w:t>
      </w:r>
      <w:hyperlink r:id="rId420" w:tooltip="Ссылка на КонсультантПлюс">
        <w:r>
          <w:rPr>
            <w:color w:val="0000FF"/>
          </w:rPr>
          <w:t>4.6.6</w:t>
        </w:r>
      </w:hyperlink>
      <w:r>
        <w:t xml:space="preserve"> - </w:t>
      </w:r>
      <w:hyperlink r:id="rId421" w:tooltip="Ссылка на КонсультантПлюс">
        <w:r>
          <w:rPr>
            <w:color w:val="0000FF"/>
          </w:rPr>
          <w:t>4.9</w:t>
        </w:r>
      </w:hyperlink>
      <w:r>
        <w:t xml:space="preserve"> и </w:t>
      </w:r>
      <w:hyperlink r:id="rId422" w:tooltip="Ссылка на КонсультантПлюс">
        <w:r>
          <w:rPr>
            <w:color w:val="0000FF"/>
          </w:rPr>
          <w:t>разделом 5</w:t>
        </w:r>
      </w:hyperlink>
      <w:r>
        <w:t xml:space="preserve"> межгосударственного стандарта ГОСТ 33699-2015 "</w:t>
      </w:r>
      <w:r>
        <w:t>Смеси сухие строительные шпатлевочные на цементном вяжущем. Технические условия", введенного в действие приказом Федерального агентства по техническому регулированию и метрологии от 17 марта 2016 г. N 167-ст "О введении в действие межгосударственного станд</w:t>
      </w:r>
      <w:r>
        <w:t>арта";</w:t>
      </w:r>
    </w:p>
    <w:p w:rsidR="00EB22AF" w:rsidRDefault="00003218">
      <w:pPr>
        <w:pStyle w:val="ConsPlusNormal"/>
        <w:spacing w:before="240"/>
        <w:ind w:firstLine="540"/>
        <w:jc w:val="both"/>
      </w:pPr>
      <w:hyperlink r:id="rId423" w:tooltip="Ссылка на КонсультантПлюс">
        <w:r>
          <w:rPr>
            <w:color w:val="0000FF"/>
          </w:rPr>
          <w:t>разделом 5</w:t>
        </w:r>
      </w:hyperlink>
      <w:r>
        <w:t xml:space="preserve"> межгосударственного стандарта ГОСТ 33762-2016 "Материалы и системы для защиты и ре</w:t>
      </w:r>
      <w:r>
        <w:t xml:space="preserve">монта бетонных конструкций. Требования к инъекционно-уплотняющим составам и уплотнениям трещин, полостей и расщелин", введенного в действие приказом Федерального агентства по техническому регулированию и метрологии от 23 мая 2016 г. N 373-ст "О введении в </w:t>
      </w:r>
      <w:r>
        <w:t>действие межгосударственного стандарта";</w:t>
      </w:r>
    </w:p>
    <w:p w:rsidR="00EB22AF" w:rsidRDefault="00003218">
      <w:pPr>
        <w:pStyle w:val="ConsPlusNormal"/>
        <w:spacing w:before="240"/>
        <w:ind w:firstLine="540"/>
        <w:jc w:val="both"/>
      </w:pPr>
      <w:hyperlink r:id="rId424" w:tooltip="Ссылка на КонсультантПлюс">
        <w:r>
          <w:rPr>
            <w:color w:val="0000FF"/>
          </w:rPr>
          <w:t>пунктами 4.1</w:t>
        </w:r>
      </w:hyperlink>
      <w:r>
        <w:t xml:space="preserve"> - </w:t>
      </w:r>
      <w:hyperlink r:id="rId425" w:tooltip="Ссылка на КонсультантПлюс">
        <w:r>
          <w:rPr>
            <w:color w:val="0000FF"/>
          </w:rPr>
          <w:t>4.9</w:t>
        </w:r>
      </w:hyperlink>
      <w:r>
        <w:t xml:space="preserve"> и </w:t>
      </w:r>
      <w:hyperlink r:id="rId426" w:tooltip="Ссылка на КонсультантПлюс">
        <w:r>
          <w:rPr>
            <w:color w:val="0000FF"/>
          </w:rPr>
          <w:t>разделом 5</w:t>
        </w:r>
      </w:hyperlink>
      <w:r>
        <w:t xml:space="preserve"> национального стандарта ГОСТ Р 57796-2017 "Смеси сухие строительные на цементном вяжущем с использованием керамзитового песка для кладочных растворов. Технические условия", утвержденного приказом Федерального агентства по техни</w:t>
      </w:r>
      <w:r>
        <w:t>ческому регулированию и метрологии от 19 октября 2017 г. N 1452-ст "Об утверждении национального стандарта Российской Федерации";</w:t>
      </w:r>
    </w:p>
    <w:p w:rsidR="00EB22AF" w:rsidRDefault="00003218">
      <w:pPr>
        <w:pStyle w:val="ConsPlusNormal"/>
        <w:spacing w:before="240"/>
        <w:ind w:firstLine="540"/>
        <w:jc w:val="both"/>
      </w:pPr>
      <w:hyperlink r:id="rId427" w:tooltip="Ссылка на КонсультантПлюс">
        <w:r>
          <w:rPr>
            <w:color w:val="0000FF"/>
          </w:rPr>
          <w:t>пунктами 4.1</w:t>
        </w:r>
      </w:hyperlink>
      <w:r>
        <w:t xml:space="preserve"> - </w:t>
      </w:r>
      <w:hyperlink r:id="rId428" w:tooltip="Ссылка на КонсультантПлюс">
        <w:r>
          <w:rPr>
            <w:color w:val="0000FF"/>
          </w:rPr>
          <w:t>4.4.2</w:t>
        </w:r>
      </w:hyperlink>
      <w:r>
        <w:t xml:space="preserve">, </w:t>
      </w:r>
      <w:hyperlink r:id="rId429" w:tooltip="Ссылка на КонсультантПлюс">
        <w:r>
          <w:rPr>
            <w:color w:val="0000FF"/>
          </w:rPr>
          <w:t>4.5.2</w:t>
        </w:r>
      </w:hyperlink>
      <w:r>
        <w:t xml:space="preserve"> - </w:t>
      </w:r>
      <w:hyperlink r:id="rId430" w:tooltip="Ссылка на КонсультантПлюс">
        <w:r>
          <w:rPr>
            <w:color w:val="0000FF"/>
          </w:rPr>
          <w:t>4.5.5</w:t>
        </w:r>
      </w:hyperlink>
      <w:r>
        <w:t xml:space="preserve">, </w:t>
      </w:r>
      <w:hyperlink r:id="rId431" w:tooltip="Ссылка на КонсультантПлюс">
        <w:r>
          <w:rPr>
            <w:color w:val="0000FF"/>
          </w:rPr>
          <w:t>4.6</w:t>
        </w:r>
      </w:hyperlink>
      <w:r>
        <w:t xml:space="preserve">, </w:t>
      </w:r>
      <w:hyperlink r:id="rId432" w:tooltip="Ссылка на КонсультантПлюс">
        <w:r>
          <w:rPr>
            <w:color w:val="0000FF"/>
          </w:rPr>
          <w:t>4.7</w:t>
        </w:r>
      </w:hyperlink>
      <w:r>
        <w:t xml:space="preserve">, </w:t>
      </w:r>
      <w:hyperlink r:id="rId433" w:tooltip="Ссылка на КонсультантПлюс">
        <w:r>
          <w:rPr>
            <w:color w:val="0000FF"/>
          </w:rPr>
          <w:t>5.2</w:t>
        </w:r>
      </w:hyperlink>
      <w:r>
        <w:t xml:space="preserve"> и </w:t>
      </w:r>
      <w:hyperlink r:id="rId434" w:tooltip="Ссылка на КонсультантПлюс">
        <w:r>
          <w:rPr>
            <w:color w:val="0000FF"/>
          </w:rPr>
          <w:t>5.3</w:t>
        </w:r>
      </w:hyperlink>
      <w:r>
        <w:t xml:space="preserve"> национального стандарта ГОСТ Р 54359-2017 "Составы клеевые, базовые, выравнивающие на цементном вяжущ</w:t>
      </w:r>
      <w:r>
        <w:t>ем для фасадных теплоизоляционных композиционных систем с наружными штукатурными слоями. Технические условия", утвержденного приказом Федерального агентства по техническому регулированию и метрологии от 23 ноября 2017 г. N 1809-ст "Об утверждении националь</w:t>
      </w:r>
      <w:r>
        <w:t>ного стандарта Российской Федерации";</w:t>
      </w:r>
    </w:p>
    <w:p w:rsidR="00EB22AF" w:rsidRDefault="00003218">
      <w:pPr>
        <w:pStyle w:val="ConsPlusNormal"/>
        <w:spacing w:before="240"/>
        <w:ind w:firstLine="540"/>
        <w:jc w:val="both"/>
      </w:pPr>
      <w:hyperlink r:id="rId435" w:tooltip="Ссылка на КонсультантПлюс">
        <w:r>
          <w:rPr>
            <w:color w:val="0000FF"/>
          </w:rPr>
          <w:t>пунктами 4.1</w:t>
        </w:r>
      </w:hyperlink>
      <w:r>
        <w:t xml:space="preserve"> - </w:t>
      </w:r>
      <w:hyperlink r:id="rId436" w:tooltip="Ссылка на КонсультантПлюс">
        <w:r>
          <w:rPr>
            <w:color w:val="0000FF"/>
          </w:rPr>
          <w:t>4.4.1</w:t>
        </w:r>
      </w:hyperlink>
      <w:r>
        <w:t xml:space="preserve">, </w:t>
      </w:r>
      <w:hyperlink r:id="rId437" w:tooltip="Ссылка на КонсультантПлюс">
        <w:r>
          <w:rPr>
            <w:color w:val="0000FF"/>
          </w:rPr>
          <w:t>4.5.2</w:t>
        </w:r>
      </w:hyperlink>
      <w:r>
        <w:t xml:space="preserve"> - </w:t>
      </w:r>
      <w:hyperlink r:id="rId438" w:tooltip="Ссылка на КонсультантПлюс">
        <w:r>
          <w:rPr>
            <w:color w:val="0000FF"/>
          </w:rPr>
          <w:t>4.5.4</w:t>
        </w:r>
      </w:hyperlink>
      <w:r>
        <w:t xml:space="preserve">, </w:t>
      </w:r>
      <w:hyperlink r:id="rId439" w:tooltip="Ссылка на КонсультантПлюс">
        <w:r>
          <w:rPr>
            <w:color w:val="0000FF"/>
          </w:rPr>
          <w:t>4.6</w:t>
        </w:r>
      </w:hyperlink>
      <w:r>
        <w:t xml:space="preserve"> - </w:t>
      </w:r>
      <w:hyperlink r:id="rId440" w:tooltip="Ссылка на КонсультантПлюс">
        <w:r>
          <w:rPr>
            <w:color w:val="0000FF"/>
          </w:rPr>
          <w:t>4.8</w:t>
        </w:r>
      </w:hyperlink>
      <w:r>
        <w:t xml:space="preserve">, </w:t>
      </w:r>
      <w:hyperlink r:id="rId441" w:tooltip="Ссылка на КонсультантПлюс">
        <w:r>
          <w:rPr>
            <w:color w:val="0000FF"/>
          </w:rPr>
          <w:t>5.2</w:t>
        </w:r>
      </w:hyperlink>
      <w:r>
        <w:t xml:space="preserve"> и </w:t>
      </w:r>
      <w:hyperlink r:id="rId442" w:tooltip="Ссылка на КонсультантПлюс">
        <w:r>
          <w:rPr>
            <w:color w:val="0000FF"/>
          </w:rPr>
          <w:t>5.3</w:t>
        </w:r>
      </w:hyperlink>
      <w:r>
        <w:t xml:space="preserve"> национального стандарта ГОСТ Р 54358-2017 "Составы декоративные штукатурные на цементном вяжущем для фасадных теплоизоляционных композиционных систем с наружными штукатурными слоями. Техническ</w:t>
      </w:r>
      <w:r>
        <w:t xml:space="preserve">ие условия", утвержденного приказом Федерального агентства по техническому регулированию и </w:t>
      </w:r>
      <w:r>
        <w:lastRenderedPageBreak/>
        <w:t>метрологии от 23 ноября 2017 г. N 1810-ст "Об утверждении национального стандарта Российской Федерации";</w:t>
      </w:r>
    </w:p>
    <w:p w:rsidR="00EB22AF" w:rsidRDefault="00003218">
      <w:pPr>
        <w:pStyle w:val="ConsPlusNormal"/>
        <w:spacing w:before="240"/>
        <w:ind w:firstLine="540"/>
        <w:jc w:val="both"/>
      </w:pPr>
      <w:hyperlink r:id="rId443" w:tooltip="Ссылка на КонсультантПлюс">
        <w:r>
          <w:rPr>
            <w:color w:val="0000FF"/>
          </w:rPr>
          <w:t>пунктами 4.1</w:t>
        </w:r>
      </w:hyperlink>
      <w:r>
        <w:t xml:space="preserve"> - </w:t>
      </w:r>
      <w:hyperlink r:id="rId444" w:tooltip="Ссылка на КонсультантПлюс">
        <w:r>
          <w:rPr>
            <w:color w:val="0000FF"/>
          </w:rPr>
          <w:t>4.4.1</w:t>
        </w:r>
      </w:hyperlink>
      <w:r>
        <w:t xml:space="preserve">, </w:t>
      </w:r>
      <w:hyperlink r:id="rId445" w:tooltip="Ссылка на КонсультантПлюс">
        <w:r>
          <w:rPr>
            <w:color w:val="0000FF"/>
          </w:rPr>
          <w:t>4.4.3</w:t>
        </w:r>
      </w:hyperlink>
      <w:r>
        <w:t xml:space="preserve"> - </w:t>
      </w:r>
      <w:hyperlink r:id="rId446" w:tooltip="Ссылка на КонсультантПлюс">
        <w:r>
          <w:rPr>
            <w:color w:val="0000FF"/>
          </w:rPr>
          <w:t>4.6</w:t>
        </w:r>
      </w:hyperlink>
      <w:r>
        <w:t xml:space="preserve">, </w:t>
      </w:r>
      <w:hyperlink r:id="rId447" w:tooltip="Ссылка на КонсультантПлюс">
        <w:r>
          <w:rPr>
            <w:color w:val="0000FF"/>
          </w:rPr>
          <w:t>4.8</w:t>
        </w:r>
      </w:hyperlink>
      <w:r>
        <w:t xml:space="preserve"> и </w:t>
      </w:r>
      <w:hyperlink r:id="rId448" w:tooltip="Ссылка на КонсультантПлюс">
        <w:r>
          <w:rPr>
            <w:color w:val="0000FF"/>
          </w:rPr>
          <w:t>разделом 5</w:t>
        </w:r>
      </w:hyperlink>
      <w:r>
        <w:t xml:space="preserve"> национального стандарта ГОСТ Р 56387-2018 "Смеси сухие строительные клеевые на цементном вяжущем</w:t>
      </w:r>
      <w:r>
        <w:t>. Технические условия", утвержденного приказом Федерального агентства по техническому регулированию и метрологии от 8 ноября 2018 г. N 923-ст "Об утверждении национального стандарта Российской Федерации";</w:t>
      </w:r>
    </w:p>
    <w:p w:rsidR="00EB22AF" w:rsidRDefault="00003218">
      <w:pPr>
        <w:pStyle w:val="ConsPlusNormal"/>
        <w:spacing w:before="240"/>
        <w:ind w:firstLine="540"/>
        <w:jc w:val="both"/>
      </w:pPr>
      <w:hyperlink r:id="rId449" w:tooltip="Ссылка на КонсультантПлюс">
        <w:r>
          <w:rPr>
            <w:color w:val="0000FF"/>
          </w:rPr>
          <w:t>пунктами 4.1</w:t>
        </w:r>
      </w:hyperlink>
      <w:r>
        <w:t xml:space="preserve"> - </w:t>
      </w:r>
      <w:hyperlink r:id="rId450" w:tooltip="Ссылка на КонсультантПлюс">
        <w:r>
          <w:rPr>
            <w:color w:val="0000FF"/>
          </w:rPr>
          <w:t>4.3</w:t>
        </w:r>
      </w:hyperlink>
      <w:r>
        <w:t xml:space="preserve"> и </w:t>
      </w:r>
      <w:hyperlink r:id="rId451" w:tooltip="Ссылка на КонсультантПлюс">
        <w:r>
          <w:rPr>
            <w:color w:val="0000FF"/>
          </w:rPr>
          <w:t>4.5</w:t>
        </w:r>
      </w:hyperlink>
      <w:r>
        <w:t xml:space="preserve"> - </w:t>
      </w:r>
      <w:hyperlink r:id="rId452" w:tooltip="Ссылка на КонсультантПлюс">
        <w:r>
          <w:rPr>
            <w:color w:val="0000FF"/>
          </w:rPr>
          <w:t>4.8</w:t>
        </w:r>
      </w:hyperlink>
      <w:r>
        <w:t xml:space="preserve"> национального стандарта ГОСТ Р 58271-2018 "Смеси сухие затирочные. Технические условия", утвержденного приказом Федерального агентства по техническому регулированию</w:t>
      </w:r>
      <w:r>
        <w:t xml:space="preserve"> и метрологии от 8 ноября 2018 г. N 925-ст "Об утверждении национального стандарта Российской Федерации";</w:t>
      </w:r>
    </w:p>
    <w:p w:rsidR="00EB22AF" w:rsidRDefault="00003218">
      <w:pPr>
        <w:pStyle w:val="ConsPlusNormal"/>
        <w:spacing w:before="240"/>
        <w:ind w:firstLine="540"/>
        <w:jc w:val="both"/>
      </w:pPr>
      <w:hyperlink r:id="rId453" w:tooltip="Ссылка на КонсультантПлюс">
        <w:r>
          <w:rPr>
            <w:color w:val="0000FF"/>
          </w:rPr>
          <w:t>пунктами 4.1</w:t>
        </w:r>
      </w:hyperlink>
      <w:r>
        <w:t xml:space="preserve"> - </w:t>
      </w:r>
      <w:hyperlink r:id="rId454" w:tooltip="Ссылка на КонсультантПлюс">
        <w:r>
          <w:rPr>
            <w:color w:val="0000FF"/>
          </w:rPr>
          <w:t>4.5.1</w:t>
        </w:r>
      </w:hyperlink>
      <w:r>
        <w:t xml:space="preserve">, </w:t>
      </w:r>
      <w:hyperlink r:id="rId455" w:tooltip="Ссылка на КонсультантПлюс">
        <w:r>
          <w:rPr>
            <w:color w:val="0000FF"/>
          </w:rPr>
          <w:t>4.6</w:t>
        </w:r>
      </w:hyperlink>
      <w:r>
        <w:t xml:space="preserve"> - </w:t>
      </w:r>
      <w:hyperlink r:id="rId456" w:tooltip="Ссылка на КонсультантПлюс">
        <w:r>
          <w:rPr>
            <w:color w:val="0000FF"/>
          </w:rPr>
          <w:t>4.9</w:t>
        </w:r>
      </w:hyperlink>
      <w:r>
        <w:t xml:space="preserve"> и </w:t>
      </w:r>
      <w:hyperlink r:id="rId457" w:tooltip="Ссылка на КонсультантПлюс">
        <w:r>
          <w:rPr>
            <w:color w:val="0000FF"/>
          </w:rPr>
          <w:t>разделом 5</w:t>
        </w:r>
      </w:hyperlink>
      <w:r>
        <w:t xml:space="preserve"> национального стандарта ГОСТ Р 58272-2018 "Смеси сухие строительные кладочные. Технические ус</w:t>
      </w:r>
      <w:r>
        <w:t>ловия", утвержденного приказом Федерального агентства по техническому регулированию и метрологии от 8 ноября 2018 г. N 926-ст "Об утверждении национального стандарта Российской Федерации";</w:t>
      </w:r>
    </w:p>
    <w:p w:rsidR="00EB22AF" w:rsidRDefault="00003218">
      <w:pPr>
        <w:pStyle w:val="ConsPlusNormal"/>
        <w:spacing w:before="240"/>
        <w:ind w:firstLine="540"/>
        <w:jc w:val="both"/>
      </w:pPr>
      <w:hyperlink r:id="rId458" w:tooltip="Ссылка на КонсультантПлюс">
        <w:r>
          <w:rPr>
            <w:color w:val="0000FF"/>
          </w:rPr>
          <w:t>пунктами 4.1</w:t>
        </w:r>
      </w:hyperlink>
      <w:r>
        <w:t xml:space="preserve"> - </w:t>
      </w:r>
      <w:hyperlink r:id="rId459" w:tooltip="Ссылка на КонсультантПлюс">
        <w:r>
          <w:rPr>
            <w:color w:val="0000FF"/>
          </w:rPr>
          <w:t>4.3</w:t>
        </w:r>
      </w:hyperlink>
      <w:r>
        <w:t xml:space="preserve">, </w:t>
      </w:r>
      <w:hyperlink r:id="rId460" w:tooltip="Ссылка на КонсультантПлюс">
        <w:r>
          <w:rPr>
            <w:color w:val="0000FF"/>
          </w:rPr>
          <w:t>4.4.1</w:t>
        </w:r>
      </w:hyperlink>
      <w:r>
        <w:t xml:space="preserve">, </w:t>
      </w:r>
      <w:hyperlink r:id="rId461" w:tooltip="Ссылка на КонсультантПлюс">
        <w:r>
          <w:rPr>
            <w:color w:val="0000FF"/>
          </w:rPr>
          <w:t>4.4.3</w:t>
        </w:r>
      </w:hyperlink>
      <w:r>
        <w:t xml:space="preserve"> - </w:t>
      </w:r>
      <w:hyperlink r:id="rId462" w:tooltip="Ссылка на КонсультантПлюс">
        <w:r>
          <w:rPr>
            <w:color w:val="0000FF"/>
          </w:rPr>
          <w:t>4.8</w:t>
        </w:r>
      </w:hyperlink>
      <w:r>
        <w:t xml:space="preserve"> и </w:t>
      </w:r>
      <w:hyperlink r:id="rId463" w:tooltip="Ссылка на КонсультантПлюс">
        <w:r>
          <w:rPr>
            <w:color w:val="0000FF"/>
          </w:rPr>
          <w:t>разделом 5</w:t>
        </w:r>
      </w:hyperlink>
      <w:r>
        <w:t xml:space="preserve"> национального стандарта ГОСТ Р 58275-2018 "Смеси сухие строительные клеевые на гипсовом вяжущем. Технические условия", утвержденного приказом Федерального агентства по техническому регулированию и метрологии о</w:t>
      </w:r>
      <w:r>
        <w:t>т 28 декабря 2018 г. N 1185-ст "Об утверждении национального стандарта Российской Федерации";</w:t>
      </w:r>
    </w:p>
    <w:p w:rsidR="00EB22AF" w:rsidRDefault="00003218">
      <w:pPr>
        <w:pStyle w:val="ConsPlusNormal"/>
        <w:spacing w:before="240"/>
        <w:ind w:firstLine="540"/>
        <w:jc w:val="both"/>
      </w:pPr>
      <w:hyperlink r:id="rId464" w:tooltip="Ссылка на КонсультантПлюс">
        <w:r>
          <w:rPr>
            <w:color w:val="0000FF"/>
          </w:rPr>
          <w:t>пункта</w:t>
        </w:r>
        <w:r>
          <w:rPr>
            <w:color w:val="0000FF"/>
          </w:rPr>
          <w:t>ми 4.1</w:t>
        </w:r>
      </w:hyperlink>
      <w:r>
        <w:t xml:space="preserve"> - </w:t>
      </w:r>
      <w:hyperlink r:id="rId465" w:tooltip="Ссылка на КонсультантПлюс">
        <w:r>
          <w:rPr>
            <w:color w:val="0000FF"/>
          </w:rPr>
          <w:t>4.3</w:t>
        </w:r>
      </w:hyperlink>
      <w:r>
        <w:t xml:space="preserve">, </w:t>
      </w:r>
      <w:hyperlink r:id="rId466" w:tooltip="Ссылка на КонсультантПлюс">
        <w:r>
          <w:rPr>
            <w:color w:val="0000FF"/>
          </w:rPr>
          <w:t>4.4.1</w:t>
        </w:r>
      </w:hyperlink>
      <w:r>
        <w:t xml:space="preserve">, </w:t>
      </w:r>
      <w:hyperlink r:id="rId467" w:tooltip="Ссылка на КонсультантПлюс">
        <w:r>
          <w:rPr>
            <w:color w:val="0000FF"/>
          </w:rPr>
          <w:t>4.4.3</w:t>
        </w:r>
      </w:hyperlink>
      <w:r>
        <w:t xml:space="preserve"> - </w:t>
      </w:r>
      <w:hyperlink r:id="rId468" w:tooltip="Ссылка на КонсультантПлюс">
        <w:r>
          <w:rPr>
            <w:color w:val="0000FF"/>
          </w:rPr>
          <w:t>4.8</w:t>
        </w:r>
      </w:hyperlink>
      <w:r>
        <w:t xml:space="preserve"> и </w:t>
      </w:r>
      <w:hyperlink r:id="rId469" w:tooltip="Ссылка на КонсультантПлюс">
        <w:r>
          <w:rPr>
            <w:color w:val="0000FF"/>
          </w:rPr>
          <w:t>разделом 5</w:t>
        </w:r>
      </w:hyperlink>
      <w:r>
        <w:t xml:space="preserve"> национального стандарта ГОСТ Р 58279-2018 "Смеси сухие строительные штукатурные на гипсовом вяжущем. Технические условия", утвержденного приказом Федерального агентства по техническому регулированию</w:t>
      </w:r>
      <w:r>
        <w:t xml:space="preserve"> и метрологии от 28 декабря 2018 г. N 1188-ст "Об утверждении национального стандарта Российской Федерации";</w:t>
      </w:r>
    </w:p>
    <w:p w:rsidR="00EB22AF" w:rsidRDefault="00003218">
      <w:pPr>
        <w:pStyle w:val="ConsPlusNormal"/>
        <w:spacing w:before="240"/>
        <w:ind w:firstLine="540"/>
        <w:jc w:val="both"/>
      </w:pPr>
      <w:hyperlink r:id="rId470" w:tooltip="Ссылка на КонсультантПлюс">
        <w:r>
          <w:rPr>
            <w:color w:val="0000FF"/>
          </w:rPr>
          <w:t>пунктами 4.1</w:t>
        </w:r>
      </w:hyperlink>
      <w:r>
        <w:t xml:space="preserve"> - </w:t>
      </w:r>
      <w:hyperlink r:id="rId471" w:tooltip="Ссылка на КонсультантПлюс">
        <w:r>
          <w:rPr>
            <w:color w:val="0000FF"/>
          </w:rPr>
          <w:t>4.3</w:t>
        </w:r>
      </w:hyperlink>
      <w:r>
        <w:t xml:space="preserve">, </w:t>
      </w:r>
      <w:hyperlink r:id="rId472" w:tooltip="Ссылка на КонсультантПлюс">
        <w:r>
          <w:rPr>
            <w:color w:val="0000FF"/>
          </w:rPr>
          <w:t>4.4.1</w:t>
        </w:r>
      </w:hyperlink>
      <w:r>
        <w:t xml:space="preserve">, </w:t>
      </w:r>
      <w:hyperlink r:id="rId473" w:tooltip="Ссылка на КонсультантПлюс">
        <w:r>
          <w:rPr>
            <w:color w:val="0000FF"/>
          </w:rPr>
          <w:t>4.4.3</w:t>
        </w:r>
      </w:hyperlink>
      <w:r>
        <w:t xml:space="preserve"> - </w:t>
      </w:r>
      <w:hyperlink r:id="rId474" w:tooltip="Ссылка на КонсультантПлюс">
        <w:r>
          <w:rPr>
            <w:color w:val="0000FF"/>
          </w:rPr>
          <w:t>4.8</w:t>
        </w:r>
      </w:hyperlink>
      <w:r>
        <w:t xml:space="preserve"> и </w:t>
      </w:r>
      <w:hyperlink r:id="rId475" w:tooltip="Ссылка на КонсультантПлюс">
        <w:r>
          <w:rPr>
            <w:color w:val="0000FF"/>
          </w:rPr>
          <w:t>разделом 5</w:t>
        </w:r>
      </w:hyperlink>
      <w:r>
        <w:t xml:space="preserve"> национального стандарта ГОСТ Р 58278-2018 "Смеси сухие строительные шпатлевочные на гипсовом вяжущем. Технические условия", утвержденного приказом Федерального агентства по техническо</w:t>
      </w:r>
      <w:r>
        <w:t>му регулированию и метрологии от 28 декабря 2018 г. N 1189-ст "Об утверждении национального стандарта Российской Федерации";</w:t>
      </w:r>
    </w:p>
    <w:p w:rsidR="00EB22AF" w:rsidRDefault="00003218">
      <w:pPr>
        <w:pStyle w:val="ConsPlusNormal"/>
        <w:spacing w:before="240"/>
        <w:ind w:firstLine="540"/>
        <w:jc w:val="both"/>
      </w:pPr>
      <w:hyperlink r:id="rId476" w:tooltip="Ссылка на КонсультантПлюс">
        <w:r>
          <w:rPr>
            <w:color w:val="0000FF"/>
          </w:rPr>
          <w:t>пунктами 4.1</w:t>
        </w:r>
      </w:hyperlink>
      <w:r>
        <w:t xml:space="preserve"> - </w:t>
      </w:r>
      <w:hyperlink r:id="rId477" w:tooltip="Ссылка на КонсультантПлюс">
        <w:r>
          <w:rPr>
            <w:color w:val="0000FF"/>
          </w:rPr>
          <w:t>4.3</w:t>
        </w:r>
      </w:hyperlink>
      <w:r>
        <w:t xml:space="preserve">, </w:t>
      </w:r>
      <w:hyperlink r:id="rId478" w:tooltip="Ссылка на КонсультантПлюс">
        <w:r>
          <w:rPr>
            <w:color w:val="0000FF"/>
          </w:rPr>
          <w:t>4.5</w:t>
        </w:r>
      </w:hyperlink>
      <w:r>
        <w:t xml:space="preserve">, </w:t>
      </w:r>
      <w:hyperlink r:id="rId479" w:tooltip="Ссылка на КонсультантПлюс">
        <w:r>
          <w:rPr>
            <w:color w:val="0000FF"/>
          </w:rPr>
          <w:t>4.6.2</w:t>
        </w:r>
      </w:hyperlink>
      <w:r>
        <w:t xml:space="preserve">, </w:t>
      </w:r>
      <w:hyperlink r:id="rId480" w:tooltip="Ссылка на КонсультантПлюс">
        <w:r>
          <w:rPr>
            <w:color w:val="0000FF"/>
          </w:rPr>
          <w:t>4.6.3</w:t>
        </w:r>
      </w:hyperlink>
      <w:r>
        <w:t xml:space="preserve">, </w:t>
      </w:r>
      <w:hyperlink r:id="rId481" w:tooltip="Ссылка на КонсультантПлюс">
        <w:r>
          <w:rPr>
            <w:color w:val="0000FF"/>
          </w:rPr>
          <w:t>4.7</w:t>
        </w:r>
      </w:hyperlink>
      <w:r>
        <w:t xml:space="preserve">, </w:t>
      </w:r>
      <w:hyperlink r:id="rId482" w:tooltip="Ссылка на КонсультантПлюс">
        <w:r>
          <w:rPr>
            <w:color w:val="0000FF"/>
          </w:rPr>
          <w:t>4.8</w:t>
        </w:r>
      </w:hyperlink>
      <w:r>
        <w:t xml:space="preserve">, </w:t>
      </w:r>
      <w:hyperlink r:id="rId483" w:tooltip="Ссылка на КонсультантПлюс">
        <w:r>
          <w:rPr>
            <w:color w:val="0000FF"/>
          </w:rPr>
          <w:t>4.9.1</w:t>
        </w:r>
      </w:hyperlink>
      <w:r>
        <w:t xml:space="preserve"> - </w:t>
      </w:r>
      <w:hyperlink r:id="rId484" w:tooltip="Ссылка на КонсультантПлюс">
        <w:r>
          <w:rPr>
            <w:color w:val="0000FF"/>
          </w:rPr>
          <w:t>4.9.3</w:t>
        </w:r>
      </w:hyperlink>
      <w:r>
        <w:t xml:space="preserve">, </w:t>
      </w:r>
      <w:hyperlink r:id="rId485" w:tooltip="Ссылка на КонсультантПлюс">
        <w:r>
          <w:rPr>
            <w:color w:val="0000FF"/>
          </w:rPr>
          <w:t>4.9.5</w:t>
        </w:r>
      </w:hyperlink>
      <w:r>
        <w:t xml:space="preserve"> и </w:t>
      </w:r>
      <w:hyperlink r:id="rId486" w:tooltip="Ссылка на КонсультантПлюс">
        <w:r>
          <w:rPr>
            <w:color w:val="0000FF"/>
          </w:rPr>
          <w:t>разделом 5</w:t>
        </w:r>
      </w:hyperlink>
      <w:r>
        <w:t xml:space="preserve"> межгосударственного стандарта ГОСТ 31358-2019 "Смеси сухие строительные</w:t>
      </w:r>
      <w:r>
        <w:t xml:space="preserve"> напольные. Технические условия", введенного в действие приказом Федерального агентства по техническому регулированию и метрологии от 19 декабря 2019 г. N 1413-ст "О введении в действие межгосударственного стандарта";</w:t>
      </w:r>
    </w:p>
    <w:p w:rsidR="00EB22AF" w:rsidRDefault="00003218">
      <w:pPr>
        <w:pStyle w:val="ConsPlusNormal"/>
        <w:spacing w:before="240"/>
        <w:ind w:firstLine="540"/>
        <w:jc w:val="both"/>
      </w:pPr>
      <w:hyperlink r:id="rId487" w:tooltip="Ссылка на КонсультантПлюс">
        <w:r>
          <w:rPr>
            <w:color w:val="0000FF"/>
          </w:rPr>
          <w:t>пунктами 4.1</w:t>
        </w:r>
      </w:hyperlink>
      <w:r>
        <w:t xml:space="preserve"> - </w:t>
      </w:r>
      <w:hyperlink r:id="rId488" w:tooltip="Ссылка на КонсультантПлюс">
        <w:r>
          <w:rPr>
            <w:color w:val="0000FF"/>
          </w:rPr>
          <w:t>4.2.3</w:t>
        </w:r>
      </w:hyperlink>
      <w:r>
        <w:t xml:space="preserve">, </w:t>
      </w:r>
      <w:hyperlink r:id="rId489" w:tooltip="Ссылка на КонсультантПлюс">
        <w:r>
          <w:rPr>
            <w:color w:val="0000FF"/>
          </w:rPr>
          <w:t>4.4</w:t>
        </w:r>
      </w:hyperlink>
      <w:r>
        <w:t xml:space="preserve"> - </w:t>
      </w:r>
      <w:hyperlink r:id="rId490" w:tooltip="Ссылка на КонсультантПлюс">
        <w:r>
          <w:rPr>
            <w:color w:val="0000FF"/>
          </w:rPr>
          <w:t>4.5</w:t>
        </w:r>
      </w:hyperlink>
      <w:r>
        <w:t xml:space="preserve"> и </w:t>
      </w:r>
      <w:hyperlink r:id="rId491" w:tooltip="Ссылка на КонсультантПлюс">
        <w:r>
          <w:rPr>
            <w:color w:val="0000FF"/>
          </w:rPr>
          <w:t>разделом 5</w:t>
        </w:r>
      </w:hyperlink>
      <w:r>
        <w:t xml:space="preserve"> национального стандарта ГОСТ Р 59197-2020 "Составы клеевые и базовые штукатурные на цементной основе для фасадных теплоизоляционных композиционных систем с наружными штукатурными слоями для применения в условиях пониженных температур. Те</w:t>
      </w:r>
      <w:r>
        <w:t>хнические условия", утвержденного приказом Федерального агентства по техническому регулированию и метрологии от 18 ноября 2020 г. N 1133-ст "Об утверждении национального стандарта Российской Федерации";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на стадии обращения:</w:t>
      </w:r>
    </w:p>
    <w:p w:rsidR="00EB22AF" w:rsidRDefault="00003218">
      <w:pPr>
        <w:pStyle w:val="ConsPlusNormal"/>
        <w:spacing w:before="240"/>
        <w:ind w:firstLine="540"/>
        <w:jc w:val="both"/>
      </w:pPr>
      <w:hyperlink r:id="rId492" w:tooltip="Ссылка на КонсультантПлюс">
        <w:r>
          <w:rPr>
            <w:color w:val="0000FF"/>
          </w:rPr>
          <w:t>пунктами 4.1</w:t>
        </w:r>
      </w:hyperlink>
      <w:r>
        <w:t xml:space="preserve"> - </w:t>
      </w:r>
      <w:hyperlink r:id="rId493" w:tooltip="Ссылка на КонсультантПлюс">
        <w:r>
          <w:rPr>
            <w:color w:val="0000FF"/>
          </w:rPr>
          <w:t>4.3</w:t>
        </w:r>
      </w:hyperlink>
      <w:r>
        <w:t xml:space="preserve">, </w:t>
      </w:r>
      <w:hyperlink r:id="rId494" w:tooltip="Ссылка на КонсультантПлюс">
        <w:r>
          <w:rPr>
            <w:color w:val="0000FF"/>
          </w:rPr>
          <w:t>4.7</w:t>
        </w:r>
      </w:hyperlink>
      <w:r>
        <w:t xml:space="preserve"> - </w:t>
      </w:r>
      <w:hyperlink r:id="rId495" w:tooltip="Ссылка на КонсультантПлюс">
        <w:r>
          <w:rPr>
            <w:color w:val="0000FF"/>
          </w:rPr>
          <w:t>4.11</w:t>
        </w:r>
      </w:hyperlink>
      <w:r>
        <w:t xml:space="preserve">, </w:t>
      </w:r>
      <w:hyperlink r:id="rId496" w:tooltip="Ссылка на КонсультантПлюс">
        <w:r>
          <w:rPr>
            <w:color w:val="0000FF"/>
          </w:rPr>
          <w:t>4.13</w:t>
        </w:r>
      </w:hyperlink>
      <w:r>
        <w:t xml:space="preserve"> - </w:t>
      </w:r>
      <w:hyperlink r:id="rId497" w:tooltip="Ссылка на КонсультантПлюс">
        <w:r>
          <w:rPr>
            <w:color w:val="0000FF"/>
          </w:rPr>
          <w:t>4.18</w:t>
        </w:r>
      </w:hyperlink>
      <w:r>
        <w:t xml:space="preserve"> и </w:t>
      </w:r>
      <w:hyperlink r:id="rId498" w:tooltip="Ссылка на КонсультантПлюс">
        <w:r>
          <w:rPr>
            <w:color w:val="0000FF"/>
          </w:rPr>
          <w:t>4.20</w:t>
        </w:r>
      </w:hyperlink>
      <w:r>
        <w:t xml:space="preserve"> межгосударственного стандарта ГОСТ 31357-2007 "Смеси сухие строительные на цементном вяжущем. Общие технические условия", вве</w:t>
      </w:r>
      <w:r>
        <w:t>денного в действие в качестве национального стандарта Российской Федерации с 1 января 2009 г. приказом Федерального агентства по техническому регулированию и метрологии от 2 апреля 2008 г. N 74-ст "О введении в действие межгосударственного стандарта";</w:t>
      </w:r>
    </w:p>
    <w:p w:rsidR="00EB22AF" w:rsidRDefault="00003218">
      <w:pPr>
        <w:pStyle w:val="ConsPlusNormal"/>
        <w:spacing w:before="240"/>
        <w:ind w:firstLine="540"/>
        <w:jc w:val="both"/>
      </w:pPr>
      <w:hyperlink r:id="rId499" w:tooltip="Ссылка на КонсультантПлюс">
        <w:r>
          <w:rPr>
            <w:color w:val="0000FF"/>
          </w:rPr>
          <w:t>разделом 5</w:t>
        </w:r>
      </w:hyperlink>
      <w:r>
        <w:t xml:space="preserve"> межгосударственного стандарта ГОСТ 32943-2014 "Материалы и системы для защиты и ремонта бет</w:t>
      </w:r>
      <w:r>
        <w:t>онных конструкций. Требования к клеевым соединениям элементов усиления конструкций", введенного в действие приказом Федерального агентства по техническому регулированию и метрологии от 22 октября 2014 г. N 1376-ст "О введении в действие межгосударственного</w:t>
      </w:r>
      <w:r>
        <w:t xml:space="preserve"> стандарта";</w:t>
      </w:r>
    </w:p>
    <w:p w:rsidR="00EB22AF" w:rsidRDefault="00003218">
      <w:pPr>
        <w:pStyle w:val="ConsPlusNormal"/>
        <w:spacing w:before="240"/>
        <w:ind w:firstLine="540"/>
        <w:jc w:val="both"/>
      </w:pPr>
      <w:hyperlink r:id="rId500" w:tooltip="Ссылка на КонсультантПлюс">
        <w:r>
          <w:rPr>
            <w:color w:val="0000FF"/>
          </w:rPr>
          <w:t>пунктами 4.1</w:t>
        </w:r>
      </w:hyperlink>
      <w:r>
        <w:t xml:space="preserve"> - </w:t>
      </w:r>
      <w:hyperlink r:id="rId501" w:tooltip="Ссылка на КонсультантПлюс">
        <w:r>
          <w:rPr>
            <w:color w:val="0000FF"/>
          </w:rPr>
          <w:t>4.4</w:t>
        </w:r>
      </w:hyperlink>
      <w:r>
        <w:t xml:space="preserve">, </w:t>
      </w:r>
      <w:hyperlink r:id="rId502" w:tooltip="Ссылка на КонсультантПлюс">
        <w:r>
          <w:rPr>
            <w:color w:val="0000FF"/>
          </w:rPr>
          <w:t>4.5.2</w:t>
        </w:r>
      </w:hyperlink>
      <w:r>
        <w:t xml:space="preserve"> - </w:t>
      </w:r>
      <w:hyperlink r:id="rId503" w:tooltip="Ссылка на КонсультантПлюс">
        <w:r>
          <w:rPr>
            <w:color w:val="0000FF"/>
          </w:rPr>
          <w:t>4.6.2</w:t>
        </w:r>
      </w:hyperlink>
      <w:r>
        <w:t xml:space="preserve">, </w:t>
      </w:r>
      <w:hyperlink r:id="rId504" w:tooltip="Ссылка на КонсультантПлюс">
        <w:r>
          <w:rPr>
            <w:color w:val="0000FF"/>
          </w:rPr>
          <w:t>4.6.4</w:t>
        </w:r>
      </w:hyperlink>
      <w:r>
        <w:t xml:space="preserve">, </w:t>
      </w:r>
      <w:hyperlink r:id="rId505" w:tooltip="Ссылка на КонсультантПлюс">
        <w:r>
          <w:rPr>
            <w:color w:val="0000FF"/>
          </w:rPr>
          <w:t>4.7</w:t>
        </w:r>
      </w:hyperlink>
      <w:r>
        <w:t xml:space="preserve">, </w:t>
      </w:r>
      <w:hyperlink r:id="rId506" w:tooltip="Ссылка на КонсультантПлюс">
        <w:r>
          <w:rPr>
            <w:color w:val="0000FF"/>
          </w:rPr>
          <w:t>4.8</w:t>
        </w:r>
      </w:hyperlink>
      <w:r>
        <w:t xml:space="preserve"> и </w:t>
      </w:r>
      <w:hyperlink r:id="rId507" w:tooltip="Ссылка на КонсультантПлюс">
        <w:r>
          <w:rPr>
            <w:color w:val="0000FF"/>
          </w:rPr>
          <w:t>разделом 5</w:t>
        </w:r>
      </w:hyperlink>
      <w:r>
        <w:t xml:space="preserve"> межгосударственного стандарта ГОСТ 33083-2014 "Смеси сухие строительные на цементном вяжущем для штукатурных работ. Технические условия", введенного в действие приказом Федерального агентства по техническому рег</w:t>
      </w:r>
      <w:r>
        <w:t>улированию и метрологии от 11 декабря 2014 г. N 1975-ст "О введении в действие межгосударственного стандарта";</w:t>
      </w:r>
    </w:p>
    <w:p w:rsidR="00EB22AF" w:rsidRDefault="00003218">
      <w:pPr>
        <w:pStyle w:val="ConsPlusNormal"/>
        <w:spacing w:before="240"/>
        <w:ind w:firstLine="540"/>
        <w:jc w:val="both"/>
      </w:pPr>
      <w:hyperlink r:id="rId508" w:tooltip="Ссылка на КонсультантПлюс">
        <w:r>
          <w:rPr>
            <w:color w:val="0000FF"/>
          </w:rPr>
          <w:t>разделом 5</w:t>
        </w:r>
      </w:hyperlink>
      <w:r>
        <w:t xml:space="preserve"> национального стандарта ГОСТ Р 56378-2015 "Материалы и системы для защиты и ремонта бетонных конструкций. Требования к ремонтным смесям и адгезионным соединениям контактной зоны при восстановлении конструкций", утвержденного приказом </w:t>
      </w:r>
      <w:r>
        <w:t>Федерального агентства по техническому регулированию и метрологии от 3 апреля 2015 г. N 214-ст "Об утверждении национального стандарта";</w:t>
      </w:r>
    </w:p>
    <w:p w:rsidR="00EB22AF" w:rsidRDefault="00003218">
      <w:pPr>
        <w:pStyle w:val="ConsPlusNormal"/>
        <w:spacing w:before="240"/>
        <w:ind w:firstLine="540"/>
        <w:jc w:val="both"/>
      </w:pPr>
      <w:hyperlink r:id="rId509" w:tooltip="Ссылка на КонсультантПлюс">
        <w:r>
          <w:rPr>
            <w:color w:val="0000FF"/>
          </w:rPr>
          <w:t>пунктами 4.1</w:t>
        </w:r>
      </w:hyperlink>
      <w:r>
        <w:t xml:space="preserve"> - </w:t>
      </w:r>
      <w:hyperlink r:id="rId510" w:tooltip="Ссылка на КонсультантПлюс">
        <w:r>
          <w:rPr>
            <w:color w:val="0000FF"/>
          </w:rPr>
          <w:t>4.4.1</w:t>
        </w:r>
      </w:hyperlink>
      <w:r>
        <w:t xml:space="preserve">, </w:t>
      </w:r>
      <w:hyperlink r:id="rId511" w:tooltip="Ссылка на КонсультантПлюс">
        <w:r>
          <w:rPr>
            <w:color w:val="0000FF"/>
          </w:rPr>
          <w:t>4.4.3</w:t>
        </w:r>
      </w:hyperlink>
      <w:r>
        <w:t xml:space="preserve"> - </w:t>
      </w:r>
      <w:hyperlink r:id="rId512" w:tooltip="Ссылка на КонсультантПлюс">
        <w:r>
          <w:rPr>
            <w:color w:val="0000FF"/>
          </w:rPr>
          <w:t>4.9</w:t>
        </w:r>
      </w:hyperlink>
      <w:r>
        <w:t xml:space="preserve"> и </w:t>
      </w:r>
      <w:hyperlink r:id="rId513" w:tooltip="Ссылка на КонсультантПлюс">
        <w:r>
          <w:rPr>
            <w:color w:val="0000FF"/>
          </w:rPr>
          <w:t>разделом 5</w:t>
        </w:r>
      </w:hyperlink>
      <w:r>
        <w:t xml:space="preserve"> национального стандарта ГОСТ Р 56686-2015 "Смеси сухие строительные штукатурные на цементном вяжущем с использованием керамзитового песка. Технические условия", утвержденного приказом Ф</w:t>
      </w:r>
      <w:r>
        <w:t>едерального агентства по техническому регулированию и метрологии от 3 ноября 2015 г. N 1690-ст "Об утверждении национального стандарта";</w:t>
      </w:r>
    </w:p>
    <w:p w:rsidR="00EB22AF" w:rsidRDefault="00003218">
      <w:pPr>
        <w:pStyle w:val="ConsPlusNormal"/>
        <w:spacing w:before="240"/>
        <w:ind w:firstLine="540"/>
        <w:jc w:val="both"/>
      </w:pPr>
      <w:hyperlink r:id="rId514" w:tooltip="Ссылка на КонсультантПлюс">
        <w:r>
          <w:rPr>
            <w:color w:val="0000FF"/>
          </w:rPr>
          <w:t>пунктами 4.1</w:t>
        </w:r>
      </w:hyperlink>
      <w:r>
        <w:t xml:space="preserve"> - </w:t>
      </w:r>
      <w:hyperlink r:id="rId515" w:tooltip="Ссылка на КонсультантПлюс">
        <w:r>
          <w:rPr>
            <w:color w:val="0000FF"/>
          </w:rPr>
          <w:t>4.4.1</w:t>
        </w:r>
      </w:hyperlink>
      <w:r>
        <w:t xml:space="preserve">, </w:t>
      </w:r>
      <w:hyperlink r:id="rId516" w:tooltip="Ссылка на КонсультантПлюс">
        <w:r>
          <w:rPr>
            <w:color w:val="0000FF"/>
          </w:rPr>
          <w:t>4.4.3</w:t>
        </w:r>
      </w:hyperlink>
      <w:r>
        <w:t xml:space="preserve"> - </w:t>
      </w:r>
      <w:hyperlink r:id="rId517" w:tooltip="Ссылка на КонсультантПлюс">
        <w:r>
          <w:rPr>
            <w:color w:val="0000FF"/>
          </w:rPr>
          <w:t>4.6.4</w:t>
        </w:r>
      </w:hyperlink>
      <w:r>
        <w:t xml:space="preserve">, </w:t>
      </w:r>
      <w:hyperlink r:id="rId518" w:tooltip="Ссылка на КонсультантПлюс">
        <w:r>
          <w:rPr>
            <w:color w:val="0000FF"/>
          </w:rPr>
          <w:t>4.6.6</w:t>
        </w:r>
      </w:hyperlink>
      <w:r>
        <w:t xml:space="preserve"> - </w:t>
      </w:r>
      <w:hyperlink r:id="rId519" w:tooltip="Ссылка на КонсультантПлюс">
        <w:r>
          <w:rPr>
            <w:color w:val="0000FF"/>
          </w:rPr>
          <w:t>4.7</w:t>
        </w:r>
      </w:hyperlink>
      <w:r>
        <w:t xml:space="preserve">, </w:t>
      </w:r>
      <w:hyperlink r:id="rId520" w:tooltip="Ссылка на КонсультантПлюс">
        <w:r>
          <w:rPr>
            <w:color w:val="0000FF"/>
          </w:rPr>
          <w:t>4</w:t>
        </w:r>
        <w:r>
          <w:rPr>
            <w:color w:val="0000FF"/>
          </w:rPr>
          <w:t>.8</w:t>
        </w:r>
      </w:hyperlink>
      <w:r>
        <w:t xml:space="preserve">, </w:t>
      </w:r>
      <w:hyperlink r:id="rId521" w:tooltip="Ссылка на КонсультантПлюс">
        <w:r>
          <w:rPr>
            <w:color w:val="0000FF"/>
          </w:rPr>
          <w:t>4.9</w:t>
        </w:r>
      </w:hyperlink>
      <w:r>
        <w:t xml:space="preserve"> и </w:t>
      </w:r>
      <w:hyperlink r:id="rId522" w:tooltip="Ссылка на КонсультантПлюс">
        <w:r>
          <w:rPr>
            <w:color w:val="0000FF"/>
          </w:rPr>
          <w:t>разделом 5</w:t>
        </w:r>
      </w:hyperlink>
      <w:r>
        <w:t xml:space="preserve"> межгосударственного стандарта ГОСТ 33699-2015 "Смеси сухие строительные шпатлевочные на цементном вяжущем. Технические условия", введенного в действие приказом Федерального агентс</w:t>
      </w:r>
      <w:r>
        <w:t>тва по техническому регулированию и метрологии от 17 марта 2016 г. N 167-ст "О введении в действие межгосударственного стандарта";</w:t>
      </w:r>
    </w:p>
    <w:p w:rsidR="00EB22AF" w:rsidRDefault="00003218">
      <w:pPr>
        <w:pStyle w:val="ConsPlusNormal"/>
        <w:spacing w:before="240"/>
        <w:ind w:firstLine="540"/>
        <w:jc w:val="both"/>
      </w:pPr>
      <w:hyperlink r:id="rId523" w:tooltip="Ссылка на КонсультантПлюс">
        <w:r>
          <w:rPr>
            <w:color w:val="0000FF"/>
          </w:rPr>
          <w:t>разделом 5</w:t>
        </w:r>
      </w:hyperlink>
      <w:r>
        <w:t xml:space="preserve"> межгосударственного стандарта ГОСТ 33762-2016 "Материалы и системы для защиты и ремонта бетонных конструкций. Требования к инъекционно-уплотняющим составам и уплотнениям трещин, полостей и расщелин", введенного в д</w:t>
      </w:r>
      <w:r>
        <w:t>ействие приказом Федерального агентства по техническому регулированию и метрологии от 23 мая 2016 г. N 373-ст "О введении в действие межгосударственного стандарта";</w:t>
      </w:r>
    </w:p>
    <w:p w:rsidR="00EB22AF" w:rsidRDefault="00003218">
      <w:pPr>
        <w:pStyle w:val="ConsPlusNormal"/>
        <w:spacing w:before="240"/>
        <w:ind w:firstLine="540"/>
        <w:jc w:val="both"/>
      </w:pPr>
      <w:hyperlink r:id="rId524" w:tooltip="Ссылка на КонсультантПлюс">
        <w:r>
          <w:rPr>
            <w:color w:val="0000FF"/>
          </w:rPr>
          <w:t>разделами 4</w:t>
        </w:r>
      </w:hyperlink>
      <w:r>
        <w:t xml:space="preserve"> и </w:t>
      </w:r>
      <w:hyperlink r:id="rId525" w:tooltip="Ссылка на КонсультантПлюс">
        <w:r>
          <w:rPr>
            <w:color w:val="0000FF"/>
          </w:rPr>
          <w:t>5</w:t>
        </w:r>
      </w:hyperlink>
      <w:r>
        <w:t xml:space="preserve"> национального станд</w:t>
      </w:r>
      <w:r>
        <w:t>арта ГОСТ Р 57796-2017 "Смеси сухие строительные на цементном вяжущем с использованием керамзитового песка для кладочных растворов. Технические условия", утвержденного приказом Федерального агентства по техническому регулированию и метрологии от 19 октября</w:t>
      </w:r>
      <w:r>
        <w:t xml:space="preserve"> 2017 г. N 1452-ст "Об утверждении национального стандарта Российской Федерации";</w:t>
      </w:r>
    </w:p>
    <w:p w:rsidR="00EB22AF" w:rsidRDefault="00003218">
      <w:pPr>
        <w:pStyle w:val="ConsPlusNormal"/>
        <w:spacing w:before="240"/>
        <w:ind w:firstLine="540"/>
        <w:jc w:val="both"/>
      </w:pPr>
      <w:hyperlink r:id="rId526" w:tooltip="Ссылка на КонсультантПлюс">
        <w:r>
          <w:rPr>
            <w:color w:val="0000FF"/>
          </w:rPr>
          <w:t>пунктами 4.1</w:t>
        </w:r>
      </w:hyperlink>
      <w:r>
        <w:t xml:space="preserve"> - </w:t>
      </w:r>
      <w:hyperlink r:id="rId527" w:tooltip="Ссылка на КонсультантПлюс">
        <w:r>
          <w:rPr>
            <w:color w:val="0000FF"/>
          </w:rPr>
          <w:t>4.4.2</w:t>
        </w:r>
      </w:hyperlink>
      <w:r>
        <w:t xml:space="preserve">, </w:t>
      </w:r>
      <w:hyperlink r:id="rId528" w:tooltip="Ссылка на КонсультантПлюс">
        <w:r>
          <w:rPr>
            <w:color w:val="0000FF"/>
          </w:rPr>
          <w:t>4.5.2</w:t>
        </w:r>
      </w:hyperlink>
      <w:r>
        <w:t xml:space="preserve"> - </w:t>
      </w:r>
      <w:hyperlink r:id="rId529" w:tooltip="Ссылка на КонсультантПлюс">
        <w:r>
          <w:rPr>
            <w:color w:val="0000FF"/>
          </w:rPr>
          <w:t>4.5.5</w:t>
        </w:r>
      </w:hyperlink>
      <w:r>
        <w:t xml:space="preserve">, </w:t>
      </w:r>
      <w:hyperlink r:id="rId530" w:tooltip="Ссылка на КонсультантПлюс">
        <w:r>
          <w:rPr>
            <w:color w:val="0000FF"/>
          </w:rPr>
          <w:t>4.6</w:t>
        </w:r>
      </w:hyperlink>
      <w:r>
        <w:t xml:space="preserve">, </w:t>
      </w:r>
      <w:hyperlink r:id="rId531" w:tooltip="Ссылка на КонсультантПлюс">
        <w:r>
          <w:rPr>
            <w:color w:val="0000FF"/>
          </w:rPr>
          <w:t>4.7</w:t>
        </w:r>
      </w:hyperlink>
      <w:r>
        <w:t xml:space="preserve">, </w:t>
      </w:r>
      <w:hyperlink r:id="rId532" w:tooltip="Ссылка на КонсультантПлюс">
        <w:r>
          <w:rPr>
            <w:color w:val="0000FF"/>
          </w:rPr>
          <w:t>4.8</w:t>
        </w:r>
      </w:hyperlink>
      <w:r>
        <w:t xml:space="preserve">, </w:t>
      </w:r>
      <w:hyperlink r:id="rId533" w:tooltip="Ссылка на КонсультантПлюс">
        <w:r>
          <w:rPr>
            <w:color w:val="0000FF"/>
          </w:rPr>
          <w:t>5.2</w:t>
        </w:r>
      </w:hyperlink>
      <w:r>
        <w:t xml:space="preserve"> и </w:t>
      </w:r>
      <w:hyperlink r:id="rId534" w:tooltip="Ссылка на КонсультантПлюс">
        <w:r>
          <w:rPr>
            <w:color w:val="0000FF"/>
          </w:rPr>
          <w:t>5.3</w:t>
        </w:r>
      </w:hyperlink>
      <w:r>
        <w:t xml:space="preserve"> национального стандарта ГОСТ Р 54359-2017 "Составы клеевые, базовые, выравнивающие на цементном вяжущем для фасадных теплоизоляционных композиционных систем с наружными штукатурными слоями. Технические </w:t>
      </w:r>
      <w:r>
        <w:lastRenderedPageBreak/>
        <w:t>условия", утвержден</w:t>
      </w:r>
      <w:r>
        <w:t>ного приказом Федерального агентства по техническому регулированию и метрологии от 23 ноября 2017 г. N 1809-ст "Об утверждении национального стандарта Российской Федерации";</w:t>
      </w:r>
    </w:p>
    <w:p w:rsidR="00EB22AF" w:rsidRDefault="00003218">
      <w:pPr>
        <w:pStyle w:val="ConsPlusNormal"/>
        <w:spacing w:before="240"/>
        <w:ind w:firstLine="540"/>
        <w:jc w:val="both"/>
      </w:pPr>
      <w:hyperlink r:id="rId535" w:tooltip="Ссылка на КонсультантПлюс">
        <w:r>
          <w:rPr>
            <w:color w:val="0000FF"/>
          </w:rPr>
          <w:t>пунктами 4.1</w:t>
        </w:r>
      </w:hyperlink>
      <w:r>
        <w:t xml:space="preserve"> - </w:t>
      </w:r>
      <w:hyperlink r:id="rId536" w:tooltip="Ссылка на КонсультантПлюс">
        <w:r>
          <w:rPr>
            <w:color w:val="0000FF"/>
          </w:rPr>
          <w:t>4.4.1</w:t>
        </w:r>
      </w:hyperlink>
      <w:r>
        <w:t xml:space="preserve">, </w:t>
      </w:r>
      <w:hyperlink r:id="rId537" w:tooltip="Ссылка на КонсультантПлюс">
        <w:r>
          <w:rPr>
            <w:color w:val="0000FF"/>
          </w:rPr>
          <w:t>4.5.2</w:t>
        </w:r>
      </w:hyperlink>
      <w:r>
        <w:t xml:space="preserve"> - </w:t>
      </w:r>
      <w:hyperlink r:id="rId538" w:tooltip="Ссылка на КонсультантПлюс">
        <w:r>
          <w:rPr>
            <w:color w:val="0000FF"/>
          </w:rPr>
          <w:t>4.5.4</w:t>
        </w:r>
      </w:hyperlink>
      <w:r>
        <w:t xml:space="preserve">, </w:t>
      </w:r>
      <w:hyperlink r:id="rId539" w:tooltip="Ссылка на КонсультантПлюс">
        <w:r>
          <w:rPr>
            <w:color w:val="0000FF"/>
          </w:rPr>
          <w:t>4.6</w:t>
        </w:r>
      </w:hyperlink>
      <w:r>
        <w:t xml:space="preserve"> - </w:t>
      </w:r>
      <w:hyperlink r:id="rId540" w:tooltip="Ссылка на КонсультантПлюс">
        <w:r>
          <w:rPr>
            <w:color w:val="0000FF"/>
          </w:rPr>
          <w:t>4.7</w:t>
        </w:r>
      </w:hyperlink>
      <w:r>
        <w:t xml:space="preserve">, </w:t>
      </w:r>
      <w:hyperlink r:id="rId541" w:tooltip="Ссылка на КонсультантПлюс">
        <w:r>
          <w:rPr>
            <w:color w:val="0000FF"/>
          </w:rPr>
          <w:t>4.8</w:t>
        </w:r>
      </w:hyperlink>
      <w:r>
        <w:t xml:space="preserve">, </w:t>
      </w:r>
      <w:hyperlink r:id="rId542" w:tooltip="Ссылка на КонсультантПлюс">
        <w:r>
          <w:rPr>
            <w:color w:val="0000FF"/>
          </w:rPr>
          <w:t>5.2</w:t>
        </w:r>
      </w:hyperlink>
      <w:r>
        <w:t xml:space="preserve"> и </w:t>
      </w:r>
      <w:hyperlink r:id="rId543" w:tooltip="Ссылка на КонсультантПлюс">
        <w:r>
          <w:rPr>
            <w:color w:val="0000FF"/>
          </w:rPr>
          <w:t>5.3</w:t>
        </w:r>
      </w:hyperlink>
      <w:r>
        <w:t xml:space="preserve"> национального стандарта ГОСТ Р 54358-2017 "Составы декоративные штукатурные на цементном вяжущем для фасадных теплоизоляционных композиционных систем с</w:t>
      </w:r>
      <w:r>
        <w:t xml:space="preserve"> наружными штукатурными слоями. Технические условия", утвержденного приказом Федерального агентства по техническому регулированию и метрологии от 23 ноября 2017 г. N 1810-ст "Об утверждении национального стандарта Российской Федерации";</w:t>
      </w:r>
    </w:p>
    <w:p w:rsidR="00EB22AF" w:rsidRDefault="00003218">
      <w:pPr>
        <w:pStyle w:val="ConsPlusNormal"/>
        <w:spacing w:before="240"/>
        <w:ind w:firstLine="540"/>
        <w:jc w:val="both"/>
      </w:pPr>
      <w:hyperlink r:id="rId544" w:tooltip="Ссылка на КонсультантПлюс">
        <w:r>
          <w:rPr>
            <w:color w:val="0000FF"/>
          </w:rPr>
          <w:t>пунктами 4.1</w:t>
        </w:r>
      </w:hyperlink>
      <w:r>
        <w:t xml:space="preserve"> - </w:t>
      </w:r>
      <w:hyperlink r:id="rId545" w:tooltip="Ссылка на КонсультантПлюс">
        <w:r>
          <w:rPr>
            <w:color w:val="0000FF"/>
          </w:rPr>
          <w:t>4.4.1</w:t>
        </w:r>
      </w:hyperlink>
      <w:r>
        <w:t xml:space="preserve">, </w:t>
      </w:r>
      <w:hyperlink r:id="rId546" w:tooltip="Ссылка на КонсультантПлюс">
        <w:r>
          <w:rPr>
            <w:color w:val="0000FF"/>
          </w:rPr>
          <w:t>4.4.3</w:t>
        </w:r>
      </w:hyperlink>
      <w:r>
        <w:t xml:space="preserve"> - </w:t>
      </w:r>
      <w:hyperlink r:id="rId547" w:tooltip="Ссылка на КонсультантПлюс">
        <w:r>
          <w:rPr>
            <w:color w:val="0000FF"/>
          </w:rPr>
          <w:t>4.6.5</w:t>
        </w:r>
      </w:hyperlink>
      <w:r>
        <w:t xml:space="preserve">, </w:t>
      </w:r>
      <w:hyperlink r:id="rId548" w:tooltip="Ссылка на КонсультантПлюс">
        <w:r>
          <w:rPr>
            <w:color w:val="0000FF"/>
          </w:rPr>
          <w:t>4.8</w:t>
        </w:r>
      </w:hyperlink>
      <w:r>
        <w:t xml:space="preserve"> и </w:t>
      </w:r>
      <w:hyperlink r:id="rId549" w:tooltip="Ссылка на КонсультантПлюс">
        <w:r>
          <w:rPr>
            <w:color w:val="0000FF"/>
          </w:rPr>
          <w:t>разделом 5</w:t>
        </w:r>
      </w:hyperlink>
      <w:r>
        <w:t xml:space="preserve"> национального стандарта ГОСТ Р 56387-2018 "</w:t>
      </w:r>
      <w:r>
        <w:t>Смеси сухие строительные клеевые на цементном вяжущем. Технические условия", утвержденного приказом Федерального агентства по техническому регулированию и метрологии от 8 ноября 2018 г. N 923-ст "Об утверждении национального стандарта Российской Федерации"</w:t>
      </w:r>
      <w:r>
        <w:t>;</w:t>
      </w:r>
    </w:p>
    <w:p w:rsidR="00EB22AF" w:rsidRDefault="00003218">
      <w:pPr>
        <w:pStyle w:val="ConsPlusNormal"/>
        <w:spacing w:before="240"/>
        <w:ind w:firstLine="540"/>
        <w:jc w:val="both"/>
      </w:pPr>
      <w:hyperlink r:id="rId550" w:tooltip="Ссылка на КонсультантПлюс">
        <w:r>
          <w:rPr>
            <w:color w:val="0000FF"/>
          </w:rPr>
          <w:t>пунктами 4.1</w:t>
        </w:r>
      </w:hyperlink>
      <w:r>
        <w:t xml:space="preserve"> - </w:t>
      </w:r>
      <w:hyperlink r:id="rId551" w:tooltip="Ссылка на КонсультантПлюс">
        <w:r>
          <w:rPr>
            <w:color w:val="0000FF"/>
          </w:rPr>
          <w:t>4.3</w:t>
        </w:r>
      </w:hyperlink>
      <w:r>
        <w:t xml:space="preserve"> и </w:t>
      </w:r>
      <w:hyperlink r:id="rId552" w:tooltip="Ссылка на КонсультантПлюс">
        <w:r>
          <w:rPr>
            <w:color w:val="0000FF"/>
          </w:rPr>
          <w:t>4.5</w:t>
        </w:r>
      </w:hyperlink>
      <w:r>
        <w:t xml:space="preserve"> - </w:t>
      </w:r>
      <w:hyperlink r:id="rId553" w:tooltip="Ссылка на КонсультантПлюс">
        <w:r>
          <w:rPr>
            <w:color w:val="0000FF"/>
          </w:rPr>
          <w:t>4.8</w:t>
        </w:r>
      </w:hyperlink>
      <w:r>
        <w:t xml:space="preserve"> национального стандарта ГОСТ Р 58271-2018 "Смеси сухие затирочные. Технические условия", утвержденного и введен</w:t>
      </w:r>
      <w:r>
        <w:t>ного в действие приказом Федерального агентства по техническому регулированию и метрологии от 8 ноября 2018 г. N 925-ст "Об утверждении национального стандарта Российской Федерации";</w:t>
      </w:r>
    </w:p>
    <w:p w:rsidR="00EB22AF" w:rsidRDefault="00003218">
      <w:pPr>
        <w:pStyle w:val="ConsPlusNormal"/>
        <w:spacing w:before="240"/>
        <w:ind w:firstLine="540"/>
        <w:jc w:val="both"/>
      </w:pPr>
      <w:hyperlink r:id="rId554" w:tooltip="Ссылка на КонсультантПлюс">
        <w:r>
          <w:rPr>
            <w:color w:val="0000FF"/>
          </w:rPr>
          <w:t>пунктами 4.1</w:t>
        </w:r>
      </w:hyperlink>
      <w:r>
        <w:t xml:space="preserve"> - </w:t>
      </w:r>
      <w:hyperlink r:id="rId555" w:tooltip="Ссылка на КонсультантПлюс">
        <w:r>
          <w:rPr>
            <w:color w:val="0000FF"/>
          </w:rPr>
          <w:t>4.</w:t>
        </w:r>
        <w:r>
          <w:rPr>
            <w:color w:val="0000FF"/>
          </w:rPr>
          <w:t>5.1</w:t>
        </w:r>
      </w:hyperlink>
      <w:r>
        <w:t xml:space="preserve">, </w:t>
      </w:r>
      <w:hyperlink r:id="rId556" w:tooltip="Ссылка на КонсультантПлюс">
        <w:r>
          <w:rPr>
            <w:color w:val="0000FF"/>
          </w:rPr>
          <w:t>4.6</w:t>
        </w:r>
      </w:hyperlink>
      <w:r>
        <w:t xml:space="preserve"> - </w:t>
      </w:r>
      <w:hyperlink r:id="rId557" w:tooltip="Ссылка на КонсультантПлюс">
        <w:r>
          <w:rPr>
            <w:color w:val="0000FF"/>
          </w:rPr>
          <w:t>4.9</w:t>
        </w:r>
      </w:hyperlink>
      <w:r>
        <w:t xml:space="preserve"> и </w:t>
      </w:r>
      <w:hyperlink r:id="rId558" w:tooltip="Ссылка на КонсультантПлюс">
        <w:r>
          <w:rPr>
            <w:color w:val="0000FF"/>
          </w:rPr>
          <w:t>разделом 5</w:t>
        </w:r>
      </w:hyperlink>
      <w:r>
        <w:t xml:space="preserve"> национального ст</w:t>
      </w:r>
      <w:r>
        <w:t>андарта ГОСТ Р 58272-2018 "Смеси сухие строительные кладочные. Технические условия", утвержденного приказом Федерального агентства по техническому регулированию и метрологии от 8 ноября 2018 г. N 926-ст "Об утверждении национального стандарта Российской Фе</w:t>
      </w:r>
      <w:r>
        <w:t>дерации";</w:t>
      </w:r>
    </w:p>
    <w:p w:rsidR="00EB22AF" w:rsidRDefault="00003218">
      <w:pPr>
        <w:pStyle w:val="ConsPlusNormal"/>
        <w:spacing w:before="240"/>
        <w:ind w:firstLine="540"/>
        <w:jc w:val="both"/>
      </w:pPr>
      <w:hyperlink r:id="rId559" w:tooltip="Ссылка на КонсультантПлюс">
        <w:r>
          <w:rPr>
            <w:color w:val="0000FF"/>
          </w:rPr>
          <w:t>пунктами 4.1</w:t>
        </w:r>
      </w:hyperlink>
      <w:r>
        <w:t xml:space="preserve"> - </w:t>
      </w:r>
      <w:hyperlink r:id="rId560" w:tooltip="Ссылка на КонсультантПлюс">
        <w:r>
          <w:rPr>
            <w:color w:val="0000FF"/>
          </w:rPr>
          <w:t>4.3</w:t>
        </w:r>
      </w:hyperlink>
      <w:r>
        <w:t xml:space="preserve">, </w:t>
      </w:r>
      <w:hyperlink r:id="rId561" w:tooltip="Ссылка на КонсультантПлюс">
        <w:r>
          <w:rPr>
            <w:color w:val="0000FF"/>
          </w:rPr>
          <w:t>4.4.1</w:t>
        </w:r>
      </w:hyperlink>
      <w:r>
        <w:t xml:space="preserve">, </w:t>
      </w:r>
      <w:hyperlink r:id="rId562" w:tooltip="Ссылка на КонсультантПлюс">
        <w:r>
          <w:rPr>
            <w:color w:val="0000FF"/>
          </w:rPr>
          <w:t>4.4.3</w:t>
        </w:r>
      </w:hyperlink>
      <w:r>
        <w:t xml:space="preserve"> - </w:t>
      </w:r>
      <w:hyperlink r:id="rId563" w:tooltip="Ссылка на КонсультантПлюс">
        <w:r>
          <w:rPr>
            <w:color w:val="0000FF"/>
          </w:rPr>
          <w:t>4.7</w:t>
        </w:r>
      </w:hyperlink>
      <w:r>
        <w:t xml:space="preserve">, </w:t>
      </w:r>
      <w:hyperlink r:id="rId564" w:tooltip="Ссылка на КонсультантПлюс">
        <w:r>
          <w:rPr>
            <w:color w:val="0000FF"/>
          </w:rPr>
          <w:t>4.8</w:t>
        </w:r>
      </w:hyperlink>
      <w:r>
        <w:t xml:space="preserve"> и </w:t>
      </w:r>
      <w:hyperlink r:id="rId565" w:tooltip="Ссылка на КонсультантПлюс">
        <w:r>
          <w:rPr>
            <w:color w:val="0000FF"/>
          </w:rPr>
          <w:t>разделом 5</w:t>
        </w:r>
      </w:hyperlink>
      <w:r>
        <w:t xml:space="preserve"> национального стандарта ГОСТ Р 58275-2018 "Смеси сухие строительные клеевые на гипсовом вяжущем. Технические условия", ут</w:t>
      </w:r>
      <w:r>
        <w:t>вержденного приказом Федерального агентства по техническому регулированию и метрологии от 28 декабря 2018 г. N 1185-ст "Об утверждении национального стандарта Российской Федерации";</w:t>
      </w:r>
    </w:p>
    <w:p w:rsidR="00EB22AF" w:rsidRDefault="00003218">
      <w:pPr>
        <w:pStyle w:val="ConsPlusNormal"/>
        <w:spacing w:before="240"/>
        <w:ind w:firstLine="540"/>
        <w:jc w:val="both"/>
      </w:pPr>
      <w:hyperlink r:id="rId566" w:tooltip="Ссылка на КонсультантПлюс">
        <w:r>
          <w:rPr>
            <w:color w:val="0000FF"/>
          </w:rPr>
          <w:t>пунктами 4.1</w:t>
        </w:r>
      </w:hyperlink>
      <w:r>
        <w:t xml:space="preserve"> - </w:t>
      </w:r>
      <w:hyperlink r:id="rId567" w:tooltip="Ссылка на КонсультантПлюс">
        <w:r>
          <w:rPr>
            <w:color w:val="0000FF"/>
          </w:rPr>
          <w:t>4.3</w:t>
        </w:r>
      </w:hyperlink>
      <w:r>
        <w:t xml:space="preserve">, </w:t>
      </w:r>
      <w:hyperlink r:id="rId568" w:tooltip="Ссылка на КонсультантПлюс">
        <w:r>
          <w:rPr>
            <w:color w:val="0000FF"/>
          </w:rPr>
          <w:t>4.4.1</w:t>
        </w:r>
      </w:hyperlink>
      <w:r>
        <w:t xml:space="preserve">, </w:t>
      </w:r>
      <w:hyperlink r:id="rId569" w:tooltip="Ссылка на КонсультантПлюс">
        <w:r>
          <w:rPr>
            <w:color w:val="0000FF"/>
          </w:rPr>
          <w:t>4.4.3</w:t>
        </w:r>
      </w:hyperlink>
      <w:r>
        <w:t xml:space="preserve"> - </w:t>
      </w:r>
      <w:hyperlink r:id="rId570" w:tooltip="Ссылка на КонсультантПлюс">
        <w:r>
          <w:rPr>
            <w:color w:val="0000FF"/>
          </w:rPr>
          <w:t>4.7</w:t>
        </w:r>
      </w:hyperlink>
      <w:r>
        <w:t xml:space="preserve">, </w:t>
      </w:r>
      <w:hyperlink r:id="rId571" w:tooltip="Ссылка на КонсультантПлюс">
        <w:r>
          <w:rPr>
            <w:color w:val="0000FF"/>
          </w:rPr>
          <w:t>4.8</w:t>
        </w:r>
      </w:hyperlink>
      <w:r>
        <w:t xml:space="preserve"> и </w:t>
      </w:r>
      <w:hyperlink r:id="rId572" w:tooltip="Ссылка на КонсультантПлюс">
        <w:r>
          <w:rPr>
            <w:color w:val="0000FF"/>
          </w:rPr>
          <w:t>разделом 5</w:t>
        </w:r>
      </w:hyperlink>
      <w:r>
        <w:t xml:space="preserve"> национального стандарта ГОСТ Р 58279-2018 "Смеси сухие строительные штукатурные на гипсовом вяжущем. Технические условия", утвержденн</w:t>
      </w:r>
      <w:r>
        <w:t>ого приказом Федерального агентства по техническому регулированию и метрологии от 28 декабря 2018 г. N 1188-ст "Об утверждении национального стандарта Российской Федерации";</w:t>
      </w:r>
    </w:p>
    <w:p w:rsidR="00EB22AF" w:rsidRDefault="00003218">
      <w:pPr>
        <w:pStyle w:val="ConsPlusNormal"/>
        <w:spacing w:before="240"/>
        <w:ind w:firstLine="540"/>
        <w:jc w:val="both"/>
      </w:pPr>
      <w:hyperlink r:id="rId573" w:tooltip="Ссылка на КонсультантПлюс">
        <w:r>
          <w:rPr>
            <w:color w:val="0000FF"/>
          </w:rPr>
          <w:t>пунктами 4.1</w:t>
        </w:r>
      </w:hyperlink>
      <w:r>
        <w:t xml:space="preserve"> - </w:t>
      </w:r>
      <w:hyperlink r:id="rId574" w:tooltip="Ссылка на КонсультантПлюс">
        <w:r>
          <w:rPr>
            <w:color w:val="0000FF"/>
          </w:rPr>
          <w:t>4.3</w:t>
        </w:r>
      </w:hyperlink>
      <w:r>
        <w:t xml:space="preserve">, </w:t>
      </w:r>
      <w:hyperlink r:id="rId575" w:tooltip="Ссылка на КонсультантПлюс">
        <w:r>
          <w:rPr>
            <w:color w:val="0000FF"/>
          </w:rPr>
          <w:t>4.4.1</w:t>
        </w:r>
      </w:hyperlink>
      <w:r>
        <w:t xml:space="preserve">, </w:t>
      </w:r>
      <w:hyperlink r:id="rId576" w:tooltip="Ссылка на КонсультантПлюс">
        <w:r>
          <w:rPr>
            <w:color w:val="0000FF"/>
          </w:rPr>
          <w:t>4.4.3</w:t>
        </w:r>
      </w:hyperlink>
      <w:r>
        <w:t xml:space="preserve"> - </w:t>
      </w:r>
      <w:hyperlink r:id="rId577" w:tooltip="Ссылка на КонсультантПлюс">
        <w:r>
          <w:rPr>
            <w:color w:val="0000FF"/>
          </w:rPr>
          <w:t>4.7</w:t>
        </w:r>
      </w:hyperlink>
      <w:r>
        <w:t xml:space="preserve">, </w:t>
      </w:r>
      <w:hyperlink r:id="rId578" w:tooltip="Ссылка на КонсультантПлюс">
        <w:r>
          <w:rPr>
            <w:color w:val="0000FF"/>
          </w:rPr>
          <w:t>4.8</w:t>
        </w:r>
      </w:hyperlink>
      <w:r>
        <w:t xml:space="preserve"> и </w:t>
      </w:r>
      <w:hyperlink r:id="rId579" w:tooltip="Ссылка на КонсультантПлюс">
        <w:r>
          <w:rPr>
            <w:color w:val="0000FF"/>
          </w:rPr>
          <w:t>разделом 5</w:t>
        </w:r>
      </w:hyperlink>
      <w:r>
        <w:t xml:space="preserve"> национального стандарта ГОСТ Р 58278-2018 "Смеси сухие строительные шпатлевочные на гипсовом вяжущем. Технические условия", утвержденного приказом Федерального агентства по техническому регулированию и метрологии </w:t>
      </w:r>
      <w:r>
        <w:t>от 28 декабря 2018 г. N 1189-ст "Об утверждении национального стандарта Российской Федерации";</w:t>
      </w:r>
    </w:p>
    <w:p w:rsidR="00EB22AF" w:rsidRDefault="00003218">
      <w:pPr>
        <w:pStyle w:val="ConsPlusNormal"/>
        <w:spacing w:before="240"/>
        <w:ind w:firstLine="540"/>
        <w:jc w:val="both"/>
      </w:pPr>
      <w:hyperlink r:id="rId580" w:tooltip="Ссылка на КонсультантПлюс">
        <w:r>
          <w:rPr>
            <w:color w:val="0000FF"/>
          </w:rPr>
          <w:t>пункт</w:t>
        </w:r>
        <w:r>
          <w:rPr>
            <w:color w:val="0000FF"/>
          </w:rPr>
          <w:t>ами 4.1</w:t>
        </w:r>
      </w:hyperlink>
      <w:r>
        <w:t xml:space="preserve"> - </w:t>
      </w:r>
      <w:hyperlink r:id="rId581" w:tooltip="Ссылка на КонсультантПлюс">
        <w:r>
          <w:rPr>
            <w:color w:val="0000FF"/>
          </w:rPr>
          <w:t>4.3</w:t>
        </w:r>
      </w:hyperlink>
      <w:r>
        <w:t xml:space="preserve">, </w:t>
      </w:r>
      <w:hyperlink r:id="rId582" w:tooltip="Ссылка на КонсультантПлюс">
        <w:r>
          <w:rPr>
            <w:color w:val="0000FF"/>
          </w:rPr>
          <w:t>4.5</w:t>
        </w:r>
      </w:hyperlink>
      <w:r>
        <w:t xml:space="preserve">, </w:t>
      </w:r>
      <w:hyperlink r:id="rId583" w:tooltip="Ссылка на КонсультантПлюс">
        <w:r>
          <w:rPr>
            <w:color w:val="0000FF"/>
          </w:rPr>
          <w:t>4.6.2</w:t>
        </w:r>
      </w:hyperlink>
      <w:r>
        <w:t xml:space="preserve">, </w:t>
      </w:r>
      <w:hyperlink r:id="rId584" w:tooltip="Ссылка на КонсультантПлюс">
        <w:r>
          <w:rPr>
            <w:color w:val="0000FF"/>
          </w:rPr>
          <w:t>4.6.3</w:t>
        </w:r>
      </w:hyperlink>
      <w:r>
        <w:t xml:space="preserve">, </w:t>
      </w:r>
      <w:hyperlink r:id="rId585" w:tooltip="Ссылка на КонсультантПлюс">
        <w:r>
          <w:rPr>
            <w:color w:val="0000FF"/>
          </w:rPr>
          <w:t>4.7</w:t>
        </w:r>
      </w:hyperlink>
      <w:r>
        <w:t xml:space="preserve">, </w:t>
      </w:r>
      <w:hyperlink r:id="rId586" w:tooltip="Ссылка на КонсультантПлюс">
        <w:r>
          <w:rPr>
            <w:color w:val="0000FF"/>
          </w:rPr>
          <w:t>4.8</w:t>
        </w:r>
      </w:hyperlink>
      <w:r>
        <w:t xml:space="preserve">, </w:t>
      </w:r>
      <w:hyperlink r:id="rId587" w:tooltip="Ссылка на КонсультантПлюс">
        <w:r>
          <w:rPr>
            <w:color w:val="0000FF"/>
          </w:rPr>
          <w:t>4.9.1</w:t>
        </w:r>
      </w:hyperlink>
      <w:r>
        <w:t xml:space="preserve">, </w:t>
      </w:r>
      <w:hyperlink r:id="rId588" w:tooltip="Ссылка на КонсультантПлюс">
        <w:r>
          <w:rPr>
            <w:color w:val="0000FF"/>
          </w:rPr>
          <w:t>4.9.2</w:t>
        </w:r>
      </w:hyperlink>
      <w:r>
        <w:t xml:space="preserve">, </w:t>
      </w:r>
      <w:hyperlink r:id="rId589" w:tooltip="Ссылка на КонсультантПлюс">
        <w:r>
          <w:rPr>
            <w:color w:val="0000FF"/>
          </w:rPr>
          <w:t>4.9.3</w:t>
        </w:r>
      </w:hyperlink>
      <w:r>
        <w:t xml:space="preserve">, </w:t>
      </w:r>
      <w:hyperlink r:id="rId590" w:tooltip="Ссылка на КонсультантПлюс">
        <w:r>
          <w:rPr>
            <w:color w:val="0000FF"/>
          </w:rPr>
          <w:t>4.9.5</w:t>
        </w:r>
      </w:hyperlink>
      <w:r>
        <w:t xml:space="preserve"> и </w:t>
      </w:r>
      <w:hyperlink r:id="rId591" w:tooltip="Ссылка на КонсультантПлюс">
        <w:r>
          <w:rPr>
            <w:color w:val="0000FF"/>
          </w:rPr>
          <w:t>разделом 5</w:t>
        </w:r>
      </w:hyperlink>
      <w:r>
        <w:t xml:space="preserve"> межгосударственного стандарта ГОСТ 31358-2019 "Смеси сухие строительные напольные. Технические условия", введенного в действие приказом Феде</w:t>
      </w:r>
      <w:r>
        <w:t>рального агентства по техническому регулированию и метрологии от 19 декабря 2019 г. N 1413-ст "О введении в действие межгосударственного стандарта";</w:t>
      </w:r>
    </w:p>
    <w:p w:rsidR="00EB22AF" w:rsidRDefault="00003218">
      <w:pPr>
        <w:pStyle w:val="ConsPlusNormal"/>
        <w:spacing w:before="240"/>
        <w:ind w:firstLine="540"/>
        <w:jc w:val="both"/>
      </w:pPr>
      <w:hyperlink r:id="rId592" w:tooltip="Ссылка на КонсультантПлюс">
        <w:r>
          <w:rPr>
            <w:color w:val="0000FF"/>
          </w:rPr>
          <w:t>пунктами 4.1</w:t>
        </w:r>
      </w:hyperlink>
      <w:r>
        <w:t xml:space="preserve"> - </w:t>
      </w:r>
      <w:hyperlink r:id="rId593" w:tooltip="Ссылка на КонсультантПлюс">
        <w:r>
          <w:rPr>
            <w:color w:val="0000FF"/>
          </w:rPr>
          <w:t>4.2.3</w:t>
        </w:r>
      </w:hyperlink>
      <w:r>
        <w:t xml:space="preserve">, </w:t>
      </w:r>
      <w:hyperlink r:id="rId594" w:tooltip="Ссылка на КонсультантПлюс">
        <w:r>
          <w:rPr>
            <w:color w:val="0000FF"/>
          </w:rPr>
          <w:t>4.4</w:t>
        </w:r>
      </w:hyperlink>
      <w:r>
        <w:t xml:space="preserve"> - </w:t>
      </w:r>
      <w:hyperlink r:id="rId595" w:tooltip="Ссылка на КонсультантПлюс">
        <w:r>
          <w:rPr>
            <w:color w:val="0000FF"/>
          </w:rPr>
          <w:t>4.5</w:t>
        </w:r>
      </w:hyperlink>
      <w:r>
        <w:t xml:space="preserve"> и </w:t>
      </w:r>
      <w:hyperlink r:id="rId596" w:tooltip="Ссылка на КонсультантПлюс">
        <w:r>
          <w:rPr>
            <w:color w:val="0000FF"/>
          </w:rPr>
          <w:t>разделом 5</w:t>
        </w:r>
      </w:hyperlink>
      <w:r>
        <w:t xml:space="preserve"> национального стандарта ГОСТ Р 59197-2020 </w:t>
      </w:r>
      <w:r>
        <w:lastRenderedPageBreak/>
        <w:t>"Составы</w:t>
      </w:r>
      <w:r>
        <w:t xml:space="preserve"> клеевые и базовые штукатурные на цементной основе для фасадных теплоизоляционных композиционных систем с наружными штукатурными слоями для применения в условиях пониженных температур. Технические условия", утвержденного приказом Федерального агентства по </w:t>
      </w:r>
      <w:r>
        <w:t>техническому регулированию и метрологии от 18 ноября 2020 г. N 1133-ст "Об утверждении национального стандарта Российской Федерации";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 xml:space="preserve">п) в отношении растворов строительных на стадиях производства и обращения - </w:t>
      </w:r>
      <w:hyperlink r:id="rId597" w:tooltip="Ссылка на КонсультантПлюс">
        <w:r>
          <w:rPr>
            <w:color w:val="0000FF"/>
          </w:rPr>
          <w:t>пунктами 4.1</w:t>
        </w:r>
      </w:hyperlink>
      <w:r>
        <w:t xml:space="preserve"> - </w:t>
      </w:r>
      <w:hyperlink r:id="rId598" w:tooltip="Ссылка на КонсультантПлюс">
        <w:r>
          <w:rPr>
            <w:color w:val="0000FF"/>
          </w:rPr>
          <w:t>4.7</w:t>
        </w:r>
      </w:hyperlink>
      <w:r>
        <w:t xml:space="preserve">, </w:t>
      </w:r>
      <w:hyperlink r:id="rId599" w:tooltip="Ссылка на КонсультантПлюс">
        <w:r>
          <w:rPr>
            <w:color w:val="0000FF"/>
          </w:rPr>
          <w:t>4.9</w:t>
        </w:r>
      </w:hyperlink>
      <w:r>
        <w:t xml:space="preserve"> - </w:t>
      </w:r>
      <w:hyperlink r:id="rId600" w:tooltip="Ссылка на КонсультантПлюс">
        <w:r>
          <w:rPr>
            <w:color w:val="0000FF"/>
          </w:rPr>
          <w:t>4.14.1</w:t>
        </w:r>
      </w:hyperlink>
      <w:r>
        <w:t xml:space="preserve">, </w:t>
      </w:r>
      <w:hyperlink r:id="rId601" w:tooltip="Ссылка на КонсультантПлюс">
        <w:r>
          <w:rPr>
            <w:color w:val="0000FF"/>
          </w:rPr>
          <w:t>4.14.3</w:t>
        </w:r>
      </w:hyperlink>
      <w:r>
        <w:t xml:space="preserve"> - </w:t>
      </w:r>
      <w:hyperlink r:id="rId602" w:tooltip="Ссылка на КонсультантПлюс">
        <w:r>
          <w:rPr>
            <w:color w:val="0000FF"/>
          </w:rPr>
          <w:t>4.14.6</w:t>
        </w:r>
      </w:hyperlink>
      <w:r>
        <w:t xml:space="preserve">, </w:t>
      </w:r>
      <w:hyperlink r:id="rId603" w:tooltip="Ссылка на КонсультантПлюс">
        <w:r>
          <w:rPr>
            <w:color w:val="0000FF"/>
          </w:rPr>
          <w:t>4.14.8</w:t>
        </w:r>
      </w:hyperlink>
      <w:r>
        <w:t xml:space="preserve"> - </w:t>
      </w:r>
      <w:hyperlink r:id="rId604" w:tooltip="Ссылка на КонсультантПлюс">
        <w:r>
          <w:rPr>
            <w:color w:val="0000FF"/>
          </w:rPr>
          <w:t>4.14.14</w:t>
        </w:r>
      </w:hyperlink>
      <w:r>
        <w:t xml:space="preserve"> и </w:t>
      </w:r>
      <w:hyperlink r:id="rId605" w:tooltip="Ссылка на КонсультантПлюс">
        <w:r>
          <w:rPr>
            <w:color w:val="0000FF"/>
          </w:rPr>
          <w:t>4.15</w:t>
        </w:r>
      </w:hyperlink>
      <w:r>
        <w:t xml:space="preserve"> межгосударственного стандарт</w:t>
      </w:r>
      <w:r>
        <w:t>а ГОСТ 28013-98 "Растворы строительные. Общие технические условия", введенного в действие постановлением Государственного комитета Российской Федерации по строительной, архитектурной и жилищной и политике от 29 декабря 1998 г. N 30 "О введении в действие м</w:t>
      </w:r>
      <w:r>
        <w:t>ежгосударственного стандарта "Растворы строительные. Общие технические условия";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р) в отношении смесей бетонных: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 xml:space="preserve">на стадии производства - </w:t>
      </w:r>
      <w:hyperlink r:id="rId606" w:tooltip="Ссылка на КонсультантПлюс">
        <w:r>
          <w:rPr>
            <w:color w:val="0000FF"/>
          </w:rPr>
          <w:t>разделами 5</w:t>
        </w:r>
      </w:hyperlink>
      <w:r>
        <w:t xml:space="preserve"> - </w:t>
      </w:r>
      <w:hyperlink r:id="rId607" w:tooltip="Ссылка на КонсультантПлюс">
        <w:r>
          <w:rPr>
            <w:color w:val="0000FF"/>
          </w:rPr>
          <w:t>7</w:t>
        </w:r>
      </w:hyperlink>
      <w:r>
        <w:t xml:space="preserve"> и </w:t>
      </w:r>
      <w:hyperlink r:id="rId608" w:tooltip="Ссылка на КонсультантПлюс">
        <w:r>
          <w:rPr>
            <w:color w:val="0000FF"/>
          </w:rPr>
          <w:t>10</w:t>
        </w:r>
      </w:hyperlink>
      <w:r>
        <w:t xml:space="preserve"> межгосударственного стандарта ГОСТ 7473-2010 "Смеси бетонные. Технические условия", введенного в действие приказом Федерального агентства по </w:t>
      </w:r>
      <w:r>
        <w:t>техническому регулированию и метрологии от 13 мая 2011 г. N 71-ст "О введении в действие межгосударственного стандарта";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 xml:space="preserve">на стадии обращения - </w:t>
      </w:r>
      <w:hyperlink r:id="rId609" w:tooltip="Ссылка на КонсультантПлюс">
        <w:r>
          <w:rPr>
            <w:color w:val="0000FF"/>
          </w:rPr>
          <w:t>разделами 5</w:t>
        </w:r>
      </w:hyperlink>
      <w:r>
        <w:t xml:space="preserve"> и </w:t>
      </w:r>
      <w:hyperlink r:id="rId610" w:tooltip="Ссылка на КонсультантПлюс">
        <w:r>
          <w:rPr>
            <w:color w:val="0000FF"/>
          </w:rPr>
          <w:t>7</w:t>
        </w:r>
      </w:hyperlink>
      <w:r>
        <w:t xml:space="preserve"> межгосударственного стандарта ГОСТ 7473-2</w:t>
      </w:r>
      <w:r>
        <w:t>010 "Смеси бетонные. Технические условия", введенного в действие приказом Федерального агентства по техническому регулированию и метрологии от 13 мая 2011 г. N 71-ст "О введении в действие межгосударственного стандарта".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3. При проведении контрольных (надз</w:t>
      </w:r>
      <w:r>
        <w:t>орных) действий в форме отбора проб (образцов), инструментального обследования, испытания и (или) экспертизы должностное лицо (инспектор) использует правила и методы исследования (испытаний) и измерений, установленные документами по стандартизации, определ</w:t>
      </w:r>
      <w:r>
        <w:t xml:space="preserve">енными </w:t>
      </w:r>
      <w:hyperlink r:id="rId611" w:tooltip="Решение Коллегии Евразийской экономической комиссии от 11.05.2023 N 55 &quot;О перечне международных и региональных (межгосударственных) стандартов, а в случае их отсутствия - национальных (государственных) стандартов, в результате применения которых на добровольно">
        <w:r>
          <w:rPr>
            <w:color w:val="0000FF"/>
          </w:rPr>
          <w:t>Решением</w:t>
        </w:r>
      </w:hyperlink>
      <w:r>
        <w:t xml:space="preserve"> Коллегии Евразийской экономической комиссии от 11 мая 2023 г. N 55 "О перечне международных и региональных (межгосударственн</w:t>
      </w:r>
      <w:r>
        <w:t>ых) стандартов, а в случае их отсутствия - национальных (государственных) стандартов, в результате применения которых на добровольной основе обеспечивается соблюдение требований технического регламента Таможенного союза "О безопасности низковольтного обору</w:t>
      </w:r>
      <w:r>
        <w:t>дования" (ТР ТС 004/2011), и перечне международных и региональных (межгосударственных) стандартов, а в случае их отсутствия - национальных (государственных) стандартов, содержащих правила и методы исследований (испытаний) и измерений, в том числе правила о</w:t>
      </w:r>
      <w:r>
        <w:t>тбора образцов, необходимые для применения и исполнения требований технического регламента Таможенного союза "О безопасности низковольтного оборудования" (ТР ТС 004/2011) и осуществления оценки соответствия объектов технического регулирования", а также мет</w:t>
      </w:r>
      <w:r>
        <w:t xml:space="preserve">оды исследований (испытаний) и измерений, установленные документами по стандартизации, определенными </w:t>
      </w:r>
      <w:hyperlink r:id="rId612" w:tooltip="Постановление Правительства РФ от 23.12.2021 N 2425 (ред. от 23.04.2026) &quot;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">
        <w:r>
          <w:rPr>
            <w:color w:val="0000FF"/>
          </w:rPr>
          <w:t>постановлением</w:t>
        </w:r>
      </w:hyperlink>
      <w:r>
        <w:t xml:space="preserve"> Правительства Российской</w:t>
      </w:r>
      <w:r>
        <w:t xml:space="preserve"> Федерации от 23 декабря 2021 г. N 2425 "Об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</w:t>
      </w:r>
      <w:r>
        <w:t>ции от 31 декабря 2020 г. N 2467 и признании утратившими силу некоторых актов Правительства Российской Федерации".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4. Учет объектов государственного контроля (надзора) осуществляется на основании: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а) информации, получаемой в рамках межведомственного взаимо</w:t>
      </w:r>
      <w:r>
        <w:t>действия;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б) общедоступной информации;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lastRenderedPageBreak/>
        <w:t>в) информации, получаемой от отраслевых ассоциаций (объединений, союзов);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г) информации, получаемой от автономной некоммерческой организации "Российская система качества" по результатам проведенных указанной организац</w:t>
      </w:r>
      <w:r>
        <w:t>ией исследований продукции.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 xml:space="preserve">5. Оценка соблюдения обязательных требований к продукции и связанным с требованиями к этой продукции процессам осуществляется в рамках федерального государственного контроля (надзора), установленного </w:t>
      </w:r>
      <w:hyperlink r:id="rId613" w:tooltip="Федеральный закон от 27.12.2002 N 184-ФЗ (ред. от 02.05.2026) &quot;О техническом регулировании&quot; {КонсультантПлюс}">
        <w:r>
          <w:rPr>
            <w:color w:val="0000FF"/>
          </w:rPr>
          <w:t>пунктом 15 статьи 46</w:t>
        </w:r>
      </w:hyperlink>
      <w:r>
        <w:t xml:space="preserve"> Федерального закона "О </w:t>
      </w:r>
      <w:r>
        <w:t>техническом регулировании", посредством: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 xml:space="preserve">а) внеплановых контрольных (надзорных) мероприятий, проводимых по согласованию с органами прокуратуры, по основаниям, предусмотренным </w:t>
      </w:r>
      <w:hyperlink r:id="rId614" w:tooltip="Постановление Правительства РФ от 10.03.2022 N 336 (ред. от 28.08.2024) &quot;Об особенностях организации и осуществления государственного контроля (надзора), муниципального контроля&quot; ------------ Недействующая редакция {КонсультантПлюс}">
        <w:r>
          <w:rPr>
            <w:color w:val="0000FF"/>
          </w:rPr>
          <w:t>абзацами вторым</w:t>
        </w:r>
      </w:hyperlink>
      <w:r>
        <w:t xml:space="preserve"> - </w:t>
      </w:r>
      <w:hyperlink r:id="rId615" w:tooltip="Постановление Правительства РФ от 10.03.2022 N 336 (ред. от 28.08.2024) &quot;Об особенностях организации и осуществления государственного контроля (надзора), муниципального контроля&quot; ------------ Недействующая редакция {КонсультантПлюс}">
        <w:r>
          <w:rPr>
            <w:color w:val="0000FF"/>
          </w:rPr>
          <w:t>пятым</w:t>
        </w:r>
      </w:hyperlink>
      <w:r>
        <w:t xml:space="preserve"> и </w:t>
      </w:r>
      <w:hyperlink r:id="rId616" w:tooltip="Постановление Правительства РФ от 10.03.2022 N 336 (ред. от 28.08.2024) &quot;Об особенностях организации и осуществления государственного контроля (надзора), муниципального контроля&quot; ------------ Недействующая редакция {КонсультантПлюс}">
        <w:r>
          <w:rPr>
            <w:color w:val="0000FF"/>
          </w:rPr>
          <w:t>одиннадцатым подпункта "а" пункта 3</w:t>
        </w:r>
      </w:hyperlink>
      <w:r>
        <w:t xml:space="preserve"> постановления Правительства Российской Федерации от 10 марта 2022 г. N 336 "</w:t>
      </w:r>
      <w:r>
        <w:t>Об особенностях организации и осуществления государственного контроля (надзора), муниципального контроля";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 xml:space="preserve">б) внеплановых контрольных (надзорных) мероприятий, проводимых без согласования с органами прокуратуры, по основаниям, предусмотренным </w:t>
      </w:r>
      <w:hyperlink r:id="rId617" w:tooltip="Постановление Правительства РФ от 10.03.2022 N 336 (ред. от 28.08.2024) &quot;Об особенностях организации и осуществления государственного контроля (надзора), муниципального контроля&quot; ------------ Недействующая редакция {КонсультантПлюс}">
        <w:r>
          <w:rPr>
            <w:color w:val="0000FF"/>
          </w:rPr>
          <w:t>абзацами вторым</w:t>
        </w:r>
      </w:hyperlink>
      <w:r>
        <w:t xml:space="preserve"> - </w:t>
      </w:r>
      <w:hyperlink r:id="rId618" w:tooltip="Постановление Правительства РФ от 10.03.2022 N 336 (ред. от 28.08.2024) &quot;Об особенностях организации и осуществления государственного контроля (надзора), муниципального контроля&quot; ------------ Недействующая редакция {КонсультантПлюс}">
        <w:r>
          <w:rPr>
            <w:color w:val="0000FF"/>
          </w:rPr>
          <w:t>пятым подпункта "б" пункта 3</w:t>
        </w:r>
      </w:hyperlink>
      <w:r>
        <w:t xml:space="preserve"> пос</w:t>
      </w:r>
      <w:r>
        <w:t>тановления Правительства Российской Федерации от 10 марта 2022 г. N 336 "Об особенностях организации и осуществления государственного контроля (надзора), муниципального контроля".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 xml:space="preserve">6. В случае проведения выездной проверки обязательно применение проверочных </w:t>
      </w:r>
      <w:r>
        <w:t xml:space="preserve">листов (списка контрольных вопросов, ответы на которые свидетельствуют о соблюдении или несоблюдении контролируемым лицом обязательных требований), утвержденных Федеральным агентством по техническому регулированию и метрологии в соответствии с </w:t>
      </w:r>
      <w:hyperlink r:id="rId619" w:tooltip="Постановление Правительства РФ от 10.03.2022 N 336 (ред. от 28.08.2024) &quot;Об особенностях организации и осуществления государственного контроля (надзора), муниципального контроля&quot; ------------ Недействующая редакция {КонсультантПлюс}">
        <w:r>
          <w:rPr>
            <w:color w:val="0000FF"/>
          </w:rPr>
          <w:t>пунктом 11(17)</w:t>
        </w:r>
      </w:hyperlink>
      <w:r>
        <w:t xml:space="preserve"> постановления Правительства Российской Федерации от 10 марта 2022 г. N 336 "Об особенностях организации и осуществления государственного контроля (</w:t>
      </w:r>
      <w:r>
        <w:t>надзора), муниципального контроля".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 xml:space="preserve">7. Оценка успешности осуществления Федеральным агентством по техническому регулированию и метрологии федерального государственного контроля (надзора), установленного </w:t>
      </w:r>
      <w:hyperlink r:id="rId620" w:tooltip="Федеральный закон от 27.12.2002 N 184-ФЗ (ред. от 02.05.2026) &quot;О техническом регулировании&quot; {КонсультантПлюс}">
        <w:r>
          <w:rPr>
            <w:color w:val="0000FF"/>
          </w:rPr>
          <w:t>пунктом 15 статьи 46</w:t>
        </w:r>
      </w:hyperlink>
      <w:r>
        <w:t xml:space="preserve"> Федерального закона "О техническом регулировании"</w:t>
      </w:r>
      <w:r>
        <w:t>, в отношении продукции и связанных с требованиями к этой продукции процессов характеризуется показателем "Снижение доли продукции, не соответствующей обязательным требованиям, по отношению к базовому значению", где: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доля продукции, не соответствующей обяз</w:t>
      </w:r>
      <w:r>
        <w:t>ательным требованиям, это объем небезопасной продукции, выявленной Федеральным агентством по техническому регулированию и метрологии по результатам проведения контрольных (надзорных) мероприятий за отчетный период;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базовое значение это показатель объема не</w:t>
      </w:r>
      <w:r>
        <w:t>безопасной продукции, установленный соответствующей отраслевой ассоциацией по результатам анализа рынка строительных материалов и изделий за 2023 год;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базовое значение доли продукции, не соответствующей обязательным требованиям, по результатам 2023 года оп</w:t>
      </w:r>
      <w:r>
        <w:t>ределяется решением Государственной комиссии по противодействию незаконному обороту промышленной продукции.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Целевое значение доли продукции, не соответствующей обязательным требованиям, это значение доли продукции, достижение показателей которой характериз</w:t>
      </w:r>
      <w:r>
        <w:t>ует успешность осуществления государственного контроля (надзора) в отношении указанной продукции.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lastRenderedPageBreak/>
        <w:t>Целевое значение доли продукции, не соответствующей обязательным требованиям, без учета динамики рынка определяется: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по итогам 2024 года - как снижение не мен</w:t>
      </w:r>
      <w:r>
        <w:t>ее чем на 5 процентных пунктов по отношению к показателю, установленному по результатам 2023 года;</w:t>
      </w:r>
    </w:p>
    <w:p w:rsidR="00EB22AF" w:rsidRDefault="00003218">
      <w:pPr>
        <w:pStyle w:val="ConsPlusNormal"/>
        <w:jc w:val="both"/>
      </w:pPr>
      <w:r>
        <w:t xml:space="preserve">(в ред. </w:t>
      </w:r>
      <w:hyperlink r:id="rId621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28.12.2024 N 1955)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по итогам 2025 года - как снижение не менее чем на 5 процентных пунктов по</w:t>
      </w:r>
      <w:r>
        <w:t xml:space="preserve"> отношению к показателю, установленному по результатам 2024 года;</w:t>
      </w:r>
    </w:p>
    <w:p w:rsidR="00EB22AF" w:rsidRDefault="00003218">
      <w:pPr>
        <w:pStyle w:val="ConsPlusNormal"/>
        <w:jc w:val="both"/>
      </w:pPr>
      <w:r>
        <w:t xml:space="preserve">(в ред. </w:t>
      </w:r>
      <w:hyperlink r:id="rId622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28.12.2024 N 1955)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по итогам 2026 года - как снижение не менее чем на 5 процентных пунктов по отношению к показателю, установл</w:t>
      </w:r>
      <w:r>
        <w:t>енному по результатам 2025 года.</w:t>
      </w:r>
    </w:p>
    <w:p w:rsidR="00EB22AF" w:rsidRDefault="00003218">
      <w:pPr>
        <w:pStyle w:val="ConsPlusNormal"/>
        <w:jc w:val="both"/>
      </w:pPr>
      <w:r>
        <w:t xml:space="preserve">(в ред. </w:t>
      </w:r>
      <w:hyperlink r:id="rId623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28.12.2024 N 1955)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Достижение целевых показателей значений доли продукции, не соответствующей обязательным требованиям, определяется за указанный отчетный пери</w:t>
      </w:r>
      <w:r>
        <w:t>од в срок не позднее 3 месяцев по его истечении с учетом следующей методологии:</w:t>
      </w:r>
    </w:p>
    <w:p w:rsidR="00EB22AF" w:rsidRDefault="00EB22AF">
      <w:pPr>
        <w:pStyle w:val="ConsPlusNormal"/>
        <w:jc w:val="center"/>
      </w:pPr>
    </w:p>
    <w:p w:rsidR="00EB22AF" w:rsidRDefault="00003218">
      <w:pPr>
        <w:pStyle w:val="ConsPlusNormal"/>
        <w:jc w:val="center"/>
      </w:pPr>
      <w:r>
        <w:rPr>
          <w:noProof/>
          <w:position w:val="-6"/>
        </w:rPr>
        <w:drawing>
          <wp:inline distT="0" distB="0" distL="0" distR="0">
            <wp:extent cx="765810" cy="24003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81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22AF" w:rsidRDefault="00EB22AF">
      <w:pPr>
        <w:pStyle w:val="ConsPlusNormal"/>
        <w:jc w:val="center"/>
      </w:pPr>
    </w:p>
    <w:p w:rsidR="00EB22AF" w:rsidRDefault="00003218">
      <w:pPr>
        <w:pStyle w:val="ConsPlusNormal"/>
        <w:ind w:firstLine="540"/>
        <w:jc w:val="both"/>
      </w:pPr>
      <w:r>
        <w:t>где: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ЦЗ - целевое значение доли продукции, не соответствующей обязательным требованиям (процентов);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ФЗ - фактическое значение доли продукции, не соответствующей обязательны</w:t>
      </w:r>
      <w:r>
        <w:t>м требованиям (процентов), рассчитываемое по формуле:</w:t>
      </w:r>
    </w:p>
    <w:p w:rsidR="00EB22AF" w:rsidRDefault="00EB22AF">
      <w:pPr>
        <w:pStyle w:val="ConsPlusNormal"/>
        <w:jc w:val="center"/>
      </w:pPr>
    </w:p>
    <w:p w:rsidR="00EB22AF" w:rsidRDefault="00003218">
      <w:pPr>
        <w:pStyle w:val="ConsPlusNormal"/>
        <w:jc w:val="center"/>
      </w:pPr>
      <w:r>
        <w:t>БЗ - проценты снижения,</w:t>
      </w:r>
    </w:p>
    <w:p w:rsidR="00EB22AF" w:rsidRDefault="00EB22AF">
      <w:pPr>
        <w:pStyle w:val="ConsPlusNormal"/>
        <w:ind w:firstLine="540"/>
        <w:jc w:val="both"/>
      </w:pPr>
    </w:p>
    <w:p w:rsidR="00EB22AF" w:rsidRDefault="00003218">
      <w:pPr>
        <w:pStyle w:val="ConsPlusNormal"/>
        <w:ind w:firstLine="540"/>
        <w:jc w:val="both"/>
      </w:pPr>
      <w:r>
        <w:t>где: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БЗ - базовое значение доли продукции, не соответствующей обязательным требованиям (процентов);</w:t>
      </w:r>
    </w:p>
    <w:p w:rsidR="00EB22AF" w:rsidRDefault="00003218">
      <w:pPr>
        <w:pStyle w:val="ConsPlusNormal"/>
        <w:spacing w:before="240"/>
        <w:ind w:firstLine="540"/>
        <w:jc w:val="both"/>
      </w:pPr>
      <w:r>
        <w:t>проценты снижения - снижение доли продукции, не соответствующей обязательным требованиям, определяемое по результатам государственного контроля (надзора) и анализа рынка продукции с привлечением отраслевого объединения (ассоциации, союза).</w:t>
      </w:r>
    </w:p>
    <w:p w:rsidR="00EB22AF" w:rsidRDefault="00EB22AF">
      <w:pPr>
        <w:pStyle w:val="ConsPlusNormal"/>
        <w:jc w:val="both"/>
      </w:pPr>
    </w:p>
    <w:p w:rsidR="00EB22AF" w:rsidRDefault="00EB22AF">
      <w:pPr>
        <w:pStyle w:val="ConsPlusNormal"/>
        <w:jc w:val="both"/>
      </w:pPr>
    </w:p>
    <w:p w:rsidR="00EB22AF" w:rsidRDefault="00EB22AF">
      <w:pPr>
        <w:pStyle w:val="ConsPlusNormal"/>
        <w:jc w:val="both"/>
      </w:pPr>
    </w:p>
    <w:p w:rsidR="00EB22AF" w:rsidRDefault="00EB22AF">
      <w:pPr>
        <w:pStyle w:val="ConsPlusNormal"/>
        <w:jc w:val="both"/>
      </w:pPr>
    </w:p>
    <w:p w:rsidR="00EB22AF" w:rsidRDefault="00EB22AF">
      <w:pPr>
        <w:pStyle w:val="ConsPlusNormal"/>
        <w:jc w:val="both"/>
      </w:pPr>
    </w:p>
    <w:p w:rsidR="00EB22AF" w:rsidRDefault="00003218">
      <w:pPr>
        <w:pStyle w:val="ConsPlusNormal"/>
        <w:jc w:val="right"/>
        <w:outlineLvl w:val="1"/>
      </w:pPr>
      <w:r>
        <w:t>Приложение</w:t>
      </w:r>
    </w:p>
    <w:p w:rsidR="00EB22AF" w:rsidRDefault="00003218">
      <w:pPr>
        <w:pStyle w:val="ConsPlusNormal"/>
        <w:jc w:val="right"/>
      </w:pPr>
      <w:r>
        <w:t>к особенностям оценки соблюдения</w:t>
      </w:r>
    </w:p>
    <w:p w:rsidR="00EB22AF" w:rsidRDefault="00003218">
      <w:pPr>
        <w:pStyle w:val="ConsPlusNormal"/>
        <w:jc w:val="right"/>
      </w:pPr>
      <w:r>
        <w:t>обязательных требований, установленных</w:t>
      </w:r>
    </w:p>
    <w:p w:rsidR="00EB22AF" w:rsidRDefault="00003218">
      <w:pPr>
        <w:pStyle w:val="ConsPlusNormal"/>
        <w:jc w:val="right"/>
      </w:pPr>
      <w:r>
        <w:t>техническими регламентами в отношении</w:t>
      </w:r>
    </w:p>
    <w:p w:rsidR="00EB22AF" w:rsidRDefault="00003218">
      <w:pPr>
        <w:pStyle w:val="ConsPlusNormal"/>
        <w:jc w:val="right"/>
      </w:pPr>
      <w:r>
        <w:t>колесных транспортных средств (шасси)</w:t>
      </w:r>
    </w:p>
    <w:p w:rsidR="00EB22AF" w:rsidRDefault="00003218">
      <w:pPr>
        <w:pStyle w:val="ConsPlusNormal"/>
        <w:jc w:val="right"/>
      </w:pPr>
      <w:r>
        <w:t>и компонентов транспортных средств</w:t>
      </w:r>
    </w:p>
    <w:p w:rsidR="00EB22AF" w:rsidRDefault="00003218">
      <w:pPr>
        <w:pStyle w:val="ConsPlusNormal"/>
        <w:jc w:val="right"/>
      </w:pPr>
      <w:r>
        <w:t>(шасси), находящихся в обращении</w:t>
      </w:r>
    </w:p>
    <w:p w:rsidR="00EB22AF" w:rsidRDefault="00003218">
      <w:pPr>
        <w:pStyle w:val="ConsPlusNormal"/>
        <w:jc w:val="right"/>
      </w:pPr>
      <w:r>
        <w:lastRenderedPageBreak/>
        <w:t>(до начала их эксплуатации),</w:t>
      </w:r>
    </w:p>
    <w:p w:rsidR="00EB22AF" w:rsidRDefault="00003218">
      <w:pPr>
        <w:pStyle w:val="ConsPlusNormal"/>
        <w:jc w:val="right"/>
      </w:pPr>
      <w:r>
        <w:t>автомобильного бензина, дизельного</w:t>
      </w:r>
    </w:p>
    <w:p w:rsidR="00EB22AF" w:rsidRDefault="00003218">
      <w:pPr>
        <w:pStyle w:val="ConsPlusNormal"/>
        <w:jc w:val="right"/>
      </w:pPr>
      <w:r>
        <w:t>топлива, судового топлива и мазута,</w:t>
      </w:r>
    </w:p>
    <w:p w:rsidR="00EB22AF" w:rsidRDefault="00003218">
      <w:pPr>
        <w:pStyle w:val="ConsPlusNormal"/>
        <w:jc w:val="right"/>
      </w:pPr>
      <w:r>
        <w:t>или обязательных требований, подлежащих</w:t>
      </w:r>
    </w:p>
    <w:p w:rsidR="00EB22AF" w:rsidRDefault="00003218">
      <w:pPr>
        <w:pStyle w:val="ConsPlusNormal"/>
        <w:jc w:val="right"/>
      </w:pPr>
      <w:r>
        <w:t>применению до дня вступления в силу</w:t>
      </w:r>
    </w:p>
    <w:p w:rsidR="00EB22AF" w:rsidRDefault="00003218">
      <w:pPr>
        <w:pStyle w:val="ConsPlusNormal"/>
        <w:jc w:val="right"/>
      </w:pPr>
      <w:r>
        <w:t>технических регламентов в соответствии</w:t>
      </w:r>
    </w:p>
    <w:p w:rsidR="00EB22AF" w:rsidRDefault="00003218">
      <w:pPr>
        <w:pStyle w:val="ConsPlusNormal"/>
        <w:jc w:val="right"/>
      </w:pPr>
      <w:r>
        <w:t>с Федеральным законом "О техническом</w:t>
      </w:r>
    </w:p>
    <w:p w:rsidR="00EB22AF" w:rsidRDefault="00003218">
      <w:pPr>
        <w:pStyle w:val="ConsPlusNormal"/>
        <w:jc w:val="right"/>
      </w:pPr>
      <w:r>
        <w:t>регулировании", в отношении элект</w:t>
      </w:r>
      <w:r>
        <w:t>рической</w:t>
      </w:r>
    </w:p>
    <w:p w:rsidR="00EB22AF" w:rsidRDefault="00003218">
      <w:pPr>
        <w:pStyle w:val="ConsPlusNormal"/>
        <w:jc w:val="right"/>
      </w:pPr>
      <w:r>
        <w:t>энергии в электрических сетях общего</w:t>
      </w:r>
    </w:p>
    <w:p w:rsidR="00EB22AF" w:rsidRDefault="00003218">
      <w:pPr>
        <w:pStyle w:val="ConsPlusNormal"/>
        <w:jc w:val="right"/>
      </w:pPr>
      <w:r>
        <w:t>назначения переменного трехфазного</w:t>
      </w:r>
    </w:p>
    <w:p w:rsidR="00EB22AF" w:rsidRDefault="00003218">
      <w:pPr>
        <w:pStyle w:val="ConsPlusNormal"/>
        <w:jc w:val="right"/>
      </w:pPr>
      <w:r>
        <w:t>и однофазного тока частотой 50 Гц,</w:t>
      </w:r>
    </w:p>
    <w:p w:rsidR="00EB22AF" w:rsidRDefault="00003218">
      <w:pPr>
        <w:pStyle w:val="ConsPlusNormal"/>
        <w:jc w:val="right"/>
      </w:pPr>
      <w:r>
        <w:t>в отношении продукции и связанных</w:t>
      </w:r>
    </w:p>
    <w:p w:rsidR="00EB22AF" w:rsidRDefault="00003218">
      <w:pPr>
        <w:pStyle w:val="ConsPlusNormal"/>
        <w:jc w:val="right"/>
      </w:pPr>
      <w:r>
        <w:t>с требованиями к продукции процессов</w:t>
      </w:r>
    </w:p>
    <w:p w:rsidR="00EB22AF" w:rsidRDefault="00EB22AF">
      <w:pPr>
        <w:pStyle w:val="ConsPlusNormal"/>
        <w:jc w:val="center"/>
      </w:pPr>
    </w:p>
    <w:p w:rsidR="00EB22AF" w:rsidRDefault="00003218">
      <w:pPr>
        <w:pStyle w:val="ConsPlusTitle"/>
        <w:jc w:val="center"/>
      </w:pPr>
      <w:bookmarkStart w:id="29" w:name="P467"/>
      <w:bookmarkEnd w:id="29"/>
      <w:r>
        <w:t>ПЕРЕЧЕНЬ</w:t>
      </w:r>
    </w:p>
    <w:p w:rsidR="00EB22AF" w:rsidRDefault="00003218">
      <w:pPr>
        <w:pStyle w:val="ConsPlusTitle"/>
        <w:jc w:val="center"/>
      </w:pPr>
      <w:r>
        <w:t>ВИДОВ ПРОДУКЦИИ, ОЦЕНКА СОБЛЮДЕНИЯ ОБЯЗАТЕЛЬНЫХ</w:t>
      </w:r>
    </w:p>
    <w:p w:rsidR="00EB22AF" w:rsidRDefault="00003218">
      <w:pPr>
        <w:pStyle w:val="ConsPlusTitle"/>
        <w:jc w:val="center"/>
      </w:pPr>
      <w:r>
        <w:t>ТРЕБОВАНИЙ К КОТОРОЙ ОСУЩЕСТВЛЯЕТСЯ В РАМКАХ ФЕДЕРАЛЬНОГО</w:t>
      </w:r>
    </w:p>
    <w:p w:rsidR="00EB22AF" w:rsidRDefault="00003218">
      <w:pPr>
        <w:pStyle w:val="ConsPlusTitle"/>
        <w:jc w:val="center"/>
      </w:pPr>
      <w:r>
        <w:t>ГОСУДАРСТВЕННОГО КОНТРОЛЯ (НАДЗОРА) ЗА СОБЛЮДЕНИЕМ</w:t>
      </w:r>
    </w:p>
    <w:p w:rsidR="00EB22AF" w:rsidRDefault="00003218">
      <w:pPr>
        <w:pStyle w:val="ConsPlusTitle"/>
        <w:jc w:val="center"/>
      </w:pPr>
      <w:r>
        <w:t>ТРЕБОВАНИЙ, УСТАНОВЛЕННЫХ ТЕХНИЧЕСКИМИ РЕГЛАМЕНТАМИ</w:t>
      </w:r>
    </w:p>
    <w:p w:rsidR="00EB22AF" w:rsidRDefault="00003218">
      <w:pPr>
        <w:pStyle w:val="ConsPlusTitle"/>
        <w:jc w:val="center"/>
      </w:pPr>
      <w:r>
        <w:t>В ОТНОШЕНИИ КОЛЕСНЫХ ТРАНСПОРТНЫХ СРЕДСТВ (ШАССИ)</w:t>
      </w:r>
    </w:p>
    <w:p w:rsidR="00EB22AF" w:rsidRDefault="00003218">
      <w:pPr>
        <w:pStyle w:val="ConsPlusTitle"/>
        <w:jc w:val="center"/>
      </w:pPr>
      <w:r>
        <w:t>И КОМПОНЕНТОВ ТРАНСПОРТНЫХ СРЕДСТВ (ШАССИ), Н</w:t>
      </w:r>
      <w:r>
        <w:t>АХОДЯЩИХСЯ</w:t>
      </w:r>
    </w:p>
    <w:p w:rsidR="00EB22AF" w:rsidRDefault="00003218">
      <w:pPr>
        <w:pStyle w:val="ConsPlusTitle"/>
        <w:jc w:val="center"/>
      </w:pPr>
      <w:r>
        <w:t>В ОБРАЩЕНИИ (ДО НАЧАЛА ИХ ЭКСПЛУАТАЦИИ), АВТОМОБИЛЬНОГО</w:t>
      </w:r>
    </w:p>
    <w:p w:rsidR="00EB22AF" w:rsidRDefault="00003218">
      <w:pPr>
        <w:pStyle w:val="ConsPlusTitle"/>
        <w:jc w:val="center"/>
      </w:pPr>
      <w:r>
        <w:t>БЕНЗИНА, ДИЗЕЛЬНОГО ТОПЛИВА, СУДОВОГО ТОПЛИВА И МАЗУТА,</w:t>
      </w:r>
    </w:p>
    <w:p w:rsidR="00EB22AF" w:rsidRDefault="00003218">
      <w:pPr>
        <w:pStyle w:val="ConsPlusTitle"/>
        <w:jc w:val="center"/>
      </w:pPr>
      <w:r>
        <w:t>ИЛИ ОБЯЗАТЕЛЬНЫХ ТРЕБОВАНИЙ, ПОДЛЕЖАЩИХ ПРИМЕНЕНИЮ ДО ДНЯ</w:t>
      </w:r>
    </w:p>
    <w:p w:rsidR="00EB22AF" w:rsidRDefault="00003218">
      <w:pPr>
        <w:pStyle w:val="ConsPlusTitle"/>
        <w:jc w:val="center"/>
      </w:pPr>
      <w:r>
        <w:t>ВСТУПЛЕНИЯ В СИЛУ ТЕХНИЧЕСКИХ РЕГЛАМЕНТОВ В СООТВЕТСТВИИ</w:t>
      </w:r>
    </w:p>
    <w:p w:rsidR="00EB22AF" w:rsidRDefault="00003218">
      <w:pPr>
        <w:pStyle w:val="ConsPlusTitle"/>
        <w:jc w:val="center"/>
      </w:pPr>
      <w:r>
        <w:t>С ФЕДЕРАЛЬНЫМ ЗАКО</w:t>
      </w:r>
      <w:r>
        <w:t>НОМ "О ТЕХНИЧЕСКОМ РЕГУЛИРОВАНИИ",</w:t>
      </w:r>
    </w:p>
    <w:p w:rsidR="00EB22AF" w:rsidRDefault="00003218">
      <w:pPr>
        <w:pStyle w:val="ConsPlusTitle"/>
        <w:jc w:val="center"/>
      </w:pPr>
      <w:r>
        <w:t>В ОТНОШЕНИИ ЭЛЕКТРИЧЕСКОЙ ЭНЕРГИИ В ЭЛЕКТРИЧЕСКИХ СЕТЯХ</w:t>
      </w:r>
    </w:p>
    <w:p w:rsidR="00EB22AF" w:rsidRDefault="00003218">
      <w:pPr>
        <w:pStyle w:val="ConsPlusTitle"/>
        <w:jc w:val="center"/>
      </w:pPr>
      <w:r>
        <w:t>ОБЩЕГО НАЗНАЧЕНИЯ ПЕРЕМЕННОГО ТРЕХФАЗНОГО</w:t>
      </w:r>
    </w:p>
    <w:p w:rsidR="00EB22AF" w:rsidRDefault="00003218">
      <w:pPr>
        <w:pStyle w:val="ConsPlusTitle"/>
        <w:jc w:val="center"/>
      </w:pPr>
      <w:r>
        <w:t>И ОДНОФАЗНОГО ТОКА ЧАСТОТОЙ 50 ГЦ</w:t>
      </w:r>
    </w:p>
    <w:p w:rsidR="00EB22AF" w:rsidRDefault="00EB22AF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50"/>
        <w:gridCol w:w="2688"/>
      </w:tblGrid>
      <w:tr w:rsidR="00EB22AF">
        <w:tc>
          <w:tcPr>
            <w:tcW w:w="635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EB22AF" w:rsidRDefault="00003218">
            <w:pPr>
              <w:pStyle w:val="ConsPlusNormal"/>
              <w:jc w:val="center"/>
            </w:pPr>
            <w:r>
              <w:t>Вид продукции</w:t>
            </w:r>
          </w:p>
        </w:tc>
        <w:tc>
          <w:tcPr>
            <w:tcW w:w="268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B22AF" w:rsidRDefault="00003218">
            <w:pPr>
              <w:pStyle w:val="ConsPlusNormal"/>
              <w:jc w:val="center"/>
            </w:pPr>
            <w:r>
              <w:t xml:space="preserve">Код </w:t>
            </w:r>
            <w:hyperlink r:id="rId625" w:tooltip="Решение Совета Евразийской экономической комиссии от 14.09.2021 N 80 (ред. от 25.08.2026) &quot;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">
              <w:r>
                <w:rPr>
                  <w:color w:val="0000FF"/>
                </w:rPr>
                <w:t>ТН</w:t>
              </w:r>
            </w:hyperlink>
            <w:r>
              <w:t xml:space="preserve"> ВЭД ЕАЭС </w:t>
            </w:r>
            <w:hyperlink w:anchor="P545" w:tooltip="&lt;*&gt; Коды ТН ВЭД ЕАЭС для видов продукции соответствуют кодам ТН ВЭД ЕАЭС, установленным для видов продукции постановлением Правительства Российской Федерации от 23 декабря 2021 г. N 2425 &quot;Об утверждении единого перечня продукции, подлежащей обязательной сертиф">
              <w:r>
                <w:rPr>
                  <w:color w:val="0000FF"/>
                </w:rPr>
                <w:t>&lt;*&gt;</w:t>
              </w:r>
            </w:hyperlink>
          </w:p>
        </w:tc>
      </w:tr>
      <w:tr w:rsidR="00EB22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B22AF" w:rsidRDefault="00003218">
            <w:pPr>
              <w:pStyle w:val="ConsPlusNormal"/>
            </w:pPr>
            <w:r>
              <w:t>Портландцемент, цемент глиноземистый, цемент шлаковый, цемент суперсульфатный и аналогичные гидравлические цементы, неокрашенные или окрашенные, готовые или в форме клинкеров</w:t>
            </w:r>
          </w:p>
        </w:tc>
        <w:tc>
          <w:tcPr>
            <w:tcW w:w="26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B22AF" w:rsidRDefault="00003218">
            <w:pPr>
              <w:pStyle w:val="ConsPlusNormal"/>
              <w:jc w:val="center"/>
            </w:pPr>
            <w:r>
              <w:t>из 2523</w:t>
            </w:r>
          </w:p>
        </w:tc>
      </w:tr>
      <w:tr w:rsidR="00EB22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EB22AF" w:rsidRDefault="00003218">
            <w:pPr>
              <w:pStyle w:val="ConsPlusNormal"/>
            </w:pPr>
            <w:r>
              <w:t>Смеси сухие строительные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EB22AF" w:rsidRDefault="00003218">
            <w:pPr>
              <w:pStyle w:val="ConsPlusNormal"/>
              <w:jc w:val="center"/>
            </w:pPr>
            <w:r>
              <w:t>из 2520</w:t>
            </w:r>
          </w:p>
          <w:p w:rsidR="00EB22AF" w:rsidRDefault="00003218">
            <w:pPr>
              <w:pStyle w:val="ConsPlusNormal"/>
              <w:jc w:val="center"/>
            </w:pPr>
            <w:r>
              <w:t>из 2523</w:t>
            </w:r>
          </w:p>
          <w:p w:rsidR="00EB22AF" w:rsidRDefault="00003218">
            <w:pPr>
              <w:pStyle w:val="ConsPlusNormal"/>
              <w:jc w:val="center"/>
            </w:pPr>
            <w:r>
              <w:t>из 3214</w:t>
            </w:r>
          </w:p>
          <w:p w:rsidR="00EB22AF" w:rsidRDefault="00003218">
            <w:pPr>
              <w:pStyle w:val="ConsPlusNormal"/>
              <w:jc w:val="center"/>
            </w:pPr>
            <w:r>
              <w:t>3816 00 000 0</w:t>
            </w:r>
          </w:p>
          <w:p w:rsidR="00EB22AF" w:rsidRDefault="00003218">
            <w:pPr>
              <w:pStyle w:val="ConsPlusNormal"/>
              <w:jc w:val="center"/>
            </w:pPr>
            <w:r>
              <w:t>из 3824 50</w:t>
            </w:r>
          </w:p>
        </w:tc>
      </w:tr>
      <w:tr w:rsidR="00EB22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EB22AF" w:rsidRDefault="00003218">
            <w:pPr>
              <w:pStyle w:val="ConsPlusNormal"/>
            </w:pPr>
            <w:r>
              <w:t>Растворы строительные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EB22AF" w:rsidRDefault="00003218">
            <w:pPr>
              <w:pStyle w:val="ConsPlusNormal"/>
              <w:jc w:val="center"/>
            </w:pPr>
            <w:r>
              <w:t>из 2523</w:t>
            </w:r>
          </w:p>
          <w:p w:rsidR="00EB22AF" w:rsidRDefault="00003218">
            <w:pPr>
              <w:pStyle w:val="ConsPlusNormal"/>
              <w:jc w:val="center"/>
            </w:pPr>
            <w:r>
              <w:t>из 3214</w:t>
            </w:r>
          </w:p>
          <w:p w:rsidR="00EB22AF" w:rsidRDefault="00003218">
            <w:pPr>
              <w:pStyle w:val="ConsPlusNormal"/>
              <w:jc w:val="center"/>
            </w:pPr>
            <w:r>
              <w:t>3816 00 000 0</w:t>
            </w:r>
          </w:p>
          <w:p w:rsidR="00EB22AF" w:rsidRDefault="00003218">
            <w:pPr>
              <w:pStyle w:val="ConsPlusNormal"/>
              <w:jc w:val="center"/>
            </w:pPr>
            <w:r>
              <w:t>из 3824 50</w:t>
            </w:r>
          </w:p>
        </w:tc>
      </w:tr>
      <w:tr w:rsidR="00EB22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EB22AF" w:rsidRDefault="00003218">
            <w:pPr>
              <w:pStyle w:val="ConsPlusNormal"/>
            </w:pPr>
            <w:r>
              <w:t>Смеси бетонные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EB22AF" w:rsidRDefault="00003218">
            <w:pPr>
              <w:pStyle w:val="ConsPlusNormal"/>
              <w:jc w:val="center"/>
            </w:pPr>
            <w:r>
              <w:t>из 2523</w:t>
            </w:r>
          </w:p>
          <w:p w:rsidR="00EB22AF" w:rsidRDefault="00003218">
            <w:pPr>
              <w:pStyle w:val="ConsPlusNormal"/>
              <w:jc w:val="center"/>
            </w:pPr>
            <w:r>
              <w:t>из 3214</w:t>
            </w:r>
          </w:p>
          <w:p w:rsidR="00EB22AF" w:rsidRDefault="00003218">
            <w:pPr>
              <w:pStyle w:val="ConsPlusNormal"/>
              <w:jc w:val="center"/>
            </w:pPr>
            <w:r>
              <w:lastRenderedPageBreak/>
              <w:t>3816 00 000 0</w:t>
            </w:r>
          </w:p>
          <w:p w:rsidR="00EB22AF" w:rsidRDefault="00003218">
            <w:pPr>
              <w:pStyle w:val="ConsPlusNormal"/>
              <w:jc w:val="center"/>
            </w:pPr>
            <w:r>
              <w:t>из 3824 50</w:t>
            </w:r>
          </w:p>
        </w:tc>
      </w:tr>
      <w:tr w:rsidR="00EB22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EB22AF" w:rsidRDefault="00003218">
            <w:pPr>
              <w:pStyle w:val="ConsPlusNormal"/>
            </w:pPr>
            <w:r>
              <w:lastRenderedPageBreak/>
              <w:t>Радиаторы центрального отопления и их секции чугунные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EB22AF" w:rsidRDefault="00003218">
            <w:pPr>
              <w:pStyle w:val="ConsPlusNormal"/>
              <w:jc w:val="center"/>
            </w:pPr>
            <w:r>
              <w:t>7322 11 000 0</w:t>
            </w:r>
          </w:p>
        </w:tc>
      </w:tr>
      <w:tr w:rsidR="00EB22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EB22AF" w:rsidRDefault="00003218">
            <w:pPr>
              <w:pStyle w:val="ConsPlusNormal"/>
            </w:pPr>
            <w:r>
              <w:t>Радиаторы центрального отопления и их секции стальные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EB22AF" w:rsidRDefault="00003218">
            <w:pPr>
              <w:pStyle w:val="ConsPlusNormal"/>
              <w:jc w:val="center"/>
            </w:pPr>
            <w:r>
              <w:t>7322 19 000 0</w:t>
            </w:r>
          </w:p>
        </w:tc>
      </w:tr>
      <w:tr w:rsidR="00EB22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EB22AF" w:rsidRDefault="00003218">
            <w:pPr>
              <w:pStyle w:val="ConsPlusNormal"/>
            </w:pPr>
            <w:r>
              <w:t>Радиаторы центрального отопления и их секции биметаллические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EB22AF" w:rsidRDefault="00003218">
            <w:pPr>
              <w:pStyle w:val="ConsPlusNormal"/>
              <w:jc w:val="center"/>
            </w:pPr>
            <w:r>
              <w:t>7322 19 000 0</w:t>
            </w:r>
          </w:p>
          <w:p w:rsidR="00EB22AF" w:rsidRDefault="00003218">
            <w:pPr>
              <w:pStyle w:val="ConsPlusNormal"/>
              <w:jc w:val="center"/>
            </w:pPr>
            <w:r>
              <w:t>7616 99 100 2</w:t>
            </w:r>
          </w:p>
          <w:p w:rsidR="00EB22AF" w:rsidRDefault="00003218">
            <w:pPr>
              <w:pStyle w:val="ConsPlusNormal"/>
              <w:jc w:val="center"/>
            </w:pPr>
            <w:r>
              <w:t>7616 99 100 4</w:t>
            </w:r>
          </w:p>
          <w:p w:rsidR="00EB22AF" w:rsidRDefault="00003218">
            <w:pPr>
              <w:pStyle w:val="ConsPlusNormal"/>
              <w:jc w:val="center"/>
            </w:pPr>
            <w:r>
              <w:t>7616 99 900 8</w:t>
            </w:r>
          </w:p>
        </w:tc>
      </w:tr>
      <w:tr w:rsidR="00EB22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EB22AF" w:rsidRDefault="00003218">
            <w:pPr>
              <w:pStyle w:val="ConsPlusNormal"/>
            </w:pPr>
            <w:r>
              <w:t>Радиаторы центрального отопления и их секции алюминиевые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EB22AF" w:rsidRDefault="00003218">
            <w:pPr>
              <w:pStyle w:val="ConsPlusNormal"/>
              <w:jc w:val="center"/>
            </w:pPr>
            <w:r>
              <w:t>7616 99 100 3</w:t>
            </w:r>
          </w:p>
          <w:p w:rsidR="00EB22AF" w:rsidRDefault="00003218">
            <w:pPr>
              <w:pStyle w:val="ConsPlusNormal"/>
              <w:jc w:val="center"/>
            </w:pPr>
            <w:r>
              <w:t>7616 99 100 4</w:t>
            </w:r>
          </w:p>
          <w:p w:rsidR="00EB22AF" w:rsidRDefault="00003218">
            <w:pPr>
              <w:pStyle w:val="ConsPlusNormal"/>
              <w:jc w:val="center"/>
            </w:pPr>
            <w:r>
              <w:t>7616 99 900 8</w:t>
            </w:r>
          </w:p>
        </w:tc>
      </w:tr>
      <w:tr w:rsidR="00EB22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EB22AF" w:rsidRDefault="00003218">
            <w:pPr>
              <w:pStyle w:val="ConsPlusNormal"/>
            </w:pPr>
            <w:r>
              <w:t xml:space="preserve">Радиаторы центрального </w:t>
            </w:r>
            <w:r>
              <w:t>отопления и их секции из прочих металлов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EB22AF" w:rsidRDefault="00003218">
            <w:pPr>
              <w:pStyle w:val="ConsPlusNormal"/>
              <w:jc w:val="center"/>
            </w:pPr>
            <w:r>
              <w:t>из 7418</w:t>
            </w:r>
          </w:p>
          <w:p w:rsidR="00EB22AF" w:rsidRDefault="00003218">
            <w:pPr>
              <w:pStyle w:val="ConsPlusNormal"/>
              <w:jc w:val="center"/>
            </w:pPr>
            <w:r>
              <w:t>из 7419</w:t>
            </w:r>
          </w:p>
        </w:tc>
      </w:tr>
      <w:tr w:rsidR="00EB22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EB22AF" w:rsidRDefault="00003218">
            <w:pPr>
              <w:pStyle w:val="ConsPlusNormal"/>
            </w:pPr>
            <w:r>
              <w:t>Конвекторы отопительные чугунные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EB22AF" w:rsidRDefault="00003218">
            <w:pPr>
              <w:pStyle w:val="ConsPlusNormal"/>
              <w:jc w:val="center"/>
            </w:pPr>
            <w:r>
              <w:t>7322 90 000 9</w:t>
            </w:r>
          </w:p>
          <w:p w:rsidR="00EB22AF" w:rsidRDefault="00003218">
            <w:pPr>
              <w:pStyle w:val="ConsPlusNormal"/>
              <w:jc w:val="center"/>
            </w:pPr>
            <w:r>
              <w:t>из 7323</w:t>
            </w:r>
          </w:p>
          <w:p w:rsidR="00EB22AF" w:rsidRDefault="00003218">
            <w:pPr>
              <w:pStyle w:val="ConsPlusNormal"/>
              <w:jc w:val="center"/>
            </w:pPr>
            <w:r>
              <w:t>из 7325</w:t>
            </w:r>
          </w:p>
          <w:p w:rsidR="00EB22AF" w:rsidRDefault="00003218">
            <w:pPr>
              <w:pStyle w:val="ConsPlusNormal"/>
              <w:jc w:val="center"/>
            </w:pPr>
            <w:r>
              <w:t>из 7326</w:t>
            </w:r>
          </w:p>
          <w:p w:rsidR="00EB22AF" w:rsidRDefault="00003218">
            <w:pPr>
              <w:pStyle w:val="ConsPlusNormal"/>
              <w:jc w:val="center"/>
            </w:pPr>
            <w:r>
              <w:t>из 8516</w:t>
            </w:r>
          </w:p>
        </w:tc>
      </w:tr>
      <w:tr w:rsidR="00EB22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EB22AF" w:rsidRDefault="00003218">
            <w:pPr>
              <w:pStyle w:val="ConsPlusNormal"/>
            </w:pPr>
            <w:r>
              <w:t>Конвекторы отопительные из прочих металлов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EB22AF" w:rsidRDefault="00003218">
            <w:pPr>
              <w:pStyle w:val="ConsPlusNormal"/>
              <w:jc w:val="center"/>
            </w:pPr>
            <w:r>
              <w:t>из 7418</w:t>
            </w:r>
          </w:p>
          <w:p w:rsidR="00EB22AF" w:rsidRDefault="00003218">
            <w:pPr>
              <w:pStyle w:val="ConsPlusNormal"/>
              <w:jc w:val="center"/>
            </w:pPr>
            <w:r>
              <w:t>из 7419</w:t>
            </w:r>
          </w:p>
          <w:p w:rsidR="00EB22AF" w:rsidRDefault="00003218">
            <w:pPr>
              <w:pStyle w:val="ConsPlusNormal"/>
              <w:jc w:val="center"/>
            </w:pPr>
            <w:r>
              <w:t>7616 99 100 8</w:t>
            </w:r>
          </w:p>
          <w:p w:rsidR="00EB22AF" w:rsidRDefault="00003218">
            <w:pPr>
              <w:pStyle w:val="ConsPlusNormal"/>
              <w:jc w:val="center"/>
            </w:pPr>
            <w:r>
              <w:t>7616 99 900 8</w:t>
            </w:r>
          </w:p>
          <w:p w:rsidR="00EB22AF" w:rsidRDefault="00003218">
            <w:pPr>
              <w:pStyle w:val="ConsPlusNormal"/>
              <w:jc w:val="center"/>
            </w:pPr>
            <w:r>
              <w:t>из 8516</w:t>
            </w:r>
          </w:p>
        </w:tc>
      </w:tr>
      <w:tr w:rsidR="00EB22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EB22AF" w:rsidRDefault="00003218">
            <w:pPr>
              <w:pStyle w:val="ConsPlusNormal"/>
            </w:pPr>
            <w:r>
              <w:t>Конвекторы отопительные стальные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EB22AF" w:rsidRDefault="00003218">
            <w:pPr>
              <w:pStyle w:val="ConsPlusNormal"/>
              <w:jc w:val="center"/>
            </w:pPr>
            <w:r>
              <w:t>7322 90 000 9</w:t>
            </w:r>
          </w:p>
          <w:p w:rsidR="00EB22AF" w:rsidRDefault="00003218">
            <w:pPr>
              <w:pStyle w:val="ConsPlusNormal"/>
              <w:jc w:val="center"/>
            </w:pPr>
            <w:r>
              <w:t>из 7323</w:t>
            </w:r>
          </w:p>
          <w:p w:rsidR="00EB22AF" w:rsidRDefault="00003218">
            <w:pPr>
              <w:pStyle w:val="ConsPlusNormal"/>
              <w:jc w:val="center"/>
            </w:pPr>
            <w:r>
              <w:t>из 7325</w:t>
            </w:r>
          </w:p>
          <w:p w:rsidR="00EB22AF" w:rsidRDefault="00003218">
            <w:pPr>
              <w:pStyle w:val="ConsPlusNormal"/>
              <w:jc w:val="center"/>
            </w:pPr>
            <w:r>
              <w:t>из 7326</w:t>
            </w:r>
          </w:p>
          <w:p w:rsidR="00EB22AF" w:rsidRDefault="00003218">
            <w:pPr>
              <w:pStyle w:val="ConsPlusNormal"/>
              <w:jc w:val="center"/>
            </w:pPr>
            <w:r>
              <w:t>из 8516</w:t>
            </w:r>
          </w:p>
        </w:tc>
      </w:tr>
      <w:tr w:rsidR="00EB22A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3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22AF" w:rsidRDefault="00003218">
            <w:pPr>
              <w:pStyle w:val="ConsPlusNormal"/>
            </w:pPr>
            <w:r>
              <w:t>Кабели, провода и шнуры</w:t>
            </w: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22AF" w:rsidRDefault="00003218">
            <w:pPr>
              <w:pStyle w:val="ConsPlusNormal"/>
              <w:jc w:val="center"/>
            </w:pPr>
            <w:r>
              <w:t>8544 49 910 1</w:t>
            </w:r>
          </w:p>
          <w:p w:rsidR="00EB22AF" w:rsidRDefault="00003218">
            <w:pPr>
              <w:pStyle w:val="ConsPlusNormal"/>
              <w:jc w:val="center"/>
            </w:pPr>
            <w:r>
              <w:t>8544 49 910 8</w:t>
            </w:r>
          </w:p>
          <w:p w:rsidR="00EB22AF" w:rsidRDefault="00003218">
            <w:pPr>
              <w:pStyle w:val="ConsPlusNormal"/>
              <w:jc w:val="center"/>
            </w:pPr>
            <w:r>
              <w:t>8544 49 950 1</w:t>
            </w:r>
          </w:p>
          <w:p w:rsidR="00EB22AF" w:rsidRDefault="00003218">
            <w:pPr>
              <w:pStyle w:val="ConsPlusNormal"/>
              <w:jc w:val="center"/>
            </w:pPr>
            <w:r>
              <w:t>8544 49 950 9</w:t>
            </w:r>
          </w:p>
          <w:p w:rsidR="00EB22AF" w:rsidRDefault="00003218">
            <w:pPr>
              <w:pStyle w:val="ConsPlusNormal"/>
              <w:jc w:val="center"/>
            </w:pPr>
            <w:r>
              <w:t>8544 49 990 0</w:t>
            </w:r>
          </w:p>
        </w:tc>
      </w:tr>
    </w:tbl>
    <w:p w:rsidR="00EB22AF" w:rsidRDefault="00EB22AF">
      <w:pPr>
        <w:pStyle w:val="ConsPlusNormal"/>
        <w:ind w:firstLine="540"/>
        <w:jc w:val="both"/>
      </w:pPr>
    </w:p>
    <w:p w:rsidR="00EB22AF" w:rsidRDefault="00003218">
      <w:pPr>
        <w:pStyle w:val="ConsPlusNormal"/>
        <w:ind w:firstLine="540"/>
        <w:jc w:val="both"/>
      </w:pPr>
      <w:r>
        <w:t>--------------------------------</w:t>
      </w:r>
    </w:p>
    <w:p w:rsidR="00EB22AF" w:rsidRDefault="00003218">
      <w:pPr>
        <w:pStyle w:val="ConsPlusNormal"/>
        <w:spacing w:before="240"/>
        <w:ind w:firstLine="540"/>
        <w:jc w:val="both"/>
      </w:pPr>
      <w:bookmarkStart w:id="30" w:name="P545"/>
      <w:bookmarkEnd w:id="30"/>
      <w:r>
        <w:t xml:space="preserve">&lt;*&gt; Коды </w:t>
      </w:r>
      <w:hyperlink r:id="rId626" w:tooltip="Решение Совета Евразийской экономической комиссии от 14.09.2021 N 80 (ред. от 25.08.2026) &quot;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">
        <w:r>
          <w:rPr>
            <w:color w:val="0000FF"/>
          </w:rPr>
          <w:t>ТН</w:t>
        </w:r>
      </w:hyperlink>
      <w:r>
        <w:t xml:space="preserve"> ВЭД ЕАЭС для видов продукции соответствуют кодам </w:t>
      </w:r>
      <w:hyperlink r:id="rId627" w:tooltip="Решение Совета Евразийской экономической комиссии от 14.09.2021 N 80 (ред. от 25.08.2026) &quot;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">
        <w:r>
          <w:rPr>
            <w:color w:val="0000FF"/>
          </w:rPr>
          <w:t>ТН</w:t>
        </w:r>
      </w:hyperlink>
      <w:r>
        <w:t xml:space="preserve"> ВЭД ЕАЭС, установленным для видов продукции </w:t>
      </w:r>
      <w:hyperlink r:id="rId628" w:tooltip="Постановление Правительства РФ от 23.12.2021 N 2425 (ред. от 23.04.2026) &quot;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">
        <w:r>
          <w:rPr>
            <w:color w:val="0000FF"/>
          </w:rPr>
          <w:t>постановлением</w:t>
        </w:r>
      </w:hyperlink>
      <w:r>
        <w:t xml:space="preserve"> Правительс</w:t>
      </w:r>
      <w:r>
        <w:t>тва Российской Федерации от 23 декабря 2021 г. N 2425 "Об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</w:t>
      </w:r>
      <w:r>
        <w:t xml:space="preserve">сийской Федерации от 31 декабря 2020 г. N 2467 и признании утратившими силу некоторых актов Правительства Российской Федерации" и </w:t>
      </w:r>
      <w:hyperlink r:id="rId629" w:tooltip="Решение Коллегии Евразийской экономической комиссии от 24.04.2013 N 91 (ред. от 14.03.2023) &quot;Об утверждении перечня продукции, подлежащей обязательной оценке соответствия требованиям технического регламента Таможенного союза &quot;О безопасности низковольтного обор">
        <w:r>
          <w:rPr>
            <w:color w:val="0000FF"/>
          </w:rPr>
          <w:t>Решением</w:t>
        </w:r>
      </w:hyperlink>
      <w:r>
        <w:t xml:space="preserve"> </w:t>
      </w:r>
      <w:r>
        <w:t xml:space="preserve">Коллегии Евразийской экономической комиссии от 24 апреля 2013 г. N 91 "Об </w:t>
      </w:r>
      <w:r>
        <w:lastRenderedPageBreak/>
        <w:t>утверждении перечня продукции, подлежащей обязательной оценке соответствия требованиям технического регламента Таможенного союза "О безопасности низковольтного оборудования" (ТР ТС 0</w:t>
      </w:r>
      <w:r>
        <w:t>04/2011), в отношении которой при помещении под таможенные процедуры подтверждается соблюдение мер технического регулирования.</w:t>
      </w:r>
    </w:p>
    <w:p w:rsidR="00EB22AF" w:rsidRDefault="00EB22AF">
      <w:pPr>
        <w:pStyle w:val="ConsPlusNormal"/>
        <w:jc w:val="both"/>
      </w:pPr>
    </w:p>
    <w:p w:rsidR="00EB22AF" w:rsidRDefault="00EB22AF">
      <w:pPr>
        <w:pStyle w:val="ConsPlusNormal"/>
        <w:jc w:val="both"/>
      </w:pPr>
    </w:p>
    <w:p w:rsidR="00EB22AF" w:rsidRDefault="00EB22AF">
      <w:pPr>
        <w:pStyle w:val="ConsPlusNormal"/>
        <w:jc w:val="both"/>
      </w:pPr>
    </w:p>
    <w:p w:rsidR="00EB22AF" w:rsidRDefault="00EB22AF">
      <w:pPr>
        <w:pStyle w:val="ConsPlusNormal"/>
        <w:jc w:val="both"/>
      </w:pPr>
    </w:p>
    <w:p w:rsidR="00EB22AF" w:rsidRDefault="00EB22AF">
      <w:pPr>
        <w:pStyle w:val="ConsPlusNormal"/>
        <w:jc w:val="both"/>
      </w:pPr>
    </w:p>
    <w:p w:rsidR="00EB22AF" w:rsidRDefault="00003218">
      <w:pPr>
        <w:pStyle w:val="ConsPlusNormal"/>
        <w:jc w:val="right"/>
        <w:outlineLvl w:val="0"/>
      </w:pPr>
      <w:bookmarkStart w:id="31" w:name="P551"/>
      <w:bookmarkEnd w:id="31"/>
      <w:r>
        <w:t>Приложение N 5</w:t>
      </w:r>
    </w:p>
    <w:p w:rsidR="00EB22AF" w:rsidRDefault="00003218">
      <w:pPr>
        <w:pStyle w:val="ConsPlusNormal"/>
        <w:jc w:val="right"/>
      </w:pPr>
      <w:r>
        <w:t>к постановлению Правительства</w:t>
      </w:r>
    </w:p>
    <w:p w:rsidR="00EB22AF" w:rsidRDefault="00003218">
      <w:pPr>
        <w:pStyle w:val="ConsPlusNormal"/>
        <w:jc w:val="right"/>
      </w:pPr>
      <w:r>
        <w:t>Российской Федерации</w:t>
      </w:r>
    </w:p>
    <w:p w:rsidR="00EB22AF" w:rsidRDefault="00003218">
      <w:pPr>
        <w:pStyle w:val="ConsPlusNormal"/>
        <w:jc w:val="right"/>
      </w:pPr>
      <w:r>
        <w:t>от 10 марта 2022 г. N 336</w:t>
      </w:r>
    </w:p>
    <w:p w:rsidR="00EB22AF" w:rsidRDefault="00EB22A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EB22A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B22AF" w:rsidRDefault="00EB22A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B22AF" w:rsidRDefault="00EB22A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B22AF" w:rsidRDefault="0000321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B22AF" w:rsidRDefault="00003218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630" w:tooltip="Постановление Правительства РФ от 11.09.2024 N 1234 (ред. от 28.12.2024) &quot;О внесении изменений в постановление Правительства Российской Федерации от 10 марта 2022 г. N 336&quot; {КонсультантПлюс}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11.09.2024 N 1234)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B22AF" w:rsidRDefault="00EB22AF">
            <w:pPr>
              <w:pStyle w:val="ConsPlusNormal"/>
            </w:pPr>
          </w:p>
        </w:tc>
      </w:tr>
    </w:tbl>
    <w:p w:rsidR="00EB22AF" w:rsidRDefault="00EB22AF">
      <w:pPr>
        <w:pStyle w:val="ConsPlusNormal"/>
        <w:jc w:val="both"/>
      </w:pPr>
    </w:p>
    <w:p w:rsidR="00EB22AF" w:rsidRDefault="00003218">
      <w:pPr>
        <w:pStyle w:val="ConsPlusNormal"/>
        <w:ind w:firstLine="540"/>
        <w:jc w:val="both"/>
      </w:pPr>
      <w:r>
        <w:t>Для служебного пользования.</w:t>
      </w:r>
    </w:p>
    <w:p w:rsidR="00EB22AF" w:rsidRDefault="00EB22AF">
      <w:pPr>
        <w:pStyle w:val="ConsPlusNormal"/>
        <w:jc w:val="both"/>
      </w:pPr>
    </w:p>
    <w:p w:rsidR="00EB22AF" w:rsidRDefault="00EB22AF">
      <w:pPr>
        <w:pStyle w:val="ConsPlusNormal"/>
        <w:jc w:val="both"/>
      </w:pPr>
    </w:p>
    <w:p w:rsidR="00EB22AF" w:rsidRDefault="00EB22A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EB22AF">
      <w:pgSz w:w="11906" w:h="16838"/>
      <w:pgMar w:top="1440" w:right="566" w:bottom="1440" w:left="1133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2AF"/>
    <w:rsid w:val="00003218"/>
    <w:rsid w:val="00EB2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cons-obraz.lenreg.ru/cgi/online.cgi?req=doc&amp;base=LAW&amp;n=537955&amp;date=12.10.2026" TargetMode="External"/><Relationship Id="rId21" Type="http://schemas.openxmlformats.org/officeDocument/2006/relationships/hyperlink" Target="https://cons-obraz.lenreg.ru/cgi/online.cgi?req=doc&amp;base=LAW&amp;n=495204&amp;date=12.10.2026&amp;dst=100024&amp;field=134" TargetMode="External"/><Relationship Id="rId324" Type="http://schemas.openxmlformats.org/officeDocument/2006/relationships/hyperlink" Target="https://cons-obraz.lenreg.ru/cgi/online.cgi?req=doc&amp;base=STR&amp;n=19443&amp;date=12.10.2026&amp;dst=100150&amp;field=134" TargetMode="External"/><Relationship Id="rId531" Type="http://schemas.openxmlformats.org/officeDocument/2006/relationships/hyperlink" Target="https://cons-obraz.lenreg.ru/cgi/online.cgi?req=doc&amp;base=STR&amp;n=27409&amp;date=12.10.2026&amp;dst=100182&amp;field=134" TargetMode="External"/><Relationship Id="rId629" Type="http://schemas.openxmlformats.org/officeDocument/2006/relationships/hyperlink" Target="https://cons-obraz.lenreg.ru/cgi/online.cgi?req=doc&amp;base=LAW&amp;n=442419&amp;date=12.10.2026" TargetMode="External"/><Relationship Id="rId170" Type="http://schemas.openxmlformats.org/officeDocument/2006/relationships/hyperlink" Target="https://cons-obraz.lenreg.ru/cgi/online.cgi?req=doc&amp;base=LAW&amp;n=537955&amp;date=12.10.2026&amp;dst=100204&amp;field=134" TargetMode="External"/><Relationship Id="rId268" Type="http://schemas.openxmlformats.org/officeDocument/2006/relationships/hyperlink" Target="https://cons-obraz.lenreg.ru/cgi/online.cgi?req=doc&amp;base=STR&amp;n=18279&amp;date=12.10.2026&amp;dst=100236&amp;field=134" TargetMode="External"/><Relationship Id="rId475" Type="http://schemas.openxmlformats.org/officeDocument/2006/relationships/hyperlink" Target="https://cons-obraz.lenreg.ru/cgi/online.cgi?req=doc&amp;base=STR&amp;n=23656&amp;date=12.10.2026&amp;dst=100094&amp;field=134" TargetMode="External"/><Relationship Id="rId32" Type="http://schemas.openxmlformats.org/officeDocument/2006/relationships/hyperlink" Target="https://cons-obraz.lenreg.ru/cgi/online.cgi?req=doc&amp;base=LAW&amp;n=537955&amp;date=12.10.2026&amp;dst=100728&amp;field=134" TargetMode="External"/><Relationship Id="rId128" Type="http://schemas.openxmlformats.org/officeDocument/2006/relationships/hyperlink" Target="https://cons-obraz.lenreg.ru/cgi/online.cgi?req=doc&amp;base=LAW&amp;n=524435&amp;date=12.10.2026&amp;dst=649&amp;field=134" TargetMode="External"/><Relationship Id="rId335" Type="http://schemas.openxmlformats.org/officeDocument/2006/relationships/hyperlink" Target="https://cons-obraz.lenreg.ru/cgi/online.cgi?req=doc&amp;base=STR&amp;n=31628&amp;date=12.10.2026&amp;dst=100598&amp;field=134" TargetMode="External"/><Relationship Id="rId542" Type="http://schemas.openxmlformats.org/officeDocument/2006/relationships/hyperlink" Target="https://cons-obraz.lenreg.ru/cgi/online.cgi?req=doc&amp;base=STR&amp;n=26985&amp;date=12.10.2026&amp;dst=100166&amp;field=134" TargetMode="External"/><Relationship Id="rId181" Type="http://schemas.openxmlformats.org/officeDocument/2006/relationships/hyperlink" Target="https://cons-obraz.lenreg.ru/cgi/online.cgi?req=doc&amp;base=LAW&amp;n=538194&amp;date=12.10.2026&amp;dst=301&amp;field=134" TargetMode="External"/><Relationship Id="rId402" Type="http://schemas.openxmlformats.org/officeDocument/2006/relationships/hyperlink" Target="https://cons-obraz.lenreg.ru/cgi/online.cgi?req=doc&amp;base=STR&amp;n=19084&amp;date=12.10.2026&amp;dst=100071&amp;field=134" TargetMode="External"/><Relationship Id="rId279" Type="http://schemas.openxmlformats.org/officeDocument/2006/relationships/hyperlink" Target="https://cons-obraz.lenreg.ru/cgi/online.cgi?req=doc&amp;base=STR&amp;n=19443&amp;date=12.10.2026&amp;dst=100127&amp;field=134" TargetMode="External"/><Relationship Id="rId486" Type="http://schemas.openxmlformats.org/officeDocument/2006/relationships/hyperlink" Target="https://cons-obraz.lenreg.ru/cgi/online.cgi?req=doc&amp;base=STR&amp;n=25035&amp;date=12.10.2026&amp;dst=100316&amp;field=134" TargetMode="External"/><Relationship Id="rId43" Type="http://schemas.openxmlformats.org/officeDocument/2006/relationships/hyperlink" Target="https://cons-obraz.lenreg.ru/cgi/online.cgi?req=doc&amp;base=LAW&amp;n=439223&amp;date=12.10.2026&amp;dst=100009&amp;field=134" TargetMode="External"/><Relationship Id="rId139" Type="http://schemas.openxmlformats.org/officeDocument/2006/relationships/hyperlink" Target="https://cons-obraz.lenreg.ru/cgi/online.cgi?req=doc&amp;base=LAW&amp;n=524435&amp;date=12.10.2026&amp;dst=732&amp;field=134" TargetMode="External"/><Relationship Id="rId346" Type="http://schemas.openxmlformats.org/officeDocument/2006/relationships/hyperlink" Target="https://cons-obraz.lenreg.ru/cgi/online.cgi?req=doc&amp;base=STR&amp;n=5541&amp;date=12.10.2026&amp;dst=100156&amp;field=134" TargetMode="External"/><Relationship Id="rId553" Type="http://schemas.openxmlformats.org/officeDocument/2006/relationships/hyperlink" Target="https://cons-obraz.lenreg.ru/cgi/online.cgi?req=doc&amp;base=STR&amp;n=23642&amp;date=12.10.2026&amp;dst=100154&amp;field=134" TargetMode="External"/><Relationship Id="rId192" Type="http://schemas.openxmlformats.org/officeDocument/2006/relationships/hyperlink" Target="https://cons-obraz.lenreg.ru/cgi/online.cgi?req=doc&amp;base=LAW&amp;n=495203&amp;date=12.10.2026&amp;dst=100035&amp;field=134" TargetMode="External"/><Relationship Id="rId206" Type="http://schemas.openxmlformats.org/officeDocument/2006/relationships/hyperlink" Target="https://cons-obraz.lenreg.ru/cgi/online.cgi?req=doc&amp;base=LAW&amp;n=530286&amp;date=12.10.2026&amp;dst=114&amp;field=134" TargetMode="External"/><Relationship Id="rId413" Type="http://schemas.openxmlformats.org/officeDocument/2006/relationships/hyperlink" Target="https://cons-obraz.lenreg.ru/cgi/online.cgi?req=doc&amp;base=STR&amp;n=19479&amp;date=12.10.2026&amp;dst=100076&amp;field=134" TargetMode="External"/><Relationship Id="rId497" Type="http://schemas.openxmlformats.org/officeDocument/2006/relationships/hyperlink" Target="https://cons-obraz.lenreg.ru/cgi/online.cgi?req=doc&amp;base=STR&amp;n=9832&amp;date=12.10.2026&amp;dst=100157&amp;field=134" TargetMode="External"/><Relationship Id="rId620" Type="http://schemas.openxmlformats.org/officeDocument/2006/relationships/hyperlink" Target="https://cons-obraz.lenreg.ru/cgi/online.cgi?req=doc&amp;base=LAW&amp;n=533479&amp;date=12.10.2026&amp;dst=388&amp;field=134" TargetMode="External"/><Relationship Id="rId357" Type="http://schemas.openxmlformats.org/officeDocument/2006/relationships/hyperlink" Target="https://cons-obraz.lenreg.ru/cgi/online.cgi?req=doc&amp;base=STR&amp;n=5541&amp;date=12.10.2026&amp;dst=100147&amp;field=134" TargetMode="External"/><Relationship Id="rId54" Type="http://schemas.openxmlformats.org/officeDocument/2006/relationships/hyperlink" Target="https://cons-obraz.lenreg.ru/cgi/online.cgi?req=doc&amp;base=LAW&amp;n=495204&amp;date=12.10.2026&amp;dst=100028&amp;field=134" TargetMode="External"/><Relationship Id="rId217" Type="http://schemas.openxmlformats.org/officeDocument/2006/relationships/hyperlink" Target="https://cons-obraz.lenreg.ru/cgi/online.cgi?req=doc&amp;base=LAW&amp;n=543321&amp;date=12.10.2026&amp;dst=100011&amp;field=134" TargetMode="External"/><Relationship Id="rId564" Type="http://schemas.openxmlformats.org/officeDocument/2006/relationships/hyperlink" Target="https://cons-obraz.lenreg.ru/cgi/online.cgi?req=doc&amp;base=STR&amp;n=23693&amp;date=12.10.2026&amp;dst=100074&amp;field=134" TargetMode="External"/><Relationship Id="rId424" Type="http://schemas.openxmlformats.org/officeDocument/2006/relationships/hyperlink" Target="https://cons-obraz.lenreg.ru/cgi/online.cgi?req=doc&amp;base=STR&amp;n=21889&amp;date=12.10.2026&amp;dst=100047&amp;field=134" TargetMode="External"/><Relationship Id="rId631" Type="http://schemas.openxmlformats.org/officeDocument/2006/relationships/fontTable" Target="fontTable.xml"/><Relationship Id="rId270" Type="http://schemas.openxmlformats.org/officeDocument/2006/relationships/hyperlink" Target="https://cons-obraz.lenreg.ru/cgi/online.cgi?req=doc&amp;base=STR&amp;n=27512&amp;date=12.10.2026&amp;dst=100188&amp;field=134" TargetMode="External"/><Relationship Id="rId65" Type="http://schemas.openxmlformats.org/officeDocument/2006/relationships/hyperlink" Target="https://cons-obraz.lenreg.ru/cgi/online.cgi?req=doc&amp;base=LAW&amp;n=537955&amp;date=12.10.2026&amp;dst=100637&amp;field=134" TargetMode="External"/><Relationship Id="rId130" Type="http://schemas.openxmlformats.org/officeDocument/2006/relationships/hyperlink" Target="https://cons-obraz.lenreg.ru/cgi/online.cgi?req=doc&amp;base=LAW&amp;n=524435&amp;date=12.10.2026&amp;dst=1107&amp;field=134" TargetMode="External"/><Relationship Id="rId368" Type="http://schemas.openxmlformats.org/officeDocument/2006/relationships/hyperlink" Target="https://cons-obraz.lenreg.ru/cgi/online.cgi?req=doc&amp;base=STR&amp;n=5541&amp;date=12.10.2026&amp;dst=100096&amp;field=134" TargetMode="External"/><Relationship Id="rId575" Type="http://schemas.openxmlformats.org/officeDocument/2006/relationships/hyperlink" Target="https://cons-obraz.lenreg.ru/cgi/online.cgi?req=doc&amp;base=STR&amp;n=23656&amp;date=12.10.2026&amp;dst=100056&amp;field=134" TargetMode="External"/><Relationship Id="rId228" Type="http://schemas.openxmlformats.org/officeDocument/2006/relationships/hyperlink" Target="https://cons-obraz.lenreg.ru/cgi/online.cgi?req=doc&amp;base=LAW&amp;n=495204&amp;date=12.10.2026&amp;dst=100047&amp;field=134" TargetMode="External"/><Relationship Id="rId435" Type="http://schemas.openxmlformats.org/officeDocument/2006/relationships/hyperlink" Target="https://cons-obraz.lenreg.ru/cgi/online.cgi?req=doc&amp;base=STR&amp;n=26985&amp;date=12.10.2026&amp;dst=100048&amp;field=134" TargetMode="External"/><Relationship Id="rId281" Type="http://schemas.openxmlformats.org/officeDocument/2006/relationships/hyperlink" Target="https://cons-obraz.lenreg.ru/cgi/online.cgi?req=doc&amp;base=STR&amp;n=19443&amp;date=12.10.2026&amp;dst=100154&amp;field=134" TargetMode="External"/><Relationship Id="rId502" Type="http://schemas.openxmlformats.org/officeDocument/2006/relationships/hyperlink" Target="https://cons-obraz.lenreg.ru/cgi/online.cgi?req=doc&amp;base=STR&amp;n=19084&amp;date=12.10.2026&amp;dst=100104&amp;field=134" TargetMode="External"/><Relationship Id="rId76" Type="http://schemas.openxmlformats.org/officeDocument/2006/relationships/hyperlink" Target="https://cons-obraz.lenreg.ru/cgi/online.cgi?req=doc&amp;base=LAW&amp;n=542773&amp;date=12.10.2026&amp;dst=100010&amp;field=134" TargetMode="External"/><Relationship Id="rId141" Type="http://schemas.openxmlformats.org/officeDocument/2006/relationships/hyperlink" Target="https://cons-obraz.lenreg.ru/cgi/online.cgi?req=doc&amp;base=LAW&amp;n=524435&amp;date=12.10.2026&amp;dst=757&amp;field=134" TargetMode="External"/><Relationship Id="rId379" Type="http://schemas.openxmlformats.org/officeDocument/2006/relationships/hyperlink" Target="https://cons-obraz.lenreg.ru/cgi/online.cgi?req=doc&amp;base=STR&amp;n=5541&amp;date=12.10.2026&amp;dst=100156&amp;field=134" TargetMode="External"/><Relationship Id="rId586" Type="http://schemas.openxmlformats.org/officeDocument/2006/relationships/hyperlink" Target="https://cons-obraz.lenreg.ru/cgi/online.cgi?req=doc&amp;base=STR&amp;n=25035&amp;date=12.10.2026&amp;dst=100296&amp;field=134" TargetMode="External"/><Relationship Id="rId7" Type="http://schemas.openxmlformats.org/officeDocument/2006/relationships/hyperlink" Target="https://cons-obraz.lenreg.ru/cgi/online.cgi?req=doc&amp;base=LAW&amp;n=425871&amp;date=12.10.2026&amp;dst=100005&amp;field=134" TargetMode="External"/><Relationship Id="rId239" Type="http://schemas.openxmlformats.org/officeDocument/2006/relationships/hyperlink" Target="https://cons-obraz.lenreg.ru/cgi/online.cgi?req=doc&amp;base=LAW&amp;n=495033&amp;date=12.10.2026&amp;dst=100045&amp;field=134" TargetMode="External"/><Relationship Id="rId446" Type="http://schemas.openxmlformats.org/officeDocument/2006/relationships/hyperlink" Target="https://cons-obraz.lenreg.ru/cgi/online.cgi?req=doc&amp;base=STR&amp;n=23607&amp;date=12.10.2026&amp;dst=100085&amp;field=134" TargetMode="External"/><Relationship Id="rId292" Type="http://schemas.openxmlformats.org/officeDocument/2006/relationships/hyperlink" Target="https://cons-obraz.lenreg.ru/cgi/online.cgi?req=doc&amp;base=STR&amp;n=31628&amp;date=12.10.2026&amp;dst=100127&amp;field=134" TargetMode="External"/><Relationship Id="rId306" Type="http://schemas.openxmlformats.org/officeDocument/2006/relationships/hyperlink" Target="https://cons-obraz.lenreg.ru/cgi/online.cgi?req=doc&amp;base=STR&amp;n=1169&amp;date=12.10.2026&amp;dst=100012&amp;field=134" TargetMode="External"/><Relationship Id="rId87" Type="http://schemas.openxmlformats.org/officeDocument/2006/relationships/hyperlink" Target="https://cons-obraz.lenreg.ru/cgi/online.cgi?req=doc&amp;base=LAW&amp;n=513999&amp;date=12.10.2026&amp;dst=100097&amp;field=134" TargetMode="External"/><Relationship Id="rId513" Type="http://schemas.openxmlformats.org/officeDocument/2006/relationships/hyperlink" Target="https://cons-obraz.lenreg.ru/cgi/online.cgi?req=doc&amp;base=STR&amp;n=19479&amp;date=12.10.2026&amp;dst=100127&amp;field=134" TargetMode="External"/><Relationship Id="rId597" Type="http://schemas.openxmlformats.org/officeDocument/2006/relationships/hyperlink" Target="https://cons-obraz.lenreg.ru/cgi/online.cgi?req=doc&amp;base=STR&amp;n=875&amp;date=12.10.2026&amp;dst=100039&amp;field=134" TargetMode="External"/><Relationship Id="rId152" Type="http://schemas.openxmlformats.org/officeDocument/2006/relationships/hyperlink" Target="https://cons-obraz.lenreg.ru/cgi/online.cgi?req=doc&amp;base=LAW&amp;n=527073&amp;date=12.10.2026&amp;dst=433&amp;field=134" TargetMode="External"/><Relationship Id="rId457" Type="http://schemas.openxmlformats.org/officeDocument/2006/relationships/hyperlink" Target="https://cons-obraz.lenreg.ru/cgi/online.cgi?req=doc&amp;base=STR&amp;n=23641&amp;date=12.10.2026&amp;dst=100161&amp;field=134" TargetMode="External"/><Relationship Id="rId14" Type="http://schemas.openxmlformats.org/officeDocument/2006/relationships/hyperlink" Target="https://cons-obraz.lenreg.ru/cgi/online.cgi?req=doc&amp;base=LAW&amp;n=495202&amp;date=12.10.2026&amp;dst=100010&amp;field=134" TargetMode="External"/><Relationship Id="rId317" Type="http://schemas.openxmlformats.org/officeDocument/2006/relationships/hyperlink" Target="https://cons-obraz.lenreg.ru/cgi/online.cgi?req=doc&amp;base=STR&amp;n=27512&amp;date=12.10.2026&amp;dst=100207&amp;field=134" TargetMode="External"/><Relationship Id="rId524" Type="http://schemas.openxmlformats.org/officeDocument/2006/relationships/hyperlink" Target="https://cons-obraz.lenreg.ru/cgi/online.cgi?req=doc&amp;base=STR&amp;n=21889&amp;date=12.10.2026&amp;dst=100046&amp;field=134" TargetMode="External"/><Relationship Id="rId98" Type="http://schemas.openxmlformats.org/officeDocument/2006/relationships/hyperlink" Target="https://cons-obraz.lenreg.ru/cgi/online.cgi?req=doc&amp;base=LAW&amp;n=495206&amp;date=12.10.2026&amp;dst=100032&amp;field=134" TargetMode="External"/><Relationship Id="rId163" Type="http://schemas.openxmlformats.org/officeDocument/2006/relationships/hyperlink" Target="https://cons-obraz.lenreg.ru/cgi/online.cgi?req=doc&amp;base=LAW&amp;n=542928&amp;date=12.10.2026&amp;dst=100013&amp;field=134" TargetMode="External"/><Relationship Id="rId370" Type="http://schemas.openxmlformats.org/officeDocument/2006/relationships/hyperlink" Target="https://cons-obraz.lenreg.ru/cgi/online.cgi?req=doc&amp;base=STR&amp;n=5541&amp;date=12.10.2026&amp;dst=100147&amp;field=134" TargetMode="External"/><Relationship Id="rId230" Type="http://schemas.openxmlformats.org/officeDocument/2006/relationships/hyperlink" Target="https://cons-obraz.lenreg.ru/cgi/online.cgi?req=doc&amp;base=LAW&amp;n=490203&amp;date=12.10.2026&amp;dst=100008&amp;field=134" TargetMode="External"/><Relationship Id="rId468" Type="http://schemas.openxmlformats.org/officeDocument/2006/relationships/hyperlink" Target="https://cons-obraz.lenreg.ru/cgi/online.cgi?req=doc&amp;base=STR&amp;n=23657&amp;date=12.10.2026&amp;dst=100079&amp;field=134" TargetMode="External"/><Relationship Id="rId25" Type="http://schemas.openxmlformats.org/officeDocument/2006/relationships/hyperlink" Target="https://cons-obraz.lenreg.ru/cgi/online.cgi?req=doc&amp;base=LAW&amp;n=495033&amp;date=12.10.2026&amp;dst=100014&amp;field=134" TargetMode="External"/><Relationship Id="rId328" Type="http://schemas.openxmlformats.org/officeDocument/2006/relationships/hyperlink" Target="https://cons-obraz.lenreg.ru/cgi/online.cgi?req=doc&amp;base=STR&amp;n=35686&amp;date=12.10.2026&amp;dst=100337&amp;field=134" TargetMode="External"/><Relationship Id="rId535" Type="http://schemas.openxmlformats.org/officeDocument/2006/relationships/hyperlink" Target="https://cons-obraz.lenreg.ru/cgi/online.cgi?req=doc&amp;base=STR&amp;n=26985&amp;date=12.10.2026&amp;dst=100048&amp;field=134" TargetMode="External"/><Relationship Id="rId174" Type="http://schemas.openxmlformats.org/officeDocument/2006/relationships/hyperlink" Target="https://cons-obraz.lenreg.ru/cgi/online.cgi?req=doc&amp;base=LAW&amp;n=509067&amp;date=12.10.2026&amp;dst=100015&amp;field=134" TargetMode="External"/><Relationship Id="rId381" Type="http://schemas.openxmlformats.org/officeDocument/2006/relationships/hyperlink" Target="https://cons-obraz.lenreg.ru/cgi/online.cgi?req=doc&amp;base=STR&amp;n=5541&amp;date=12.10.2026&amp;dst=100096&amp;field=134" TargetMode="External"/><Relationship Id="rId602" Type="http://schemas.openxmlformats.org/officeDocument/2006/relationships/hyperlink" Target="https://cons-obraz.lenreg.ru/cgi/online.cgi?req=doc&amp;base=STR&amp;n=875&amp;date=12.10.2026&amp;dst=100104&amp;field=134" TargetMode="External"/><Relationship Id="rId241" Type="http://schemas.openxmlformats.org/officeDocument/2006/relationships/hyperlink" Target="https://cons-obraz.lenreg.ru/cgi/online.cgi?req=doc&amp;base=LAW&amp;n=529848&amp;date=12.10.2026" TargetMode="External"/><Relationship Id="rId479" Type="http://schemas.openxmlformats.org/officeDocument/2006/relationships/hyperlink" Target="https://cons-obraz.lenreg.ru/cgi/online.cgi?req=doc&amp;base=STR&amp;n=25035&amp;date=12.10.2026&amp;dst=100165&amp;field=134" TargetMode="External"/><Relationship Id="rId36" Type="http://schemas.openxmlformats.org/officeDocument/2006/relationships/hyperlink" Target="https://cons-obraz.lenreg.ru/cgi/online.cgi?req=doc&amp;base=LAW&amp;n=464560&amp;date=12.10.2026&amp;dst=100005&amp;field=134" TargetMode="External"/><Relationship Id="rId339" Type="http://schemas.openxmlformats.org/officeDocument/2006/relationships/hyperlink" Target="https://cons-obraz.lenreg.ru/cgi/online.cgi?req=doc&amp;base=STR&amp;n=26505&amp;date=12.10.2026&amp;dst=100154&amp;field=134" TargetMode="External"/><Relationship Id="rId546" Type="http://schemas.openxmlformats.org/officeDocument/2006/relationships/hyperlink" Target="https://cons-obraz.lenreg.ru/cgi/online.cgi?req=doc&amp;base=STR&amp;n=23607&amp;date=12.10.2026&amp;dst=100078&amp;field=134" TargetMode="External"/><Relationship Id="rId78" Type="http://schemas.openxmlformats.org/officeDocument/2006/relationships/hyperlink" Target="https://cons-obraz.lenreg.ru/cgi/online.cgi?req=doc&amp;base=LAW&amp;n=537955&amp;date=12.10.2026&amp;dst=101370&amp;field=134" TargetMode="External"/><Relationship Id="rId101" Type="http://schemas.openxmlformats.org/officeDocument/2006/relationships/hyperlink" Target="https://cons-obraz.lenreg.ru/cgi/online.cgi?req=doc&amp;base=LAW&amp;n=537955&amp;date=12.10.2026&amp;dst=101041&amp;field=134" TargetMode="External"/><Relationship Id="rId143" Type="http://schemas.openxmlformats.org/officeDocument/2006/relationships/hyperlink" Target="https://cons-obraz.lenreg.ru/cgi/online.cgi?req=doc&amp;base=LAW&amp;n=524435&amp;date=12.10.2026&amp;dst=775&amp;field=134" TargetMode="External"/><Relationship Id="rId185" Type="http://schemas.openxmlformats.org/officeDocument/2006/relationships/hyperlink" Target="https://cons-obraz.lenreg.ru/cgi/online.cgi?req=doc&amp;base=LAW&amp;n=484669&amp;date=12.10.2026&amp;dst=100013&amp;field=134" TargetMode="External"/><Relationship Id="rId350" Type="http://schemas.openxmlformats.org/officeDocument/2006/relationships/hyperlink" Target="https://cons-obraz.lenreg.ru/cgi/online.cgi?req=doc&amp;base=STR&amp;n=5541&amp;date=12.10.2026&amp;dst=100123&amp;field=134" TargetMode="External"/><Relationship Id="rId406" Type="http://schemas.openxmlformats.org/officeDocument/2006/relationships/hyperlink" Target="https://cons-obraz.lenreg.ru/cgi/online.cgi?req=doc&amp;base=STR&amp;n=19084&amp;date=12.10.2026&amp;dst=100095&amp;field=134" TargetMode="External"/><Relationship Id="rId588" Type="http://schemas.openxmlformats.org/officeDocument/2006/relationships/hyperlink" Target="https://cons-obraz.lenreg.ru/cgi/online.cgi?req=doc&amp;base=STR&amp;n=25035&amp;date=12.10.2026&amp;dst=100305&amp;field=134" TargetMode="External"/><Relationship Id="rId9" Type="http://schemas.openxmlformats.org/officeDocument/2006/relationships/hyperlink" Target="https://cons-obraz.lenreg.ru/cgi/online.cgi?req=doc&amp;base=LAW&amp;n=431124&amp;date=12.10.2026&amp;dst=100005&amp;field=134" TargetMode="External"/><Relationship Id="rId210" Type="http://schemas.openxmlformats.org/officeDocument/2006/relationships/hyperlink" Target="https://cons-obraz.lenreg.ru/cgi/online.cgi?req=doc&amp;base=LAW&amp;n=495033&amp;date=12.10.2026&amp;dst=100043&amp;field=134" TargetMode="External"/><Relationship Id="rId392" Type="http://schemas.openxmlformats.org/officeDocument/2006/relationships/hyperlink" Target="https://cons-obraz.lenreg.ru/cgi/online.cgi?req=doc&amp;base=STR&amp;n=5541&amp;date=12.10.2026&amp;dst=100155&amp;field=134" TargetMode="External"/><Relationship Id="rId448" Type="http://schemas.openxmlformats.org/officeDocument/2006/relationships/hyperlink" Target="https://cons-obraz.lenreg.ru/cgi/online.cgi?req=doc&amp;base=STR&amp;n=23607&amp;date=12.10.2026&amp;dst=100134&amp;field=134" TargetMode="External"/><Relationship Id="rId613" Type="http://schemas.openxmlformats.org/officeDocument/2006/relationships/hyperlink" Target="https://cons-obraz.lenreg.ru/cgi/online.cgi?req=doc&amp;base=LAW&amp;n=533479&amp;date=12.10.2026&amp;dst=388&amp;field=134" TargetMode="External"/><Relationship Id="rId252" Type="http://schemas.openxmlformats.org/officeDocument/2006/relationships/hyperlink" Target="https://cons-obraz.lenreg.ru/cgi/online.cgi?req=doc&amp;base=LAW&amp;n=529848&amp;date=12.10.2026&amp;dst=100412&amp;field=134" TargetMode="External"/><Relationship Id="rId294" Type="http://schemas.openxmlformats.org/officeDocument/2006/relationships/hyperlink" Target="https://cons-obraz.lenreg.ru/cgi/online.cgi?req=doc&amp;base=STR&amp;n=31628&amp;date=12.10.2026&amp;dst=100622&amp;field=134" TargetMode="External"/><Relationship Id="rId308" Type="http://schemas.openxmlformats.org/officeDocument/2006/relationships/hyperlink" Target="https://cons-obraz.lenreg.ru/cgi/online.cgi?req=doc&amp;base=STR&amp;n=1169&amp;date=12.10.2026&amp;dst=100054&amp;field=134" TargetMode="External"/><Relationship Id="rId515" Type="http://schemas.openxmlformats.org/officeDocument/2006/relationships/hyperlink" Target="https://cons-obraz.lenreg.ru/cgi/online.cgi?req=doc&amp;base=STR&amp;n=19943&amp;date=12.10.2026&amp;dst=100086&amp;field=134" TargetMode="External"/><Relationship Id="rId47" Type="http://schemas.openxmlformats.org/officeDocument/2006/relationships/hyperlink" Target="https://cons-obraz.lenreg.ru/cgi/online.cgi?req=doc&amp;base=LAW&amp;n=527218&amp;date=12.10.2026&amp;dst=100350&amp;field=134" TargetMode="External"/><Relationship Id="rId89" Type="http://schemas.openxmlformats.org/officeDocument/2006/relationships/hyperlink" Target="https://cons-obraz.lenreg.ru/cgi/online.cgi?req=doc&amp;base=LAW&amp;n=495033&amp;date=12.10.2026&amp;dst=100018&amp;field=134" TargetMode="External"/><Relationship Id="rId112" Type="http://schemas.openxmlformats.org/officeDocument/2006/relationships/hyperlink" Target="https://cons-obraz.lenreg.ru/cgi/online.cgi?req=doc&amp;base=LAW&amp;n=495205&amp;date=12.10.2026&amp;dst=100787&amp;field=134" TargetMode="External"/><Relationship Id="rId154" Type="http://schemas.openxmlformats.org/officeDocument/2006/relationships/hyperlink" Target="https://cons-obraz.lenreg.ru/cgi/online.cgi?req=doc&amp;base=LAW&amp;n=495033&amp;date=12.10.2026&amp;dst=100028&amp;field=134" TargetMode="External"/><Relationship Id="rId361" Type="http://schemas.openxmlformats.org/officeDocument/2006/relationships/hyperlink" Target="https://cons-obraz.lenreg.ru/cgi/online.cgi?req=doc&amp;base=STR&amp;n=5541&amp;date=12.10.2026&amp;dst=100096&amp;field=134" TargetMode="External"/><Relationship Id="rId557" Type="http://schemas.openxmlformats.org/officeDocument/2006/relationships/hyperlink" Target="https://cons-obraz.lenreg.ru/cgi/online.cgi?req=doc&amp;base=STR&amp;n=23641&amp;date=12.10.2026&amp;dst=100146&amp;field=134" TargetMode="External"/><Relationship Id="rId599" Type="http://schemas.openxmlformats.org/officeDocument/2006/relationships/hyperlink" Target="https://cons-obraz.lenreg.ru/cgi/online.cgi?req=doc&amp;base=STR&amp;n=875&amp;date=12.10.2026&amp;dst=100078&amp;field=134" TargetMode="External"/><Relationship Id="rId196" Type="http://schemas.openxmlformats.org/officeDocument/2006/relationships/hyperlink" Target="https://cons-obraz.lenreg.ru/cgi/online.cgi?req=doc&amp;base=LAW&amp;n=495033&amp;date=12.10.2026&amp;dst=100041&amp;field=134" TargetMode="External"/><Relationship Id="rId417" Type="http://schemas.openxmlformats.org/officeDocument/2006/relationships/hyperlink" Target="https://cons-obraz.lenreg.ru/cgi/online.cgi?req=doc&amp;base=STR&amp;n=19943&amp;date=12.10.2026&amp;dst=100086&amp;field=134" TargetMode="External"/><Relationship Id="rId459" Type="http://schemas.openxmlformats.org/officeDocument/2006/relationships/hyperlink" Target="https://cons-obraz.lenreg.ru/cgi/online.cgi?req=doc&amp;base=STR&amp;n=23693&amp;date=12.10.2026&amp;dst=100050&amp;field=134" TargetMode="External"/><Relationship Id="rId624" Type="http://schemas.openxmlformats.org/officeDocument/2006/relationships/image" Target="media/image1.wmf"/><Relationship Id="rId16" Type="http://schemas.openxmlformats.org/officeDocument/2006/relationships/hyperlink" Target="https://cons-obraz.lenreg.ru/cgi/online.cgi?req=doc&amp;base=LAW&amp;n=463473&amp;date=12.10.2026&amp;dst=100005&amp;field=134" TargetMode="External"/><Relationship Id="rId221" Type="http://schemas.openxmlformats.org/officeDocument/2006/relationships/hyperlink" Target="https://cons-obraz.lenreg.ru/cgi/online.cgi?req=doc&amp;base=LAW&amp;n=528131&amp;date=12.10.2026&amp;dst=100832&amp;field=134" TargetMode="External"/><Relationship Id="rId263" Type="http://schemas.openxmlformats.org/officeDocument/2006/relationships/hyperlink" Target="https://cons-obraz.lenreg.ru/cgi/online.cgi?req=doc&amp;base=STR&amp;n=395&amp;date=12.10.2026&amp;dst=100061&amp;field=134" TargetMode="External"/><Relationship Id="rId319" Type="http://schemas.openxmlformats.org/officeDocument/2006/relationships/hyperlink" Target="https://cons-obraz.lenreg.ru/cgi/online.cgi?req=doc&amp;base=STR&amp;n=18829&amp;date=12.10.2026&amp;dst=100097&amp;field=134" TargetMode="External"/><Relationship Id="rId470" Type="http://schemas.openxmlformats.org/officeDocument/2006/relationships/hyperlink" Target="https://cons-obraz.lenreg.ru/cgi/online.cgi?req=doc&amp;base=STR&amp;n=23656&amp;date=12.10.2026&amp;dst=100033&amp;field=134" TargetMode="External"/><Relationship Id="rId526" Type="http://schemas.openxmlformats.org/officeDocument/2006/relationships/hyperlink" Target="https://cons-obraz.lenreg.ru/cgi/online.cgi?req=doc&amp;base=STR&amp;n=27409&amp;date=12.10.2026&amp;dst=100050&amp;field=134" TargetMode="External"/><Relationship Id="rId58" Type="http://schemas.openxmlformats.org/officeDocument/2006/relationships/hyperlink" Target="https://cons-obraz.lenreg.ru/cgi/online.cgi?req=doc&amp;base=LAW&amp;n=531462&amp;date=12.10.2026&amp;dst=100368&amp;field=134" TargetMode="External"/><Relationship Id="rId123" Type="http://schemas.openxmlformats.org/officeDocument/2006/relationships/hyperlink" Target="https://cons-obraz.lenreg.ru/cgi/online.cgi?req=doc&amp;base=LAW&amp;n=495033&amp;date=12.10.2026&amp;dst=100027&amp;field=134" TargetMode="External"/><Relationship Id="rId330" Type="http://schemas.openxmlformats.org/officeDocument/2006/relationships/hyperlink" Target="https://cons-obraz.lenreg.ru/cgi/online.cgi?req=doc&amp;base=STR&amp;n=24876&amp;date=12.10.2026&amp;dst=100219&amp;field=134" TargetMode="External"/><Relationship Id="rId568" Type="http://schemas.openxmlformats.org/officeDocument/2006/relationships/hyperlink" Target="https://cons-obraz.lenreg.ru/cgi/online.cgi?req=doc&amp;base=STR&amp;n=23657&amp;date=12.10.2026&amp;dst=100055&amp;field=134" TargetMode="External"/><Relationship Id="rId165" Type="http://schemas.openxmlformats.org/officeDocument/2006/relationships/hyperlink" Target="https://cons-obraz.lenreg.ru/cgi/online.cgi?req=doc&amp;base=LAW&amp;n=471322&amp;date=12.10.2026&amp;dst=100005&amp;field=134" TargetMode="External"/><Relationship Id="rId372" Type="http://schemas.openxmlformats.org/officeDocument/2006/relationships/hyperlink" Target="https://cons-obraz.lenreg.ru/cgi/online.cgi?req=doc&amp;base=STR&amp;n=5541&amp;date=12.10.2026&amp;dst=100156&amp;field=134" TargetMode="External"/><Relationship Id="rId428" Type="http://schemas.openxmlformats.org/officeDocument/2006/relationships/hyperlink" Target="https://cons-obraz.lenreg.ru/cgi/online.cgi?req=doc&amp;base=STR&amp;n=27409&amp;date=12.10.2026&amp;dst=100383&amp;field=134" TargetMode="External"/><Relationship Id="rId232" Type="http://schemas.openxmlformats.org/officeDocument/2006/relationships/hyperlink" Target="https://cons-obraz.lenreg.ru/cgi/online.cgi?req=doc&amp;base=LAW&amp;n=537955&amp;date=12.10.2026&amp;dst=101116&amp;field=134" TargetMode="External"/><Relationship Id="rId274" Type="http://schemas.openxmlformats.org/officeDocument/2006/relationships/hyperlink" Target="https://cons-obraz.lenreg.ru/cgi/online.cgi?req=doc&amp;base=STR&amp;n=18829&amp;date=12.10.2026&amp;dst=100124&amp;field=134" TargetMode="External"/><Relationship Id="rId481" Type="http://schemas.openxmlformats.org/officeDocument/2006/relationships/hyperlink" Target="https://cons-obraz.lenreg.ru/cgi/online.cgi?req=doc&amp;base=STR&amp;n=25035&amp;date=12.10.2026&amp;dst=100167&amp;field=134" TargetMode="External"/><Relationship Id="rId27" Type="http://schemas.openxmlformats.org/officeDocument/2006/relationships/hyperlink" Target="https://cons-obraz.lenreg.ru/cgi/online.cgi?req=doc&amp;base=LAW&amp;n=542928&amp;date=12.10.2026&amp;dst=100005&amp;field=134" TargetMode="External"/><Relationship Id="rId69" Type="http://schemas.openxmlformats.org/officeDocument/2006/relationships/hyperlink" Target="https://cons-obraz.lenreg.ru/cgi/online.cgi?req=doc&amp;base=LAW&amp;n=537955&amp;date=12.10.2026&amp;dst=101417&amp;field=134" TargetMode="External"/><Relationship Id="rId134" Type="http://schemas.openxmlformats.org/officeDocument/2006/relationships/hyperlink" Target="https://cons-obraz.lenreg.ru/cgi/online.cgi?req=doc&amp;base=LAW&amp;n=524435&amp;date=12.10.2026&amp;dst=784&amp;field=134" TargetMode="External"/><Relationship Id="rId537" Type="http://schemas.openxmlformats.org/officeDocument/2006/relationships/hyperlink" Target="https://cons-obraz.lenreg.ru/cgi/online.cgi?req=doc&amp;base=STR&amp;n=26985&amp;date=12.10.2026&amp;dst=100082&amp;field=134" TargetMode="External"/><Relationship Id="rId579" Type="http://schemas.openxmlformats.org/officeDocument/2006/relationships/hyperlink" Target="https://cons-obraz.lenreg.ru/cgi/online.cgi?req=doc&amp;base=STR&amp;n=23656&amp;date=12.10.2026&amp;dst=100094&amp;field=134" TargetMode="External"/><Relationship Id="rId80" Type="http://schemas.openxmlformats.org/officeDocument/2006/relationships/hyperlink" Target="https://cons-obraz.lenreg.ru/cgi/online.cgi?req=doc&amp;base=LAW&amp;n=537955&amp;date=12.10.2026&amp;dst=101375&amp;field=134" TargetMode="External"/><Relationship Id="rId176" Type="http://schemas.openxmlformats.org/officeDocument/2006/relationships/hyperlink" Target="https://cons-obraz.lenreg.ru/cgi/online.cgi?req=doc&amp;base=LAW&amp;n=495033&amp;date=12.10.2026&amp;dst=100039&amp;field=134" TargetMode="External"/><Relationship Id="rId341" Type="http://schemas.openxmlformats.org/officeDocument/2006/relationships/hyperlink" Target="https://cons-obraz.lenreg.ru/cgi/online.cgi?req=doc&amp;base=STR&amp;n=5541&amp;date=12.10.2026&amp;dst=100086&amp;field=134" TargetMode="External"/><Relationship Id="rId383" Type="http://schemas.openxmlformats.org/officeDocument/2006/relationships/hyperlink" Target="https://cons-obraz.lenreg.ru/cgi/online.cgi?req=doc&amp;base=STR&amp;n=5541&amp;date=12.10.2026&amp;dst=100123&amp;field=134" TargetMode="External"/><Relationship Id="rId439" Type="http://schemas.openxmlformats.org/officeDocument/2006/relationships/hyperlink" Target="https://cons-obraz.lenreg.ru/cgi/online.cgi?req=doc&amp;base=STR&amp;n=26985&amp;date=12.10.2026&amp;dst=100086&amp;field=134" TargetMode="External"/><Relationship Id="rId590" Type="http://schemas.openxmlformats.org/officeDocument/2006/relationships/hyperlink" Target="https://cons-obraz.lenreg.ru/cgi/online.cgi?req=doc&amp;base=STR&amp;n=25035&amp;date=12.10.2026&amp;dst=100315&amp;field=134" TargetMode="External"/><Relationship Id="rId604" Type="http://schemas.openxmlformats.org/officeDocument/2006/relationships/hyperlink" Target="https://cons-obraz.lenreg.ru/cgi/online.cgi?req=doc&amp;base=STR&amp;n=875&amp;date=12.10.2026&amp;dst=100131&amp;field=134" TargetMode="External"/><Relationship Id="rId201" Type="http://schemas.openxmlformats.org/officeDocument/2006/relationships/hyperlink" Target="https://cons-obraz.lenreg.ru/cgi/online.cgi?req=doc&amp;base=LAW&amp;n=537956&amp;date=12.10.2026&amp;dst=37&amp;field=134" TargetMode="External"/><Relationship Id="rId243" Type="http://schemas.openxmlformats.org/officeDocument/2006/relationships/hyperlink" Target="https://cons-obraz.lenreg.ru/cgi/online.cgi?req=doc&amp;base=LAW&amp;n=537955&amp;date=12.10.2026&amp;dst=100171&amp;field=134" TargetMode="External"/><Relationship Id="rId285" Type="http://schemas.openxmlformats.org/officeDocument/2006/relationships/hyperlink" Target="https://cons-obraz.lenreg.ru/cgi/online.cgi?req=doc&amp;base=STR&amp;n=35686&amp;date=12.10.2026&amp;dst=100337&amp;field=134" TargetMode="External"/><Relationship Id="rId450" Type="http://schemas.openxmlformats.org/officeDocument/2006/relationships/hyperlink" Target="https://cons-obraz.lenreg.ru/cgi/online.cgi?req=doc&amp;base=STR&amp;n=23642&amp;date=12.10.2026&amp;dst=100060&amp;field=134" TargetMode="External"/><Relationship Id="rId506" Type="http://schemas.openxmlformats.org/officeDocument/2006/relationships/hyperlink" Target="https://cons-obraz.lenreg.ru/cgi/online.cgi?req=doc&amp;base=STR&amp;n=19084&amp;date=12.10.2026&amp;dst=100179&amp;field=134" TargetMode="External"/><Relationship Id="rId38" Type="http://schemas.openxmlformats.org/officeDocument/2006/relationships/hyperlink" Target="https://cons-obraz.lenreg.ru/cgi/online.cgi?req=doc&amp;base=LAW&amp;n=442406&amp;date=12.10.2026&amp;dst=100141&amp;field=134" TargetMode="External"/><Relationship Id="rId103" Type="http://schemas.openxmlformats.org/officeDocument/2006/relationships/hyperlink" Target="https://cons-obraz.lenreg.ru/cgi/online.cgi?req=doc&amp;base=LAW&amp;n=442406&amp;date=12.10.2026&amp;dst=100152&amp;field=134" TargetMode="External"/><Relationship Id="rId310" Type="http://schemas.openxmlformats.org/officeDocument/2006/relationships/hyperlink" Target="https://cons-obraz.lenreg.ru/cgi/online.cgi?req=doc&amp;base=STR&amp;n=395&amp;date=12.10.2026&amp;dst=100059&amp;field=134" TargetMode="External"/><Relationship Id="rId492" Type="http://schemas.openxmlformats.org/officeDocument/2006/relationships/hyperlink" Target="https://cons-obraz.lenreg.ru/cgi/online.cgi?req=doc&amp;base=STR&amp;n=9832&amp;date=12.10.2026&amp;dst=100085&amp;field=134" TargetMode="External"/><Relationship Id="rId548" Type="http://schemas.openxmlformats.org/officeDocument/2006/relationships/hyperlink" Target="https://cons-obraz.lenreg.ru/cgi/online.cgi?req=doc&amp;base=STR&amp;n=23607&amp;date=12.10.2026&amp;dst=100119&amp;field=134" TargetMode="External"/><Relationship Id="rId91" Type="http://schemas.openxmlformats.org/officeDocument/2006/relationships/hyperlink" Target="https://cons-obraz.lenreg.ru/cgi/online.cgi?req=doc&amp;base=LAW&amp;n=495033&amp;date=12.10.2026&amp;dst=100019&amp;field=134" TargetMode="External"/><Relationship Id="rId145" Type="http://schemas.openxmlformats.org/officeDocument/2006/relationships/hyperlink" Target="https://cons-obraz.lenreg.ru/cgi/online.cgi?req=doc&amp;base=LAW&amp;n=524435&amp;date=12.10.2026&amp;dst=517&amp;field=134" TargetMode="External"/><Relationship Id="rId187" Type="http://schemas.openxmlformats.org/officeDocument/2006/relationships/hyperlink" Target="https://cons-obraz.lenreg.ru/cgi/online.cgi?req=doc&amp;base=LAW&amp;n=484669&amp;date=12.10.2026&amp;dst=100014&amp;field=134" TargetMode="External"/><Relationship Id="rId352" Type="http://schemas.openxmlformats.org/officeDocument/2006/relationships/hyperlink" Target="https://cons-obraz.lenreg.ru/cgi/online.cgi?req=doc&amp;base=STR&amp;n=5541&amp;date=12.10.2026&amp;dst=100155&amp;field=134" TargetMode="External"/><Relationship Id="rId394" Type="http://schemas.openxmlformats.org/officeDocument/2006/relationships/hyperlink" Target="https://cons-obraz.lenreg.ru/cgi/online.cgi?req=doc&amp;base=STR&amp;n=9832&amp;date=12.10.2026&amp;dst=100085&amp;field=134" TargetMode="External"/><Relationship Id="rId408" Type="http://schemas.openxmlformats.org/officeDocument/2006/relationships/hyperlink" Target="https://cons-obraz.lenreg.ru/cgi/online.cgi?req=doc&amp;base=STR&amp;n=19084&amp;date=12.10.2026&amp;dst=100177&amp;field=134" TargetMode="External"/><Relationship Id="rId615" Type="http://schemas.openxmlformats.org/officeDocument/2006/relationships/hyperlink" Target="https://cons-obraz.lenreg.ru/cgi/online.cgi?req=doc&amp;base=LAW&amp;n=484769&amp;date=12.10.2026&amp;dst=100087&amp;field=134" TargetMode="External"/><Relationship Id="rId212" Type="http://schemas.openxmlformats.org/officeDocument/2006/relationships/hyperlink" Target="https://cons-obraz.lenreg.ru/cgi/online.cgi?req=doc&amp;base=LAW&amp;n=495204&amp;date=12.10.2026&amp;dst=100045&amp;field=134" TargetMode="External"/><Relationship Id="rId254" Type="http://schemas.openxmlformats.org/officeDocument/2006/relationships/hyperlink" Target="https://cons-obraz.lenreg.ru/cgi/online.cgi?req=doc&amp;base=STR&amp;n=384&amp;date=12.10.2026&amp;dst=100011&amp;field=134" TargetMode="External"/><Relationship Id="rId49" Type="http://schemas.openxmlformats.org/officeDocument/2006/relationships/hyperlink" Target="https://cons-obraz.lenreg.ru/cgi/online.cgi?req=doc&amp;base=LAW&amp;n=495206&amp;date=12.10.2026&amp;dst=100023&amp;field=134" TargetMode="External"/><Relationship Id="rId114" Type="http://schemas.openxmlformats.org/officeDocument/2006/relationships/hyperlink" Target="https://cons-obraz.lenreg.ru/cgi/online.cgi?req=doc&amp;base=LAW&amp;n=527218&amp;date=12.10.2026" TargetMode="External"/><Relationship Id="rId296" Type="http://schemas.openxmlformats.org/officeDocument/2006/relationships/hyperlink" Target="https://cons-obraz.lenreg.ru/cgi/online.cgi?req=doc&amp;base=STR&amp;n=26505&amp;date=12.10.2026&amp;dst=100096&amp;field=134" TargetMode="External"/><Relationship Id="rId461" Type="http://schemas.openxmlformats.org/officeDocument/2006/relationships/hyperlink" Target="https://cons-obraz.lenreg.ru/cgi/online.cgi?req=doc&amp;base=STR&amp;n=23693&amp;date=12.10.2026&amp;dst=100057&amp;field=134" TargetMode="External"/><Relationship Id="rId517" Type="http://schemas.openxmlformats.org/officeDocument/2006/relationships/hyperlink" Target="https://cons-obraz.lenreg.ru/cgi/online.cgi?req=doc&amp;base=STR&amp;n=19943&amp;date=12.10.2026&amp;dst=100101&amp;field=134" TargetMode="External"/><Relationship Id="rId559" Type="http://schemas.openxmlformats.org/officeDocument/2006/relationships/hyperlink" Target="https://cons-obraz.lenreg.ru/cgi/online.cgi?req=doc&amp;base=STR&amp;n=23693&amp;date=12.10.2026&amp;dst=100034&amp;field=134" TargetMode="External"/><Relationship Id="rId60" Type="http://schemas.openxmlformats.org/officeDocument/2006/relationships/hyperlink" Target="https://cons-obraz.lenreg.ru/cgi/online.cgi?req=doc&amp;base=LAW&amp;n=531462&amp;date=12.10.2026&amp;dst=100329&amp;field=134" TargetMode="External"/><Relationship Id="rId156" Type="http://schemas.openxmlformats.org/officeDocument/2006/relationships/hyperlink" Target="https://cons-obraz.lenreg.ru/cgi/online.cgi?req=doc&amp;base=LAW&amp;n=495033&amp;date=12.10.2026&amp;dst=100031&amp;field=134" TargetMode="External"/><Relationship Id="rId198" Type="http://schemas.openxmlformats.org/officeDocument/2006/relationships/hyperlink" Target="https://cons-obraz.lenreg.ru/cgi/online.cgi?req=doc&amp;base=LAW&amp;n=537955&amp;date=12.10.2026&amp;dst=101116&amp;field=134" TargetMode="External"/><Relationship Id="rId321" Type="http://schemas.openxmlformats.org/officeDocument/2006/relationships/hyperlink" Target="https://cons-obraz.lenreg.ru/cgi/online.cgi?req=doc&amp;base=STR&amp;n=18829&amp;date=12.10.2026&amp;dst=100196&amp;field=134" TargetMode="External"/><Relationship Id="rId363" Type="http://schemas.openxmlformats.org/officeDocument/2006/relationships/hyperlink" Target="https://cons-obraz.lenreg.ru/cgi/online.cgi?req=doc&amp;base=STR&amp;n=5541&amp;date=12.10.2026&amp;dst=100123&amp;field=134" TargetMode="External"/><Relationship Id="rId419" Type="http://schemas.openxmlformats.org/officeDocument/2006/relationships/hyperlink" Target="https://cons-obraz.lenreg.ru/cgi/online.cgi?req=doc&amp;base=STR&amp;n=19943&amp;date=12.10.2026&amp;dst=100101&amp;field=134" TargetMode="External"/><Relationship Id="rId570" Type="http://schemas.openxmlformats.org/officeDocument/2006/relationships/hyperlink" Target="https://cons-obraz.lenreg.ru/cgi/online.cgi?req=doc&amp;base=STR&amp;n=23657&amp;date=12.10.2026&amp;dst=100075&amp;field=134" TargetMode="External"/><Relationship Id="rId626" Type="http://schemas.openxmlformats.org/officeDocument/2006/relationships/hyperlink" Target="https://cons-obraz.lenreg.ru/cgi/online.cgi?req=doc&amp;base=LAW&amp;n=546116&amp;date=12.10.2026&amp;dst=100162&amp;field=134" TargetMode="External"/><Relationship Id="rId223" Type="http://schemas.openxmlformats.org/officeDocument/2006/relationships/hyperlink" Target="https://cons-obraz.lenreg.ru/cgi/online.cgi?req=doc&amp;base=LAW&amp;n=528131&amp;date=12.10.2026&amp;dst=100843&amp;field=134" TargetMode="External"/><Relationship Id="rId430" Type="http://schemas.openxmlformats.org/officeDocument/2006/relationships/hyperlink" Target="https://cons-obraz.lenreg.ru/cgi/online.cgi?req=doc&amp;base=STR&amp;n=27409&amp;date=12.10.2026&amp;dst=100091&amp;field=134" TargetMode="External"/><Relationship Id="rId18" Type="http://schemas.openxmlformats.org/officeDocument/2006/relationships/hyperlink" Target="https://cons-obraz.lenreg.ru/cgi/online.cgi?req=doc&amp;base=LAW&amp;n=464560&amp;date=12.10.2026&amp;dst=100005&amp;field=134" TargetMode="External"/><Relationship Id="rId265" Type="http://schemas.openxmlformats.org/officeDocument/2006/relationships/hyperlink" Target="https://cons-obraz.lenreg.ru/cgi/online.cgi?req=doc&amp;base=STR&amp;n=18279&amp;date=12.10.2026&amp;dst=100114&amp;field=134" TargetMode="External"/><Relationship Id="rId472" Type="http://schemas.openxmlformats.org/officeDocument/2006/relationships/hyperlink" Target="https://cons-obraz.lenreg.ru/cgi/online.cgi?req=doc&amp;base=STR&amp;n=23656&amp;date=12.10.2026&amp;dst=100056&amp;field=134" TargetMode="External"/><Relationship Id="rId528" Type="http://schemas.openxmlformats.org/officeDocument/2006/relationships/hyperlink" Target="https://cons-obraz.lenreg.ru/cgi/online.cgi?req=doc&amp;base=STR&amp;n=27409&amp;date=12.10.2026&amp;dst=100088&amp;field=134" TargetMode="External"/><Relationship Id="rId125" Type="http://schemas.openxmlformats.org/officeDocument/2006/relationships/hyperlink" Target="https://cons-obraz.lenreg.ru/cgi/online.cgi?req=doc&amp;base=LAW&amp;n=524435&amp;date=12.10.2026&amp;dst=688&amp;field=134" TargetMode="External"/><Relationship Id="rId167" Type="http://schemas.openxmlformats.org/officeDocument/2006/relationships/hyperlink" Target="https://cons-obraz.lenreg.ru/cgi/online.cgi?req=doc&amp;base=LAW&amp;n=537955&amp;date=12.10.2026&amp;dst=100572&amp;field=134" TargetMode="External"/><Relationship Id="rId332" Type="http://schemas.openxmlformats.org/officeDocument/2006/relationships/hyperlink" Target="https://cons-obraz.lenreg.ru/cgi/online.cgi?req=doc&amp;base=STR&amp;n=31628&amp;date=12.10.2026&amp;dst=100060&amp;field=134" TargetMode="External"/><Relationship Id="rId374" Type="http://schemas.openxmlformats.org/officeDocument/2006/relationships/hyperlink" Target="https://cons-obraz.lenreg.ru/cgi/online.cgi?req=doc&amp;base=STR&amp;n=5541&amp;date=12.10.2026&amp;dst=100096&amp;field=134" TargetMode="External"/><Relationship Id="rId581" Type="http://schemas.openxmlformats.org/officeDocument/2006/relationships/hyperlink" Target="https://cons-obraz.lenreg.ru/cgi/online.cgi?req=doc&amp;base=STR&amp;n=25035&amp;date=12.10.2026&amp;dst=100108&amp;field=134" TargetMode="External"/><Relationship Id="rId71" Type="http://schemas.openxmlformats.org/officeDocument/2006/relationships/hyperlink" Target="https://cons-obraz.lenreg.ru/cgi/online.cgi?req=doc&amp;base=LAW&amp;n=537955&amp;date=12.10.2026&amp;dst=101422&amp;field=134" TargetMode="External"/><Relationship Id="rId234" Type="http://schemas.openxmlformats.org/officeDocument/2006/relationships/hyperlink" Target="https://cons-obraz.lenreg.ru/cgi/online.cgi?req=doc&amp;base=LAW&amp;n=533492&amp;date=12.10.2026&amp;dst=100870&amp;field=134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cons-obraz.lenreg.ru/cgi/online.cgi?req=doc&amp;base=LAW&amp;n=537955&amp;date=12.10.2026&amp;dst=100664&amp;field=134" TargetMode="External"/><Relationship Id="rId276" Type="http://schemas.openxmlformats.org/officeDocument/2006/relationships/hyperlink" Target="https://cons-obraz.lenreg.ru/cgi/online.cgi?req=doc&amp;base=STR&amp;n=18829&amp;date=12.10.2026&amp;dst=100160&amp;field=134" TargetMode="External"/><Relationship Id="rId441" Type="http://schemas.openxmlformats.org/officeDocument/2006/relationships/hyperlink" Target="https://cons-obraz.lenreg.ru/cgi/online.cgi?req=doc&amp;base=STR&amp;n=26985&amp;date=12.10.2026&amp;dst=100166&amp;field=134" TargetMode="External"/><Relationship Id="rId483" Type="http://schemas.openxmlformats.org/officeDocument/2006/relationships/hyperlink" Target="https://cons-obraz.lenreg.ru/cgi/online.cgi?req=doc&amp;base=STR&amp;n=25035&amp;date=12.10.2026&amp;dst=100302&amp;field=134" TargetMode="External"/><Relationship Id="rId539" Type="http://schemas.openxmlformats.org/officeDocument/2006/relationships/hyperlink" Target="https://cons-obraz.lenreg.ru/cgi/online.cgi?req=doc&amp;base=STR&amp;n=26985&amp;date=12.10.2026&amp;dst=100086&amp;field=134" TargetMode="External"/><Relationship Id="rId40" Type="http://schemas.openxmlformats.org/officeDocument/2006/relationships/hyperlink" Target="https://cons-obraz.lenreg.ru/cgi/online.cgi?req=doc&amp;base=LAW&amp;n=442406&amp;date=12.10.2026&amp;dst=100142&amp;field=134" TargetMode="External"/><Relationship Id="rId136" Type="http://schemas.openxmlformats.org/officeDocument/2006/relationships/hyperlink" Target="https://cons-obraz.lenreg.ru/cgi/online.cgi?req=doc&amp;base=LAW&amp;n=524435&amp;date=12.10.2026&amp;dst=971&amp;field=134" TargetMode="External"/><Relationship Id="rId178" Type="http://schemas.openxmlformats.org/officeDocument/2006/relationships/hyperlink" Target="https://cons-obraz.lenreg.ru/cgi/online.cgi?req=doc&amp;base=LAW&amp;n=533479&amp;date=12.10.2026&amp;dst=388&amp;field=134" TargetMode="External"/><Relationship Id="rId301" Type="http://schemas.openxmlformats.org/officeDocument/2006/relationships/hyperlink" Target="https://cons-obraz.lenreg.ru/cgi/online.cgi?req=doc&amp;base=STR&amp;n=384&amp;date=12.10.2026&amp;dst=100073&amp;field=134" TargetMode="External"/><Relationship Id="rId343" Type="http://schemas.openxmlformats.org/officeDocument/2006/relationships/hyperlink" Target="https://cons-obraz.lenreg.ru/cgi/online.cgi?req=doc&amp;base=STR&amp;n=5541&amp;date=12.10.2026&amp;dst=100123&amp;field=134" TargetMode="External"/><Relationship Id="rId550" Type="http://schemas.openxmlformats.org/officeDocument/2006/relationships/hyperlink" Target="https://cons-obraz.lenreg.ru/cgi/online.cgi?req=doc&amp;base=STR&amp;n=23642&amp;date=12.10.2026&amp;dst=100039&amp;field=134" TargetMode="External"/><Relationship Id="rId82" Type="http://schemas.openxmlformats.org/officeDocument/2006/relationships/hyperlink" Target="https://cons-obraz.lenreg.ru/cgi/online.cgi?req=doc&amp;base=LAW&amp;n=495033&amp;date=12.10.2026&amp;dst=100015&amp;field=134" TargetMode="External"/><Relationship Id="rId203" Type="http://schemas.openxmlformats.org/officeDocument/2006/relationships/hyperlink" Target="https://cons-obraz.lenreg.ru/cgi/online.cgi?req=doc&amp;base=LAW&amp;n=537956&amp;date=12.10.2026&amp;dst=100358&amp;field=134" TargetMode="External"/><Relationship Id="rId385" Type="http://schemas.openxmlformats.org/officeDocument/2006/relationships/hyperlink" Target="https://cons-obraz.lenreg.ru/cgi/online.cgi?req=doc&amp;base=STR&amp;n=5541&amp;date=12.10.2026&amp;dst=100155&amp;field=134" TargetMode="External"/><Relationship Id="rId592" Type="http://schemas.openxmlformats.org/officeDocument/2006/relationships/hyperlink" Target="https://cons-obraz.lenreg.ru/cgi/online.cgi?req=doc&amp;base=STR&amp;n=26738&amp;date=12.10.2026&amp;dst=100038&amp;field=134" TargetMode="External"/><Relationship Id="rId606" Type="http://schemas.openxmlformats.org/officeDocument/2006/relationships/hyperlink" Target="https://cons-obraz.lenreg.ru/cgi/online.cgi?req=doc&amp;base=STR&amp;n=14656&amp;date=12.10.2026&amp;dst=100099&amp;field=134" TargetMode="External"/><Relationship Id="rId245" Type="http://schemas.openxmlformats.org/officeDocument/2006/relationships/hyperlink" Target="https://cons-obraz.lenreg.ru/cgi/online.cgi?req=doc&amp;base=LAW&amp;n=447027&amp;date=12.10.2026&amp;dst=100055&amp;field=134" TargetMode="External"/><Relationship Id="rId287" Type="http://schemas.openxmlformats.org/officeDocument/2006/relationships/hyperlink" Target="https://cons-obraz.lenreg.ru/cgi/online.cgi?req=doc&amp;base=STR&amp;n=24876&amp;date=12.10.2026&amp;dst=100206&amp;field=134" TargetMode="External"/><Relationship Id="rId410" Type="http://schemas.openxmlformats.org/officeDocument/2006/relationships/hyperlink" Target="https://cons-obraz.lenreg.ru/cgi/online.cgi?req=doc&amp;base=STR&amp;n=29485&amp;date=12.10.2026&amp;dst=100145&amp;field=134" TargetMode="External"/><Relationship Id="rId452" Type="http://schemas.openxmlformats.org/officeDocument/2006/relationships/hyperlink" Target="https://cons-obraz.lenreg.ru/cgi/online.cgi?req=doc&amp;base=STR&amp;n=23642&amp;date=12.10.2026&amp;dst=100154&amp;field=134" TargetMode="External"/><Relationship Id="rId494" Type="http://schemas.openxmlformats.org/officeDocument/2006/relationships/hyperlink" Target="https://cons-obraz.lenreg.ru/cgi/online.cgi?req=doc&amp;base=STR&amp;n=9832&amp;date=12.10.2026&amp;dst=100131&amp;field=134" TargetMode="External"/><Relationship Id="rId508" Type="http://schemas.openxmlformats.org/officeDocument/2006/relationships/hyperlink" Target="https://cons-obraz.lenreg.ru/cgi/online.cgi?req=doc&amp;base=STR&amp;n=29485&amp;date=12.10.2026&amp;dst=100145&amp;field=134" TargetMode="External"/><Relationship Id="rId105" Type="http://schemas.openxmlformats.org/officeDocument/2006/relationships/hyperlink" Target="https://cons-obraz.lenreg.ru/cgi/online.cgi?req=doc&amp;base=LAW&amp;n=495206&amp;date=12.10.2026&amp;dst=100035&amp;field=134" TargetMode="External"/><Relationship Id="rId147" Type="http://schemas.openxmlformats.org/officeDocument/2006/relationships/hyperlink" Target="https://cons-obraz.lenreg.ru/cgi/online.cgi?req=doc&amp;base=LAW&amp;n=524435&amp;date=12.10.2026&amp;dst=551&amp;field=134" TargetMode="External"/><Relationship Id="rId312" Type="http://schemas.openxmlformats.org/officeDocument/2006/relationships/hyperlink" Target="https://cons-obraz.lenreg.ru/cgi/online.cgi?req=doc&amp;base=STR&amp;n=395&amp;date=12.10.2026&amp;dst=100076&amp;field=134" TargetMode="External"/><Relationship Id="rId354" Type="http://schemas.openxmlformats.org/officeDocument/2006/relationships/hyperlink" Target="https://cons-obraz.lenreg.ru/cgi/online.cgi?req=doc&amp;base=STR&amp;n=5541&amp;date=12.10.2026&amp;dst=100086&amp;field=134" TargetMode="External"/><Relationship Id="rId51" Type="http://schemas.openxmlformats.org/officeDocument/2006/relationships/hyperlink" Target="https://cons-obraz.lenreg.ru/cgi/online.cgi?req=doc&amp;base=LAW&amp;n=527218&amp;date=12.10.2026&amp;dst=317&amp;field=134" TargetMode="External"/><Relationship Id="rId93" Type="http://schemas.openxmlformats.org/officeDocument/2006/relationships/hyperlink" Target="https://cons-obraz.lenreg.ru/cgi/online.cgi?req=doc&amp;base=LAW&amp;n=495205&amp;date=12.10.2026&amp;dst=100779&amp;field=134" TargetMode="External"/><Relationship Id="rId189" Type="http://schemas.openxmlformats.org/officeDocument/2006/relationships/hyperlink" Target="https://cons-obraz.lenreg.ru/cgi/online.cgi?req=doc&amp;base=LAW&amp;n=484669&amp;date=12.10.2026&amp;dst=100015&amp;field=134" TargetMode="External"/><Relationship Id="rId396" Type="http://schemas.openxmlformats.org/officeDocument/2006/relationships/hyperlink" Target="https://cons-obraz.lenreg.ru/cgi/online.cgi?req=doc&amp;base=STR&amp;n=9832&amp;date=12.10.2026&amp;dst=100131&amp;field=134" TargetMode="External"/><Relationship Id="rId561" Type="http://schemas.openxmlformats.org/officeDocument/2006/relationships/hyperlink" Target="https://cons-obraz.lenreg.ru/cgi/online.cgi?req=doc&amp;base=STR&amp;n=23693&amp;date=12.10.2026&amp;dst=100055&amp;field=134" TargetMode="External"/><Relationship Id="rId617" Type="http://schemas.openxmlformats.org/officeDocument/2006/relationships/hyperlink" Target="https://cons-obraz.lenreg.ru/cgi/online.cgi?req=doc&amp;base=LAW&amp;n=484769&amp;date=12.10.2026&amp;dst=100036&amp;field=134" TargetMode="External"/><Relationship Id="rId214" Type="http://schemas.openxmlformats.org/officeDocument/2006/relationships/hyperlink" Target="https://cons-obraz.lenreg.ru/cgi/online.cgi?req=doc&amp;base=LAW&amp;n=537955&amp;date=12.10.2026&amp;dst=100029&amp;field=134" TargetMode="External"/><Relationship Id="rId256" Type="http://schemas.openxmlformats.org/officeDocument/2006/relationships/hyperlink" Target="https://cons-obraz.lenreg.ru/cgi/online.cgi?req=doc&amp;base=STR&amp;n=1097&amp;date=12.10.2026&amp;dst=100013&amp;field=134" TargetMode="External"/><Relationship Id="rId298" Type="http://schemas.openxmlformats.org/officeDocument/2006/relationships/hyperlink" Target="https://cons-obraz.lenreg.ru/cgi/online.cgi?req=doc&amp;base=STR&amp;n=26505&amp;date=12.10.2026&amp;dst=100135&amp;field=134" TargetMode="External"/><Relationship Id="rId421" Type="http://schemas.openxmlformats.org/officeDocument/2006/relationships/hyperlink" Target="https://cons-obraz.lenreg.ru/cgi/online.cgi?req=doc&amp;base=STR&amp;n=19943&amp;date=12.10.2026&amp;dst=100111&amp;field=134" TargetMode="External"/><Relationship Id="rId463" Type="http://schemas.openxmlformats.org/officeDocument/2006/relationships/hyperlink" Target="https://cons-obraz.lenreg.ru/cgi/online.cgi?req=doc&amp;base=STR&amp;n=23693&amp;date=12.10.2026&amp;dst=100093&amp;field=134" TargetMode="External"/><Relationship Id="rId519" Type="http://schemas.openxmlformats.org/officeDocument/2006/relationships/hyperlink" Target="https://cons-obraz.lenreg.ru/cgi/online.cgi?req=doc&amp;base=STR&amp;n=19943&amp;date=12.10.2026&amp;dst=100105&amp;field=134" TargetMode="External"/><Relationship Id="rId116" Type="http://schemas.openxmlformats.org/officeDocument/2006/relationships/hyperlink" Target="https://cons-obraz.lenreg.ru/cgi/online.cgi?req=doc&amp;base=LAW&amp;n=428050&amp;date=12.10.2026&amp;dst=100005&amp;field=134" TargetMode="External"/><Relationship Id="rId158" Type="http://schemas.openxmlformats.org/officeDocument/2006/relationships/hyperlink" Target="https://cons-obraz.lenreg.ru/cgi/online.cgi?req=doc&amp;base=LAW&amp;n=495033&amp;date=12.10.2026&amp;dst=100032&amp;field=134" TargetMode="External"/><Relationship Id="rId323" Type="http://schemas.openxmlformats.org/officeDocument/2006/relationships/hyperlink" Target="https://cons-obraz.lenreg.ru/cgi/online.cgi?req=doc&amp;base=STR&amp;n=19443&amp;date=12.10.2026&amp;dst=100100&amp;field=134" TargetMode="External"/><Relationship Id="rId530" Type="http://schemas.openxmlformats.org/officeDocument/2006/relationships/hyperlink" Target="https://cons-obraz.lenreg.ru/cgi/online.cgi?req=doc&amp;base=STR&amp;n=27409&amp;date=12.10.2026&amp;dst=100093&amp;field=134" TargetMode="External"/><Relationship Id="rId20" Type="http://schemas.openxmlformats.org/officeDocument/2006/relationships/hyperlink" Target="https://cons-obraz.lenreg.ru/cgi/online.cgi?req=doc&amp;base=LAW&amp;n=471322&amp;date=12.10.2026&amp;dst=100005&amp;field=134" TargetMode="External"/><Relationship Id="rId62" Type="http://schemas.openxmlformats.org/officeDocument/2006/relationships/hyperlink" Target="https://cons-obraz.lenreg.ru/cgi/online.cgi?req=doc&amp;base=LAW&amp;n=527095&amp;date=12.10.2026&amp;dst=74&amp;field=134" TargetMode="External"/><Relationship Id="rId365" Type="http://schemas.openxmlformats.org/officeDocument/2006/relationships/hyperlink" Target="https://cons-obraz.lenreg.ru/cgi/online.cgi?req=doc&amp;base=STR&amp;n=5541&amp;date=12.10.2026&amp;dst=100155&amp;field=134" TargetMode="External"/><Relationship Id="rId572" Type="http://schemas.openxmlformats.org/officeDocument/2006/relationships/hyperlink" Target="https://cons-obraz.lenreg.ru/cgi/online.cgi?req=doc&amp;base=STR&amp;n=23657&amp;date=12.10.2026&amp;dst=100096&amp;field=134" TargetMode="External"/><Relationship Id="rId628" Type="http://schemas.openxmlformats.org/officeDocument/2006/relationships/hyperlink" Target="https://cons-obraz.lenreg.ru/cgi/online.cgi?req=doc&amp;base=LAW&amp;n=529848&amp;date=12.10.2026" TargetMode="External"/><Relationship Id="rId225" Type="http://schemas.openxmlformats.org/officeDocument/2006/relationships/hyperlink" Target="https://cons-obraz.lenreg.ru/cgi/online.cgi?req=doc&amp;base=LAW&amp;n=528131&amp;date=12.10.2026&amp;dst=100852&amp;field=134" TargetMode="External"/><Relationship Id="rId267" Type="http://schemas.openxmlformats.org/officeDocument/2006/relationships/hyperlink" Target="https://cons-obraz.lenreg.ru/cgi/online.cgi?req=doc&amp;base=STR&amp;n=18279&amp;date=12.10.2026&amp;dst=100232&amp;field=134" TargetMode="External"/><Relationship Id="rId432" Type="http://schemas.openxmlformats.org/officeDocument/2006/relationships/hyperlink" Target="https://cons-obraz.lenreg.ru/cgi/online.cgi?req=doc&amp;base=STR&amp;n=27409&amp;date=12.10.2026&amp;dst=100182&amp;field=134" TargetMode="External"/><Relationship Id="rId474" Type="http://schemas.openxmlformats.org/officeDocument/2006/relationships/hyperlink" Target="https://cons-obraz.lenreg.ru/cgi/online.cgi?req=doc&amp;base=STR&amp;n=23656&amp;date=12.10.2026&amp;dst=100077&amp;field=134" TargetMode="External"/><Relationship Id="rId127" Type="http://schemas.openxmlformats.org/officeDocument/2006/relationships/hyperlink" Target="https://cons-obraz.lenreg.ru/cgi/online.cgi?req=doc&amp;base=LAW&amp;n=524435&amp;date=12.10.2026&amp;dst=639&amp;field=134" TargetMode="External"/><Relationship Id="rId31" Type="http://schemas.openxmlformats.org/officeDocument/2006/relationships/hyperlink" Target="https://cons-obraz.lenreg.ru/cgi/online.cgi?req=doc&amp;base=LAW&amp;n=495206&amp;date=12.10.2026&amp;dst=100019&amp;field=134" TargetMode="External"/><Relationship Id="rId73" Type="http://schemas.openxmlformats.org/officeDocument/2006/relationships/hyperlink" Target="https://cons-obraz.lenreg.ru/cgi/online.cgi?req=doc&amp;base=LAW&amp;n=527874&amp;date=12.10.2026&amp;dst=100020&amp;field=134" TargetMode="External"/><Relationship Id="rId169" Type="http://schemas.openxmlformats.org/officeDocument/2006/relationships/hyperlink" Target="https://cons-obraz.lenreg.ru/cgi/online.cgi?req=doc&amp;base=LAW&amp;n=537955&amp;date=12.10.2026&amp;dst=100204&amp;field=134" TargetMode="External"/><Relationship Id="rId334" Type="http://schemas.openxmlformats.org/officeDocument/2006/relationships/hyperlink" Target="https://cons-obraz.lenreg.ru/cgi/online.cgi?req=doc&amp;base=STR&amp;n=31628&amp;date=12.10.2026&amp;dst=100571&amp;field=134" TargetMode="External"/><Relationship Id="rId376" Type="http://schemas.openxmlformats.org/officeDocument/2006/relationships/hyperlink" Target="https://cons-obraz.lenreg.ru/cgi/online.cgi?req=doc&amp;base=STR&amp;n=5541&amp;date=12.10.2026&amp;dst=100123&amp;field=134" TargetMode="External"/><Relationship Id="rId541" Type="http://schemas.openxmlformats.org/officeDocument/2006/relationships/hyperlink" Target="https://cons-obraz.lenreg.ru/cgi/online.cgi?req=doc&amp;base=STR&amp;n=26985&amp;date=12.10.2026&amp;dst=100151&amp;field=134" TargetMode="External"/><Relationship Id="rId583" Type="http://schemas.openxmlformats.org/officeDocument/2006/relationships/hyperlink" Target="https://cons-obraz.lenreg.ru/cgi/online.cgi?req=doc&amp;base=STR&amp;n=25035&amp;date=12.10.2026&amp;dst=100165&amp;field=134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cons-obraz.lenreg.ru/cgi/online.cgi?req=doc&amp;base=LAW&amp;n=533422&amp;date=12.10.2026&amp;dst=100032&amp;field=134" TargetMode="External"/><Relationship Id="rId236" Type="http://schemas.openxmlformats.org/officeDocument/2006/relationships/hyperlink" Target="https://cons-obraz.lenreg.ru/cgi/online.cgi?req=doc&amp;base=LAW&amp;n=533422&amp;date=12.10.2026&amp;dst=100032&amp;field=134" TargetMode="External"/><Relationship Id="rId278" Type="http://schemas.openxmlformats.org/officeDocument/2006/relationships/hyperlink" Target="https://cons-obraz.lenreg.ru/cgi/online.cgi?req=doc&amp;base=STR&amp;n=19443&amp;date=12.10.2026&amp;dst=100101&amp;field=134" TargetMode="External"/><Relationship Id="rId401" Type="http://schemas.openxmlformats.org/officeDocument/2006/relationships/hyperlink" Target="https://cons-obraz.lenreg.ru/cgi/online.cgi?req=doc&amp;base=STR&amp;n=35132&amp;date=12.10.2026&amp;dst=100205&amp;field=134" TargetMode="External"/><Relationship Id="rId443" Type="http://schemas.openxmlformats.org/officeDocument/2006/relationships/hyperlink" Target="https://cons-obraz.lenreg.ru/cgi/online.cgi?req=doc&amp;base=STR&amp;n=23607&amp;date=12.10.2026&amp;dst=100043&amp;field=134" TargetMode="External"/><Relationship Id="rId303" Type="http://schemas.openxmlformats.org/officeDocument/2006/relationships/hyperlink" Target="https://cons-obraz.lenreg.ru/cgi/online.cgi?req=doc&amp;base=STR&amp;n=1097&amp;date=12.10.2026&amp;dst=100013&amp;field=134" TargetMode="External"/><Relationship Id="rId485" Type="http://schemas.openxmlformats.org/officeDocument/2006/relationships/hyperlink" Target="https://cons-obraz.lenreg.ru/cgi/online.cgi?req=doc&amp;base=STR&amp;n=25035&amp;date=12.10.2026&amp;dst=100315&amp;field=134" TargetMode="External"/><Relationship Id="rId42" Type="http://schemas.openxmlformats.org/officeDocument/2006/relationships/hyperlink" Target="https://cons-obraz.lenreg.ru/cgi/online.cgi?req=doc&amp;base=LAW&amp;n=431124&amp;date=12.10.2026&amp;dst=100005&amp;field=134" TargetMode="External"/><Relationship Id="rId84" Type="http://schemas.openxmlformats.org/officeDocument/2006/relationships/hyperlink" Target="https://cons-obraz.lenreg.ru/cgi/online.cgi?req=doc&amp;base=LAW&amp;n=495033&amp;date=12.10.2026&amp;dst=100017&amp;field=134" TargetMode="External"/><Relationship Id="rId138" Type="http://schemas.openxmlformats.org/officeDocument/2006/relationships/hyperlink" Target="https://cons-obraz.lenreg.ru/cgi/online.cgi?req=doc&amp;base=LAW&amp;n=524435&amp;date=12.10.2026&amp;dst=751&amp;field=134" TargetMode="External"/><Relationship Id="rId345" Type="http://schemas.openxmlformats.org/officeDocument/2006/relationships/hyperlink" Target="https://cons-obraz.lenreg.ru/cgi/online.cgi?req=doc&amp;base=STR&amp;n=5541&amp;date=12.10.2026&amp;dst=100155&amp;field=134" TargetMode="External"/><Relationship Id="rId387" Type="http://schemas.openxmlformats.org/officeDocument/2006/relationships/hyperlink" Target="https://cons-obraz.lenreg.ru/cgi/online.cgi?req=doc&amp;base=STR&amp;n=5541&amp;date=12.10.2026&amp;dst=100086&amp;field=134" TargetMode="External"/><Relationship Id="rId510" Type="http://schemas.openxmlformats.org/officeDocument/2006/relationships/hyperlink" Target="https://cons-obraz.lenreg.ru/cgi/online.cgi?req=doc&amp;base=STR&amp;n=19479&amp;date=12.10.2026&amp;dst=100073&amp;field=134" TargetMode="External"/><Relationship Id="rId552" Type="http://schemas.openxmlformats.org/officeDocument/2006/relationships/hyperlink" Target="https://cons-obraz.lenreg.ru/cgi/online.cgi?req=doc&amp;base=STR&amp;n=23642&amp;date=12.10.2026&amp;dst=100086&amp;field=134" TargetMode="External"/><Relationship Id="rId594" Type="http://schemas.openxmlformats.org/officeDocument/2006/relationships/hyperlink" Target="https://cons-obraz.lenreg.ru/cgi/online.cgi?req=doc&amp;base=STR&amp;n=26738&amp;date=12.10.2026&amp;dst=100051&amp;field=134" TargetMode="External"/><Relationship Id="rId608" Type="http://schemas.openxmlformats.org/officeDocument/2006/relationships/hyperlink" Target="https://cons-obraz.lenreg.ru/cgi/online.cgi?req=doc&amp;base=STR&amp;n=14656&amp;date=12.10.2026&amp;dst=100248&amp;field=134" TargetMode="External"/><Relationship Id="rId191" Type="http://schemas.openxmlformats.org/officeDocument/2006/relationships/hyperlink" Target="https://cons-obraz.lenreg.ru/cgi/online.cgi?req=doc&amp;base=LAW&amp;n=495033&amp;date=12.10.2026&amp;dst=100040&amp;field=134" TargetMode="External"/><Relationship Id="rId205" Type="http://schemas.openxmlformats.org/officeDocument/2006/relationships/hyperlink" Target="https://cons-obraz.lenreg.ru/cgi/online.cgi?req=doc&amp;base=LAW&amp;n=537956&amp;date=12.10.2026&amp;dst=100335&amp;field=134" TargetMode="External"/><Relationship Id="rId247" Type="http://schemas.openxmlformats.org/officeDocument/2006/relationships/hyperlink" Target="https://cons-obraz.lenreg.ru/cgi/online.cgi?req=doc&amp;base=LAW&amp;n=447027&amp;date=12.10.2026&amp;dst=100051&amp;field=134" TargetMode="External"/><Relationship Id="rId412" Type="http://schemas.openxmlformats.org/officeDocument/2006/relationships/hyperlink" Target="https://cons-obraz.lenreg.ru/cgi/online.cgi?req=doc&amp;base=STR&amp;n=19479&amp;date=12.10.2026&amp;dst=100073&amp;field=134" TargetMode="External"/><Relationship Id="rId107" Type="http://schemas.openxmlformats.org/officeDocument/2006/relationships/hyperlink" Target="https://cons-obraz.lenreg.ru/cgi/online.cgi?req=doc&amp;base=LAW&amp;n=428697&amp;date=12.10.2026&amp;dst=100008&amp;field=134" TargetMode="External"/><Relationship Id="rId289" Type="http://schemas.openxmlformats.org/officeDocument/2006/relationships/hyperlink" Target="https://cons-obraz.lenreg.ru/cgi/online.cgi?req=doc&amp;base=STR&amp;n=24876&amp;date=12.10.2026&amp;dst=100223&amp;field=134" TargetMode="External"/><Relationship Id="rId454" Type="http://schemas.openxmlformats.org/officeDocument/2006/relationships/hyperlink" Target="https://cons-obraz.lenreg.ru/cgi/online.cgi?req=doc&amp;base=STR&amp;n=23641&amp;date=12.10.2026&amp;dst=100070&amp;field=134" TargetMode="External"/><Relationship Id="rId496" Type="http://schemas.openxmlformats.org/officeDocument/2006/relationships/hyperlink" Target="https://cons-obraz.lenreg.ru/cgi/online.cgi?req=doc&amp;base=STR&amp;n=9832&amp;date=12.10.2026&amp;dst=100149&amp;field=134" TargetMode="External"/><Relationship Id="rId11" Type="http://schemas.openxmlformats.org/officeDocument/2006/relationships/hyperlink" Target="https://cons-obraz.lenreg.ru/cgi/online.cgi?req=doc&amp;base=LAW&amp;n=439223&amp;date=12.10.2026&amp;dst=100009&amp;field=134" TargetMode="External"/><Relationship Id="rId53" Type="http://schemas.openxmlformats.org/officeDocument/2006/relationships/hyperlink" Target="https://cons-obraz.lenreg.ru/cgi/online.cgi?req=doc&amp;base=LAW&amp;n=442406&amp;date=12.10.2026&amp;dst=100143&amp;field=134" TargetMode="External"/><Relationship Id="rId149" Type="http://schemas.openxmlformats.org/officeDocument/2006/relationships/hyperlink" Target="https://cons-obraz.lenreg.ru/cgi/online.cgi?req=doc&amp;base=LAW&amp;n=524435&amp;date=12.10.2026&amp;dst=559&amp;field=134" TargetMode="External"/><Relationship Id="rId314" Type="http://schemas.openxmlformats.org/officeDocument/2006/relationships/hyperlink" Target="https://cons-obraz.lenreg.ru/cgi/online.cgi?req=doc&amp;base=STR&amp;n=18279&amp;date=12.10.2026&amp;dst=100232&amp;field=134" TargetMode="External"/><Relationship Id="rId356" Type="http://schemas.openxmlformats.org/officeDocument/2006/relationships/hyperlink" Target="https://cons-obraz.lenreg.ru/cgi/online.cgi?req=doc&amp;base=STR&amp;n=5541&amp;date=12.10.2026&amp;dst=100123&amp;field=134" TargetMode="External"/><Relationship Id="rId398" Type="http://schemas.openxmlformats.org/officeDocument/2006/relationships/hyperlink" Target="https://cons-obraz.lenreg.ru/cgi/online.cgi?req=doc&amp;base=STR&amp;n=9832&amp;date=12.10.2026&amp;dst=100149&amp;field=134" TargetMode="External"/><Relationship Id="rId521" Type="http://schemas.openxmlformats.org/officeDocument/2006/relationships/hyperlink" Target="https://cons-obraz.lenreg.ru/cgi/online.cgi?req=doc&amp;base=STR&amp;n=19943&amp;date=12.10.2026&amp;dst=100111&amp;field=134" TargetMode="External"/><Relationship Id="rId563" Type="http://schemas.openxmlformats.org/officeDocument/2006/relationships/hyperlink" Target="https://cons-obraz.lenreg.ru/cgi/online.cgi?req=doc&amp;base=STR&amp;n=23693&amp;date=12.10.2026&amp;dst=100070&amp;field=134" TargetMode="External"/><Relationship Id="rId619" Type="http://schemas.openxmlformats.org/officeDocument/2006/relationships/hyperlink" Target="https://cons-obraz.lenreg.ru/cgi/online.cgi?req=doc&amp;base=LAW&amp;n=484769&amp;date=12.10.2026&amp;dst=60&amp;field=134" TargetMode="External"/><Relationship Id="rId95" Type="http://schemas.openxmlformats.org/officeDocument/2006/relationships/hyperlink" Target="https://cons-obraz.lenreg.ru/cgi/online.cgi?req=doc&amp;base=LAW&amp;n=495205&amp;date=12.10.2026&amp;dst=100784&amp;field=134" TargetMode="External"/><Relationship Id="rId160" Type="http://schemas.openxmlformats.org/officeDocument/2006/relationships/hyperlink" Target="https://cons-obraz.lenreg.ru/cgi/online.cgi?req=doc&amp;base=LAW&amp;n=459582&amp;date=12.10.2026&amp;dst=100009&amp;field=134" TargetMode="External"/><Relationship Id="rId216" Type="http://schemas.openxmlformats.org/officeDocument/2006/relationships/hyperlink" Target="https://cons-obraz.lenreg.ru/cgi/online.cgi?req=doc&amp;base=LAW&amp;n=537955&amp;date=12.10.2026&amp;dst=101116&amp;field=134" TargetMode="External"/><Relationship Id="rId423" Type="http://schemas.openxmlformats.org/officeDocument/2006/relationships/hyperlink" Target="https://cons-obraz.lenreg.ru/cgi/online.cgi?req=doc&amp;base=STR&amp;n=35269&amp;date=12.10.2026&amp;dst=100268&amp;field=134" TargetMode="External"/><Relationship Id="rId258" Type="http://schemas.openxmlformats.org/officeDocument/2006/relationships/hyperlink" Target="https://cons-obraz.lenreg.ru/cgi/online.cgi?req=doc&amp;base=STR&amp;n=1169&amp;date=12.10.2026&amp;dst=100012&amp;field=134" TargetMode="External"/><Relationship Id="rId465" Type="http://schemas.openxmlformats.org/officeDocument/2006/relationships/hyperlink" Target="https://cons-obraz.lenreg.ru/cgi/online.cgi?req=doc&amp;base=STR&amp;n=23657&amp;date=12.10.2026&amp;dst=100050&amp;field=134" TargetMode="External"/><Relationship Id="rId630" Type="http://schemas.openxmlformats.org/officeDocument/2006/relationships/hyperlink" Target="https://cons-obraz.lenreg.ru/cgi/online.cgi?req=doc&amp;base=LAW&amp;n=495203&amp;date=12.10.2026&amp;dst=100036&amp;field=134" TargetMode="External"/><Relationship Id="rId22" Type="http://schemas.openxmlformats.org/officeDocument/2006/relationships/hyperlink" Target="https://cons-obraz.lenreg.ru/cgi/online.cgi?req=doc&amp;base=LAW&amp;n=495207&amp;date=12.10.2026&amp;dst=100119&amp;field=134" TargetMode="External"/><Relationship Id="rId64" Type="http://schemas.openxmlformats.org/officeDocument/2006/relationships/hyperlink" Target="https://cons-obraz.lenreg.ru/cgi/online.cgi?req=doc&amp;base=LAW&amp;n=537955&amp;date=12.10.2026&amp;dst=101410&amp;field=134" TargetMode="External"/><Relationship Id="rId118" Type="http://schemas.openxmlformats.org/officeDocument/2006/relationships/hyperlink" Target="https://cons-obraz.lenreg.ru/cgi/online.cgi?req=doc&amp;base=LAW&amp;n=495205&amp;date=12.10.2026&amp;dst=100790&amp;field=134" TargetMode="External"/><Relationship Id="rId325" Type="http://schemas.openxmlformats.org/officeDocument/2006/relationships/hyperlink" Target="https://cons-obraz.lenreg.ru/cgi/online.cgi?req=doc&amp;base=STR&amp;n=19443&amp;date=12.10.2026&amp;dst=100183&amp;field=134" TargetMode="External"/><Relationship Id="rId367" Type="http://schemas.openxmlformats.org/officeDocument/2006/relationships/hyperlink" Target="https://cons-obraz.lenreg.ru/cgi/online.cgi?req=doc&amp;base=STR&amp;n=5541&amp;date=12.10.2026&amp;dst=100086&amp;field=134" TargetMode="External"/><Relationship Id="rId532" Type="http://schemas.openxmlformats.org/officeDocument/2006/relationships/hyperlink" Target="https://cons-obraz.lenreg.ru/cgi/online.cgi?req=doc&amp;base=STR&amp;n=27409&amp;date=12.10.2026&amp;dst=100198&amp;field=134" TargetMode="External"/><Relationship Id="rId574" Type="http://schemas.openxmlformats.org/officeDocument/2006/relationships/hyperlink" Target="https://cons-obraz.lenreg.ru/cgi/online.cgi?req=doc&amp;base=STR&amp;n=23656&amp;date=12.10.2026&amp;dst=100051&amp;field=134" TargetMode="External"/><Relationship Id="rId171" Type="http://schemas.openxmlformats.org/officeDocument/2006/relationships/hyperlink" Target="https://cons-obraz.lenreg.ru/cgi/online.cgi?req=doc&amp;base=LAW&amp;n=495033&amp;date=12.10.2026&amp;dst=100037&amp;field=134" TargetMode="External"/><Relationship Id="rId227" Type="http://schemas.openxmlformats.org/officeDocument/2006/relationships/hyperlink" Target="https://cons-obraz.lenreg.ru/cgi/online.cgi?req=doc&amp;base=LAW&amp;n=528131&amp;date=12.10.2026&amp;dst=1663&amp;field=134" TargetMode="External"/><Relationship Id="rId269" Type="http://schemas.openxmlformats.org/officeDocument/2006/relationships/hyperlink" Target="https://cons-obraz.lenreg.ru/cgi/online.cgi?req=doc&amp;base=STR&amp;n=27512&amp;date=12.10.2026&amp;dst=100126&amp;field=134" TargetMode="External"/><Relationship Id="rId434" Type="http://schemas.openxmlformats.org/officeDocument/2006/relationships/hyperlink" Target="https://cons-obraz.lenreg.ru/cgi/online.cgi?req=doc&amp;base=STR&amp;n=27409&amp;date=12.10.2026&amp;dst=100216&amp;field=134" TargetMode="External"/><Relationship Id="rId476" Type="http://schemas.openxmlformats.org/officeDocument/2006/relationships/hyperlink" Target="https://cons-obraz.lenreg.ru/cgi/online.cgi?req=doc&amp;base=STR&amp;n=25035&amp;date=12.10.2026&amp;dst=100087&amp;field=134" TargetMode="External"/><Relationship Id="rId33" Type="http://schemas.openxmlformats.org/officeDocument/2006/relationships/hyperlink" Target="https://cons-obraz.lenreg.ru/cgi/online.cgi?req=doc&amp;base=LAW&amp;n=527218&amp;date=12.10.2026&amp;dst=100125&amp;field=134" TargetMode="External"/><Relationship Id="rId129" Type="http://schemas.openxmlformats.org/officeDocument/2006/relationships/hyperlink" Target="https://cons-obraz.lenreg.ru/cgi/online.cgi?req=doc&amp;base=LAW&amp;n=524435&amp;date=12.10.2026&amp;dst=100711&amp;field=134" TargetMode="External"/><Relationship Id="rId280" Type="http://schemas.openxmlformats.org/officeDocument/2006/relationships/hyperlink" Target="https://cons-obraz.lenreg.ru/cgi/online.cgi?req=doc&amp;base=STR&amp;n=19443&amp;date=12.10.2026&amp;dst=100150&amp;field=134" TargetMode="External"/><Relationship Id="rId336" Type="http://schemas.openxmlformats.org/officeDocument/2006/relationships/hyperlink" Target="https://cons-obraz.lenreg.ru/cgi/online.cgi?req=doc&amp;base=STR&amp;n=31628&amp;date=12.10.2026&amp;dst=100618&amp;field=134" TargetMode="External"/><Relationship Id="rId501" Type="http://schemas.openxmlformats.org/officeDocument/2006/relationships/hyperlink" Target="https://cons-obraz.lenreg.ru/cgi/online.cgi?req=doc&amp;base=STR&amp;n=19084&amp;date=12.10.2026&amp;dst=100098&amp;field=134" TargetMode="External"/><Relationship Id="rId543" Type="http://schemas.openxmlformats.org/officeDocument/2006/relationships/hyperlink" Target="https://cons-obraz.lenreg.ru/cgi/online.cgi?req=doc&amp;base=STR&amp;n=26985&amp;date=12.10.2026&amp;dst=100168&amp;field=134" TargetMode="External"/><Relationship Id="rId75" Type="http://schemas.openxmlformats.org/officeDocument/2006/relationships/hyperlink" Target="https://cons-obraz.lenreg.ru/cgi/online.cgi?req=doc&amp;base=LAW&amp;n=539845&amp;date=12.10.2026&amp;dst=100013&amp;field=134" TargetMode="External"/><Relationship Id="rId140" Type="http://schemas.openxmlformats.org/officeDocument/2006/relationships/hyperlink" Target="https://cons-obraz.lenreg.ru/cgi/online.cgi?req=doc&amp;base=LAW&amp;n=524435&amp;date=12.10.2026&amp;dst=754&amp;field=134" TargetMode="External"/><Relationship Id="rId182" Type="http://schemas.openxmlformats.org/officeDocument/2006/relationships/hyperlink" Target="https://cons-obraz.lenreg.ru/cgi/online.cgi?req=doc&amp;base=LAW&amp;n=533479&amp;date=12.10.2026&amp;dst=388&amp;field=134" TargetMode="External"/><Relationship Id="rId378" Type="http://schemas.openxmlformats.org/officeDocument/2006/relationships/hyperlink" Target="https://cons-obraz.lenreg.ru/cgi/online.cgi?req=doc&amp;base=STR&amp;n=5541&amp;date=12.10.2026&amp;dst=100155&amp;field=134" TargetMode="External"/><Relationship Id="rId403" Type="http://schemas.openxmlformats.org/officeDocument/2006/relationships/hyperlink" Target="https://cons-obraz.lenreg.ru/cgi/online.cgi?req=doc&amp;base=STR&amp;n=19084&amp;date=12.10.2026&amp;dst=100098&amp;field=134" TargetMode="External"/><Relationship Id="rId585" Type="http://schemas.openxmlformats.org/officeDocument/2006/relationships/hyperlink" Target="https://cons-obraz.lenreg.ru/cgi/online.cgi?req=doc&amp;base=STR&amp;n=25035&amp;date=12.10.2026&amp;dst=100167&amp;field=134" TargetMode="External"/><Relationship Id="rId6" Type="http://schemas.openxmlformats.org/officeDocument/2006/relationships/hyperlink" Target="https://cons-obraz.lenreg.ru/cgi/online.cgi?req=doc&amp;base=LAW&amp;n=442406&amp;date=12.10.2026&amp;dst=100138&amp;field=134" TargetMode="External"/><Relationship Id="rId238" Type="http://schemas.openxmlformats.org/officeDocument/2006/relationships/hyperlink" Target="https://cons-obraz.lenreg.ru/cgi/online.cgi?req=doc&amp;base=LAW&amp;n=484669&amp;date=12.10.2026&amp;dst=100020&amp;field=134" TargetMode="External"/><Relationship Id="rId445" Type="http://schemas.openxmlformats.org/officeDocument/2006/relationships/hyperlink" Target="https://cons-obraz.lenreg.ru/cgi/online.cgi?req=doc&amp;base=STR&amp;n=23607&amp;date=12.10.2026&amp;dst=100078&amp;field=134" TargetMode="External"/><Relationship Id="rId487" Type="http://schemas.openxmlformats.org/officeDocument/2006/relationships/hyperlink" Target="https://cons-obraz.lenreg.ru/cgi/online.cgi?req=doc&amp;base=STR&amp;n=26738&amp;date=12.10.2026&amp;dst=100038&amp;field=134" TargetMode="External"/><Relationship Id="rId610" Type="http://schemas.openxmlformats.org/officeDocument/2006/relationships/hyperlink" Target="https://cons-obraz.lenreg.ru/cgi/online.cgi?req=doc&amp;base=STR&amp;n=14656&amp;date=12.10.2026&amp;dst=100212&amp;field=134" TargetMode="External"/><Relationship Id="rId291" Type="http://schemas.openxmlformats.org/officeDocument/2006/relationships/hyperlink" Target="https://cons-obraz.lenreg.ru/cgi/online.cgi?req=doc&amp;base=STR&amp;n=31628&amp;date=12.10.2026&amp;dst=100060&amp;field=134" TargetMode="External"/><Relationship Id="rId305" Type="http://schemas.openxmlformats.org/officeDocument/2006/relationships/hyperlink" Target="https://cons-obraz.lenreg.ru/cgi/online.cgi?req=doc&amp;base=STR&amp;n=1097&amp;date=12.10.2026&amp;dst=100069&amp;field=134" TargetMode="External"/><Relationship Id="rId347" Type="http://schemas.openxmlformats.org/officeDocument/2006/relationships/hyperlink" Target="https://cons-obraz.lenreg.ru/cgi/online.cgi?req=doc&amp;base=STR&amp;n=5541&amp;date=12.10.2026&amp;dst=100086&amp;field=134" TargetMode="External"/><Relationship Id="rId512" Type="http://schemas.openxmlformats.org/officeDocument/2006/relationships/hyperlink" Target="https://cons-obraz.lenreg.ru/cgi/online.cgi?req=doc&amp;base=STR&amp;n=19479&amp;date=12.10.2026&amp;dst=100117&amp;field=134" TargetMode="External"/><Relationship Id="rId44" Type="http://schemas.openxmlformats.org/officeDocument/2006/relationships/hyperlink" Target="https://cons-obraz.lenreg.ru/cgi/online.cgi?req=doc&amp;base=LAW&amp;n=495205&amp;date=12.10.2026&amp;dst=100776&amp;field=134" TargetMode="External"/><Relationship Id="rId86" Type="http://schemas.openxmlformats.org/officeDocument/2006/relationships/hyperlink" Target="https://cons-obraz.lenreg.ru/cgi/online.cgi?req=doc&amp;base=LAW&amp;n=495033&amp;date=12.10.2026&amp;dst=100018&amp;field=134" TargetMode="External"/><Relationship Id="rId151" Type="http://schemas.openxmlformats.org/officeDocument/2006/relationships/hyperlink" Target="https://cons-obraz.lenreg.ru/cgi/online.cgi?req=doc&amp;base=LAW&amp;n=527073&amp;date=12.10.2026&amp;dst=432&amp;field=134" TargetMode="External"/><Relationship Id="rId389" Type="http://schemas.openxmlformats.org/officeDocument/2006/relationships/hyperlink" Target="https://cons-obraz.lenreg.ru/cgi/online.cgi?req=doc&amp;base=STR&amp;n=5541&amp;date=12.10.2026&amp;dst=100114&amp;field=134" TargetMode="External"/><Relationship Id="rId554" Type="http://schemas.openxmlformats.org/officeDocument/2006/relationships/hyperlink" Target="https://cons-obraz.lenreg.ru/cgi/online.cgi?req=doc&amp;base=STR&amp;n=23641&amp;date=12.10.2026&amp;dst=100043&amp;field=134" TargetMode="External"/><Relationship Id="rId596" Type="http://schemas.openxmlformats.org/officeDocument/2006/relationships/hyperlink" Target="https://cons-obraz.lenreg.ru/cgi/online.cgi?req=doc&amp;base=STR&amp;n=26738&amp;date=12.10.2026&amp;dst=100073&amp;field=134" TargetMode="External"/><Relationship Id="rId193" Type="http://schemas.openxmlformats.org/officeDocument/2006/relationships/hyperlink" Target="https://cons-obraz.lenreg.ru/cgi/online.cgi?req=doc&amp;base=LAW&amp;n=527603&amp;date=12.10.2026&amp;dst=97&amp;field=134" TargetMode="External"/><Relationship Id="rId207" Type="http://schemas.openxmlformats.org/officeDocument/2006/relationships/hyperlink" Target="https://cons-obraz.lenreg.ru/cgi/online.cgi?req=doc&amp;base=LAW&amp;n=495033&amp;date=12.10.2026&amp;dst=100042&amp;field=134" TargetMode="External"/><Relationship Id="rId249" Type="http://schemas.openxmlformats.org/officeDocument/2006/relationships/hyperlink" Target="https://cons-obraz.lenreg.ru/cgi/online.cgi?req=doc&amp;base=LAW&amp;n=529848&amp;date=12.10.2026&amp;dst=101405&amp;field=134" TargetMode="External"/><Relationship Id="rId414" Type="http://schemas.openxmlformats.org/officeDocument/2006/relationships/hyperlink" Target="https://cons-obraz.lenreg.ru/cgi/online.cgi?req=doc&amp;base=STR&amp;n=19479&amp;date=12.10.2026&amp;dst=100117&amp;field=134" TargetMode="External"/><Relationship Id="rId456" Type="http://schemas.openxmlformats.org/officeDocument/2006/relationships/hyperlink" Target="https://cons-obraz.lenreg.ru/cgi/online.cgi?req=doc&amp;base=STR&amp;n=23641&amp;date=12.10.2026&amp;dst=100146&amp;field=134" TargetMode="External"/><Relationship Id="rId498" Type="http://schemas.openxmlformats.org/officeDocument/2006/relationships/hyperlink" Target="https://cons-obraz.lenreg.ru/cgi/online.cgi?req=doc&amp;base=STR&amp;n=9832&amp;date=12.10.2026&amp;dst=100177&amp;field=134" TargetMode="External"/><Relationship Id="rId621" Type="http://schemas.openxmlformats.org/officeDocument/2006/relationships/hyperlink" Target="https://cons-obraz.lenreg.ru/cgi/online.cgi?req=doc&amp;base=LAW&amp;n=495033&amp;date=12.10.2026&amp;dst=100045&amp;field=134" TargetMode="External"/><Relationship Id="rId13" Type="http://schemas.openxmlformats.org/officeDocument/2006/relationships/hyperlink" Target="https://cons-obraz.lenreg.ru/cgi/online.cgi?req=doc&amp;base=LAW&amp;n=450066&amp;date=12.10.2026&amp;dst=100005&amp;field=134" TargetMode="External"/><Relationship Id="rId109" Type="http://schemas.openxmlformats.org/officeDocument/2006/relationships/hyperlink" Target="https://cons-obraz.lenreg.ru/cgi/online.cgi?req=doc&amp;base=LAW&amp;n=537955&amp;date=12.10.2026&amp;dst=100664&amp;field=134" TargetMode="External"/><Relationship Id="rId260" Type="http://schemas.openxmlformats.org/officeDocument/2006/relationships/hyperlink" Target="https://cons-obraz.lenreg.ru/cgi/online.cgi?req=doc&amp;base=STR&amp;n=395&amp;date=12.10.2026&amp;dst=100032&amp;field=134" TargetMode="External"/><Relationship Id="rId316" Type="http://schemas.openxmlformats.org/officeDocument/2006/relationships/hyperlink" Target="https://cons-obraz.lenreg.ru/cgi/online.cgi?req=doc&amp;base=STR&amp;n=27512&amp;date=12.10.2026&amp;dst=100124&amp;field=134" TargetMode="External"/><Relationship Id="rId523" Type="http://schemas.openxmlformats.org/officeDocument/2006/relationships/hyperlink" Target="https://cons-obraz.lenreg.ru/cgi/online.cgi?req=doc&amp;base=STR&amp;n=35269&amp;date=12.10.2026&amp;dst=100268&amp;field=134" TargetMode="External"/><Relationship Id="rId55" Type="http://schemas.openxmlformats.org/officeDocument/2006/relationships/hyperlink" Target="https://cons-obraz.lenreg.ru/cgi/online.cgi?req=doc&amp;base=LAW&amp;n=495204&amp;date=12.10.2026&amp;dst=100030&amp;field=134" TargetMode="External"/><Relationship Id="rId97" Type="http://schemas.openxmlformats.org/officeDocument/2006/relationships/hyperlink" Target="https://cons-obraz.lenreg.ru/cgi/online.cgi?req=doc&amp;base=LAW&amp;n=537955&amp;date=12.10.2026&amp;dst=101001&amp;field=134" TargetMode="External"/><Relationship Id="rId120" Type="http://schemas.openxmlformats.org/officeDocument/2006/relationships/hyperlink" Target="https://cons-obraz.lenreg.ru/cgi/online.cgi?req=doc&amp;base=LAW&amp;n=495204&amp;date=12.10.2026&amp;dst=100034&amp;field=134" TargetMode="External"/><Relationship Id="rId358" Type="http://schemas.openxmlformats.org/officeDocument/2006/relationships/hyperlink" Target="https://cons-obraz.lenreg.ru/cgi/online.cgi?req=doc&amp;base=STR&amp;n=5541&amp;date=12.10.2026&amp;dst=100155&amp;field=134" TargetMode="External"/><Relationship Id="rId565" Type="http://schemas.openxmlformats.org/officeDocument/2006/relationships/hyperlink" Target="https://cons-obraz.lenreg.ru/cgi/online.cgi?req=doc&amp;base=STR&amp;n=23693&amp;date=12.10.2026&amp;dst=100093&amp;field=134" TargetMode="External"/><Relationship Id="rId162" Type="http://schemas.openxmlformats.org/officeDocument/2006/relationships/hyperlink" Target="https://cons-obraz.lenreg.ru/cgi/online.cgi?req=doc&amp;base=LAW&amp;n=495033&amp;date=12.10.2026&amp;dst=100034&amp;field=134" TargetMode="External"/><Relationship Id="rId218" Type="http://schemas.openxmlformats.org/officeDocument/2006/relationships/hyperlink" Target="https://cons-obraz.lenreg.ru/cgi/online.cgi?req=doc&amp;base=LAW&amp;n=528131&amp;date=12.10.2026&amp;dst=100962&amp;field=134" TargetMode="External"/><Relationship Id="rId425" Type="http://schemas.openxmlformats.org/officeDocument/2006/relationships/hyperlink" Target="https://cons-obraz.lenreg.ru/cgi/online.cgi?req=doc&amp;base=STR&amp;n=21889&amp;date=12.10.2026&amp;dst=100115&amp;field=134" TargetMode="External"/><Relationship Id="rId467" Type="http://schemas.openxmlformats.org/officeDocument/2006/relationships/hyperlink" Target="https://cons-obraz.lenreg.ru/cgi/online.cgi?req=doc&amp;base=STR&amp;n=23657&amp;date=12.10.2026&amp;dst=100057&amp;field=134" TargetMode="External"/><Relationship Id="rId632" Type="http://schemas.openxmlformats.org/officeDocument/2006/relationships/theme" Target="theme/theme1.xml"/><Relationship Id="rId271" Type="http://schemas.openxmlformats.org/officeDocument/2006/relationships/hyperlink" Target="https://cons-obraz.lenreg.ru/cgi/online.cgi?req=doc&amp;base=STR&amp;n=27512&amp;date=12.10.2026&amp;dst=100203&amp;field=134" TargetMode="External"/><Relationship Id="rId24" Type="http://schemas.openxmlformats.org/officeDocument/2006/relationships/hyperlink" Target="https://cons-obraz.lenreg.ru/cgi/online.cgi?req=doc&amp;base=LAW&amp;n=495203&amp;date=12.10.2026&amp;dst=100005&amp;field=134" TargetMode="External"/><Relationship Id="rId66" Type="http://schemas.openxmlformats.org/officeDocument/2006/relationships/hyperlink" Target="https://cons-obraz.lenreg.ru/cgi/online.cgi?req=doc&amp;base=LAW&amp;n=537955&amp;date=12.10.2026&amp;dst=100639&amp;field=134" TargetMode="External"/><Relationship Id="rId131" Type="http://schemas.openxmlformats.org/officeDocument/2006/relationships/hyperlink" Target="https://cons-obraz.lenreg.ru/cgi/online.cgi?req=doc&amp;base=LAW&amp;n=524435&amp;date=12.10.2026&amp;dst=1110&amp;field=134" TargetMode="External"/><Relationship Id="rId327" Type="http://schemas.openxmlformats.org/officeDocument/2006/relationships/hyperlink" Target="https://cons-obraz.lenreg.ru/cgi/online.cgi?req=doc&amp;base=STR&amp;n=35686&amp;date=12.10.2026&amp;dst=100322&amp;field=134" TargetMode="External"/><Relationship Id="rId369" Type="http://schemas.openxmlformats.org/officeDocument/2006/relationships/hyperlink" Target="https://cons-obraz.lenreg.ru/cgi/online.cgi?req=doc&amp;base=STR&amp;n=5541&amp;date=12.10.2026&amp;dst=100123&amp;field=134" TargetMode="External"/><Relationship Id="rId534" Type="http://schemas.openxmlformats.org/officeDocument/2006/relationships/hyperlink" Target="https://cons-obraz.lenreg.ru/cgi/online.cgi?req=doc&amp;base=STR&amp;n=27409&amp;date=12.10.2026&amp;dst=100216&amp;field=134" TargetMode="External"/><Relationship Id="rId576" Type="http://schemas.openxmlformats.org/officeDocument/2006/relationships/hyperlink" Target="https://cons-obraz.lenreg.ru/cgi/online.cgi?req=doc&amp;base=STR&amp;n=23656&amp;date=12.10.2026&amp;dst=100059&amp;field=134" TargetMode="External"/><Relationship Id="rId173" Type="http://schemas.openxmlformats.org/officeDocument/2006/relationships/hyperlink" Target="https://cons-obraz.lenreg.ru/cgi/online.cgi?req=doc&amp;base=LAW&amp;n=495033&amp;date=12.10.2026&amp;dst=100035&amp;field=134" TargetMode="External"/><Relationship Id="rId229" Type="http://schemas.openxmlformats.org/officeDocument/2006/relationships/hyperlink" Target="https://cons-obraz.lenreg.ru/cgi/online.cgi?req=doc&amp;base=LAW&amp;n=495204&amp;date=12.10.2026&amp;dst=100048&amp;field=134" TargetMode="External"/><Relationship Id="rId380" Type="http://schemas.openxmlformats.org/officeDocument/2006/relationships/hyperlink" Target="https://cons-obraz.lenreg.ru/cgi/online.cgi?req=doc&amp;base=STR&amp;n=5541&amp;date=12.10.2026&amp;dst=100086&amp;field=134" TargetMode="External"/><Relationship Id="rId436" Type="http://schemas.openxmlformats.org/officeDocument/2006/relationships/hyperlink" Target="https://cons-obraz.lenreg.ru/cgi/online.cgi?req=doc&amp;base=STR&amp;n=26985&amp;date=12.10.2026&amp;dst=100077&amp;field=134" TargetMode="External"/><Relationship Id="rId601" Type="http://schemas.openxmlformats.org/officeDocument/2006/relationships/hyperlink" Target="https://cons-obraz.lenreg.ru/cgi/online.cgi?req=doc&amp;base=STR&amp;n=875&amp;date=12.10.2026&amp;dst=100101&amp;field=134" TargetMode="External"/><Relationship Id="rId240" Type="http://schemas.openxmlformats.org/officeDocument/2006/relationships/hyperlink" Target="https://cons-obraz.lenreg.ru/cgi/online.cgi?req=doc&amp;base=LAW&amp;n=533479&amp;date=12.10.2026&amp;dst=388&amp;field=134" TargetMode="External"/><Relationship Id="rId478" Type="http://schemas.openxmlformats.org/officeDocument/2006/relationships/hyperlink" Target="https://cons-obraz.lenreg.ru/cgi/online.cgi?req=doc&amp;base=STR&amp;n=25035&amp;date=12.10.2026&amp;dst=100132&amp;field=134" TargetMode="External"/><Relationship Id="rId35" Type="http://schemas.openxmlformats.org/officeDocument/2006/relationships/hyperlink" Target="https://cons-obraz.lenreg.ru/cgi/online.cgi?req=doc&amp;base=LAW&amp;n=436443&amp;date=12.10.2026&amp;dst=100011&amp;field=134" TargetMode="External"/><Relationship Id="rId77" Type="http://schemas.openxmlformats.org/officeDocument/2006/relationships/hyperlink" Target="https://cons-obraz.lenreg.ru/cgi/online.cgi?req=doc&amp;base=LAW&amp;n=527875&amp;date=12.10.2026&amp;dst=100019&amp;field=134" TargetMode="External"/><Relationship Id="rId100" Type="http://schemas.openxmlformats.org/officeDocument/2006/relationships/hyperlink" Target="https://cons-obraz.lenreg.ru/cgi/online.cgi?req=doc&amp;base=LAW&amp;n=495033&amp;date=12.10.2026&amp;dst=100020&amp;field=134" TargetMode="External"/><Relationship Id="rId282" Type="http://schemas.openxmlformats.org/officeDocument/2006/relationships/hyperlink" Target="https://cons-obraz.lenreg.ru/cgi/online.cgi?req=doc&amp;base=STR&amp;n=35686&amp;date=12.10.2026&amp;dst=100092&amp;field=134" TargetMode="External"/><Relationship Id="rId338" Type="http://schemas.openxmlformats.org/officeDocument/2006/relationships/hyperlink" Target="https://cons-obraz.lenreg.ru/cgi/online.cgi?req=doc&amp;base=STR&amp;n=26505&amp;date=12.10.2026&amp;dst=100131&amp;field=134" TargetMode="External"/><Relationship Id="rId503" Type="http://schemas.openxmlformats.org/officeDocument/2006/relationships/hyperlink" Target="https://cons-obraz.lenreg.ru/cgi/online.cgi?req=doc&amp;base=STR&amp;n=19084&amp;date=12.10.2026&amp;dst=100111&amp;field=134" TargetMode="External"/><Relationship Id="rId545" Type="http://schemas.openxmlformats.org/officeDocument/2006/relationships/hyperlink" Target="https://cons-obraz.lenreg.ru/cgi/online.cgi?req=doc&amp;base=STR&amp;n=23607&amp;date=12.10.2026&amp;dst=100075&amp;field=134" TargetMode="External"/><Relationship Id="rId587" Type="http://schemas.openxmlformats.org/officeDocument/2006/relationships/hyperlink" Target="https://cons-obraz.lenreg.ru/cgi/online.cgi?req=doc&amp;base=STR&amp;n=25035&amp;date=12.10.2026&amp;dst=100302&amp;field=134" TargetMode="External"/><Relationship Id="rId8" Type="http://schemas.openxmlformats.org/officeDocument/2006/relationships/hyperlink" Target="https://cons-obraz.lenreg.ru/cgi/online.cgi?req=doc&amp;base=LAW&amp;n=428050&amp;date=12.10.2026&amp;dst=100005&amp;field=134" TargetMode="External"/><Relationship Id="rId142" Type="http://schemas.openxmlformats.org/officeDocument/2006/relationships/hyperlink" Target="https://cons-obraz.lenreg.ru/cgi/online.cgi?req=doc&amp;base=LAW&amp;n=524435&amp;date=12.10.2026&amp;dst=774&amp;field=134" TargetMode="External"/><Relationship Id="rId184" Type="http://schemas.openxmlformats.org/officeDocument/2006/relationships/hyperlink" Target="https://cons-obraz.lenreg.ru/cgi/online.cgi?req=doc&amp;base=LAW&amp;n=537955&amp;date=12.10.2026&amp;dst=100583&amp;field=134" TargetMode="External"/><Relationship Id="rId391" Type="http://schemas.openxmlformats.org/officeDocument/2006/relationships/hyperlink" Target="https://cons-obraz.lenreg.ru/cgi/online.cgi?req=doc&amp;base=STR&amp;n=5541&amp;date=12.10.2026&amp;dst=100147&amp;field=134" TargetMode="External"/><Relationship Id="rId405" Type="http://schemas.openxmlformats.org/officeDocument/2006/relationships/hyperlink" Target="https://cons-obraz.lenreg.ru/cgi/online.cgi?req=doc&amp;base=STR&amp;n=19084&amp;date=12.10.2026&amp;dst=100111&amp;field=134" TargetMode="External"/><Relationship Id="rId447" Type="http://schemas.openxmlformats.org/officeDocument/2006/relationships/hyperlink" Target="https://cons-obraz.lenreg.ru/cgi/online.cgi?req=doc&amp;base=STR&amp;n=23607&amp;date=12.10.2026&amp;dst=100119&amp;field=134" TargetMode="External"/><Relationship Id="rId612" Type="http://schemas.openxmlformats.org/officeDocument/2006/relationships/hyperlink" Target="https://cons-obraz.lenreg.ru/cgi/online.cgi?req=doc&amp;base=LAW&amp;n=529848&amp;date=12.10.2026" TargetMode="External"/><Relationship Id="rId251" Type="http://schemas.openxmlformats.org/officeDocument/2006/relationships/hyperlink" Target="https://cons-obraz.lenreg.ru/cgi/online.cgi?req=doc&amp;base=LAW&amp;n=529848&amp;date=12.10.2026&amp;dst=100381&amp;field=134" TargetMode="External"/><Relationship Id="rId489" Type="http://schemas.openxmlformats.org/officeDocument/2006/relationships/hyperlink" Target="https://cons-obraz.lenreg.ru/cgi/online.cgi?req=doc&amp;base=STR&amp;n=26738&amp;date=12.10.2026&amp;dst=100051&amp;field=134" TargetMode="External"/><Relationship Id="rId46" Type="http://schemas.openxmlformats.org/officeDocument/2006/relationships/hyperlink" Target="https://cons-obraz.lenreg.ru/cgi/online.cgi?req=doc&amp;base=LAW&amp;n=527218&amp;date=12.10.2026&amp;dst=100078&amp;field=134" TargetMode="External"/><Relationship Id="rId293" Type="http://schemas.openxmlformats.org/officeDocument/2006/relationships/hyperlink" Target="https://cons-obraz.lenreg.ru/cgi/online.cgi?req=doc&amp;base=STR&amp;n=31628&amp;date=12.10.2026&amp;dst=100618&amp;field=134" TargetMode="External"/><Relationship Id="rId307" Type="http://schemas.openxmlformats.org/officeDocument/2006/relationships/hyperlink" Target="https://cons-obraz.lenreg.ru/cgi/online.cgi?req=doc&amp;base=STR&amp;n=1169&amp;date=12.10.2026&amp;dst=100036&amp;field=134" TargetMode="External"/><Relationship Id="rId349" Type="http://schemas.openxmlformats.org/officeDocument/2006/relationships/hyperlink" Target="https://cons-obraz.lenreg.ru/cgi/online.cgi?req=doc&amp;base=STR&amp;n=5541&amp;date=12.10.2026&amp;dst=100105&amp;field=134" TargetMode="External"/><Relationship Id="rId514" Type="http://schemas.openxmlformats.org/officeDocument/2006/relationships/hyperlink" Target="https://cons-obraz.lenreg.ru/cgi/online.cgi?req=doc&amp;base=STR&amp;n=19943&amp;date=12.10.2026&amp;dst=100061&amp;field=134" TargetMode="External"/><Relationship Id="rId556" Type="http://schemas.openxmlformats.org/officeDocument/2006/relationships/hyperlink" Target="https://cons-obraz.lenreg.ru/cgi/online.cgi?req=doc&amp;base=STR&amp;n=23641&amp;date=12.10.2026&amp;dst=100073&amp;field=134" TargetMode="External"/><Relationship Id="rId88" Type="http://schemas.openxmlformats.org/officeDocument/2006/relationships/hyperlink" Target="https://cons-obraz.lenreg.ru/cgi/online.cgi?req=doc&amp;base=LAW&amp;n=512945&amp;date=12.10.2026&amp;dst=287&amp;field=134" TargetMode="External"/><Relationship Id="rId111" Type="http://schemas.openxmlformats.org/officeDocument/2006/relationships/hyperlink" Target="https://cons-obraz.lenreg.ru/cgi/online.cgi?req=doc&amp;base=LAW&amp;n=436443&amp;date=12.10.2026&amp;dst=100015&amp;field=134" TargetMode="External"/><Relationship Id="rId153" Type="http://schemas.openxmlformats.org/officeDocument/2006/relationships/hyperlink" Target="https://cons-obraz.lenreg.ru/cgi/online.cgi?req=doc&amp;base=LAW&amp;n=537955&amp;date=12.10.2026&amp;dst=101375&amp;field=134" TargetMode="External"/><Relationship Id="rId195" Type="http://schemas.openxmlformats.org/officeDocument/2006/relationships/hyperlink" Target="https://cons-obraz.lenreg.ru/cgi/online.cgi?req=doc&amp;base=LAW&amp;n=459582&amp;date=12.10.2026&amp;dst=100012&amp;field=134" TargetMode="External"/><Relationship Id="rId209" Type="http://schemas.openxmlformats.org/officeDocument/2006/relationships/hyperlink" Target="https://cons-obraz.lenreg.ru/cgi/online.cgi?req=doc&amp;base=LAW&amp;n=537955&amp;date=12.10.2026&amp;dst=101242&amp;field=134" TargetMode="External"/><Relationship Id="rId360" Type="http://schemas.openxmlformats.org/officeDocument/2006/relationships/hyperlink" Target="https://cons-obraz.lenreg.ru/cgi/online.cgi?req=doc&amp;base=STR&amp;n=5541&amp;date=12.10.2026&amp;dst=100086&amp;field=134" TargetMode="External"/><Relationship Id="rId416" Type="http://schemas.openxmlformats.org/officeDocument/2006/relationships/hyperlink" Target="https://cons-obraz.lenreg.ru/cgi/online.cgi?req=doc&amp;base=STR&amp;n=19943&amp;date=12.10.2026&amp;dst=100061&amp;field=134" TargetMode="External"/><Relationship Id="rId598" Type="http://schemas.openxmlformats.org/officeDocument/2006/relationships/hyperlink" Target="https://cons-obraz.lenreg.ru/cgi/online.cgi?req=doc&amp;base=STR&amp;n=875&amp;date=12.10.2026&amp;dst=100064&amp;field=134" TargetMode="External"/><Relationship Id="rId220" Type="http://schemas.openxmlformats.org/officeDocument/2006/relationships/hyperlink" Target="https://cons-obraz.lenreg.ru/cgi/online.cgi?req=doc&amp;base=LAW&amp;n=528131&amp;date=12.10.2026&amp;dst=100818&amp;field=134" TargetMode="External"/><Relationship Id="rId458" Type="http://schemas.openxmlformats.org/officeDocument/2006/relationships/hyperlink" Target="https://cons-obraz.lenreg.ru/cgi/online.cgi?req=doc&amp;base=STR&amp;n=23693&amp;date=12.10.2026&amp;dst=100034&amp;field=134" TargetMode="External"/><Relationship Id="rId623" Type="http://schemas.openxmlformats.org/officeDocument/2006/relationships/hyperlink" Target="https://cons-obraz.lenreg.ru/cgi/online.cgi?req=doc&amp;base=LAW&amp;n=495033&amp;date=12.10.2026&amp;dst=100045&amp;field=134" TargetMode="External"/><Relationship Id="rId15" Type="http://schemas.openxmlformats.org/officeDocument/2006/relationships/hyperlink" Target="https://cons-obraz.lenreg.ru/cgi/online.cgi?req=doc&amp;base=LAW&amp;n=459582&amp;date=12.10.2026&amp;dst=100005&amp;field=134" TargetMode="External"/><Relationship Id="rId57" Type="http://schemas.openxmlformats.org/officeDocument/2006/relationships/hyperlink" Target="https://cons-obraz.lenreg.ru/cgi/online.cgi?req=doc&amp;base=LAW&amp;n=495203&amp;date=12.10.2026&amp;dst=100012&amp;field=134" TargetMode="External"/><Relationship Id="rId262" Type="http://schemas.openxmlformats.org/officeDocument/2006/relationships/hyperlink" Target="https://cons-obraz.lenreg.ru/cgi/online.cgi?req=doc&amp;base=STR&amp;n=395&amp;date=12.10.2026&amp;dst=100059&amp;field=134" TargetMode="External"/><Relationship Id="rId318" Type="http://schemas.openxmlformats.org/officeDocument/2006/relationships/hyperlink" Target="https://cons-obraz.lenreg.ru/cgi/online.cgi?req=doc&amp;base=STR&amp;n=27512&amp;date=12.10.2026&amp;dst=100392&amp;field=134" TargetMode="External"/><Relationship Id="rId525" Type="http://schemas.openxmlformats.org/officeDocument/2006/relationships/hyperlink" Target="https://cons-obraz.lenreg.ru/cgi/online.cgi?req=doc&amp;base=STR&amp;n=21889&amp;date=12.10.2026&amp;dst=100126&amp;field=134" TargetMode="External"/><Relationship Id="rId567" Type="http://schemas.openxmlformats.org/officeDocument/2006/relationships/hyperlink" Target="https://cons-obraz.lenreg.ru/cgi/online.cgi?req=doc&amp;base=STR&amp;n=23657&amp;date=12.10.2026&amp;dst=100050&amp;field=134" TargetMode="External"/><Relationship Id="rId99" Type="http://schemas.openxmlformats.org/officeDocument/2006/relationships/hyperlink" Target="https://cons-obraz.lenreg.ru/cgi/online.cgi?req=doc&amp;base=LAW&amp;n=442406&amp;date=12.10.2026&amp;dst=100149&amp;field=134" TargetMode="External"/><Relationship Id="rId122" Type="http://schemas.openxmlformats.org/officeDocument/2006/relationships/hyperlink" Target="https://cons-obraz.lenreg.ru/cgi/online.cgi?req=doc&amp;base=LAW&amp;n=495033&amp;date=12.10.2026&amp;dst=100026&amp;field=134" TargetMode="External"/><Relationship Id="rId164" Type="http://schemas.openxmlformats.org/officeDocument/2006/relationships/hyperlink" Target="https://cons-obraz.lenreg.ru/cgi/online.cgi?req=doc&amp;base=LAW&amp;n=537817&amp;date=12.10.2026&amp;dst=100009&amp;field=134" TargetMode="External"/><Relationship Id="rId371" Type="http://schemas.openxmlformats.org/officeDocument/2006/relationships/hyperlink" Target="https://cons-obraz.lenreg.ru/cgi/online.cgi?req=doc&amp;base=STR&amp;n=5541&amp;date=12.10.2026&amp;dst=100155&amp;field=134" TargetMode="External"/><Relationship Id="rId427" Type="http://schemas.openxmlformats.org/officeDocument/2006/relationships/hyperlink" Target="https://cons-obraz.lenreg.ru/cgi/online.cgi?req=doc&amp;base=STR&amp;n=27409&amp;date=12.10.2026&amp;dst=100050&amp;field=134" TargetMode="External"/><Relationship Id="rId469" Type="http://schemas.openxmlformats.org/officeDocument/2006/relationships/hyperlink" Target="https://cons-obraz.lenreg.ru/cgi/online.cgi?req=doc&amp;base=STR&amp;n=23657&amp;date=12.10.2026&amp;dst=100096&amp;field=134" TargetMode="External"/><Relationship Id="rId26" Type="http://schemas.openxmlformats.org/officeDocument/2006/relationships/hyperlink" Target="https://cons-obraz.lenreg.ru/cgi/online.cgi?req=doc&amp;base=LAW&amp;n=541538&amp;date=12.10.2026&amp;dst=100005&amp;field=134" TargetMode="External"/><Relationship Id="rId231" Type="http://schemas.openxmlformats.org/officeDocument/2006/relationships/hyperlink" Target="https://cons-obraz.lenreg.ru/cgi/online.cgi?req=doc&amp;base=LAW&amp;n=537955&amp;date=12.10.2026&amp;dst=100248&amp;field=134" TargetMode="External"/><Relationship Id="rId273" Type="http://schemas.openxmlformats.org/officeDocument/2006/relationships/hyperlink" Target="https://cons-obraz.lenreg.ru/cgi/online.cgi?req=doc&amp;base=STR&amp;n=18829&amp;date=12.10.2026&amp;dst=100098&amp;field=134" TargetMode="External"/><Relationship Id="rId329" Type="http://schemas.openxmlformats.org/officeDocument/2006/relationships/hyperlink" Target="https://cons-obraz.lenreg.ru/cgi/online.cgi?req=doc&amp;base=STR&amp;n=24876&amp;date=12.10.2026&amp;dst=100086&amp;field=134" TargetMode="External"/><Relationship Id="rId480" Type="http://schemas.openxmlformats.org/officeDocument/2006/relationships/hyperlink" Target="https://cons-obraz.lenreg.ru/cgi/online.cgi?req=doc&amp;base=STR&amp;n=25035&amp;date=12.10.2026&amp;dst=100166&amp;field=134" TargetMode="External"/><Relationship Id="rId536" Type="http://schemas.openxmlformats.org/officeDocument/2006/relationships/hyperlink" Target="https://cons-obraz.lenreg.ru/cgi/online.cgi?req=doc&amp;base=STR&amp;n=26985&amp;date=12.10.2026&amp;dst=100077&amp;field=134" TargetMode="External"/><Relationship Id="rId68" Type="http://schemas.openxmlformats.org/officeDocument/2006/relationships/hyperlink" Target="https://cons-obraz.lenreg.ru/cgi/online.cgi?req=doc&amp;base=LAW&amp;n=537955&amp;date=12.10.2026&amp;dst=101414&amp;field=134" TargetMode="External"/><Relationship Id="rId133" Type="http://schemas.openxmlformats.org/officeDocument/2006/relationships/hyperlink" Target="https://cons-obraz.lenreg.ru/cgi/online.cgi?req=doc&amp;base=LAW&amp;n=524435&amp;date=12.10.2026&amp;dst=505&amp;field=134" TargetMode="External"/><Relationship Id="rId175" Type="http://schemas.openxmlformats.org/officeDocument/2006/relationships/hyperlink" Target="https://cons-obraz.lenreg.ru/cgi/online.cgi?req=doc&amp;base=LAW&amp;n=495207&amp;date=12.10.2026&amp;dst=100121&amp;field=134" TargetMode="External"/><Relationship Id="rId340" Type="http://schemas.openxmlformats.org/officeDocument/2006/relationships/hyperlink" Target="https://cons-obraz.lenreg.ru/cgi/online.cgi?req=doc&amp;base=STR&amp;n=26505&amp;date=12.10.2026&amp;dst=100159&amp;field=134" TargetMode="External"/><Relationship Id="rId578" Type="http://schemas.openxmlformats.org/officeDocument/2006/relationships/hyperlink" Target="https://cons-obraz.lenreg.ru/cgi/online.cgi?req=doc&amp;base=STR&amp;n=23656&amp;date=12.10.2026&amp;dst=100077&amp;field=134" TargetMode="External"/><Relationship Id="rId200" Type="http://schemas.openxmlformats.org/officeDocument/2006/relationships/hyperlink" Target="https://cons-obraz.lenreg.ru/cgi/online.cgi?req=doc&amp;base=LAW&amp;n=537956&amp;date=12.10.2026&amp;dst=58&amp;field=134" TargetMode="External"/><Relationship Id="rId382" Type="http://schemas.openxmlformats.org/officeDocument/2006/relationships/hyperlink" Target="https://cons-obraz.lenreg.ru/cgi/online.cgi?req=doc&amp;base=STR&amp;n=5541&amp;date=12.10.2026&amp;dst=100114&amp;field=134" TargetMode="External"/><Relationship Id="rId438" Type="http://schemas.openxmlformats.org/officeDocument/2006/relationships/hyperlink" Target="https://cons-obraz.lenreg.ru/cgi/online.cgi?req=doc&amp;base=STR&amp;n=26985&amp;date=12.10.2026&amp;dst=100084&amp;field=134" TargetMode="External"/><Relationship Id="rId603" Type="http://schemas.openxmlformats.org/officeDocument/2006/relationships/hyperlink" Target="https://cons-obraz.lenreg.ru/cgi/online.cgi?req=doc&amp;base=STR&amp;n=875&amp;date=12.10.2026&amp;dst=100115&amp;field=134" TargetMode="External"/><Relationship Id="rId242" Type="http://schemas.openxmlformats.org/officeDocument/2006/relationships/hyperlink" Target="https://cons-obraz.lenreg.ru/cgi/online.cgi?req=doc&amp;base=LAW&amp;n=537955&amp;date=12.10.2026&amp;dst=100170&amp;field=134" TargetMode="External"/><Relationship Id="rId284" Type="http://schemas.openxmlformats.org/officeDocument/2006/relationships/hyperlink" Target="https://cons-obraz.lenreg.ru/cgi/online.cgi?req=doc&amp;base=STR&amp;n=35686&amp;date=12.10.2026&amp;dst=100286&amp;field=134" TargetMode="External"/><Relationship Id="rId491" Type="http://schemas.openxmlformats.org/officeDocument/2006/relationships/hyperlink" Target="https://cons-obraz.lenreg.ru/cgi/online.cgi?req=doc&amp;base=STR&amp;n=26738&amp;date=12.10.2026&amp;dst=100073&amp;field=134" TargetMode="External"/><Relationship Id="rId505" Type="http://schemas.openxmlformats.org/officeDocument/2006/relationships/hyperlink" Target="https://cons-obraz.lenreg.ru/cgi/online.cgi?req=doc&amp;base=STR&amp;n=19084&amp;date=12.10.2026&amp;dst=100177&amp;field=134" TargetMode="External"/><Relationship Id="rId37" Type="http://schemas.openxmlformats.org/officeDocument/2006/relationships/hyperlink" Target="https://cons-obraz.lenreg.ru/cgi/online.cgi?req=doc&amp;base=LAW&amp;n=436443&amp;date=12.10.2026&amp;dst=100012&amp;field=134" TargetMode="External"/><Relationship Id="rId79" Type="http://schemas.openxmlformats.org/officeDocument/2006/relationships/hyperlink" Target="https://cons-obraz.lenreg.ru/cgi/online.cgi?req=doc&amp;base=LAW&amp;n=537955&amp;date=12.10.2026&amp;dst=101371&amp;field=134" TargetMode="External"/><Relationship Id="rId102" Type="http://schemas.openxmlformats.org/officeDocument/2006/relationships/hyperlink" Target="https://cons-obraz.lenreg.ru/cgi/online.cgi?req=doc&amp;base=LAW&amp;n=495206&amp;date=12.10.2026&amp;dst=100034&amp;field=134" TargetMode="External"/><Relationship Id="rId144" Type="http://schemas.openxmlformats.org/officeDocument/2006/relationships/hyperlink" Target="https://cons-obraz.lenreg.ru/cgi/online.cgi?req=doc&amp;base=LAW&amp;n=524435&amp;date=12.10.2026&amp;dst=758&amp;field=134" TargetMode="External"/><Relationship Id="rId547" Type="http://schemas.openxmlformats.org/officeDocument/2006/relationships/hyperlink" Target="https://cons-obraz.lenreg.ru/cgi/online.cgi?req=doc&amp;base=STR&amp;n=23607&amp;date=12.10.2026&amp;dst=100116&amp;field=134" TargetMode="External"/><Relationship Id="rId589" Type="http://schemas.openxmlformats.org/officeDocument/2006/relationships/hyperlink" Target="https://cons-obraz.lenreg.ru/cgi/online.cgi?req=doc&amp;base=STR&amp;n=25035&amp;date=12.10.2026&amp;dst=100306&amp;field=134" TargetMode="External"/><Relationship Id="rId90" Type="http://schemas.openxmlformats.org/officeDocument/2006/relationships/hyperlink" Target="https://cons-obraz.lenreg.ru/cgi/online.cgi?req=doc&amp;base=LAW&amp;n=495203&amp;date=12.10.2026&amp;dst=100016&amp;field=134" TargetMode="External"/><Relationship Id="rId186" Type="http://schemas.openxmlformats.org/officeDocument/2006/relationships/hyperlink" Target="https://cons-obraz.lenreg.ru/cgi/online.cgi?req=doc&amp;base=LAW&amp;n=537955&amp;date=12.10.2026&amp;dst=100271&amp;field=134" TargetMode="External"/><Relationship Id="rId351" Type="http://schemas.openxmlformats.org/officeDocument/2006/relationships/hyperlink" Target="https://cons-obraz.lenreg.ru/cgi/online.cgi?req=doc&amp;base=STR&amp;n=5541&amp;date=12.10.2026&amp;dst=100147&amp;field=134" TargetMode="External"/><Relationship Id="rId393" Type="http://schemas.openxmlformats.org/officeDocument/2006/relationships/hyperlink" Target="https://cons-obraz.lenreg.ru/cgi/online.cgi?req=doc&amp;base=STR&amp;n=5541&amp;date=12.10.2026&amp;dst=100156&amp;field=134" TargetMode="External"/><Relationship Id="rId407" Type="http://schemas.openxmlformats.org/officeDocument/2006/relationships/hyperlink" Target="https://cons-obraz.lenreg.ru/cgi/online.cgi?req=doc&amp;base=STR&amp;n=19084&amp;date=12.10.2026&amp;dst=100175&amp;field=134" TargetMode="External"/><Relationship Id="rId449" Type="http://schemas.openxmlformats.org/officeDocument/2006/relationships/hyperlink" Target="https://cons-obraz.lenreg.ru/cgi/online.cgi?req=doc&amp;base=STR&amp;n=23642&amp;date=12.10.2026&amp;dst=100039&amp;field=134" TargetMode="External"/><Relationship Id="rId614" Type="http://schemas.openxmlformats.org/officeDocument/2006/relationships/hyperlink" Target="https://cons-obraz.lenreg.ru/cgi/online.cgi?req=doc&amp;base=LAW&amp;n=484769&amp;date=12.10.2026&amp;dst=100028&amp;field=134" TargetMode="External"/><Relationship Id="rId211" Type="http://schemas.openxmlformats.org/officeDocument/2006/relationships/hyperlink" Target="https://cons-obraz.lenreg.ru/cgi/online.cgi?req=doc&amp;base=LAW&amp;n=459582&amp;date=12.10.2026&amp;dst=100012&amp;field=134" TargetMode="External"/><Relationship Id="rId253" Type="http://schemas.openxmlformats.org/officeDocument/2006/relationships/hyperlink" Target="https://cons-obraz.lenreg.ru/cgi/online.cgi?req=doc&amp;base=LAW&amp;n=529848&amp;date=12.10.2026&amp;dst=100454&amp;field=134" TargetMode="External"/><Relationship Id="rId295" Type="http://schemas.openxmlformats.org/officeDocument/2006/relationships/hyperlink" Target="https://cons-obraz.lenreg.ru/cgi/online.cgi?req=doc&amp;base=STR&amp;n=26505&amp;date=12.10.2026&amp;dst=100070&amp;field=134" TargetMode="External"/><Relationship Id="rId309" Type="http://schemas.openxmlformats.org/officeDocument/2006/relationships/hyperlink" Target="https://cons-obraz.lenreg.ru/cgi/online.cgi?req=doc&amp;base=STR&amp;n=395&amp;date=12.10.2026&amp;dst=100031&amp;field=134" TargetMode="External"/><Relationship Id="rId460" Type="http://schemas.openxmlformats.org/officeDocument/2006/relationships/hyperlink" Target="https://cons-obraz.lenreg.ru/cgi/online.cgi?req=doc&amp;base=STR&amp;n=23693&amp;date=12.10.2026&amp;dst=100055&amp;field=134" TargetMode="External"/><Relationship Id="rId516" Type="http://schemas.openxmlformats.org/officeDocument/2006/relationships/hyperlink" Target="https://cons-obraz.lenreg.ru/cgi/online.cgi?req=doc&amp;base=STR&amp;n=19943&amp;date=12.10.2026&amp;dst=100088&amp;field=134" TargetMode="External"/><Relationship Id="rId48" Type="http://schemas.openxmlformats.org/officeDocument/2006/relationships/hyperlink" Target="https://cons-obraz.lenreg.ru/cgi/online.cgi?req=doc&amp;base=LAW&amp;n=495203&amp;date=12.10.2026&amp;dst=100010&amp;field=134" TargetMode="External"/><Relationship Id="rId113" Type="http://schemas.openxmlformats.org/officeDocument/2006/relationships/hyperlink" Target="https://cons-obraz.lenreg.ru/cgi/online.cgi?req=doc&amp;base=LAW&amp;n=495033&amp;date=12.10.2026&amp;dst=100022&amp;field=134" TargetMode="External"/><Relationship Id="rId320" Type="http://schemas.openxmlformats.org/officeDocument/2006/relationships/hyperlink" Target="https://cons-obraz.lenreg.ru/cgi/online.cgi?req=doc&amp;base=STR&amp;n=18829&amp;date=12.10.2026&amp;dst=100156&amp;field=134" TargetMode="External"/><Relationship Id="rId558" Type="http://schemas.openxmlformats.org/officeDocument/2006/relationships/hyperlink" Target="https://cons-obraz.lenreg.ru/cgi/online.cgi?req=doc&amp;base=STR&amp;n=23641&amp;date=12.10.2026&amp;dst=100161&amp;field=134" TargetMode="External"/><Relationship Id="rId155" Type="http://schemas.openxmlformats.org/officeDocument/2006/relationships/hyperlink" Target="https://cons-obraz.lenreg.ru/cgi/online.cgi?req=doc&amp;base=LAW&amp;n=495033&amp;date=12.10.2026&amp;dst=100030&amp;field=134" TargetMode="External"/><Relationship Id="rId197" Type="http://schemas.openxmlformats.org/officeDocument/2006/relationships/hyperlink" Target="https://cons-obraz.lenreg.ru/cgi/online.cgi?req=doc&amp;base=LAW&amp;n=537955&amp;date=12.10.2026&amp;dst=100248&amp;field=134" TargetMode="External"/><Relationship Id="rId362" Type="http://schemas.openxmlformats.org/officeDocument/2006/relationships/hyperlink" Target="https://cons-obraz.lenreg.ru/cgi/online.cgi?req=doc&amp;base=STR&amp;n=5541&amp;date=12.10.2026&amp;dst=100109&amp;field=134" TargetMode="External"/><Relationship Id="rId418" Type="http://schemas.openxmlformats.org/officeDocument/2006/relationships/hyperlink" Target="https://cons-obraz.lenreg.ru/cgi/online.cgi?req=doc&amp;base=STR&amp;n=19943&amp;date=12.10.2026&amp;dst=100088&amp;field=134" TargetMode="External"/><Relationship Id="rId625" Type="http://schemas.openxmlformats.org/officeDocument/2006/relationships/hyperlink" Target="https://cons-obraz.lenreg.ru/cgi/online.cgi?req=doc&amp;base=LAW&amp;n=546116&amp;date=12.10.2026&amp;dst=100162&amp;field=134" TargetMode="External"/><Relationship Id="rId222" Type="http://schemas.openxmlformats.org/officeDocument/2006/relationships/hyperlink" Target="https://cons-obraz.lenreg.ru/cgi/online.cgi?req=doc&amp;base=LAW&amp;n=528131&amp;date=12.10.2026&amp;dst=1388&amp;field=134" TargetMode="External"/><Relationship Id="rId264" Type="http://schemas.openxmlformats.org/officeDocument/2006/relationships/hyperlink" Target="https://cons-obraz.lenreg.ru/cgi/online.cgi?req=doc&amp;base=STR&amp;n=395&amp;date=12.10.2026&amp;dst=100076&amp;field=134" TargetMode="External"/><Relationship Id="rId471" Type="http://schemas.openxmlformats.org/officeDocument/2006/relationships/hyperlink" Target="https://cons-obraz.lenreg.ru/cgi/online.cgi?req=doc&amp;base=STR&amp;n=23656&amp;date=12.10.2026&amp;dst=100051&amp;field=134" TargetMode="External"/><Relationship Id="rId17" Type="http://schemas.openxmlformats.org/officeDocument/2006/relationships/hyperlink" Target="https://cons-obraz.lenreg.ru/cgi/online.cgi?req=doc&amp;base=LAW&amp;n=464209&amp;date=12.10.2026&amp;dst=100027&amp;field=134" TargetMode="External"/><Relationship Id="rId59" Type="http://schemas.openxmlformats.org/officeDocument/2006/relationships/hyperlink" Target="https://cons-obraz.lenreg.ru/cgi/online.cgi?req=doc&amp;base=LAW&amp;n=531462&amp;date=12.10.2026&amp;dst=444&amp;field=134" TargetMode="External"/><Relationship Id="rId124" Type="http://schemas.openxmlformats.org/officeDocument/2006/relationships/hyperlink" Target="https://cons-obraz.lenreg.ru/cgi/online.cgi?req=doc&amp;base=LAW&amp;n=524435&amp;date=12.10.2026&amp;dst=504&amp;field=134" TargetMode="External"/><Relationship Id="rId527" Type="http://schemas.openxmlformats.org/officeDocument/2006/relationships/hyperlink" Target="https://cons-obraz.lenreg.ru/cgi/online.cgi?req=doc&amp;base=STR&amp;n=27409&amp;date=12.10.2026&amp;dst=100383&amp;field=134" TargetMode="External"/><Relationship Id="rId569" Type="http://schemas.openxmlformats.org/officeDocument/2006/relationships/hyperlink" Target="https://cons-obraz.lenreg.ru/cgi/online.cgi?req=doc&amp;base=STR&amp;n=23657&amp;date=12.10.2026&amp;dst=100057&amp;field=134" TargetMode="External"/><Relationship Id="rId70" Type="http://schemas.openxmlformats.org/officeDocument/2006/relationships/hyperlink" Target="https://cons-obraz.lenreg.ru/cgi/online.cgi?req=doc&amp;base=LAW&amp;n=537955&amp;date=12.10.2026&amp;dst=101418&amp;field=134" TargetMode="External"/><Relationship Id="rId166" Type="http://schemas.openxmlformats.org/officeDocument/2006/relationships/hyperlink" Target="https://cons-obraz.lenreg.ru/cgi/online.cgi?req=doc&amp;base=LAW&amp;n=511703&amp;date=12.10.2026&amp;dst=74&amp;field=134" TargetMode="External"/><Relationship Id="rId331" Type="http://schemas.openxmlformats.org/officeDocument/2006/relationships/hyperlink" Target="https://cons-obraz.lenreg.ru/cgi/online.cgi?req=doc&amp;base=STR&amp;n=24876&amp;date=12.10.2026&amp;dst=100264&amp;field=134" TargetMode="External"/><Relationship Id="rId373" Type="http://schemas.openxmlformats.org/officeDocument/2006/relationships/hyperlink" Target="https://cons-obraz.lenreg.ru/cgi/online.cgi?req=doc&amp;base=STR&amp;n=5541&amp;date=12.10.2026&amp;dst=100086&amp;field=134" TargetMode="External"/><Relationship Id="rId429" Type="http://schemas.openxmlformats.org/officeDocument/2006/relationships/hyperlink" Target="https://cons-obraz.lenreg.ru/cgi/online.cgi?req=doc&amp;base=STR&amp;n=27409&amp;date=12.10.2026&amp;dst=100088&amp;field=134" TargetMode="External"/><Relationship Id="rId580" Type="http://schemas.openxmlformats.org/officeDocument/2006/relationships/hyperlink" Target="https://cons-obraz.lenreg.ru/cgi/online.cgi?req=doc&amp;base=STR&amp;n=25035&amp;date=12.10.2026&amp;dst=100087&amp;field=134" TargetMode="External"/><Relationship Id="rId1" Type="http://schemas.openxmlformats.org/officeDocument/2006/relationships/styles" Target="styles.xml"/><Relationship Id="rId233" Type="http://schemas.openxmlformats.org/officeDocument/2006/relationships/hyperlink" Target="https://cons-obraz.lenreg.ru/cgi/online.cgi?req=doc&amp;base=LAW&amp;n=533492&amp;date=12.10.2026" TargetMode="External"/><Relationship Id="rId440" Type="http://schemas.openxmlformats.org/officeDocument/2006/relationships/hyperlink" Target="https://cons-obraz.lenreg.ru/cgi/online.cgi?req=doc&amp;base=STR&amp;n=26985&amp;date=12.10.2026&amp;dst=100151&amp;field=134" TargetMode="External"/><Relationship Id="rId28" Type="http://schemas.openxmlformats.org/officeDocument/2006/relationships/hyperlink" Target="https://cons-obraz.lenreg.ru/cgi/online.cgi?req=doc&amp;base=LAW&amp;n=545326&amp;date=12.10.2026&amp;dst=100005&amp;field=134" TargetMode="External"/><Relationship Id="rId275" Type="http://schemas.openxmlformats.org/officeDocument/2006/relationships/hyperlink" Target="https://cons-obraz.lenreg.ru/cgi/online.cgi?req=doc&amp;base=STR&amp;n=18829&amp;date=12.10.2026&amp;dst=100156&amp;field=134" TargetMode="External"/><Relationship Id="rId300" Type="http://schemas.openxmlformats.org/officeDocument/2006/relationships/hyperlink" Target="https://cons-obraz.lenreg.ru/cgi/online.cgi?req=doc&amp;base=STR&amp;n=384&amp;date=12.10.2026&amp;dst=100011&amp;field=134" TargetMode="External"/><Relationship Id="rId482" Type="http://schemas.openxmlformats.org/officeDocument/2006/relationships/hyperlink" Target="https://cons-obraz.lenreg.ru/cgi/online.cgi?req=doc&amp;base=STR&amp;n=25035&amp;date=12.10.2026&amp;dst=100296&amp;field=134" TargetMode="External"/><Relationship Id="rId538" Type="http://schemas.openxmlformats.org/officeDocument/2006/relationships/hyperlink" Target="https://cons-obraz.lenreg.ru/cgi/online.cgi?req=doc&amp;base=STR&amp;n=26985&amp;date=12.10.2026&amp;dst=100084&amp;field=134" TargetMode="External"/><Relationship Id="rId81" Type="http://schemas.openxmlformats.org/officeDocument/2006/relationships/hyperlink" Target="https://cons-obraz.lenreg.ru/cgi/online.cgi?req=doc&amp;base=LAW&amp;n=545326&amp;date=12.10.2026&amp;dst=100005&amp;field=134" TargetMode="External"/><Relationship Id="rId135" Type="http://schemas.openxmlformats.org/officeDocument/2006/relationships/hyperlink" Target="https://cons-obraz.lenreg.ru/cgi/online.cgi?req=doc&amp;base=LAW&amp;n=524435&amp;date=12.10.2026&amp;dst=966&amp;field=134" TargetMode="External"/><Relationship Id="rId177" Type="http://schemas.openxmlformats.org/officeDocument/2006/relationships/hyperlink" Target="https://cons-obraz.lenreg.ru/cgi/online.cgi?req=doc&amp;base=LAW&amp;n=495033&amp;date=12.10.2026&amp;dst=100040&amp;field=134" TargetMode="External"/><Relationship Id="rId342" Type="http://schemas.openxmlformats.org/officeDocument/2006/relationships/hyperlink" Target="https://cons-obraz.lenreg.ru/cgi/online.cgi?req=doc&amp;base=STR&amp;n=5541&amp;date=12.10.2026&amp;dst=100096&amp;field=134" TargetMode="External"/><Relationship Id="rId384" Type="http://schemas.openxmlformats.org/officeDocument/2006/relationships/hyperlink" Target="https://cons-obraz.lenreg.ru/cgi/online.cgi?req=doc&amp;base=STR&amp;n=5541&amp;date=12.10.2026&amp;dst=100147&amp;field=134" TargetMode="External"/><Relationship Id="rId591" Type="http://schemas.openxmlformats.org/officeDocument/2006/relationships/hyperlink" Target="https://cons-obraz.lenreg.ru/cgi/online.cgi?req=doc&amp;base=STR&amp;n=25035&amp;date=12.10.2026&amp;dst=100316&amp;field=134" TargetMode="External"/><Relationship Id="rId605" Type="http://schemas.openxmlformats.org/officeDocument/2006/relationships/hyperlink" Target="https://cons-obraz.lenreg.ru/cgi/online.cgi?req=doc&amp;base=STR&amp;n=875&amp;date=12.10.2026&amp;dst=100134&amp;field=134" TargetMode="External"/><Relationship Id="rId202" Type="http://schemas.openxmlformats.org/officeDocument/2006/relationships/hyperlink" Target="https://cons-obraz.lenreg.ru/cgi/online.cgi?req=doc&amp;base=LAW&amp;n=537956&amp;date=12.10.2026&amp;dst=18&amp;field=134" TargetMode="External"/><Relationship Id="rId244" Type="http://schemas.openxmlformats.org/officeDocument/2006/relationships/hyperlink" Target="https://cons-obraz.lenreg.ru/cgi/online.cgi?req=doc&amp;base=LAW&amp;n=533479&amp;date=12.10.2026&amp;dst=388&amp;field=134" TargetMode="External"/><Relationship Id="rId39" Type="http://schemas.openxmlformats.org/officeDocument/2006/relationships/hyperlink" Target="https://cons-obraz.lenreg.ru/cgi/online.cgi?req=doc&amp;base=LAW&amp;n=495205&amp;date=12.10.2026&amp;dst=100775&amp;field=134" TargetMode="External"/><Relationship Id="rId286" Type="http://schemas.openxmlformats.org/officeDocument/2006/relationships/hyperlink" Target="https://cons-obraz.lenreg.ru/cgi/online.cgi?req=doc&amp;base=STR&amp;n=24876&amp;date=12.10.2026&amp;dst=100088&amp;field=134" TargetMode="External"/><Relationship Id="rId451" Type="http://schemas.openxmlformats.org/officeDocument/2006/relationships/hyperlink" Target="https://cons-obraz.lenreg.ru/cgi/online.cgi?req=doc&amp;base=STR&amp;n=23642&amp;date=12.10.2026&amp;dst=100086&amp;field=134" TargetMode="External"/><Relationship Id="rId493" Type="http://schemas.openxmlformats.org/officeDocument/2006/relationships/hyperlink" Target="https://cons-obraz.lenreg.ru/cgi/online.cgi?req=doc&amp;base=STR&amp;n=9832&amp;date=12.10.2026&amp;dst=100114&amp;field=134" TargetMode="External"/><Relationship Id="rId507" Type="http://schemas.openxmlformats.org/officeDocument/2006/relationships/hyperlink" Target="https://cons-obraz.lenreg.ru/cgi/online.cgi?req=doc&amp;base=STR&amp;n=19084&amp;date=12.10.2026&amp;dst=100190&amp;field=134" TargetMode="External"/><Relationship Id="rId549" Type="http://schemas.openxmlformats.org/officeDocument/2006/relationships/hyperlink" Target="https://cons-obraz.lenreg.ru/cgi/online.cgi?req=doc&amp;base=STR&amp;n=23607&amp;date=12.10.2026&amp;dst=100134&amp;field=134" TargetMode="External"/><Relationship Id="rId50" Type="http://schemas.openxmlformats.org/officeDocument/2006/relationships/hyperlink" Target="https://cons-obraz.lenreg.ru/cgi/online.cgi?req=doc&amp;base=LAW&amp;n=495206&amp;date=12.10.2026&amp;dst=100026&amp;field=134" TargetMode="External"/><Relationship Id="rId104" Type="http://schemas.openxmlformats.org/officeDocument/2006/relationships/hyperlink" Target="https://cons-obraz.lenreg.ru/cgi/online.cgi?req=doc&amp;base=LAW&amp;n=546231&amp;date=12.10.2026&amp;dst=101424&amp;field=134" TargetMode="External"/><Relationship Id="rId146" Type="http://schemas.openxmlformats.org/officeDocument/2006/relationships/hyperlink" Target="https://cons-obraz.lenreg.ru/cgi/online.cgi?req=doc&amp;base=LAW&amp;n=524435&amp;date=12.10.2026&amp;dst=795&amp;field=134" TargetMode="External"/><Relationship Id="rId188" Type="http://schemas.openxmlformats.org/officeDocument/2006/relationships/hyperlink" Target="https://cons-obraz.lenreg.ru/cgi/online.cgi?req=doc&amp;base=LAW&amp;n=533479&amp;date=12.10.2026&amp;dst=388&amp;field=134" TargetMode="External"/><Relationship Id="rId311" Type="http://schemas.openxmlformats.org/officeDocument/2006/relationships/hyperlink" Target="https://cons-obraz.lenreg.ru/cgi/online.cgi?req=doc&amp;base=STR&amp;n=395&amp;date=12.10.2026&amp;dst=100063&amp;field=134" TargetMode="External"/><Relationship Id="rId353" Type="http://schemas.openxmlformats.org/officeDocument/2006/relationships/hyperlink" Target="https://cons-obraz.lenreg.ru/cgi/online.cgi?req=doc&amp;base=STR&amp;n=5541&amp;date=12.10.2026&amp;dst=100156&amp;field=134" TargetMode="External"/><Relationship Id="rId395" Type="http://schemas.openxmlformats.org/officeDocument/2006/relationships/hyperlink" Target="https://cons-obraz.lenreg.ru/cgi/online.cgi?req=doc&amp;base=STR&amp;n=9832&amp;date=12.10.2026&amp;dst=100114&amp;field=134" TargetMode="External"/><Relationship Id="rId409" Type="http://schemas.openxmlformats.org/officeDocument/2006/relationships/hyperlink" Target="https://cons-obraz.lenreg.ru/cgi/online.cgi?req=doc&amp;base=STR&amp;n=19084&amp;date=12.10.2026&amp;dst=100190&amp;field=134" TargetMode="External"/><Relationship Id="rId560" Type="http://schemas.openxmlformats.org/officeDocument/2006/relationships/hyperlink" Target="https://cons-obraz.lenreg.ru/cgi/online.cgi?req=doc&amp;base=STR&amp;n=23693&amp;date=12.10.2026&amp;dst=100050&amp;field=134" TargetMode="External"/><Relationship Id="rId92" Type="http://schemas.openxmlformats.org/officeDocument/2006/relationships/hyperlink" Target="https://cons-obraz.lenreg.ru/cgi/online.cgi?req=doc&amp;base=LAW&amp;n=537955&amp;date=12.10.2026&amp;dst=100422&amp;field=134" TargetMode="External"/><Relationship Id="rId213" Type="http://schemas.openxmlformats.org/officeDocument/2006/relationships/hyperlink" Target="https://cons-obraz.lenreg.ru/cgi/online.cgi?req=doc&amp;base=LAW&amp;n=542928&amp;date=12.10.2026&amp;dst=100014&amp;field=134" TargetMode="External"/><Relationship Id="rId420" Type="http://schemas.openxmlformats.org/officeDocument/2006/relationships/hyperlink" Target="https://cons-obraz.lenreg.ru/cgi/online.cgi?req=doc&amp;base=STR&amp;n=19943&amp;date=12.10.2026&amp;dst=100103&amp;field=134" TargetMode="External"/><Relationship Id="rId616" Type="http://schemas.openxmlformats.org/officeDocument/2006/relationships/hyperlink" Target="https://cons-obraz.lenreg.ru/cgi/online.cgi?req=doc&amp;base=LAW&amp;n=484769&amp;date=12.10.2026&amp;dst=100116&amp;field=134" TargetMode="External"/><Relationship Id="rId255" Type="http://schemas.openxmlformats.org/officeDocument/2006/relationships/hyperlink" Target="https://cons-obraz.lenreg.ru/cgi/online.cgi?req=doc&amp;base=STR&amp;n=384&amp;date=12.10.2026&amp;dst=100020&amp;field=134" TargetMode="External"/><Relationship Id="rId297" Type="http://schemas.openxmlformats.org/officeDocument/2006/relationships/hyperlink" Target="https://cons-obraz.lenreg.ru/cgi/online.cgi?req=doc&amp;base=STR&amp;n=26505&amp;date=12.10.2026&amp;dst=100131&amp;field=134" TargetMode="External"/><Relationship Id="rId462" Type="http://schemas.openxmlformats.org/officeDocument/2006/relationships/hyperlink" Target="https://cons-obraz.lenreg.ru/cgi/online.cgi?req=doc&amp;base=STR&amp;n=23693&amp;date=12.10.2026&amp;dst=100074&amp;field=134" TargetMode="External"/><Relationship Id="rId518" Type="http://schemas.openxmlformats.org/officeDocument/2006/relationships/hyperlink" Target="https://cons-obraz.lenreg.ru/cgi/online.cgi?req=doc&amp;base=STR&amp;n=19943&amp;date=12.10.2026&amp;dst=100103&amp;field=134" TargetMode="External"/><Relationship Id="rId115" Type="http://schemas.openxmlformats.org/officeDocument/2006/relationships/hyperlink" Target="https://cons-obraz.lenreg.ru/cgi/online.cgi?req=doc&amp;base=LAW&amp;n=495033&amp;date=12.10.2026&amp;dst=100024&amp;field=134" TargetMode="External"/><Relationship Id="rId157" Type="http://schemas.openxmlformats.org/officeDocument/2006/relationships/hyperlink" Target="https://cons-obraz.lenreg.ru/cgi/online.cgi?req=doc&amp;base=LAW&amp;n=428050&amp;date=12.10.2026&amp;dst=100009&amp;field=134" TargetMode="External"/><Relationship Id="rId322" Type="http://schemas.openxmlformats.org/officeDocument/2006/relationships/hyperlink" Target="https://cons-obraz.lenreg.ru/cgi/online.cgi?req=doc&amp;base=STR&amp;n=18829&amp;date=12.10.2026&amp;dst=100198&amp;field=134" TargetMode="External"/><Relationship Id="rId364" Type="http://schemas.openxmlformats.org/officeDocument/2006/relationships/hyperlink" Target="https://cons-obraz.lenreg.ru/cgi/online.cgi?req=doc&amp;base=STR&amp;n=5541&amp;date=12.10.2026&amp;dst=100147&amp;field=134" TargetMode="External"/><Relationship Id="rId61" Type="http://schemas.openxmlformats.org/officeDocument/2006/relationships/hyperlink" Target="https://cons-obraz.lenreg.ru/cgi/online.cgi?req=doc&amp;base=LAW&amp;n=531462&amp;date=12.10.2026&amp;dst=453&amp;field=134" TargetMode="External"/><Relationship Id="rId199" Type="http://schemas.openxmlformats.org/officeDocument/2006/relationships/hyperlink" Target="https://cons-obraz.lenreg.ru/cgi/online.cgi?req=doc&amp;base=LAW&amp;n=537956&amp;date=12.10.2026&amp;dst=56&amp;field=134" TargetMode="External"/><Relationship Id="rId571" Type="http://schemas.openxmlformats.org/officeDocument/2006/relationships/hyperlink" Target="https://cons-obraz.lenreg.ru/cgi/online.cgi?req=doc&amp;base=STR&amp;n=23657&amp;date=12.10.2026&amp;dst=100079&amp;field=134" TargetMode="External"/><Relationship Id="rId627" Type="http://schemas.openxmlformats.org/officeDocument/2006/relationships/hyperlink" Target="https://cons-obraz.lenreg.ru/cgi/online.cgi?req=doc&amp;base=LAW&amp;n=546116&amp;date=12.10.2026&amp;dst=100162&amp;field=134" TargetMode="External"/><Relationship Id="rId19" Type="http://schemas.openxmlformats.org/officeDocument/2006/relationships/hyperlink" Target="https://cons-obraz.lenreg.ru/cgi/online.cgi?req=doc&amp;base=LAW&amp;n=468637&amp;date=12.10.2026&amp;dst=100005&amp;field=134" TargetMode="External"/><Relationship Id="rId224" Type="http://schemas.openxmlformats.org/officeDocument/2006/relationships/hyperlink" Target="https://cons-obraz.lenreg.ru/cgi/online.cgi?req=doc&amp;base=LAW&amp;n=528131&amp;date=12.10.2026&amp;dst=941&amp;field=134" TargetMode="External"/><Relationship Id="rId266" Type="http://schemas.openxmlformats.org/officeDocument/2006/relationships/hyperlink" Target="https://cons-obraz.lenreg.ru/cgi/online.cgi?req=doc&amp;base=STR&amp;n=18279&amp;date=12.10.2026&amp;dst=100220&amp;field=134" TargetMode="External"/><Relationship Id="rId431" Type="http://schemas.openxmlformats.org/officeDocument/2006/relationships/hyperlink" Target="https://cons-obraz.lenreg.ru/cgi/online.cgi?req=doc&amp;base=STR&amp;n=27409&amp;date=12.10.2026&amp;dst=100093&amp;field=134" TargetMode="External"/><Relationship Id="rId473" Type="http://schemas.openxmlformats.org/officeDocument/2006/relationships/hyperlink" Target="https://cons-obraz.lenreg.ru/cgi/online.cgi?req=doc&amp;base=STR&amp;n=23656&amp;date=12.10.2026&amp;dst=100059&amp;field=134" TargetMode="External"/><Relationship Id="rId529" Type="http://schemas.openxmlformats.org/officeDocument/2006/relationships/hyperlink" Target="https://cons-obraz.lenreg.ru/cgi/online.cgi?req=doc&amp;base=STR&amp;n=27409&amp;date=12.10.2026&amp;dst=100091&amp;field=134" TargetMode="External"/><Relationship Id="rId30" Type="http://schemas.openxmlformats.org/officeDocument/2006/relationships/hyperlink" Target="https://cons-obraz.lenreg.ru/cgi/online.cgi?req=doc&amp;base=LAW&amp;n=527218&amp;date=12.10.2026&amp;dst=100103&amp;field=134" TargetMode="External"/><Relationship Id="rId126" Type="http://schemas.openxmlformats.org/officeDocument/2006/relationships/hyperlink" Target="https://cons-obraz.lenreg.ru/cgi/online.cgi?req=doc&amp;base=LAW&amp;n=524435&amp;date=12.10.2026&amp;dst=634&amp;field=134" TargetMode="External"/><Relationship Id="rId168" Type="http://schemas.openxmlformats.org/officeDocument/2006/relationships/hyperlink" Target="https://cons-obraz.lenreg.ru/cgi/online.cgi?req=doc&amp;base=LAW&amp;n=495204&amp;date=12.10.2026&amp;dst=100043&amp;field=134" TargetMode="External"/><Relationship Id="rId333" Type="http://schemas.openxmlformats.org/officeDocument/2006/relationships/hyperlink" Target="https://cons-obraz.lenreg.ru/cgi/online.cgi?req=doc&amp;base=STR&amp;n=31628&amp;date=12.10.2026&amp;dst=100127&amp;field=134" TargetMode="External"/><Relationship Id="rId540" Type="http://schemas.openxmlformats.org/officeDocument/2006/relationships/hyperlink" Target="https://cons-obraz.lenreg.ru/cgi/online.cgi?req=doc&amp;base=STR&amp;n=26985&amp;date=12.10.2026&amp;dst=100135&amp;field=134" TargetMode="External"/><Relationship Id="rId72" Type="http://schemas.openxmlformats.org/officeDocument/2006/relationships/hyperlink" Target="https://cons-obraz.lenreg.ru/cgi/online.cgi?req=doc&amp;base=LAW&amp;n=537955&amp;date=12.10.2026&amp;dst=101424&amp;field=134" TargetMode="External"/><Relationship Id="rId375" Type="http://schemas.openxmlformats.org/officeDocument/2006/relationships/hyperlink" Target="https://cons-obraz.lenreg.ru/cgi/online.cgi?req=doc&amp;base=STR&amp;n=5541&amp;date=12.10.2026&amp;dst=100114&amp;field=134" TargetMode="External"/><Relationship Id="rId582" Type="http://schemas.openxmlformats.org/officeDocument/2006/relationships/hyperlink" Target="https://cons-obraz.lenreg.ru/cgi/online.cgi?req=doc&amp;base=STR&amp;n=25035&amp;date=12.10.2026&amp;dst=100132&amp;field=134" TargetMode="External"/><Relationship Id="rId3" Type="http://schemas.openxmlformats.org/officeDocument/2006/relationships/settings" Target="settings.xml"/><Relationship Id="rId235" Type="http://schemas.openxmlformats.org/officeDocument/2006/relationships/hyperlink" Target="https://cons-obraz.lenreg.ru/cgi/online.cgi?req=doc&amp;base=LAW&amp;n=533492&amp;date=12.10.2026&amp;dst=915&amp;field=134" TargetMode="External"/><Relationship Id="rId277" Type="http://schemas.openxmlformats.org/officeDocument/2006/relationships/hyperlink" Target="https://cons-obraz.lenreg.ru/cgi/online.cgi?req=doc&amp;base=STR&amp;n=18829&amp;date=12.10.2026&amp;dst=100198&amp;field=134" TargetMode="External"/><Relationship Id="rId400" Type="http://schemas.openxmlformats.org/officeDocument/2006/relationships/hyperlink" Target="https://cons-obraz.lenreg.ru/cgi/online.cgi?req=doc&amp;base=STR&amp;n=9832&amp;date=12.10.2026&amp;dst=100177&amp;field=134" TargetMode="External"/><Relationship Id="rId442" Type="http://schemas.openxmlformats.org/officeDocument/2006/relationships/hyperlink" Target="https://cons-obraz.lenreg.ru/cgi/online.cgi?req=doc&amp;base=STR&amp;n=26985&amp;date=12.10.2026&amp;dst=100168&amp;field=134" TargetMode="External"/><Relationship Id="rId484" Type="http://schemas.openxmlformats.org/officeDocument/2006/relationships/hyperlink" Target="https://cons-obraz.lenreg.ru/cgi/online.cgi?req=doc&amp;base=STR&amp;n=25035&amp;date=12.10.2026&amp;dst=100306&amp;field=134" TargetMode="External"/><Relationship Id="rId137" Type="http://schemas.openxmlformats.org/officeDocument/2006/relationships/hyperlink" Target="https://cons-obraz.lenreg.ru/cgi/online.cgi?req=doc&amp;base=LAW&amp;n=524435&amp;date=12.10.2026&amp;dst=469&amp;field=134" TargetMode="External"/><Relationship Id="rId302" Type="http://schemas.openxmlformats.org/officeDocument/2006/relationships/hyperlink" Target="https://cons-obraz.lenreg.ru/cgi/online.cgi?req=doc&amp;base=STR&amp;n=384&amp;date=12.10.2026&amp;dst=100075&amp;field=134" TargetMode="External"/><Relationship Id="rId344" Type="http://schemas.openxmlformats.org/officeDocument/2006/relationships/hyperlink" Target="https://cons-obraz.lenreg.ru/cgi/online.cgi?req=doc&amp;base=STR&amp;n=5541&amp;date=12.10.2026&amp;dst=100147&amp;field=134" TargetMode="External"/><Relationship Id="rId41" Type="http://schemas.openxmlformats.org/officeDocument/2006/relationships/hyperlink" Target="https://cons-obraz.lenreg.ru/cgi/online.cgi?req=doc&amp;base=LAW&amp;n=537955&amp;date=12.10.2026&amp;dst=101254&amp;field=134" TargetMode="External"/><Relationship Id="rId83" Type="http://schemas.openxmlformats.org/officeDocument/2006/relationships/hyperlink" Target="https://cons-obraz.lenreg.ru/cgi/online.cgi?req=doc&amp;base=LAW&amp;n=495205&amp;date=12.10.2026&amp;dst=100778&amp;field=134" TargetMode="External"/><Relationship Id="rId179" Type="http://schemas.openxmlformats.org/officeDocument/2006/relationships/hyperlink" Target="https://cons-obraz.lenreg.ru/cgi/online.cgi?req=doc&amp;base=LAW&amp;n=484669&amp;date=12.10.2026&amp;dst=100010&amp;field=134" TargetMode="External"/><Relationship Id="rId386" Type="http://schemas.openxmlformats.org/officeDocument/2006/relationships/hyperlink" Target="https://cons-obraz.lenreg.ru/cgi/online.cgi?req=doc&amp;base=STR&amp;n=5541&amp;date=12.10.2026&amp;dst=100156&amp;field=134" TargetMode="External"/><Relationship Id="rId551" Type="http://schemas.openxmlformats.org/officeDocument/2006/relationships/hyperlink" Target="https://cons-obraz.lenreg.ru/cgi/online.cgi?req=doc&amp;base=STR&amp;n=23642&amp;date=12.10.2026&amp;dst=100060&amp;field=134" TargetMode="External"/><Relationship Id="rId593" Type="http://schemas.openxmlformats.org/officeDocument/2006/relationships/hyperlink" Target="https://cons-obraz.lenreg.ru/cgi/online.cgi?req=doc&amp;base=STR&amp;n=26738&amp;date=12.10.2026&amp;dst=100046&amp;field=134" TargetMode="External"/><Relationship Id="rId607" Type="http://schemas.openxmlformats.org/officeDocument/2006/relationships/hyperlink" Target="https://cons-obraz.lenreg.ru/cgi/online.cgi?req=doc&amp;base=STR&amp;n=14656&amp;date=12.10.2026&amp;dst=100212&amp;field=134" TargetMode="External"/><Relationship Id="rId190" Type="http://schemas.openxmlformats.org/officeDocument/2006/relationships/hyperlink" Target="https://cons-obraz.lenreg.ru/cgi/online.cgi?req=doc&amp;base=LAW&amp;n=484669&amp;date=12.10.2026&amp;dst=100016&amp;field=134" TargetMode="External"/><Relationship Id="rId204" Type="http://schemas.openxmlformats.org/officeDocument/2006/relationships/hyperlink" Target="https://cons-obraz.lenreg.ru/cgi/online.cgi?req=doc&amp;base=LAW&amp;n=537956&amp;date=12.10.2026&amp;dst=36&amp;field=134" TargetMode="External"/><Relationship Id="rId246" Type="http://schemas.openxmlformats.org/officeDocument/2006/relationships/hyperlink" Target="https://cons-obraz.lenreg.ru/cgi/online.cgi?req=doc&amp;base=LAW&amp;n=447027&amp;date=12.10.2026&amp;dst=7208&amp;field=134" TargetMode="External"/><Relationship Id="rId288" Type="http://schemas.openxmlformats.org/officeDocument/2006/relationships/hyperlink" Target="https://cons-obraz.lenreg.ru/cgi/online.cgi?req=doc&amp;base=STR&amp;n=24876&amp;date=12.10.2026&amp;dst=100219&amp;field=134" TargetMode="External"/><Relationship Id="rId411" Type="http://schemas.openxmlformats.org/officeDocument/2006/relationships/hyperlink" Target="https://cons-obraz.lenreg.ru/cgi/online.cgi?req=doc&amp;base=STR&amp;n=19479&amp;date=12.10.2026&amp;dst=100045&amp;field=134" TargetMode="External"/><Relationship Id="rId453" Type="http://schemas.openxmlformats.org/officeDocument/2006/relationships/hyperlink" Target="https://cons-obraz.lenreg.ru/cgi/online.cgi?req=doc&amp;base=STR&amp;n=23641&amp;date=12.10.2026&amp;dst=100043&amp;field=134" TargetMode="External"/><Relationship Id="rId509" Type="http://schemas.openxmlformats.org/officeDocument/2006/relationships/hyperlink" Target="https://cons-obraz.lenreg.ru/cgi/online.cgi?req=doc&amp;base=STR&amp;n=19479&amp;date=12.10.2026&amp;dst=100045&amp;field=134" TargetMode="External"/><Relationship Id="rId106" Type="http://schemas.openxmlformats.org/officeDocument/2006/relationships/hyperlink" Target="https://cons-obraz.lenreg.ru/cgi/online.cgi?req=doc&amp;base=LAW&amp;n=537955&amp;date=12.10.2026&amp;dst=101141&amp;field=134" TargetMode="External"/><Relationship Id="rId313" Type="http://schemas.openxmlformats.org/officeDocument/2006/relationships/hyperlink" Target="https://cons-obraz.lenreg.ru/cgi/online.cgi?req=doc&amp;base=STR&amp;n=18279&amp;date=12.10.2026&amp;dst=100112&amp;field=134" TargetMode="External"/><Relationship Id="rId495" Type="http://schemas.openxmlformats.org/officeDocument/2006/relationships/hyperlink" Target="https://cons-obraz.lenreg.ru/cgi/online.cgi?req=doc&amp;base=STR&amp;n=9832&amp;date=12.10.2026&amp;dst=100141&amp;field=134" TargetMode="External"/><Relationship Id="rId10" Type="http://schemas.openxmlformats.org/officeDocument/2006/relationships/hyperlink" Target="https://cons-obraz.lenreg.ru/cgi/online.cgi?req=doc&amp;base=LAW&amp;n=436443&amp;date=12.10.2026&amp;dst=100005&amp;field=134" TargetMode="External"/><Relationship Id="rId52" Type="http://schemas.openxmlformats.org/officeDocument/2006/relationships/hyperlink" Target="https://cons-obraz.lenreg.ru/cgi/online.cgi?req=doc&amp;base=LAW&amp;n=495206&amp;date=12.10.2026&amp;dst=100027&amp;field=134" TargetMode="External"/><Relationship Id="rId94" Type="http://schemas.openxmlformats.org/officeDocument/2006/relationships/hyperlink" Target="https://cons-obraz.lenreg.ru/cgi/online.cgi?req=doc&amp;base=LAW&amp;n=545131&amp;date=12.10.2026&amp;dst=100173&amp;field=134" TargetMode="External"/><Relationship Id="rId148" Type="http://schemas.openxmlformats.org/officeDocument/2006/relationships/hyperlink" Target="https://cons-obraz.lenreg.ru/cgi/online.cgi?req=doc&amp;base=LAW&amp;n=524435&amp;date=12.10.2026&amp;dst=557&amp;field=134" TargetMode="External"/><Relationship Id="rId355" Type="http://schemas.openxmlformats.org/officeDocument/2006/relationships/hyperlink" Target="https://cons-obraz.lenreg.ru/cgi/online.cgi?req=doc&amp;base=STR&amp;n=5541&amp;date=12.10.2026&amp;dst=100096&amp;field=134" TargetMode="External"/><Relationship Id="rId397" Type="http://schemas.openxmlformats.org/officeDocument/2006/relationships/hyperlink" Target="https://cons-obraz.lenreg.ru/cgi/online.cgi?req=doc&amp;base=STR&amp;n=9832&amp;date=12.10.2026&amp;dst=100141&amp;field=134" TargetMode="External"/><Relationship Id="rId520" Type="http://schemas.openxmlformats.org/officeDocument/2006/relationships/hyperlink" Target="https://cons-obraz.lenreg.ru/cgi/online.cgi?req=doc&amp;base=STR&amp;n=19943&amp;date=12.10.2026&amp;dst=100107&amp;field=134" TargetMode="External"/><Relationship Id="rId562" Type="http://schemas.openxmlformats.org/officeDocument/2006/relationships/hyperlink" Target="https://cons-obraz.lenreg.ru/cgi/online.cgi?req=doc&amp;base=STR&amp;n=23693&amp;date=12.10.2026&amp;dst=100057&amp;field=134" TargetMode="External"/><Relationship Id="rId618" Type="http://schemas.openxmlformats.org/officeDocument/2006/relationships/hyperlink" Target="https://cons-obraz.lenreg.ru/cgi/online.cgi?req=doc&amp;base=LAW&amp;n=484769&amp;date=12.10.2026&amp;dst=100039&amp;field=134" TargetMode="External"/><Relationship Id="rId215" Type="http://schemas.openxmlformats.org/officeDocument/2006/relationships/hyperlink" Target="https://cons-obraz.lenreg.ru/cgi/online.cgi?req=doc&amp;base=LAW&amp;n=542928&amp;date=12.10.2026&amp;dst=100014&amp;field=134" TargetMode="External"/><Relationship Id="rId257" Type="http://schemas.openxmlformats.org/officeDocument/2006/relationships/hyperlink" Target="https://cons-obraz.lenreg.ru/cgi/online.cgi?req=doc&amp;base=STR&amp;n=1097&amp;date=12.10.2026&amp;dst=100069&amp;field=134" TargetMode="External"/><Relationship Id="rId422" Type="http://schemas.openxmlformats.org/officeDocument/2006/relationships/hyperlink" Target="https://cons-obraz.lenreg.ru/cgi/online.cgi?req=doc&amp;base=STR&amp;n=19943&amp;date=12.10.2026&amp;dst=100123&amp;field=134" TargetMode="External"/><Relationship Id="rId464" Type="http://schemas.openxmlformats.org/officeDocument/2006/relationships/hyperlink" Target="https://cons-obraz.lenreg.ru/cgi/online.cgi?req=doc&amp;base=STR&amp;n=23657&amp;date=12.10.2026&amp;dst=100033&amp;field=134" TargetMode="External"/><Relationship Id="rId299" Type="http://schemas.openxmlformats.org/officeDocument/2006/relationships/hyperlink" Target="https://cons-obraz.lenreg.ru/cgi/online.cgi?req=doc&amp;base=STR&amp;n=26505&amp;date=12.10.2026&amp;dst=100159&amp;field=134" TargetMode="External"/><Relationship Id="rId63" Type="http://schemas.openxmlformats.org/officeDocument/2006/relationships/hyperlink" Target="https://cons-obraz.lenreg.ru/cgi/online.cgi?req=doc&amp;base=LAW&amp;n=545326&amp;date=12.10.2026&amp;dst=100014&amp;field=134" TargetMode="External"/><Relationship Id="rId159" Type="http://schemas.openxmlformats.org/officeDocument/2006/relationships/hyperlink" Target="https://cons-obraz.lenreg.ru/cgi/online.cgi?req=doc&amp;base=LAW&amp;n=495203&amp;date=12.10.2026&amp;dst=100027&amp;field=134" TargetMode="External"/><Relationship Id="rId366" Type="http://schemas.openxmlformats.org/officeDocument/2006/relationships/hyperlink" Target="https://cons-obraz.lenreg.ru/cgi/online.cgi?req=doc&amp;base=STR&amp;n=5541&amp;date=12.10.2026&amp;dst=100156&amp;field=134" TargetMode="External"/><Relationship Id="rId573" Type="http://schemas.openxmlformats.org/officeDocument/2006/relationships/hyperlink" Target="https://cons-obraz.lenreg.ru/cgi/online.cgi?req=doc&amp;base=STR&amp;n=23656&amp;date=12.10.2026&amp;dst=100033&amp;field=134" TargetMode="External"/><Relationship Id="rId226" Type="http://schemas.openxmlformats.org/officeDocument/2006/relationships/hyperlink" Target="https://cons-obraz.lenreg.ru/cgi/online.cgi?req=doc&amp;base=LAW&amp;n=528131&amp;date=12.10.2026&amp;dst=100871&amp;field=134" TargetMode="External"/><Relationship Id="rId433" Type="http://schemas.openxmlformats.org/officeDocument/2006/relationships/hyperlink" Target="https://cons-obraz.lenreg.ru/cgi/online.cgi?req=doc&amp;base=STR&amp;n=27409&amp;date=12.10.2026&amp;dst=100214&amp;field=134" TargetMode="External"/><Relationship Id="rId74" Type="http://schemas.openxmlformats.org/officeDocument/2006/relationships/hyperlink" Target="https://cons-obraz.lenreg.ru/cgi/online.cgi?req=doc&amp;base=LAW&amp;n=527873&amp;date=12.10.2026&amp;dst=100016&amp;field=134" TargetMode="External"/><Relationship Id="rId377" Type="http://schemas.openxmlformats.org/officeDocument/2006/relationships/hyperlink" Target="https://cons-obraz.lenreg.ru/cgi/online.cgi?req=doc&amp;base=STR&amp;n=5541&amp;date=12.10.2026&amp;dst=100147&amp;field=134" TargetMode="External"/><Relationship Id="rId500" Type="http://schemas.openxmlformats.org/officeDocument/2006/relationships/hyperlink" Target="https://cons-obraz.lenreg.ru/cgi/online.cgi?req=doc&amp;base=STR&amp;n=19084&amp;date=12.10.2026&amp;dst=100071&amp;field=134" TargetMode="External"/><Relationship Id="rId584" Type="http://schemas.openxmlformats.org/officeDocument/2006/relationships/hyperlink" Target="https://cons-obraz.lenreg.ru/cgi/online.cgi?req=doc&amp;base=STR&amp;n=25035&amp;date=12.10.2026&amp;dst=100166&amp;field=134" TargetMode="External"/><Relationship Id="rId5" Type="http://schemas.openxmlformats.org/officeDocument/2006/relationships/hyperlink" Target="https://cons-obraz.lenreg.ru/cgi/online.cgi?req=doc&amp;base=LAW&amp;n=495206&amp;date=12.10.2026&amp;dst=100018&amp;field=134" TargetMode="External"/><Relationship Id="rId237" Type="http://schemas.openxmlformats.org/officeDocument/2006/relationships/hyperlink" Target="https://cons-obraz.lenreg.ru/cgi/online.cgi?req=doc&amp;base=LAW&amp;n=538194&amp;date=12.10.2026&amp;dst=301&amp;field=134" TargetMode="External"/><Relationship Id="rId444" Type="http://schemas.openxmlformats.org/officeDocument/2006/relationships/hyperlink" Target="https://cons-obraz.lenreg.ru/cgi/online.cgi?req=doc&amp;base=STR&amp;n=23607&amp;date=12.10.2026&amp;dst=100075&amp;field=134" TargetMode="External"/><Relationship Id="rId290" Type="http://schemas.openxmlformats.org/officeDocument/2006/relationships/hyperlink" Target="https://cons-obraz.lenreg.ru/cgi/online.cgi?req=doc&amp;base=STR&amp;n=24876&amp;date=12.10.2026&amp;dst=100269&amp;field=134" TargetMode="External"/><Relationship Id="rId304" Type="http://schemas.openxmlformats.org/officeDocument/2006/relationships/hyperlink" Target="https://cons-obraz.lenreg.ru/cgi/online.cgi?req=doc&amp;base=STR&amp;n=1097&amp;date=12.10.2026&amp;dst=100048&amp;field=134" TargetMode="External"/><Relationship Id="rId388" Type="http://schemas.openxmlformats.org/officeDocument/2006/relationships/hyperlink" Target="https://cons-obraz.lenreg.ru/cgi/online.cgi?req=doc&amp;base=STR&amp;n=5541&amp;date=12.10.2026&amp;dst=100096&amp;field=134" TargetMode="External"/><Relationship Id="rId511" Type="http://schemas.openxmlformats.org/officeDocument/2006/relationships/hyperlink" Target="https://cons-obraz.lenreg.ru/cgi/online.cgi?req=doc&amp;base=STR&amp;n=19479&amp;date=12.10.2026&amp;dst=100076&amp;field=134" TargetMode="External"/><Relationship Id="rId609" Type="http://schemas.openxmlformats.org/officeDocument/2006/relationships/hyperlink" Target="https://cons-obraz.lenreg.ru/cgi/online.cgi?req=doc&amp;base=STR&amp;n=14656&amp;date=12.10.2026&amp;dst=100099&amp;field=134" TargetMode="External"/><Relationship Id="rId85" Type="http://schemas.openxmlformats.org/officeDocument/2006/relationships/hyperlink" Target="https://cons-obraz.lenreg.ru/cgi/online.cgi?req=doc&amp;base=LAW&amp;n=537471&amp;date=12.10.2026&amp;dst=100021&amp;field=134" TargetMode="External"/><Relationship Id="rId150" Type="http://schemas.openxmlformats.org/officeDocument/2006/relationships/hyperlink" Target="https://cons-obraz.lenreg.ru/cgi/online.cgi?req=doc&amp;base=LAW&amp;n=527073&amp;date=12.10.2026&amp;dst=431&amp;field=134" TargetMode="External"/><Relationship Id="rId595" Type="http://schemas.openxmlformats.org/officeDocument/2006/relationships/hyperlink" Target="https://cons-obraz.lenreg.ru/cgi/online.cgi?req=doc&amp;base=STR&amp;n=26738&amp;date=12.10.2026&amp;dst=100064&amp;field=134" TargetMode="External"/><Relationship Id="rId248" Type="http://schemas.openxmlformats.org/officeDocument/2006/relationships/hyperlink" Target="https://cons-obraz.lenreg.ru/cgi/online.cgi?req=doc&amp;base=LAW&amp;n=447027&amp;date=12.10.2026&amp;dst=7208&amp;field=134" TargetMode="External"/><Relationship Id="rId455" Type="http://schemas.openxmlformats.org/officeDocument/2006/relationships/hyperlink" Target="https://cons-obraz.lenreg.ru/cgi/online.cgi?req=doc&amp;base=STR&amp;n=23641&amp;date=12.10.2026&amp;dst=100073&amp;field=134" TargetMode="External"/><Relationship Id="rId12" Type="http://schemas.openxmlformats.org/officeDocument/2006/relationships/hyperlink" Target="https://cons-obraz.lenreg.ru/cgi/online.cgi?req=doc&amp;base=LAW&amp;n=495205&amp;date=12.10.2026&amp;dst=100773&amp;field=134" TargetMode="External"/><Relationship Id="rId108" Type="http://schemas.openxmlformats.org/officeDocument/2006/relationships/hyperlink" Target="https://cons-obraz.lenreg.ru/cgi/online.cgi?req=doc&amp;base=LAW&amp;n=442406&amp;date=12.10.2026&amp;dst=100153&amp;field=134" TargetMode="External"/><Relationship Id="rId315" Type="http://schemas.openxmlformats.org/officeDocument/2006/relationships/hyperlink" Target="https://cons-obraz.lenreg.ru/cgi/online.cgi?req=doc&amp;base=STR&amp;n=18279&amp;date=12.10.2026&amp;dst=100278&amp;field=134" TargetMode="External"/><Relationship Id="rId522" Type="http://schemas.openxmlformats.org/officeDocument/2006/relationships/hyperlink" Target="https://cons-obraz.lenreg.ru/cgi/online.cgi?req=doc&amp;base=STR&amp;n=19943&amp;date=12.10.2026&amp;dst=100123&amp;field=134" TargetMode="External"/><Relationship Id="rId96" Type="http://schemas.openxmlformats.org/officeDocument/2006/relationships/hyperlink" Target="https://cons-obraz.lenreg.ru/cgi/online.cgi?req=doc&amp;base=LAW&amp;n=495033&amp;date=12.10.2026&amp;dst=100019&amp;field=134" TargetMode="External"/><Relationship Id="rId161" Type="http://schemas.openxmlformats.org/officeDocument/2006/relationships/hyperlink" Target="https://cons-obraz.lenreg.ru/cgi/online.cgi?req=doc&amp;base=LAW&amp;n=542928&amp;date=12.10.2026&amp;dst=100010&amp;field=134" TargetMode="External"/><Relationship Id="rId399" Type="http://schemas.openxmlformats.org/officeDocument/2006/relationships/hyperlink" Target="https://cons-obraz.lenreg.ru/cgi/online.cgi?req=doc&amp;base=STR&amp;n=9832&amp;date=12.10.2026&amp;dst=100157&amp;field=134" TargetMode="External"/><Relationship Id="rId259" Type="http://schemas.openxmlformats.org/officeDocument/2006/relationships/hyperlink" Target="https://cons-obraz.lenreg.ru/cgi/online.cgi?req=doc&amp;base=STR&amp;n=1169&amp;date=12.10.2026&amp;dst=100054&amp;field=134" TargetMode="External"/><Relationship Id="rId466" Type="http://schemas.openxmlformats.org/officeDocument/2006/relationships/hyperlink" Target="https://cons-obraz.lenreg.ru/cgi/online.cgi?req=doc&amp;base=STR&amp;n=23657&amp;date=12.10.2026&amp;dst=100055&amp;field=134" TargetMode="External"/><Relationship Id="rId23" Type="http://schemas.openxmlformats.org/officeDocument/2006/relationships/hyperlink" Target="https://cons-obraz.lenreg.ru/cgi/online.cgi?req=doc&amp;base=LAW&amp;n=484669&amp;date=12.10.2026&amp;dst=100005&amp;field=134" TargetMode="External"/><Relationship Id="rId119" Type="http://schemas.openxmlformats.org/officeDocument/2006/relationships/hyperlink" Target="https://cons-obraz.lenreg.ru/cgi/online.cgi?req=doc&amp;base=LAW&amp;n=463473&amp;date=12.10.2026&amp;dst=100009&amp;field=134" TargetMode="External"/><Relationship Id="rId326" Type="http://schemas.openxmlformats.org/officeDocument/2006/relationships/hyperlink" Target="https://cons-obraz.lenreg.ru/cgi/online.cgi?req=doc&amp;base=STR&amp;n=35686&amp;date=12.10.2026&amp;dst=100090&amp;field=134" TargetMode="External"/><Relationship Id="rId533" Type="http://schemas.openxmlformats.org/officeDocument/2006/relationships/hyperlink" Target="https://cons-obraz.lenreg.ru/cgi/online.cgi?req=doc&amp;base=STR&amp;n=27409&amp;date=12.10.2026&amp;dst=100214&amp;field=134" TargetMode="External"/><Relationship Id="rId172" Type="http://schemas.openxmlformats.org/officeDocument/2006/relationships/hyperlink" Target="https://cons-obraz.lenreg.ru/cgi/online.cgi?req=doc&amp;base=LAW&amp;n=495207&amp;date=12.10.2026&amp;dst=100119&amp;field=134" TargetMode="External"/><Relationship Id="rId477" Type="http://schemas.openxmlformats.org/officeDocument/2006/relationships/hyperlink" Target="https://cons-obraz.lenreg.ru/cgi/online.cgi?req=doc&amp;base=STR&amp;n=25035&amp;date=12.10.2026&amp;dst=100108&amp;field=134" TargetMode="External"/><Relationship Id="rId600" Type="http://schemas.openxmlformats.org/officeDocument/2006/relationships/hyperlink" Target="https://cons-obraz.lenreg.ru/cgi/online.cgi?req=doc&amp;base=STR&amp;n=875&amp;date=12.10.2026&amp;dst=100092&amp;field=134" TargetMode="External"/><Relationship Id="rId337" Type="http://schemas.openxmlformats.org/officeDocument/2006/relationships/hyperlink" Target="https://cons-obraz.lenreg.ru/cgi/online.cgi?req=doc&amp;base=STR&amp;n=26505&amp;date=12.10.2026&amp;dst=100070&amp;field=134" TargetMode="External"/><Relationship Id="rId34" Type="http://schemas.openxmlformats.org/officeDocument/2006/relationships/hyperlink" Target="https://cons-obraz.lenreg.ru/cgi/online.cgi?req=doc&amp;base=LAW&amp;n=495206&amp;date=12.10.2026&amp;dst=100021&amp;field=134" TargetMode="External"/><Relationship Id="rId544" Type="http://schemas.openxmlformats.org/officeDocument/2006/relationships/hyperlink" Target="https://cons-obraz.lenreg.ru/cgi/online.cgi?req=doc&amp;base=STR&amp;n=23607&amp;date=12.10.2026&amp;dst=100043&amp;field=134" TargetMode="External"/><Relationship Id="rId183" Type="http://schemas.openxmlformats.org/officeDocument/2006/relationships/hyperlink" Target="https://cons-obraz.lenreg.ru/cgi/online.cgi?req=doc&amp;base=LAW&amp;n=484669&amp;date=12.10.2026&amp;dst=100012&amp;field=134" TargetMode="External"/><Relationship Id="rId390" Type="http://schemas.openxmlformats.org/officeDocument/2006/relationships/hyperlink" Target="https://cons-obraz.lenreg.ru/cgi/online.cgi?req=doc&amp;base=STR&amp;n=5541&amp;date=12.10.2026&amp;dst=100123&amp;field=134" TargetMode="External"/><Relationship Id="rId404" Type="http://schemas.openxmlformats.org/officeDocument/2006/relationships/hyperlink" Target="https://cons-obraz.lenreg.ru/cgi/online.cgi?req=doc&amp;base=STR&amp;n=19084&amp;date=12.10.2026&amp;dst=100104&amp;field=134" TargetMode="External"/><Relationship Id="rId611" Type="http://schemas.openxmlformats.org/officeDocument/2006/relationships/hyperlink" Target="https://cons-obraz.lenreg.ru/cgi/online.cgi?req=doc&amp;base=LAW&amp;n=446987&amp;date=12.10.2026" TargetMode="External"/><Relationship Id="rId250" Type="http://schemas.openxmlformats.org/officeDocument/2006/relationships/hyperlink" Target="https://cons-obraz.lenreg.ru/cgi/online.cgi?req=doc&amp;base=LAW&amp;n=529848&amp;date=12.10.2026&amp;dst=101454&amp;field=134" TargetMode="External"/><Relationship Id="rId488" Type="http://schemas.openxmlformats.org/officeDocument/2006/relationships/hyperlink" Target="https://cons-obraz.lenreg.ru/cgi/online.cgi?req=doc&amp;base=STR&amp;n=26738&amp;date=12.10.2026&amp;dst=100046&amp;field=134" TargetMode="External"/><Relationship Id="rId45" Type="http://schemas.openxmlformats.org/officeDocument/2006/relationships/hyperlink" Target="https://cons-obraz.lenreg.ru/cgi/online.cgi?req=doc&amp;base=LAW&amp;n=495204&amp;date=12.10.2026&amp;dst=100026&amp;field=134" TargetMode="External"/><Relationship Id="rId110" Type="http://schemas.openxmlformats.org/officeDocument/2006/relationships/hyperlink" Target="https://cons-obraz.lenreg.ru/cgi/online.cgi?req=doc&amp;base=LAW&amp;n=527218&amp;date=12.10.2026&amp;dst=100103&amp;field=134" TargetMode="External"/><Relationship Id="rId348" Type="http://schemas.openxmlformats.org/officeDocument/2006/relationships/hyperlink" Target="https://cons-obraz.lenreg.ru/cgi/online.cgi?req=doc&amp;base=STR&amp;n=5541&amp;date=12.10.2026&amp;dst=100096&amp;field=134" TargetMode="External"/><Relationship Id="rId555" Type="http://schemas.openxmlformats.org/officeDocument/2006/relationships/hyperlink" Target="https://cons-obraz.lenreg.ru/cgi/online.cgi?req=doc&amp;base=STR&amp;n=23641&amp;date=12.10.2026&amp;dst=100070&amp;field=134" TargetMode="External"/><Relationship Id="rId194" Type="http://schemas.openxmlformats.org/officeDocument/2006/relationships/hyperlink" Target="https://cons-obraz.lenreg.ru/cgi/online.cgi?req=doc&amp;base=LAW&amp;n=541538&amp;date=12.10.2026&amp;dst=100005&amp;field=134" TargetMode="External"/><Relationship Id="rId208" Type="http://schemas.openxmlformats.org/officeDocument/2006/relationships/hyperlink" Target="https://cons-obraz.lenreg.ru/cgi/online.cgi?req=doc&amp;base=LAW&amp;n=537956&amp;date=12.10.2026&amp;dst=100336&amp;field=134" TargetMode="External"/><Relationship Id="rId415" Type="http://schemas.openxmlformats.org/officeDocument/2006/relationships/hyperlink" Target="https://cons-obraz.lenreg.ru/cgi/online.cgi?req=doc&amp;base=STR&amp;n=19479&amp;date=12.10.2026&amp;dst=100127&amp;field=134" TargetMode="External"/><Relationship Id="rId622" Type="http://schemas.openxmlformats.org/officeDocument/2006/relationships/hyperlink" Target="https://cons-obraz.lenreg.ru/cgi/online.cgi?req=doc&amp;base=LAW&amp;n=495033&amp;date=12.10.2026&amp;dst=100045&amp;field=134" TargetMode="External"/><Relationship Id="rId261" Type="http://schemas.openxmlformats.org/officeDocument/2006/relationships/hyperlink" Target="https://cons-obraz.lenreg.ru/cgi/online.cgi?req=doc&amp;base=STR&amp;n=395&amp;date=12.10.2026&amp;dst=100058&amp;field=134" TargetMode="External"/><Relationship Id="rId499" Type="http://schemas.openxmlformats.org/officeDocument/2006/relationships/hyperlink" Target="https://cons-obraz.lenreg.ru/cgi/online.cgi?req=doc&amp;base=STR&amp;n=35132&amp;date=12.10.2026&amp;dst=100205&amp;field=134" TargetMode="External"/><Relationship Id="rId56" Type="http://schemas.openxmlformats.org/officeDocument/2006/relationships/hyperlink" Target="https://cons-obraz.lenreg.ru/cgi/online.cgi?req=doc&amp;base=LAW&amp;n=495204&amp;date=12.10.2026&amp;dst=100031&amp;field=134" TargetMode="External"/><Relationship Id="rId359" Type="http://schemas.openxmlformats.org/officeDocument/2006/relationships/hyperlink" Target="https://cons-obraz.lenreg.ru/cgi/online.cgi?req=doc&amp;base=STR&amp;n=5541&amp;date=12.10.2026&amp;dst=100156&amp;field=134" TargetMode="External"/><Relationship Id="rId566" Type="http://schemas.openxmlformats.org/officeDocument/2006/relationships/hyperlink" Target="https://cons-obraz.lenreg.ru/cgi/online.cgi?req=doc&amp;base=STR&amp;n=23657&amp;date=12.10.2026&amp;dst=100033&amp;field=134" TargetMode="External"/><Relationship Id="rId121" Type="http://schemas.openxmlformats.org/officeDocument/2006/relationships/hyperlink" Target="https://cons-obraz.lenreg.ru/cgi/online.cgi?req=doc&amp;base=LAW&amp;n=495203&amp;date=12.10.2026&amp;dst=100024&amp;field=134" TargetMode="External"/><Relationship Id="rId219" Type="http://schemas.openxmlformats.org/officeDocument/2006/relationships/hyperlink" Target="https://cons-obraz.lenreg.ru/cgi/online.cgi?req=doc&amp;base=LAW&amp;n=528131&amp;date=12.10.2026&amp;dst=1386&amp;field=134" TargetMode="External"/><Relationship Id="rId426" Type="http://schemas.openxmlformats.org/officeDocument/2006/relationships/hyperlink" Target="https://cons-obraz.lenreg.ru/cgi/online.cgi?req=doc&amp;base=STR&amp;n=21889&amp;date=12.10.2026&amp;dst=100126&amp;field=134" TargetMode="External"/><Relationship Id="rId67" Type="http://schemas.openxmlformats.org/officeDocument/2006/relationships/hyperlink" Target="https://cons-obraz.lenreg.ru/cgi/online.cgi?req=doc&amp;base=LAW&amp;n=537955&amp;date=12.10.2026&amp;dst=44&amp;field=134" TargetMode="External"/><Relationship Id="rId272" Type="http://schemas.openxmlformats.org/officeDocument/2006/relationships/hyperlink" Target="https://cons-obraz.lenreg.ru/cgi/online.cgi?req=doc&amp;base=STR&amp;n=27512&amp;date=12.10.2026&amp;dst=100396&amp;field=134" TargetMode="External"/><Relationship Id="rId577" Type="http://schemas.openxmlformats.org/officeDocument/2006/relationships/hyperlink" Target="https://cons-obraz.lenreg.ru/cgi/online.cgi?req=doc&amp;base=STR&amp;n=23656&amp;date=12.10.2026&amp;dst=100073&amp;field=134" TargetMode="External"/><Relationship Id="rId132" Type="http://schemas.openxmlformats.org/officeDocument/2006/relationships/hyperlink" Target="https://cons-obraz.lenreg.ru/cgi/online.cgi?req=doc&amp;base=LAW&amp;n=524435&amp;date=12.10.2026&amp;dst=110&amp;field=134" TargetMode="External"/><Relationship Id="rId437" Type="http://schemas.openxmlformats.org/officeDocument/2006/relationships/hyperlink" Target="https://cons-obraz.lenreg.ru/cgi/online.cgi?req=doc&amp;base=STR&amp;n=26985&amp;date=12.10.2026&amp;dst=100082&amp;field=134" TargetMode="External"/><Relationship Id="rId283" Type="http://schemas.openxmlformats.org/officeDocument/2006/relationships/hyperlink" Target="https://cons-obraz.lenreg.ru/cgi/online.cgi?req=doc&amp;base=STR&amp;n=35686&amp;date=12.10.2026&amp;dst=100284&amp;field=134" TargetMode="External"/><Relationship Id="rId490" Type="http://schemas.openxmlformats.org/officeDocument/2006/relationships/hyperlink" Target="https://cons-obraz.lenreg.ru/cgi/online.cgi?req=doc&amp;base=STR&amp;n=26738&amp;date=12.10.2026&amp;dst=100064&amp;field=134" TargetMode="External"/><Relationship Id="rId504" Type="http://schemas.openxmlformats.org/officeDocument/2006/relationships/hyperlink" Target="https://cons-obraz.lenreg.ru/cgi/online.cgi?req=doc&amp;base=STR&amp;n=19084&amp;date=12.10.2026&amp;dst=100175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36</Pages>
  <Words>38620</Words>
  <Characters>220138</Characters>
  <Application>Microsoft Office Word</Application>
  <DocSecurity>0</DocSecurity>
  <Lines>1834</Lines>
  <Paragraphs>516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10.03.2022 N 336
(ред. от 25.09.2026)
"Об особенностях организации и осуществления государственного контроля (надзора), муниципального контроля"</vt:lpstr>
    </vt:vector>
  </TitlesOfParts>
  <Company>КонсультантПлюс Версия 4025.00.50</Company>
  <LinksUpToDate>false</LinksUpToDate>
  <CharactersWithSpaces>258242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10.03.2022 N 336
(ред. от 25.09.2026)
"Об особенностях организации и осуществления государственного контроля (надзора), муниципального контроля"</dc:title>
  <dc:creator>Остапова Марина Александровна</dc:creator>
  <cp:lastModifiedBy>Марина Александровна Остапова</cp:lastModifiedBy>
  <cp:revision>2</cp:revision>
  <dcterms:created xsi:type="dcterms:W3CDTF">2026-10-12T15:02:00Z</dcterms:created>
  <dcterms:modified xsi:type="dcterms:W3CDTF">2026-10-12T15:02:00Z</dcterms:modified>
</cp:coreProperties>
</file>