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4D" w:rsidRPr="0031714D" w:rsidRDefault="0031714D">
      <w:pPr>
        <w:pStyle w:val="ConsPlusTitlePage"/>
        <w:rPr>
          <w:rFonts w:ascii="Times New Roman" w:hAnsi="Times New Roman" w:cs="Times New Roman"/>
        </w:rPr>
      </w:pPr>
      <w:r w:rsidRPr="0031714D">
        <w:rPr>
          <w:rFonts w:ascii="Times New Roman" w:hAnsi="Times New Roman" w:cs="Times New Roman"/>
        </w:rPr>
        <w:t xml:space="preserve">Документ предоставлен </w:t>
      </w:r>
      <w:hyperlink r:id="rId5" w:history="1">
        <w:proofErr w:type="spellStart"/>
        <w:r w:rsidRPr="0031714D">
          <w:rPr>
            <w:rFonts w:ascii="Times New Roman" w:hAnsi="Times New Roman" w:cs="Times New Roman"/>
            <w:color w:val="0000FF"/>
          </w:rPr>
          <w:t>КонсультантПлюс</w:t>
        </w:r>
        <w:proofErr w:type="spellEnd"/>
      </w:hyperlink>
      <w:r w:rsidRPr="0031714D">
        <w:rPr>
          <w:rFonts w:ascii="Times New Roman" w:hAnsi="Times New Roman" w:cs="Times New Roman"/>
        </w:rPr>
        <w:br/>
      </w:r>
    </w:p>
    <w:p w:rsidR="0031714D" w:rsidRPr="0031714D" w:rsidRDefault="0031714D">
      <w:pPr>
        <w:pStyle w:val="ConsPlusNormal"/>
        <w:jc w:val="both"/>
        <w:outlineLvl w:val="0"/>
        <w:rPr>
          <w:rFonts w:ascii="Times New Roman" w:hAnsi="Times New Roman" w:cs="Times New Roman"/>
        </w:rPr>
      </w:pPr>
    </w:p>
    <w:p w:rsidR="0031714D" w:rsidRPr="0031714D" w:rsidRDefault="0031714D">
      <w:pPr>
        <w:pStyle w:val="ConsPlusTitle"/>
        <w:jc w:val="center"/>
        <w:outlineLvl w:val="0"/>
        <w:rPr>
          <w:rFonts w:ascii="Times New Roman" w:hAnsi="Times New Roman" w:cs="Times New Roman"/>
        </w:rPr>
      </w:pPr>
      <w:r w:rsidRPr="0031714D">
        <w:rPr>
          <w:rFonts w:ascii="Times New Roman" w:hAnsi="Times New Roman" w:cs="Times New Roman"/>
        </w:rPr>
        <w:t>МИНИСТЕРСТВО ЭКОНОМИЧЕСКОГО РАЗВИТИЯ РОССИЙСКОЙ ФЕДЕРАЦИИ</w:t>
      </w:r>
    </w:p>
    <w:p w:rsidR="0031714D" w:rsidRPr="0031714D" w:rsidRDefault="0031714D">
      <w:pPr>
        <w:pStyle w:val="ConsPlusTitle"/>
        <w:jc w:val="both"/>
        <w:rPr>
          <w:rFonts w:ascii="Times New Roman" w:hAnsi="Times New Roman" w:cs="Times New Roman"/>
        </w:rPr>
      </w:pP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ФЕДЕРАЛЬНАЯ СЛУЖБА ГОСУДАРСТВЕННОЙ СТАТИСТИКИ</w:t>
      </w:r>
    </w:p>
    <w:p w:rsidR="0031714D" w:rsidRPr="0031714D" w:rsidRDefault="0031714D">
      <w:pPr>
        <w:pStyle w:val="ConsPlusTitle"/>
        <w:jc w:val="both"/>
        <w:rPr>
          <w:rFonts w:ascii="Times New Roman" w:hAnsi="Times New Roman" w:cs="Times New Roman"/>
        </w:rPr>
      </w:pP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ПРИКАЗ</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от 15 июля 2019 г. N 404</w:t>
      </w:r>
    </w:p>
    <w:p w:rsidR="0031714D" w:rsidRPr="0031714D" w:rsidRDefault="0031714D">
      <w:pPr>
        <w:pStyle w:val="ConsPlusTitle"/>
        <w:jc w:val="both"/>
        <w:rPr>
          <w:rFonts w:ascii="Times New Roman" w:hAnsi="Times New Roman" w:cs="Times New Roman"/>
        </w:rPr>
      </w:pP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ОБ УТВЕРЖДЕНИИ ФОРМ ФЕДЕРАЛЬНОГО СТАТИСТИЧЕСКОГО НАБЛЮДЕНИЯ</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ДЛЯ ОРГАНИЗАЦИИ ФЕДЕРАЛЬНОГО СТАТИСТИЧЕСКОГО НАБЛЮДЕНИЯ</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ЗА ЧИСЛЕННОСТЬЮ, УСЛОВИЯМИ И ОПЛАТОЙ ТРУДА РАБОТНИКОВ,</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ПОТРЕБНОСТЬЮ ОРГАНИЗАЦИЙ В РАБОТНИКАХ ПО ПРОФЕССИОНАЛЬНЫМ</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ГРУППАМ, СОСТАВОМ КАДРОВ ГОСУДАРСТВЕННОЙ ГРАЖДАНСКОЙ</w:t>
      </w:r>
    </w:p>
    <w:p w:rsidR="0031714D" w:rsidRPr="0031714D" w:rsidRDefault="0031714D">
      <w:pPr>
        <w:pStyle w:val="ConsPlusTitle"/>
        <w:jc w:val="center"/>
        <w:rPr>
          <w:rFonts w:ascii="Times New Roman" w:hAnsi="Times New Roman" w:cs="Times New Roman"/>
        </w:rPr>
      </w:pPr>
      <w:r w:rsidRPr="0031714D">
        <w:rPr>
          <w:rFonts w:ascii="Times New Roman" w:hAnsi="Times New Roman" w:cs="Times New Roman"/>
        </w:rPr>
        <w:t>И МУНИЦИПАЛЬНОЙ СЛУЖБЫ</w:t>
      </w:r>
    </w:p>
    <w:p w:rsidR="0031714D" w:rsidRPr="0031714D" w:rsidRDefault="0031714D">
      <w:pPr>
        <w:pStyle w:val="ConsPlusNormal"/>
        <w:jc w:val="both"/>
        <w:rPr>
          <w:rFonts w:ascii="Times New Roman" w:hAnsi="Times New Roman" w:cs="Times New Roman"/>
        </w:rPr>
      </w:pPr>
    </w:p>
    <w:p w:rsidR="0031714D" w:rsidRPr="0031714D" w:rsidRDefault="0031714D">
      <w:pPr>
        <w:pStyle w:val="ConsPlusNormal"/>
        <w:ind w:firstLine="540"/>
        <w:jc w:val="both"/>
        <w:rPr>
          <w:rFonts w:ascii="Times New Roman" w:hAnsi="Times New Roman" w:cs="Times New Roman"/>
        </w:rPr>
      </w:pPr>
      <w:r w:rsidRPr="0031714D">
        <w:rPr>
          <w:rFonts w:ascii="Times New Roman" w:hAnsi="Times New Roman" w:cs="Times New Roman"/>
        </w:rPr>
        <w:t xml:space="preserve">В соответствии с </w:t>
      </w:r>
      <w:hyperlink r:id="rId6" w:history="1">
        <w:r w:rsidRPr="0031714D">
          <w:rPr>
            <w:rFonts w:ascii="Times New Roman" w:hAnsi="Times New Roman" w:cs="Times New Roman"/>
            <w:color w:val="0000FF"/>
          </w:rPr>
          <w:t>подпунктом 5.5</w:t>
        </w:r>
      </w:hyperlink>
      <w:r w:rsidRPr="0031714D">
        <w:rPr>
          <w:rFonts w:ascii="Times New Roman" w:hAnsi="Times New Roman" w:cs="Times New Roman"/>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sidRPr="0031714D">
          <w:rPr>
            <w:rFonts w:ascii="Times New Roman" w:hAnsi="Times New Roman" w:cs="Times New Roman"/>
            <w:color w:val="0000FF"/>
          </w:rPr>
          <w:t>подраздела 1.1</w:t>
        </w:r>
      </w:hyperlink>
      <w:r w:rsidRPr="0031714D">
        <w:rPr>
          <w:rFonts w:ascii="Times New Roman" w:hAnsi="Times New Roman" w:cs="Times New Roman"/>
        </w:rP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31714D" w:rsidRPr="0031714D" w:rsidRDefault="0031714D">
      <w:pPr>
        <w:pStyle w:val="ConsPlusNormal"/>
        <w:spacing w:before="220"/>
        <w:ind w:firstLine="540"/>
        <w:jc w:val="both"/>
        <w:rPr>
          <w:rFonts w:ascii="Times New Roman" w:hAnsi="Times New Roman" w:cs="Times New Roman"/>
        </w:rPr>
      </w:pPr>
      <w:bookmarkStart w:id="0" w:name="P16"/>
      <w:bookmarkEnd w:id="0"/>
      <w:r w:rsidRPr="0031714D">
        <w:rPr>
          <w:rFonts w:ascii="Times New Roman" w:hAnsi="Times New Roman" w:cs="Times New Roman"/>
        </w:rPr>
        <w:t>1. Утвердить прилагаемые формы федерального статистического наблюдения с указаниями по их заполнению и ввести их в действие:</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годовые с отчета за 2019 год:</w:t>
      </w:r>
    </w:p>
    <w:p w:rsidR="0031714D" w:rsidRPr="0031714D" w:rsidRDefault="0031714D">
      <w:pPr>
        <w:pStyle w:val="ConsPlusNormal"/>
        <w:spacing w:before="220"/>
        <w:ind w:firstLine="540"/>
        <w:jc w:val="both"/>
        <w:rPr>
          <w:rFonts w:ascii="Times New Roman" w:hAnsi="Times New Roman" w:cs="Times New Roman"/>
        </w:rPr>
      </w:pPr>
      <w:hyperlink w:anchor="P64" w:history="1">
        <w:r w:rsidRPr="0031714D">
          <w:rPr>
            <w:rFonts w:ascii="Times New Roman" w:hAnsi="Times New Roman" w:cs="Times New Roman"/>
            <w:color w:val="0000FF"/>
          </w:rPr>
          <w:t>N 1-Т</w:t>
        </w:r>
      </w:hyperlink>
      <w:r w:rsidRPr="0031714D">
        <w:rPr>
          <w:rFonts w:ascii="Times New Roman" w:hAnsi="Times New Roman" w:cs="Times New Roman"/>
        </w:rPr>
        <w:t xml:space="preserve"> "Сведения о численности и заработной плате работников" (Приложение N 1);</w:t>
      </w:r>
    </w:p>
    <w:p w:rsidR="0031714D" w:rsidRPr="0031714D" w:rsidRDefault="0031714D">
      <w:pPr>
        <w:pStyle w:val="ConsPlusNormal"/>
        <w:spacing w:before="220"/>
        <w:ind w:firstLine="540"/>
        <w:jc w:val="both"/>
        <w:rPr>
          <w:rFonts w:ascii="Times New Roman" w:hAnsi="Times New Roman" w:cs="Times New Roman"/>
        </w:rPr>
      </w:pPr>
      <w:hyperlink w:anchor="P289" w:history="1">
        <w:r w:rsidRPr="0031714D">
          <w:rPr>
            <w:rFonts w:ascii="Times New Roman" w:hAnsi="Times New Roman" w:cs="Times New Roman"/>
            <w:color w:val="0000FF"/>
          </w:rPr>
          <w:t>N 1-Т</w:t>
        </w:r>
      </w:hyperlink>
      <w:r w:rsidRPr="0031714D">
        <w:rPr>
          <w:rFonts w:ascii="Times New Roman" w:hAnsi="Times New Roman" w:cs="Times New Roman"/>
        </w:rPr>
        <w:t xml:space="preserve"> (условия труда) "Сведения о состоянии условий труда и компенсациях на работах с вредными и (или) опасными условиями труда" (Приложение N 2);</w:t>
      </w:r>
    </w:p>
    <w:p w:rsidR="0031714D" w:rsidRPr="0031714D" w:rsidRDefault="0031714D">
      <w:pPr>
        <w:pStyle w:val="ConsPlusNormal"/>
        <w:spacing w:before="220"/>
        <w:ind w:firstLine="540"/>
        <w:jc w:val="both"/>
        <w:rPr>
          <w:rFonts w:ascii="Times New Roman" w:hAnsi="Times New Roman" w:cs="Times New Roman"/>
        </w:rPr>
      </w:pPr>
      <w:hyperlink w:anchor="P607" w:history="1">
        <w:r w:rsidRPr="0031714D">
          <w:rPr>
            <w:rFonts w:ascii="Times New Roman" w:hAnsi="Times New Roman" w:cs="Times New Roman"/>
            <w:color w:val="0000FF"/>
          </w:rPr>
          <w:t>N 2-ГС</w:t>
        </w:r>
      </w:hyperlink>
      <w:r w:rsidRPr="0031714D">
        <w:rPr>
          <w:rFonts w:ascii="Times New Roman" w:hAnsi="Times New Roman" w:cs="Times New Roman"/>
        </w:rPr>
        <w:t xml:space="preserve"> (ГЗ)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 (Приложение N 3);</w:t>
      </w:r>
    </w:p>
    <w:p w:rsidR="0031714D" w:rsidRPr="0031714D" w:rsidRDefault="0031714D">
      <w:pPr>
        <w:pStyle w:val="ConsPlusNormal"/>
        <w:spacing w:before="220"/>
        <w:ind w:firstLine="540"/>
        <w:jc w:val="both"/>
        <w:rPr>
          <w:rFonts w:ascii="Times New Roman" w:hAnsi="Times New Roman" w:cs="Times New Roman"/>
        </w:rPr>
      </w:pPr>
      <w:hyperlink w:anchor="P1424" w:history="1">
        <w:r w:rsidRPr="0031714D">
          <w:rPr>
            <w:rFonts w:ascii="Times New Roman" w:hAnsi="Times New Roman" w:cs="Times New Roman"/>
            <w:color w:val="0000FF"/>
          </w:rPr>
          <w:t>N 2-МС</w:t>
        </w:r>
      </w:hyperlink>
      <w:r w:rsidRPr="0031714D">
        <w:rPr>
          <w:rFonts w:ascii="Times New Roman" w:hAnsi="Times New Roman" w:cs="Times New Roman"/>
        </w:rPr>
        <w:t xml:space="preserve"> "Сведения о дополнительном профессиональном образовании муниципальных служащих" (Приложение N 4);</w:t>
      </w:r>
    </w:p>
    <w:p w:rsidR="0031714D" w:rsidRPr="0031714D" w:rsidRDefault="0031714D">
      <w:pPr>
        <w:pStyle w:val="ConsPlusNormal"/>
        <w:spacing w:before="220"/>
        <w:ind w:firstLine="540"/>
        <w:jc w:val="both"/>
        <w:rPr>
          <w:rFonts w:ascii="Times New Roman" w:hAnsi="Times New Roman" w:cs="Times New Roman"/>
        </w:rPr>
      </w:pPr>
      <w:hyperlink w:anchor="P2028" w:history="1">
        <w:r w:rsidRPr="0031714D">
          <w:rPr>
            <w:rFonts w:ascii="Times New Roman" w:hAnsi="Times New Roman" w:cs="Times New Roman"/>
            <w:color w:val="0000FF"/>
          </w:rPr>
          <w:t>N 1-Т (ГМС)</w:t>
        </w:r>
      </w:hyperlink>
      <w:r w:rsidRPr="0031714D">
        <w:rPr>
          <w:rFonts w:ascii="Times New Roman" w:hAnsi="Times New Roman" w:cs="Times New Roman"/>
        </w:rPr>
        <w:t xml:space="preserve"> "Сведения о численности и оплате труда работников государственных органов и органов местного самоуправления по категориям персонала" (Приложение N 5);</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квартальную с отчета за I квартал 2020 года:</w:t>
      </w:r>
    </w:p>
    <w:p w:rsidR="0031714D" w:rsidRPr="0031714D" w:rsidRDefault="0031714D">
      <w:pPr>
        <w:pStyle w:val="ConsPlusNormal"/>
        <w:spacing w:before="220"/>
        <w:ind w:firstLine="540"/>
        <w:jc w:val="both"/>
        <w:rPr>
          <w:rFonts w:ascii="Times New Roman" w:hAnsi="Times New Roman" w:cs="Times New Roman"/>
        </w:rPr>
      </w:pPr>
      <w:hyperlink w:anchor="P2179" w:history="1">
        <w:r w:rsidRPr="0031714D">
          <w:rPr>
            <w:rFonts w:ascii="Times New Roman" w:hAnsi="Times New Roman" w:cs="Times New Roman"/>
            <w:color w:val="0000FF"/>
          </w:rPr>
          <w:t>N П-4 (НЗ)</w:t>
        </w:r>
      </w:hyperlink>
      <w:r w:rsidRPr="0031714D">
        <w:rPr>
          <w:rFonts w:ascii="Times New Roman" w:hAnsi="Times New Roman" w:cs="Times New Roman"/>
        </w:rPr>
        <w:t xml:space="preserve"> "Сведения о неполной занятости и движении работников" (Приложение N 6);</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с отчета за январь - март 2020 года:</w:t>
      </w:r>
    </w:p>
    <w:p w:rsidR="0031714D" w:rsidRPr="0031714D" w:rsidRDefault="0031714D">
      <w:pPr>
        <w:pStyle w:val="ConsPlusNormal"/>
        <w:spacing w:before="220"/>
        <w:ind w:firstLine="540"/>
        <w:jc w:val="both"/>
        <w:rPr>
          <w:rFonts w:ascii="Times New Roman" w:hAnsi="Times New Roman" w:cs="Times New Roman"/>
        </w:rPr>
      </w:pPr>
      <w:hyperlink w:anchor="P2405" w:history="1">
        <w:r w:rsidRPr="0031714D">
          <w:rPr>
            <w:rFonts w:ascii="Times New Roman" w:hAnsi="Times New Roman" w:cs="Times New Roman"/>
            <w:color w:val="0000FF"/>
          </w:rPr>
          <w:t>N ЗП-образование</w:t>
        </w:r>
      </w:hyperlink>
      <w:r w:rsidRPr="0031714D">
        <w:rPr>
          <w:rFonts w:ascii="Times New Roman" w:hAnsi="Times New Roman" w:cs="Times New Roman"/>
        </w:rPr>
        <w:t xml:space="preserve"> "Сведения о численности и оплате труда работников сферы образования по категориям персонала" (Приложение N 7);</w:t>
      </w:r>
    </w:p>
    <w:p w:rsidR="0031714D" w:rsidRPr="0031714D" w:rsidRDefault="0031714D">
      <w:pPr>
        <w:pStyle w:val="ConsPlusNormal"/>
        <w:spacing w:before="220"/>
        <w:ind w:firstLine="540"/>
        <w:jc w:val="both"/>
        <w:rPr>
          <w:rFonts w:ascii="Times New Roman" w:hAnsi="Times New Roman" w:cs="Times New Roman"/>
        </w:rPr>
      </w:pPr>
      <w:hyperlink w:anchor="P3158" w:history="1">
        <w:r w:rsidRPr="0031714D">
          <w:rPr>
            <w:rFonts w:ascii="Times New Roman" w:hAnsi="Times New Roman" w:cs="Times New Roman"/>
            <w:color w:val="0000FF"/>
          </w:rPr>
          <w:t>N ЗП-наука</w:t>
        </w:r>
      </w:hyperlink>
      <w:r w:rsidRPr="0031714D">
        <w:rPr>
          <w:rFonts w:ascii="Times New Roman" w:hAnsi="Times New Roman" w:cs="Times New Roman"/>
        </w:rPr>
        <w:t xml:space="preserve"> "Сведения о численности и оплате труда работников организаций, осуществляющих научные исследования и разработки, по категориям персонала" (Приложение N 8);</w:t>
      </w:r>
    </w:p>
    <w:p w:rsidR="0031714D" w:rsidRPr="0031714D" w:rsidRDefault="0031714D">
      <w:pPr>
        <w:pStyle w:val="ConsPlusNormal"/>
        <w:spacing w:before="220"/>
        <w:ind w:firstLine="540"/>
        <w:jc w:val="both"/>
        <w:rPr>
          <w:rFonts w:ascii="Times New Roman" w:hAnsi="Times New Roman" w:cs="Times New Roman"/>
        </w:rPr>
      </w:pPr>
      <w:hyperlink w:anchor="P3706" w:history="1">
        <w:r w:rsidRPr="0031714D">
          <w:rPr>
            <w:rFonts w:ascii="Times New Roman" w:hAnsi="Times New Roman" w:cs="Times New Roman"/>
            <w:color w:val="0000FF"/>
          </w:rPr>
          <w:t>N ЗП-здрав</w:t>
        </w:r>
      </w:hyperlink>
      <w:r w:rsidRPr="0031714D">
        <w:rPr>
          <w:rFonts w:ascii="Times New Roman" w:hAnsi="Times New Roman" w:cs="Times New Roman"/>
        </w:rPr>
        <w:t xml:space="preserve"> "Сведения о численности и оплате труда работников сферы здравоохранения по категориям персонала" (Приложение N 9);</w:t>
      </w:r>
    </w:p>
    <w:p w:rsidR="0031714D" w:rsidRPr="0031714D" w:rsidRDefault="0031714D">
      <w:pPr>
        <w:pStyle w:val="ConsPlusNormal"/>
        <w:spacing w:before="220"/>
        <w:ind w:firstLine="540"/>
        <w:jc w:val="both"/>
        <w:rPr>
          <w:rFonts w:ascii="Times New Roman" w:hAnsi="Times New Roman" w:cs="Times New Roman"/>
        </w:rPr>
      </w:pPr>
      <w:hyperlink w:anchor="P4355" w:history="1">
        <w:r w:rsidRPr="0031714D">
          <w:rPr>
            <w:rFonts w:ascii="Times New Roman" w:hAnsi="Times New Roman" w:cs="Times New Roman"/>
            <w:color w:val="0000FF"/>
          </w:rPr>
          <w:t>N ЗП-</w:t>
        </w:r>
        <w:proofErr w:type="spellStart"/>
        <w:r w:rsidRPr="0031714D">
          <w:rPr>
            <w:rFonts w:ascii="Times New Roman" w:hAnsi="Times New Roman" w:cs="Times New Roman"/>
            <w:color w:val="0000FF"/>
          </w:rPr>
          <w:t>соц</w:t>
        </w:r>
        <w:proofErr w:type="spellEnd"/>
      </w:hyperlink>
      <w:r w:rsidRPr="0031714D">
        <w:rPr>
          <w:rFonts w:ascii="Times New Roman" w:hAnsi="Times New Roman" w:cs="Times New Roman"/>
        </w:rPr>
        <w:t xml:space="preserve"> "Сведения о численности и оплате труда работников сферы социального обслуживания по категориям персонала" (Приложение N 10);</w:t>
      </w:r>
    </w:p>
    <w:p w:rsidR="0031714D" w:rsidRPr="0031714D" w:rsidRDefault="0031714D">
      <w:pPr>
        <w:pStyle w:val="ConsPlusNormal"/>
        <w:spacing w:before="220"/>
        <w:ind w:firstLine="540"/>
        <w:jc w:val="both"/>
        <w:rPr>
          <w:rFonts w:ascii="Times New Roman" w:hAnsi="Times New Roman" w:cs="Times New Roman"/>
        </w:rPr>
      </w:pPr>
      <w:hyperlink w:anchor="P4896" w:history="1">
        <w:r w:rsidRPr="0031714D">
          <w:rPr>
            <w:rFonts w:ascii="Times New Roman" w:hAnsi="Times New Roman" w:cs="Times New Roman"/>
            <w:color w:val="0000FF"/>
          </w:rPr>
          <w:t>N ЗП-культура</w:t>
        </w:r>
      </w:hyperlink>
      <w:r w:rsidRPr="0031714D">
        <w:rPr>
          <w:rFonts w:ascii="Times New Roman" w:hAnsi="Times New Roman" w:cs="Times New Roman"/>
        </w:rPr>
        <w:t xml:space="preserve"> "Сведения о численности и оплате труда работников сферы культуры по категориям персонала" (Приложение N 11);</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месячную с отчета по состоянию на 1 февраля 2020 года:</w:t>
      </w:r>
    </w:p>
    <w:p w:rsidR="0031714D" w:rsidRPr="0031714D" w:rsidRDefault="0031714D">
      <w:pPr>
        <w:pStyle w:val="ConsPlusNormal"/>
        <w:spacing w:before="220"/>
        <w:ind w:firstLine="540"/>
        <w:jc w:val="both"/>
        <w:rPr>
          <w:rFonts w:ascii="Times New Roman" w:hAnsi="Times New Roman" w:cs="Times New Roman"/>
        </w:rPr>
      </w:pPr>
      <w:hyperlink w:anchor="P5415" w:history="1">
        <w:r w:rsidRPr="0031714D">
          <w:rPr>
            <w:rFonts w:ascii="Times New Roman" w:hAnsi="Times New Roman" w:cs="Times New Roman"/>
            <w:color w:val="0000FF"/>
          </w:rPr>
          <w:t>N 3-Ф</w:t>
        </w:r>
      </w:hyperlink>
      <w:r w:rsidRPr="0031714D">
        <w:rPr>
          <w:rFonts w:ascii="Times New Roman" w:hAnsi="Times New Roman" w:cs="Times New Roman"/>
        </w:rPr>
        <w:t xml:space="preserve"> "Сведения о просроченной задолженности по заработной плате" (Приложение N 12);</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месячные с отчета за январь 2020 года:</w:t>
      </w:r>
    </w:p>
    <w:p w:rsidR="0031714D" w:rsidRPr="0031714D" w:rsidRDefault="0031714D">
      <w:pPr>
        <w:pStyle w:val="ConsPlusNormal"/>
        <w:spacing w:before="220"/>
        <w:ind w:firstLine="540"/>
        <w:jc w:val="both"/>
        <w:rPr>
          <w:rFonts w:ascii="Times New Roman" w:hAnsi="Times New Roman" w:cs="Times New Roman"/>
        </w:rPr>
      </w:pPr>
      <w:hyperlink w:anchor="P5596" w:history="1">
        <w:r w:rsidRPr="0031714D">
          <w:rPr>
            <w:rFonts w:ascii="Times New Roman" w:hAnsi="Times New Roman" w:cs="Times New Roman"/>
            <w:color w:val="0000FF"/>
          </w:rPr>
          <w:t>N 1-З</w:t>
        </w:r>
      </w:hyperlink>
      <w:r w:rsidRPr="0031714D">
        <w:rPr>
          <w:rFonts w:ascii="Times New Roman" w:hAnsi="Times New Roman" w:cs="Times New Roman"/>
        </w:rPr>
        <w:t xml:space="preserve"> "Анкета выборочного обследования рабочей силы" (приложение N 13);</w:t>
      </w:r>
    </w:p>
    <w:p w:rsidR="0031714D" w:rsidRPr="0031714D" w:rsidRDefault="0031714D">
      <w:pPr>
        <w:pStyle w:val="ConsPlusNormal"/>
        <w:spacing w:before="220"/>
        <w:ind w:firstLine="540"/>
        <w:jc w:val="both"/>
        <w:rPr>
          <w:rFonts w:ascii="Times New Roman" w:hAnsi="Times New Roman" w:cs="Times New Roman"/>
        </w:rPr>
      </w:pPr>
      <w:hyperlink w:anchor="P10464" w:history="1">
        <w:r w:rsidRPr="0031714D">
          <w:rPr>
            <w:rFonts w:ascii="Times New Roman" w:hAnsi="Times New Roman" w:cs="Times New Roman"/>
            <w:color w:val="0000FF"/>
          </w:rPr>
          <w:t>N 1-ПР</w:t>
        </w:r>
      </w:hyperlink>
      <w:r w:rsidRPr="0031714D">
        <w:rPr>
          <w:rFonts w:ascii="Times New Roman" w:hAnsi="Times New Roman" w:cs="Times New Roman"/>
        </w:rPr>
        <w:t xml:space="preserve"> "Сведения о приостановке (забастовке) и возобновлении работы трудовых коллективов" (Приложение N 14);</w:t>
      </w:r>
    </w:p>
    <w:p w:rsidR="0031714D" w:rsidRPr="0031714D" w:rsidRDefault="0031714D">
      <w:pPr>
        <w:pStyle w:val="ConsPlusNormal"/>
        <w:spacing w:before="220"/>
        <w:ind w:firstLine="540"/>
        <w:jc w:val="both"/>
        <w:rPr>
          <w:rFonts w:ascii="Times New Roman" w:hAnsi="Times New Roman" w:cs="Times New Roman"/>
        </w:rPr>
      </w:pPr>
      <w:hyperlink w:anchor="P10685" w:history="1">
        <w:r w:rsidRPr="0031714D">
          <w:rPr>
            <w:rFonts w:ascii="Times New Roman" w:hAnsi="Times New Roman" w:cs="Times New Roman"/>
            <w:color w:val="0000FF"/>
          </w:rPr>
          <w:t>N П-4</w:t>
        </w:r>
      </w:hyperlink>
      <w:r w:rsidRPr="0031714D">
        <w:rPr>
          <w:rFonts w:ascii="Times New Roman" w:hAnsi="Times New Roman" w:cs="Times New Roman"/>
        </w:rPr>
        <w:t xml:space="preserve"> "Сведения о численности и заработной плате работников" (Приложение N 15);</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периодическую 1 раз в 2 года за нечетные года с отчета за 2019 год:</w:t>
      </w:r>
    </w:p>
    <w:p w:rsidR="0031714D" w:rsidRPr="0031714D" w:rsidRDefault="0031714D">
      <w:pPr>
        <w:pStyle w:val="ConsPlusNormal"/>
        <w:spacing w:before="220"/>
        <w:ind w:firstLine="540"/>
        <w:jc w:val="both"/>
        <w:rPr>
          <w:rFonts w:ascii="Times New Roman" w:hAnsi="Times New Roman" w:cs="Times New Roman"/>
        </w:rPr>
      </w:pPr>
      <w:hyperlink w:anchor="P11023" w:history="1">
        <w:r w:rsidRPr="0031714D">
          <w:rPr>
            <w:rFonts w:ascii="Times New Roman" w:hAnsi="Times New Roman" w:cs="Times New Roman"/>
            <w:color w:val="0000FF"/>
          </w:rPr>
          <w:t>N 57-Т</w:t>
        </w:r>
      </w:hyperlink>
      <w:r w:rsidRPr="0031714D">
        <w:rPr>
          <w:rFonts w:ascii="Times New Roman" w:hAnsi="Times New Roman" w:cs="Times New Roman"/>
        </w:rPr>
        <w:t xml:space="preserve"> "Сведения о заработной плате работников по профессиям и должностям" (Приложение 16);</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с периодичностью 1 раз в 3 года с отчета по состоянию на 1 октября 2019 года:</w:t>
      </w:r>
    </w:p>
    <w:p w:rsidR="0031714D" w:rsidRPr="0031714D" w:rsidRDefault="0031714D">
      <w:pPr>
        <w:pStyle w:val="ConsPlusNormal"/>
        <w:spacing w:before="220"/>
        <w:ind w:firstLine="540"/>
        <w:jc w:val="both"/>
        <w:rPr>
          <w:rFonts w:ascii="Times New Roman" w:hAnsi="Times New Roman" w:cs="Times New Roman"/>
        </w:rPr>
      </w:pPr>
      <w:hyperlink w:anchor="P12453" w:history="1">
        <w:r w:rsidRPr="0031714D">
          <w:rPr>
            <w:rFonts w:ascii="Times New Roman" w:hAnsi="Times New Roman" w:cs="Times New Roman"/>
            <w:color w:val="0000FF"/>
          </w:rPr>
          <w:t>N 1-ГС</w:t>
        </w:r>
      </w:hyperlink>
      <w:r w:rsidRPr="0031714D">
        <w:rPr>
          <w:rFonts w:ascii="Times New Roman" w:hAnsi="Times New Roman" w:cs="Times New Roman"/>
        </w:rPr>
        <w:t xml:space="preserve"> "Сведения о составе работников, замещавших государственные должности и должности государственной гражданской службы, по полу, возрасту, стажу государственной службы, образованию" (Приложение N 17);</w:t>
      </w:r>
    </w:p>
    <w:p w:rsidR="0031714D" w:rsidRPr="0031714D" w:rsidRDefault="0031714D">
      <w:pPr>
        <w:pStyle w:val="ConsPlusNormal"/>
        <w:spacing w:before="220"/>
        <w:ind w:firstLine="540"/>
        <w:jc w:val="both"/>
        <w:rPr>
          <w:rFonts w:ascii="Times New Roman" w:hAnsi="Times New Roman" w:cs="Times New Roman"/>
        </w:rPr>
      </w:pPr>
      <w:hyperlink w:anchor="P13924" w:history="1">
        <w:r w:rsidRPr="0031714D">
          <w:rPr>
            <w:rFonts w:ascii="Times New Roman" w:hAnsi="Times New Roman" w:cs="Times New Roman"/>
            <w:color w:val="0000FF"/>
          </w:rPr>
          <w:t>N 1-МС</w:t>
        </w:r>
      </w:hyperlink>
      <w:r w:rsidRPr="0031714D">
        <w:rPr>
          <w:rFonts w:ascii="Times New Roman" w:hAnsi="Times New Roman" w:cs="Times New Roman"/>
        </w:rPr>
        <w:t xml:space="preserve">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(Приложение N 18).</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 xml:space="preserve">2. Установить предоставление данных по указанным в </w:t>
      </w:r>
      <w:hyperlink w:anchor="P16" w:history="1">
        <w:r w:rsidRPr="0031714D">
          <w:rPr>
            <w:rFonts w:ascii="Times New Roman" w:hAnsi="Times New Roman" w:cs="Times New Roman"/>
            <w:color w:val="0000FF"/>
          </w:rPr>
          <w:t>пункте 1</w:t>
        </w:r>
      </w:hyperlink>
      <w:r w:rsidRPr="0031714D">
        <w:rPr>
          <w:rFonts w:ascii="Times New Roman" w:hAnsi="Times New Roman" w:cs="Times New Roman"/>
        </w:rPr>
        <w:t xml:space="preserve"> настоящего приказа формам федерального статистического наблюдения по адресам и в сроки, установленные в формах.</w:t>
      </w:r>
    </w:p>
    <w:p w:rsidR="0031714D" w:rsidRPr="0031714D" w:rsidRDefault="0031714D">
      <w:pPr>
        <w:pStyle w:val="ConsPlusNormal"/>
        <w:spacing w:before="220"/>
        <w:ind w:firstLine="540"/>
        <w:jc w:val="both"/>
        <w:rPr>
          <w:rFonts w:ascii="Times New Roman" w:hAnsi="Times New Roman" w:cs="Times New Roman"/>
        </w:rPr>
      </w:pPr>
      <w:r w:rsidRPr="0031714D">
        <w:rPr>
          <w:rFonts w:ascii="Times New Roman" w:hAnsi="Times New Roman" w:cs="Times New Roman"/>
        </w:rPr>
        <w:t xml:space="preserve">3. С введением указанных в </w:t>
      </w:r>
      <w:hyperlink w:anchor="P16" w:history="1">
        <w:r w:rsidRPr="0031714D">
          <w:rPr>
            <w:rFonts w:ascii="Times New Roman" w:hAnsi="Times New Roman" w:cs="Times New Roman"/>
            <w:color w:val="0000FF"/>
          </w:rPr>
          <w:t>пункте 1</w:t>
        </w:r>
      </w:hyperlink>
      <w:r w:rsidRPr="0031714D">
        <w:rPr>
          <w:rFonts w:ascii="Times New Roman" w:hAnsi="Times New Roman" w:cs="Times New Roman"/>
        </w:rPr>
        <w:t xml:space="preserve"> настоящего приказа форм федерального статистического наблюдения признать утратившими силу:</w:t>
      </w:r>
    </w:p>
    <w:p w:rsidR="0031714D" w:rsidRPr="0031714D" w:rsidRDefault="0031714D">
      <w:pPr>
        <w:pStyle w:val="ConsPlusNormal"/>
        <w:spacing w:before="220"/>
        <w:ind w:firstLine="540"/>
        <w:jc w:val="both"/>
        <w:rPr>
          <w:rFonts w:ascii="Times New Roman" w:hAnsi="Times New Roman" w:cs="Times New Roman"/>
        </w:rPr>
      </w:pPr>
      <w:hyperlink r:id="rId8" w:history="1">
        <w:r w:rsidRPr="0031714D">
          <w:rPr>
            <w:rFonts w:ascii="Times New Roman" w:hAnsi="Times New Roman" w:cs="Times New Roman"/>
            <w:color w:val="0000FF"/>
          </w:rPr>
          <w:t>приказ</w:t>
        </w:r>
      </w:hyperlink>
      <w:r w:rsidRPr="0031714D">
        <w:rPr>
          <w:rFonts w:ascii="Times New Roman" w:hAnsi="Times New Roman" w:cs="Times New Roman"/>
        </w:rPr>
        <w:t xml:space="preserve"> Росстата от 5 июля 2016 г. N 325 "Об утверждении статистического инструментария для организации федерального статистического наблюдения за численностью и потребностью организаций в работниках по профессиональным группам, составом кадров государственной гражданской и муниципальной службы";</w:t>
      </w:r>
    </w:p>
    <w:p w:rsidR="0031714D" w:rsidRPr="0031714D" w:rsidRDefault="0031714D">
      <w:pPr>
        <w:pStyle w:val="ConsPlusNormal"/>
        <w:spacing w:before="220"/>
        <w:ind w:firstLine="540"/>
        <w:jc w:val="both"/>
        <w:rPr>
          <w:rFonts w:ascii="Times New Roman" w:hAnsi="Times New Roman" w:cs="Times New Roman"/>
        </w:rPr>
      </w:pPr>
      <w:hyperlink r:id="rId9" w:history="1">
        <w:r w:rsidRPr="0031714D">
          <w:rPr>
            <w:rFonts w:ascii="Times New Roman" w:hAnsi="Times New Roman" w:cs="Times New Roman"/>
            <w:color w:val="0000FF"/>
          </w:rPr>
          <w:t>приказ</w:t>
        </w:r>
      </w:hyperlink>
      <w:r w:rsidRPr="0031714D">
        <w:rPr>
          <w:rFonts w:ascii="Times New Roman" w:hAnsi="Times New Roman" w:cs="Times New Roman"/>
        </w:rPr>
        <w:t xml:space="preserve"> Росстата от 26 июня 2017 г. N 430 "Об утверждении статистического инструментария для проведения федерального статистического наблюдения о заработной плате работников по профессиям и должностям";</w:t>
      </w:r>
    </w:p>
    <w:p w:rsidR="0031714D" w:rsidRPr="0031714D" w:rsidRDefault="0031714D">
      <w:pPr>
        <w:pStyle w:val="ConsPlusNormal"/>
        <w:spacing w:before="220"/>
        <w:ind w:firstLine="540"/>
        <w:jc w:val="both"/>
        <w:rPr>
          <w:rFonts w:ascii="Times New Roman" w:hAnsi="Times New Roman" w:cs="Times New Roman"/>
        </w:rPr>
      </w:pPr>
      <w:hyperlink r:id="rId10" w:history="1">
        <w:r w:rsidRPr="0031714D">
          <w:rPr>
            <w:rFonts w:ascii="Times New Roman" w:hAnsi="Times New Roman" w:cs="Times New Roman"/>
            <w:color w:val="0000FF"/>
          </w:rPr>
          <w:t>приказ</w:t>
        </w:r>
      </w:hyperlink>
      <w:r w:rsidRPr="0031714D">
        <w:rPr>
          <w:rFonts w:ascii="Times New Roman" w:hAnsi="Times New Roman" w:cs="Times New Roman"/>
        </w:rPr>
        <w:t xml:space="preserve"> Росстата от 6 августа 2018 г. N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31714D" w:rsidRPr="0031714D" w:rsidRDefault="0031714D">
      <w:pPr>
        <w:pStyle w:val="ConsPlusNormal"/>
        <w:spacing w:before="220"/>
        <w:ind w:firstLine="540"/>
        <w:jc w:val="both"/>
        <w:rPr>
          <w:rFonts w:ascii="Times New Roman" w:hAnsi="Times New Roman" w:cs="Times New Roman"/>
        </w:rPr>
      </w:pPr>
      <w:hyperlink r:id="rId11" w:history="1">
        <w:r w:rsidRPr="0031714D">
          <w:rPr>
            <w:rFonts w:ascii="Times New Roman" w:hAnsi="Times New Roman" w:cs="Times New Roman"/>
            <w:color w:val="0000FF"/>
          </w:rPr>
          <w:t>приказ</w:t>
        </w:r>
      </w:hyperlink>
      <w:r w:rsidRPr="0031714D">
        <w:rPr>
          <w:rFonts w:ascii="Times New Roman" w:hAnsi="Times New Roman" w:cs="Times New Roman"/>
        </w:rPr>
        <w:t xml:space="preserve"> Росстата от 27 декабря 2018 г. N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31714D" w:rsidRPr="0031714D" w:rsidRDefault="0031714D">
      <w:pPr>
        <w:pStyle w:val="ConsPlusNormal"/>
        <w:jc w:val="both"/>
        <w:rPr>
          <w:rFonts w:ascii="Times New Roman" w:hAnsi="Times New Roman" w:cs="Times New Roman"/>
        </w:rPr>
      </w:pPr>
    </w:p>
    <w:p w:rsidR="0031714D" w:rsidRPr="0031714D" w:rsidRDefault="0031714D">
      <w:pPr>
        <w:pStyle w:val="ConsPlusNormal"/>
        <w:jc w:val="right"/>
        <w:rPr>
          <w:rFonts w:ascii="Times New Roman" w:hAnsi="Times New Roman" w:cs="Times New Roman"/>
        </w:rPr>
      </w:pPr>
      <w:r w:rsidRPr="0031714D">
        <w:rPr>
          <w:rFonts w:ascii="Times New Roman" w:hAnsi="Times New Roman" w:cs="Times New Roman"/>
        </w:rPr>
        <w:t>Руководитель</w:t>
      </w:r>
    </w:p>
    <w:p w:rsidR="0031714D" w:rsidRPr="0031714D" w:rsidRDefault="0031714D">
      <w:pPr>
        <w:pStyle w:val="ConsPlusNormal"/>
        <w:jc w:val="right"/>
        <w:rPr>
          <w:rFonts w:ascii="Times New Roman" w:hAnsi="Times New Roman" w:cs="Times New Roman"/>
        </w:rPr>
      </w:pPr>
      <w:r w:rsidRPr="0031714D">
        <w:rPr>
          <w:rFonts w:ascii="Times New Roman" w:hAnsi="Times New Roman" w:cs="Times New Roman"/>
        </w:rPr>
        <w:t>П.В.МАЛКОВ</w:t>
      </w:r>
    </w:p>
    <w:p w:rsidR="0031714D" w:rsidRPr="0031714D" w:rsidRDefault="0031714D">
      <w:pPr>
        <w:pStyle w:val="ConsPlusNormal"/>
        <w:jc w:val="both"/>
        <w:rPr>
          <w:rFonts w:ascii="Times New Roman" w:hAnsi="Times New Roman" w:cs="Times New Roman"/>
        </w:rPr>
      </w:pPr>
    </w:p>
    <w:p w:rsidR="0031714D" w:rsidRPr="0031714D" w:rsidRDefault="0031714D">
      <w:pPr>
        <w:pStyle w:val="ConsPlusNormal"/>
        <w:jc w:val="both"/>
        <w:rPr>
          <w:rFonts w:ascii="Times New Roman" w:hAnsi="Times New Roman" w:cs="Times New Roman"/>
        </w:rPr>
      </w:pPr>
    </w:p>
    <w:p w:rsidR="0031714D" w:rsidRPr="0031714D" w:rsidRDefault="0031714D">
      <w:pPr>
        <w:pStyle w:val="ConsPlusNormal"/>
        <w:jc w:val="both"/>
        <w:rPr>
          <w:rFonts w:ascii="Times New Roman" w:hAnsi="Times New Roman" w:cs="Times New Roman"/>
        </w:rPr>
      </w:pPr>
    </w:p>
    <w:p w:rsidR="0031714D" w:rsidRPr="0031714D" w:rsidRDefault="0031714D">
      <w:pPr>
        <w:rPr>
          <w:rFonts w:ascii="Times New Roman" w:hAnsi="Times New Roman" w:cs="Times New Roman"/>
        </w:rPr>
        <w:sectPr w:rsidR="0031714D" w:rsidRPr="0031714D" w:rsidSect="0031714D">
          <w:pgSz w:w="11906" w:h="16838"/>
          <w:pgMar w:top="709" w:right="1440" w:bottom="993"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outlineLvl w:val="0"/>
            </w:pPr>
            <w:bookmarkStart w:id="1" w:name="P56"/>
            <w:bookmarkEnd w:id="1"/>
            <w:r>
              <w:lastRenderedPageBreak/>
              <w:t>ФЕДЕРАЛЬНОЕ СТАТИСТИЧЕСКОЕ НАБЛЮДЕНИЕ</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КОНФИДЕНЦИАЛЬНОСТЬ ГАРАНТИРУЕТСЯ ПОЛУЧАТЕЛЕМ ИНФОРМАЦИИ</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2"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3"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ВОЗМОЖНО ПРЕДОСТАВЛЕНИЕ В ЭЛЕКТРОННОМ ВИДЕ</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bookmarkStart w:id="2" w:name="P2405"/>
            <w:bookmarkEnd w:id="2"/>
            <w:r>
              <w:t>СВЕДЕНИЯ О ЧИСЛЕННОСТИ И ОПЛАТЕ ТРУДА РАБОТНИКОВ СФЕРЫ ОБРАЗОВАНИЯ ПО КАТЕГОРИЯМ ПЕРСОНАЛА</w:t>
            </w:r>
          </w:p>
          <w:p w:rsidR="0031714D" w:rsidRDefault="0031714D">
            <w:pPr>
              <w:pStyle w:val="ConsPlusNormal"/>
              <w:jc w:val="center"/>
            </w:pPr>
            <w:r>
              <w:t>за ___________ 20__ года</w:t>
            </w:r>
          </w:p>
          <w:p w:rsidR="0031714D" w:rsidRDefault="0031714D">
            <w:pPr>
              <w:pStyle w:val="ConsPlusNormal"/>
              <w:jc w:val="center"/>
            </w:pPr>
            <w:r>
              <w:t>(нарастающим итогом)</w:t>
            </w:r>
          </w:p>
        </w:tc>
      </w:tr>
    </w:tbl>
    <w:p w:rsidR="0031714D" w:rsidRDefault="003171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474"/>
        <w:gridCol w:w="340"/>
        <w:gridCol w:w="2778"/>
      </w:tblGrid>
      <w:tr w:rsidR="0031714D">
        <w:tc>
          <w:tcPr>
            <w:tcW w:w="4479" w:type="dxa"/>
            <w:vMerge w:val="restart"/>
          </w:tcPr>
          <w:p w:rsidR="0031714D" w:rsidRDefault="0031714D">
            <w:pPr>
              <w:pStyle w:val="ConsPlusNormal"/>
              <w:jc w:val="center"/>
            </w:pPr>
            <w:r>
              <w:t>Предоставляют:</w:t>
            </w:r>
          </w:p>
        </w:tc>
        <w:tc>
          <w:tcPr>
            <w:tcW w:w="1474" w:type="dxa"/>
            <w:vMerge w:val="restart"/>
          </w:tcPr>
          <w:p w:rsidR="0031714D" w:rsidRDefault="0031714D">
            <w:pPr>
              <w:pStyle w:val="ConsPlusNormal"/>
              <w:jc w:val="center"/>
            </w:pPr>
            <w:r>
              <w:t>Сроки предоставления</w:t>
            </w:r>
          </w:p>
        </w:tc>
        <w:tc>
          <w:tcPr>
            <w:tcW w:w="340" w:type="dxa"/>
            <w:vMerge w:val="restart"/>
            <w:tcBorders>
              <w:top w:val="nil"/>
              <w:bottom w:val="nil"/>
            </w:tcBorders>
          </w:tcPr>
          <w:p w:rsidR="0031714D" w:rsidRDefault="0031714D">
            <w:pPr>
              <w:pStyle w:val="ConsPlusNormal"/>
            </w:pPr>
          </w:p>
        </w:tc>
        <w:tc>
          <w:tcPr>
            <w:tcW w:w="2778" w:type="dxa"/>
          </w:tcPr>
          <w:p w:rsidR="0031714D" w:rsidRDefault="0031714D">
            <w:pPr>
              <w:pStyle w:val="ConsPlusNormal"/>
              <w:jc w:val="center"/>
            </w:pPr>
            <w:r>
              <w:t>Форма N ЗП-образование</w:t>
            </w:r>
          </w:p>
        </w:tc>
      </w:tr>
      <w:tr w:rsidR="0031714D">
        <w:tblPrEx>
          <w:tblBorders>
            <w:right w:val="none" w:sz="0" w:space="0" w:color="auto"/>
          </w:tblBorders>
        </w:tblPrEx>
        <w:trPr>
          <w:trHeight w:val="509"/>
        </w:trPr>
        <w:tc>
          <w:tcPr>
            <w:tcW w:w="4479" w:type="dxa"/>
            <w:vMerge/>
          </w:tcPr>
          <w:p w:rsidR="0031714D" w:rsidRDefault="0031714D"/>
        </w:tc>
        <w:tc>
          <w:tcPr>
            <w:tcW w:w="1474" w:type="dxa"/>
            <w:vMerge/>
          </w:tcPr>
          <w:p w:rsidR="0031714D" w:rsidRDefault="0031714D"/>
        </w:tc>
        <w:tc>
          <w:tcPr>
            <w:tcW w:w="340" w:type="dxa"/>
            <w:vMerge/>
            <w:tcBorders>
              <w:top w:val="nil"/>
              <w:bottom w:val="nil"/>
            </w:tcBorders>
          </w:tcPr>
          <w:p w:rsidR="0031714D" w:rsidRDefault="0031714D"/>
        </w:tc>
        <w:tc>
          <w:tcPr>
            <w:tcW w:w="2778" w:type="dxa"/>
            <w:vMerge w:val="restart"/>
            <w:tcBorders>
              <w:left w:val="nil"/>
              <w:right w:val="nil"/>
            </w:tcBorders>
          </w:tcPr>
          <w:p w:rsidR="0031714D" w:rsidRDefault="0031714D">
            <w:pPr>
              <w:pStyle w:val="ConsPlusNormal"/>
              <w:jc w:val="center"/>
            </w:pPr>
            <w:r>
              <w:t>Приказ Росстата:</w:t>
            </w:r>
          </w:p>
          <w:p w:rsidR="0031714D" w:rsidRDefault="0031714D">
            <w:pPr>
              <w:pStyle w:val="ConsPlusNormal"/>
              <w:jc w:val="center"/>
            </w:pPr>
            <w:r>
              <w:t>Об утверждении формы от 15.07.2019 N 404</w:t>
            </w:r>
          </w:p>
          <w:p w:rsidR="0031714D" w:rsidRDefault="0031714D">
            <w:pPr>
              <w:pStyle w:val="ConsPlusNormal"/>
              <w:jc w:val="center"/>
            </w:pPr>
            <w:r>
              <w:t>О внесении изменений (при наличии)</w:t>
            </w:r>
          </w:p>
          <w:p w:rsidR="0031714D" w:rsidRDefault="0031714D">
            <w:pPr>
              <w:pStyle w:val="ConsPlusNormal"/>
              <w:jc w:val="center"/>
            </w:pPr>
            <w:r>
              <w:t>от __________ N ___</w:t>
            </w:r>
          </w:p>
          <w:p w:rsidR="0031714D" w:rsidRDefault="0031714D">
            <w:pPr>
              <w:pStyle w:val="ConsPlusNormal"/>
              <w:jc w:val="center"/>
            </w:pPr>
            <w:r>
              <w:t>от __________ N ___</w:t>
            </w:r>
          </w:p>
        </w:tc>
      </w:tr>
      <w:tr w:rsidR="0031714D">
        <w:tblPrEx>
          <w:tblBorders>
            <w:right w:val="none" w:sz="0" w:space="0" w:color="auto"/>
          </w:tblBorders>
        </w:tblPrEx>
        <w:trPr>
          <w:trHeight w:val="269"/>
        </w:trPr>
        <w:tc>
          <w:tcPr>
            <w:tcW w:w="4479" w:type="dxa"/>
            <w:vMerge w:val="restart"/>
          </w:tcPr>
          <w:p w:rsidR="0031714D" w:rsidRDefault="0031714D">
            <w:pPr>
              <w:pStyle w:val="ConsPlusNormal"/>
            </w:pPr>
            <w:r>
              <w:t xml:space="preserve">юридические лица государственной и муниципальной форм собственности, осуществляющие образовательную деятельность, подведомственные: органу местного самоуправления, осуществляющему управление в сфере образования; органу </w:t>
            </w:r>
            <w:r>
              <w:lastRenderedPageBreak/>
              <w:t>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w:t>
            </w:r>
          </w:p>
          <w:p w:rsidR="0031714D" w:rsidRDefault="0031714D">
            <w:pPr>
              <w:pStyle w:val="ConsPlusNormal"/>
              <w:ind w:left="283"/>
            </w:pPr>
            <w:r>
              <w:t>- территориальному органу Росстата в субъекте Российской Федерации по установленному им адресу;</w:t>
            </w:r>
          </w:p>
          <w:p w:rsidR="0031714D" w:rsidRDefault="0031714D">
            <w:pPr>
              <w:pStyle w:val="ConsPlusNormal"/>
              <w:ind w:left="283"/>
            </w:pPr>
            <w:r>
              <w:t>- соответствующему органу управления (по принадлежности)</w:t>
            </w:r>
          </w:p>
          <w:p w:rsidR="0031714D" w:rsidRDefault="0031714D">
            <w:pPr>
              <w:pStyle w:val="ConsPlusNormal"/>
            </w:pPr>
            <w:r>
              <w:t>юридические лица государственной и муниципальной форм собственности, осуществляющие образовательную деятельность, кроме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w:t>
            </w:r>
          </w:p>
          <w:p w:rsidR="0031714D" w:rsidRDefault="0031714D">
            <w:pPr>
              <w:pStyle w:val="ConsPlusNormal"/>
              <w:ind w:left="283"/>
            </w:pPr>
            <w:r>
              <w:t>- территориальному органу Росстата в субъекте Российской Федерации по установленному им адресу;</w:t>
            </w:r>
          </w:p>
          <w:p w:rsidR="0031714D" w:rsidRDefault="0031714D">
            <w:pPr>
              <w:pStyle w:val="ConsPlusNormal"/>
              <w:ind w:left="567"/>
            </w:pPr>
            <w:r>
              <w:t>- учредителю</w:t>
            </w:r>
          </w:p>
        </w:tc>
        <w:tc>
          <w:tcPr>
            <w:tcW w:w="1474" w:type="dxa"/>
            <w:vMerge w:val="restart"/>
          </w:tcPr>
          <w:p w:rsidR="0031714D" w:rsidRDefault="0031714D">
            <w:pPr>
              <w:pStyle w:val="ConsPlusNormal"/>
              <w:jc w:val="center"/>
            </w:pPr>
            <w:r>
              <w:lastRenderedPageBreak/>
              <w:t>на 10 день после отчетного периода</w:t>
            </w:r>
          </w:p>
        </w:tc>
        <w:tc>
          <w:tcPr>
            <w:tcW w:w="340" w:type="dxa"/>
            <w:vMerge/>
            <w:tcBorders>
              <w:top w:val="nil"/>
              <w:bottom w:val="nil"/>
            </w:tcBorders>
          </w:tcPr>
          <w:p w:rsidR="0031714D" w:rsidRDefault="0031714D"/>
        </w:tc>
        <w:tc>
          <w:tcPr>
            <w:tcW w:w="2778" w:type="dxa"/>
            <w:vMerge/>
            <w:tcBorders>
              <w:left w:val="nil"/>
              <w:right w:val="nil"/>
            </w:tcBorders>
          </w:tcPr>
          <w:p w:rsidR="0031714D" w:rsidRDefault="0031714D"/>
        </w:tc>
      </w:tr>
      <w:tr w:rsidR="0031714D">
        <w:tc>
          <w:tcPr>
            <w:tcW w:w="4479" w:type="dxa"/>
            <w:vMerge/>
          </w:tcPr>
          <w:p w:rsidR="0031714D" w:rsidRDefault="0031714D"/>
        </w:tc>
        <w:tc>
          <w:tcPr>
            <w:tcW w:w="1474" w:type="dxa"/>
            <w:vMerge/>
          </w:tcPr>
          <w:p w:rsidR="0031714D" w:rsidRDefault="0031714D"/>
        </w:tc>
        <w:tc>
          <w:tcPr>
            <w:tcW w:w="340" w:type="dxa"/>
            <w:vMerge/>
            <w:tcBorders>
              <w:top w:val="nil"/>
              <w:bottom w:val="nil"/>
            </w:tcBorders>
          </w:tcPr>
          <w:p w:rsidR="0031714D" w:rsidRDefault="0031714D"/>
        </w:tc>
        <w:tc>
          <w:tcPr>
            <w:tcW w:w="2778" w:type="dxa"/>
          </w:tcPr>
          <w:p w:rsidR="0031714D" w:rsidRDefault="0031714D">
            <w:pPr>
              <w:pStyle w:val="ConsPlusNormal"/>
              <w:jc w:val="center"/>
            </w:pPr>
            <w:r>
              <w:t>Квартальная</w:t>
            </w:r>
          </w:p>
        </w:tc>
      </w:tr>
      <w:tr w:rsidR="0031714D">
        <w:tblPrEx>
          <w:tblBorders>
            <w:right w:val="none" w:sz="0" w:space="0" w:color="auto"/>
          </w:tblBorders>
        </w:tblPrEx>
        <w:tc>
          <w:tcPr>
            <w:tcW w:w="4479" w:type="dxa"/>
            <w:vMerge/>
          </w:tcPr>
          <w:p w:rsidR="0031714D" w:rsidRDefault="0031714D"/>
        </w:tc>
        <w:tc>
          <w:tcPr>
            <w:tcW w:w="1474" w:type="dxa"/>
            <w:vMerge/>
          </w:tcPr>
          <w:p w:rsidR="0031714D" w:rsidRDefault="0031714D"/>
        </w:tc>
        <w:tc>
          <w:tcPr>
            <w:tcW w:w="340" w:type="dxa"/>
            <w:vMerge/>
            <w:tcBorders>
              <w:top w:val="nil"/>
              <w:bottom w:val="nil"/>
            </w:tcBorders>
          </w:tcPr>
          <w:p w:rsidR="0031714D" w:rsidRDefault="0031714D"/>
        </w:tc>
        <w:tc>
          <w:tcPr>
            <w:tcW w:w="2778" w:type="dxa"/>
            <w:tcBorders>
              <w:left w:val="nil"/>
              <w:bottom w:val="nil"/>
              <w:right w:val="nil"/>
            </w:tcBorders>
          </w:tcPr>
          <w:p w:rsidR="0031714D" w:rsidRDefault="0031714D">
            <w:pPr>
              <w:pStyle w:val="ConsPlusNormal"/>
            </w:pP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231"/>
        <w:gridCol w:w="1577"/>
        <w:gridCol w:w="1577"/>
        <w:gridCol w:w="1578"/>
      </w:tblGrid>
      <w:tr w:rsidR="0031714D">
        <w:tc>
          <w:tcPr>
            <w:tcW w:w="9040" w:type="dxa"/>
            <w:gridSpan w:val="5"/>
          </w:tcPr>
          <w:p w:rsidR="0031714D" w:rsidRDefault="0031714D">
            <w:pPr>
              <w:pStyle w:val="ConsPlusNormal"/>
            </w:pPr>
            <w:bookmarkStart w:id="3" w:name="P2428"/>
            <w:bookmarkEnd w:id="3"/>
            <w:r>
              <w:t>Наименование отчитывающейся организации __________________________________</w:t>
            </w:r>
          </w:p>
        </w:tc>
      </w:tr>
      <w:tr w:rsidR="0031714D">
        <w:tc>
          <w:tcPr>
            <w:tcW w:w="9040" w:type="dxa"/>
            <w:gridSpan w:val="5"/>
          </w:tcPr>
          <w:p w:rsidR="0031714D" w:rsidRDefault="0031714D">
            <w:pPr>
              <w:pStyle w:val="ConsPlusNormal"/>
            </w:pPr>
            <w:bookmarkStart w:id="4" w:name="P2429"/>
            <w:bookmarkEnd w:id="4"/>
            <w:r>
              <w:t>Почтовый адрес __________________________________________________________</w:t>
            </w:r>
          </w:p>
        </w:tc>
      </w:tr>
      <w:tr w:rsidR="0031714D">
        <w:tc>
          <w:tcPr>
            <w:tcW w:w="1077" w:type="dxa"/>
            <w:vMerge w:val="restart"/>
          </w:tcPr>
          <w:p w:rsidR="0031714D" w:rsidRDefault="0031714D">
            <w:pPr>
              <w:pStyle w:val="ConsPlusNormal"/>
              <w:jc w:val="center"/>
            </w:pPr>
            <w:r>
              <w:lastRenderedPageBreak/>
              <w:t xml:space="preserve">Код формы по </w:t>
            </w:r>
            <w:hyperlink r:id="rId14" w:history="1">
              <w:r>
                <w:rPr>
                  <w:color w:val="0000FF"/>
                </w:rPr>
                <w:t>ОКУД</w:t>
              </w:r>
            </w:hyperlink>
          </w:p>
        </w:tc>
        <w:tc>
          <w:tcPr>
            <w:tcW w:w="7963" w:type="dxa"/>
            <w:gridSpan w:val="4"/>
          </w:tcPr>
          <w:p w:rsidR="0031714D" w:rsidRDefault="0031714D">
            <w:pPr>
              <w:pStyle w:val="ConsPlusNormal"/>
              <w:jc w:val="center"/>
            </w:pPr>
            <w:bookmarkStart w:id="5" w:name="P2431"/>
            <w:bookmarkEnd w:id="5"/>
            <w:r>
              <w:t>Код</w:t>
            </w:r>
          </w:p>
        </w:tc>
      </w:tr>
      <w:tr w:rsidR="0031714D">
        <w:tc>
          <w:tcPr>
            <w:tcW w:w="1077" w:type="dxa"/>
            <w:vMerge/>
          </w:tcPr>
          <w:p w:rsidR="0031714D" w:rsidRDefault="0031714D"/>
        </w:tc>
        <w:tc>
          <w:tcPr>
            <w:tcW w:w="3231" w:type="dxa"/>
          </w:tcPr>
          <w:p w:rsidR="0031714D" w:rsidRDefault="0031714D">
            <w:pPr>
              <w:pStyle w:val="ConsPlusNormal"/>
              <w:jc w:val="center"/>
            </w:pPr>
            <w:r>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577" w:type="dxa"/>
          </w:tcPr>
          <w:p w:rsidR="0031714D" w:rsidRDefault="0031714D">
            <w:pPr>
              <w:pStyle w:val="ConsPlusNormal"/>
              <w:jc w:val="center"/>
            </w:pPr>
            <w:r>
              <w:t>типа отчитывающейся организации</w:t>
            </w:r>
          </w:p>
        </w:tc>
        <w:tc>
          <w:tcPr>
            <w:tcW w:w="1577" w:type="dxa"/>
          </w:tcPr>
          <w:p w:rsidR="0031714D" w:rsidRDefault="0031714D">
            <w:pPr>
              <w:pStyle w:val="ConsPlusNormal"/>
            </w:pPr>
          </w:p>
        </w:tc>
        <w:tc>
          <w:tcPr>
            <w:tcW w:w="1578" w:type="dxa"/>
          </w:tcPr>
          <w:p w:rsidR="0031714D" w:rsidRDefault="0031714D">
            <w:pPr>
              <w:pStyle w:val="ConsPlusNormal"/>
            </w:pPr>
          </w:p>
        </w:tc>
      </w:tr>
      <w:tr w:rsidR="0031714D">
        <w:tc>
          <w:tcPr>
            <w:tcW w:w="1077" w:type="dxa"/>
          </w:tcPr>
          <w:p w:rsidR="0031714D" w:rsidRDefault="0031714D">
            <w:pPr>
              <w:pStyle w:val="ConsPlusNormal"/>
              <w:jc w:val="center"/>
            </w:pPr>
            <w:r>
              <w:t>1</w:t>
            </w:r>
          </w:p>
        </w:tc>
        <w:tc>
          <w:tcPr>
            <w:tcW w:w="3231" w:type="dxa"/>
          </w:tcPr>
          <w:p w:rsidR="0031714D" w:rsidRDefault="0031714D">
            <w:pPr>
              <w:pStyle w:val="ConsPlusNormal"/>
              <w:jc w:val="center"/>
            </w:pPr>
            <w:r>
              <w:t>2</w:t>
            </w:r>
          </w:p>
        </w:tc>
        <w:tc>
          <w:tcPr>
            <w:tcW w:w="1577" w:type="dxa"/>
          </w:tcPr>
          <w:p w:rsidR="0031714D" w:rsidRDefault="0031714D">
            <w:pPr>
              <w:pStyle w:val="ConsPlusNormal"/>
              <w:jc w:val="center"/>
            </w:pPr>
            <w:bookmarkStart w:id="6" w:name="P2438"/>
            <w:bookmarkEnd w:id="6"/>
            <w:r>
              <w:t>3</w:t>
            </w:r>
          </w:p>
        </w:tc>
        <w:tc>
          <w:tcPr>
            <w:tcW w:w="1577" w:type="dxa"/>
          </w:tcPr>
          <w:p w:rsidR="0031714D" w:rsidRDefault="0031714D">
            <w:pPr>
              <w:pStyle w:val="ConsPlusNormal"/>
              <w:jc w:val="center"/>
            </w:pPr>
            <w:r>
              <w:t>4</w:t>
            </w:r>
          </w:p>
        </w:tc>
        <w:tc>
          <w:tcPr>
            <w:tcW w:w="1578" w:type="dxa"/>
          </w:tcPr>
          <w:p w:rsidR="0031714D" w:rsidRDefault="0031714D">
            <w:pPr>
              <w:pStyle w:val="ConsPlusNormal"/>
              <w:jc w:val="center"/>
            </w:pPr>
            <w:r>
              <w:t>5</w:t>
            </w:r>
          </w:p>
        </w:tc>
      </w:tr>
      <w:tr w:rsidR="0031714D">
        <w:tc>
          <w:tcPr>
            <w:tcW w:w="1077" w:type="dxa"/>
          </w:tcPr>
          <w:p w:rsidR="0031714D" w:rsidRDefault="0031714D">
            <w:pPr>
              <w:pStyle w:val="ConsPlusNormal"/>
              <w:jc w:val="center"/>
            </w:pPr>
            <w:r>
              <w:t>0606048</w:t>
            </w:r>
          </w:p>
        </w:tc>
        <w:tc>
          <w:tcPr>
            <w:tcW w:w="3231" w:type="dxa"/>
          </w:tcPr>
          <w:p w:rsidR="0031714D" w:rsidRDefault="0031714D">
            <w:pPr>
              <w:pStyle w:val="ConsPlusNormal"/>
            </w:pPr>
          </w:p>
        </w:tc>
        <w:tc>
          <w:tcPr>
            <w:tcW w:w="1577" w:type="dxa"/>
          </w:tcPr>
          <w:p w:rsidR="0031714D" w:rsidRDefault="0031714D">
            <w:pPr>
              <w:pStyle w:val="ConsPlusNormal"/>
            </w:pPr>
          </w:p>
        </w:tc>
        <w:tc>
          <w:tcPr>
            <w:tcW w:w="1577" w:type="dxa"/>
          </w:tcPr>
          <w:p w:rsidR="0031714D" w:rsidRDefault="0031714D">
            <w:pPr>
              <w:pStyle w:val="ConsPlusNormal"/>
            </w:pPr>
          </w:p>
        </w:tc>
        <w:tc>
          <w:tcPr>
            <w:tcW w:w="1578" w:type="dxa"/>
          </w:tcPr>
          <w:p w:rsidR="0031714D" w:rsidRDefault="0031714D">
            <w:pPr>
              <w:pStyle w:val="ConsPlusNormal"/>
            </w:pP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66"/>
        <w:gridCol w:w="566"/>
        <w:gridCol w:w="850"/>
        <w:gridCol w:w="623"/>
        <w:gridCol w:w="623"/>
        <w:gridCol w:w="963"/>
        <w:gridCol w:w="623"/>
        <w:gridCol w:w="963"/>
        <w:gridCol w:w="624"/>
        <w:gridCol w:w="850"/>
        <w:gridCol w:w="963"/>
        <w:gridCol w:w="680"/>
        <w:gridCol w:w="793"/>
      </w:tblGrid>
      <w:tr w:rsidR="0031714D">
        <w:tc>
          <w:tcPr>
            <w:tcW w:w="3061" w:type="dxa"/>
            <w:vMerge w:val="restart"/>
          </w:tcPr>
          <w:p w:rsidR="0031714D" w:rsidRDefault="0031714D">
            <w:pPr>
              <w:pStyle w:val="ConsPlusNormal"/>
              <w:jc w:val="center"/>
            </w:pPr>
            <w:r>
              <w:t>Категория персонала</w:t>
            </w:r>
          </w:p>
        </w:tc>
        <w:tc>
          <w:tcPr>
            <w:tcW w:w="566" w:type="dxa"/>
            <w:vMerge w:val="restart"/>
          </w:tcPr>
          <w:p w:rsidR="0031714D" w:rsidRDefault="0031714D">
            <w:pPr>
              <w:pStyle w:val="ConsPlusNormal"/>
              <w:jc w:val="center"/>
            </w:pPr>
            <w:r>
              <w:t>Код категории персонала</w:t>
            </w:r>
          </w:p>
        </w:tc>
        <w:tc>
          <w:tcPr>
            <w:tcW w:w="566" w:type="dxa"/>
            <w:vMerge w:val="restart"/>
          </w:tcPr>
          <w:p w:rsidR="0031714D" w:rsidRDefault="0031714D">
            <w:pPr>
              <w:pStyle w:val="ConsPlusNormal"/>
              <w:jc w:val="center"/>
            </w:pPr>
            <w:r>
              <w:t>N строки</w:t>
            </w:r>
          </w:p>
        </w:tc>
        <w:tc>
          <w:tcPr>
            <w:tcW w:w="1473" w:type="dxa"/>
            <w:gridSpan w:val="2"/>
          </w:tcPr>
          <w:p w:rsidR="0031714D" w:rsidRDefault="0031714D">
            <w:pPr>
              <w:pStyle w:val="ConsPlusNormal"/>
              <w:jc w:val="center"/>
            </w:pPr>
            <w:r>
              <w:t>Средняя численность работников за отчетный период, человек</w:t>
            </w:r>
          </w:p>
        </w:tc>
        <w:tc>
          <w:tcPr>
            <w:tcW w:w="2209" w:type="dxa"/>
            <w:gridSpan w:val="3"/>
          </w:tcPr>
          <w:p w:rsidR="0031714D" w:rsidRDefault="0031714D">
            <w:pPr>
              <w:pStyle w:val="ConsPlusNormal"/>
              <w:jc w:val="center"/>
            </w:pPr>
            <w:r>
              <w:t xml:space="preserve">Фонд начисленной заработной платы работников за отчетный период, </w:t>
            </w:r>
            <w:proofErr w:type="spellStart"/>
            <w:r>
              <w:t>тыс</w:t>
            </w:r>
            <w:proofErr w:type="spellEnd"/>
            <w:r>
              <w:t xml:space="preserve"> </w:t>
            </w:r>
            <w:proofErr w:type="spellStart"/>
            <w:r>
              <w:t>руб</w:t>
            </w:r>
            <w:proofErr w:type="spellEnd"/>
          </w:p>
        </w:tc>
        <w:tc>
          <w:tcPr>
            <w:tcW w:w="4873" w:type="dxa"/>
            <w:gridSpan w:val="6"/>
          </w:tcPr>
          <w:p w:rsidR="0031714D" w:rsidRDefault="0031714D">
            <w:pPr>
              <w:pStyle w:val="ConsPlusNormal"/>
              <w:jc w:val="center"/>
            </w:pPr>
            <w:r>
              <w:t xml:space="preserve">Фонд начисленной заработной платы работников по источникам финансирования, </w:t>
            </w:r>
            <w:proofErr w:type="spellStart"/>
            <w:r>
              <w:t>тыс</w:t>
            </w:r>
            <w:proofErr w:type="spellEnd"/>
            <w:r>
              <w:t xml:space="preserve"> </w:t>
            </w:r>
            <w:proofErr w:type="spellStart"/>
            <w:r>
              <w:t>руб</w:t>
            </w:r>
            <w:proofErr w:type="spellEnd"/>
          </w:p>
        </w:tc>
      </w:tr>
      <w:tr w:rsidR="0031714D">
        <w:tc>
          <w:tcPr>
            <w:tcW w:w="3061" w:type="dxa"/>
            <w:vMerge/>
          </w:tcPr>
          <w:p w:rsidR="0031714D" w:rsidRDefault="0031714D"/>
        </w:tc>
        <w:tc>
          <w:tcPr>
            <w:tcW w:w="566" w:type="dxa"/>
            <w:vMerge/>
          </w:tcPr>
          <w:p w:rsidR="0031714D" w:rsidRDefault="0031714D"/>
        </w:tc>
        <w:tc>
          <w:tcPr>
            <w:tcW w:w="566" w:type="dxa"/>
            <w:vMerge/>
          </w:tcPr>
          <w:p w:rsidR="0031714D" w:rsidRDefault="0031714D"/>
        </w:tc>
        <w:tc>
          <w:tcPr>
            <w:tcW w:w="850" w:type="dxa"/>
            <w:vMerge w:val="restart"/>
          </w:tcPr>
          <w:p w:rsidR="0031714D" w:rsidRDefault="0031714D">
            <w:pPr>
              <w:pStyle w:val="ConsPlusNormal"/>
              <w:jc w:val="center"/>
            </w:pPr>
            <w:r>
              <w:t xml:space="preserve">списочного состава (без внешних совместителей) </w:t>
            </w:r>
            <w:hyperlink w:anchor="P2877" w:history="1">
              <w:r>
                <w:rPr>
                  <w:color w:val="0000FF"/>
                </w:rPr>
                <w:t>&lt;1&gt;</w:t>
              </w:r>
            </w:hyperlink>
          </w:p>
        </w:tc>
        <w:tc>
          <w:tcPr>
            <w:tcW w:w="623" w:type="dxa"/>
            <w:vMerge w:val="restart"/>
          </w:tcPr>
          <w:p w:rsidR="0031714D" w:rsidRDefault="0031714D">
            <w:pPr>
              <w:pStyle w:val="ConsPlusNormal"/>
              <w:jc w:val="center"/>
            </w:pPr>
            <w:r>
              <w:t xml:space="preserve">внешних совместителей </w:t>
            </w:r>
            <w:hyperlink w:anchor="P2879" w:history="1">
              <w:r>
                <w:rPr>
                  <w:color w:val="0000FF"/>
                </w:rPr>
                <w:t>&lt;2&gt;</w:t>
              </w:r>
            </w:hyperlink>
          </w:p>
        </w:tc>
        <w:tc>
          <w:tcPr>
            <w:tcW w:w="1586" w:type="dxa"/>
            <w:gridSpan w:val="2"/>
          </w:tcPr>
          <w:p w:rsidR="0031714D" w:rsidRDefault="0031714D">
            <w:pPr>
              <w:pStyle w:val="ConsPlusNormal"/>
              <w:jc w:val="center"/>
            </w:pPr>
            <w:r>
              <w:t>списочного состава (без внешних совместителей)</w:t>
            </w:r>
          </w:p>
        </w:tc>
        <w:tc>
          <w:tcPr>
            <w:tcW w:w="623" w:type="dxa"/>
            <w:vMerge w:val="restart"/>
          </w:tcPr>
          <w:p w:rsidR="0031714D" w:rsidRDefault="0031714D">
            <w:pPr>
              <w:pStyle w:val="ConsPlusNormal"/>
              <w:jc w:val="center"/>
            </w:pPr>
            <w:r>
              <w:t>внешних совместителей</w:t>
            </w:r>
          </w:p>
        </w:tc>
        <w:tc>
          <w:tcPr>
            <w:tcW w:w="2437" w:type="dxa"/>
            <w:gridSpan w:val="3"/>
          </w:tcPr>
          <w:p w:rsidR="0031714D" w:rsidRDefault="0031714D">
            <w:pPr>
              <w:pStyle w:val="ConsPlusNormal"/>
              <w:jc w:val="center"/>
            </w:pPr>
            <w:r>
              <w:t xml:space="preserve">из </w:t>
            </w:r>
            <w:hyperlink w:anchor="P2472" w:history="1">
              <w:r>
                <w:rPr>
                  <w:color w:val="0000FF"/>
                </w:rPr>
                <w:t>графы 3</w:t>
              </w:r>
            </w:hyperlink>
            <w:r>
              <w:t xml:space="preserve"> списочного состава (без внешних совместителей)</w:t>
            </w:r>
          </w:p>
        </w:tc>
        <w:tc>
          <w:tcPr>
            <w:tcW w:w="2436" w:type="dxa"/>
            <w:gridSpan w:val="3"/>
          </w:tcPr>
          <w:p w:rsidR="0031714D" w:rsidRDefault="0031714D">
            <w:pPr>
              <w:pStyle w:val="ConsPlusNormal"/>
              <w:jc w:val="center"/>
            </w:pPr>
            <w:r>
              <w:t xml:space="preserve">из </w:t>
            </w:r>
            <w:hyperlink w:anchor="P2474" w:history="1">
              <w:r>
                <w:rPr>
                  <w:color w:val="0000FF"/>
                </w:rPr>
                <w:t>графы 5</w:t>
              </w:r>
            </w:hyperlink>
            <w:r>
              <w:t xml:space="preserve"> внешних совместителей</w:t>
            </w:r>
          </w:p>
        </w:tc>
      </w:tr>
      <w:tr w:rsidR="0031714D">
        <w:tc>
          <w:tcPr>
            <w:tcW w:w="3061" w:type="dxa"/>
            <w:vMerge/>
          </w:tcPr>
          <w:p w:rsidR="0031714D" w:rsidRDefault="0031714D"/>
        </w:tc>
        <w:tc>
          <w:tcPr>
            <w:tcW w:w="566" w:type="dxa"/>
            <w:vMerge/>
          </w:tcPr>
          <w:p w:rsidR="0031714D" w:rsidRDefault="0031714D"/>
        </w:tc>
        <w:tc>
          <w:tcPr>
            <w:tcW w:w="566" w:type="dxa"/>
            <w:vMerge/>
          </w:tcPr>
          <w:p w:rsidR="0031714D" w:rsidRDefault="0031714D"/>
        </w:tc>
        <w:tc>
          <w:tcPr>
            <w:tcW w:w="850" w:type="dxa"/>
            <w:vMerge/>
          </w:tcPr>
          <w:p w:rsidR="0031714D" w:rsidRDefault="0031714D"/>
        </w:tc>
        <w:tc>
          <w:tcPr>
            <w:tcW w:w="623" w:type="dxa"/>
            <w:vMerge/>
          </w:tcPr>
          <w:p w:rsidR="0031714D" w:rsidRDefault="0031714D"/>
        </w:tc>
        <w:tc>
          <w:tcPr>
            <w:tcW w:w="623" w:type="dxa"/>
          </w:tcPr>
          <w:p w:rsidR="0031714D" w:rsidRDefault="0031714D">
            <w:pPr>
              <w:pStyle w:val="ConsPlusNormal"/>
              <w:jc w:val="center"/>
            </w:pPr>
            <w:r>
              <w:t>всего</w:t>
            </w:r>
          </w:p>
        </w:tc>
        <w:tc>
          <w:tcPr>
            <w:tcW w:w="963" w:type="dxa"/>
          </w:tcPr>
          <w:p w:rsidR="0031714D" w:rsidRDefault="0031714D">
            <w:pPr>
              <w:pStyle w:val="ConsPlusNormal"/>
              <w:jc w:val="center"/>
            </w:pPr>
            <w:r>
              <w:t>в том числе по внутреннему совместительств</w:t>
            </w:r>
            <w:r>
              <w:lastRenderedPageBreak/>
              <w:t xml:space="preserve">у </w:t>
            </w:r>
            <w:hyperlink w:anchor="P2882" w:history="1">
              <w:r>
                <w:rPr>
                  <w:color w:val="0000FF"/>
                </w:rPr>
                <w:t>&lt;3&gt;</w:t>
              </w:r>
            </w:hyperlink>
          </w:p>
        </w:tc>
        <w:tc>
          <w:tcPr>
            <w:tcW w:w="623" w:type="dxa"/>
            <w:vMerge/>
          </w:tcPr>
          <w:p w:rsidR="0031714D" w:rsidRDefault="0031714D"/>
        </w:tc>
        <w:tc>
          <w:tcPr>
            <w:tcW w:w="963" w:type="dxa"/>
          </w:tcPr>
          <w:p w:rsidR="0031714D" w:rsidRDefault="0031714D">
            <w:pPr>
              <w:pStyle w:val="ConsPlusNormal"/>
              <w:jc w:val="center"/>
            </w:pPr>
            <w:r>
              <w:t>за счет средств бюджетов всех уровней (субсиди</w:t>
            </w:r>
            <w:r>
              <w:lastRenderedPageBreak/>
              <w:t>й)</w:t>
            </w:r>
          </w:p>
        </w:tc>
        <w:tc>
          <w:tcPr>
            <w:tcW w:w="624" w:type="dxa"/>
          </w:tcPr>
          <w:p w:rsidR="0031714D" w:rsidRDefault="0031714D">
            <w:pPr>
              <w:pStyle w:val="ConsPlusNormal"/>
              <w:jc w:val="center"/>
            </w:pPr>
            <w:r>
              <w:lastRenderedPageBreak/>
              <w:t>ОМС</w:t>
            </w:r>
          </w:p>
        </w:tc>
        <w:tc>
          <w:tcPr>
            <w:tcW w:w="850" w:type="dxa"/>
          </w:tcPr>
          <w:p w:rsidR="0031714D" w:rsidRDefault="0031714D">
            <w:pPr>
              <w:pStyle w:val="ConsPlusNormal"/>
              <w:jc w:val="center"/>
            </w:pPr>
            <w:r>
              <w:t>средства от приносящей доход деятел</w:t>
            </w:r>
            <w:r>
              <w:lastRenderedPageBreak/>
              <w:t>ьности</w:t>
            </w:r>
          </w:p>
        </w:tc>
        <w:tc>
          <w:tcPr>
            <w:tcW w:w="963" w:type="dxa"/>
          </w:tcPr>
          <w:p w:rsidR="0031714D" w:rsidRDefault="0031714D">
            <w:pPr>
              <w:pStyle w:val="ConsPlusNormal"/>
              <w:jc w:val="center"/>
            </w:pPr>
            <w:r>
              <w:lastRenderedPageBreak/>
              <w:t>за счет средств бюджетов всех уровней (субсиди</w:t>
            </w:r>
            <w:r>
              <w:lastRenderedPageBreak/>
              <w:t>й)</w:t>
            </w:r>
          </w:p>
        </w:tc>
        <w:tc>
          <w:tcPr>
            <w:tcW w:w="680" w:type="dxa"/>
          </w:tcPr>
          <w:p w:rsidR="0031714D" w:rsidRDefault="0031714D">
            <w:pPr>
              <w:pStyle w:val="ConsPlusNormal"/>
              <w:jc w:val="center"/>
            </w:pPr>
            <w:r>
              <w:lastRenderedPageBreak/>
              <w:t>ОМС</w:t>
            </w:r>
          </w:p>
        </w:tc>
        <w:tc>
          <w:tcPr>
            <w:tcW w:w="793" w:type="dxa"/>
          </w:tcPr>
          <w:p w:rsidR="0031714D" w:rsidRDefault="0031714D">
            <w:pPr>
              <w:pStyle w:val="ConsPlusNormal"/>
              <w:jc w:val="center"/>
            </w:pPr>
            <w:r>
              <w:t>средства от приносящей доход деятел</w:t>
            </w:r>
            <w:r>
              <w:lastRenderedPageBreak/>
              <w:t>ьности</w:t>
            </w:r>
          </w:p>
        </w:tc>
      </w:tr>
      <w:tr w:rsidR="0031714D">
        <w:tc>
          <w:tcPr>
            <w:tcW w:w="3061" w:type="dxa"/>
          </w:tcPr>
          <w:p w:rsidR="0031714D" w:rsidRDefault="0031714D">
            <w:pPr>
              <w:pStyle w:val="ConsPlusNormal"/>
              <w:jc w:val="center"/>
            </w:pPr>
            <w:r>
              <w:lastRenderedPageBreak/>
              <w:t>А</w:t>
            </w:r>
          </w:p>
        </w:tc>
        <w:tc>
          <w:tcPr>
            <w:tcW w:w="566" w:type="dxa"/>
          </w:tcPr>
          <w:p w:rsidR="0031714D" w:rsidRDefault="0031714D">
            <w:pPr>
              <w:pStyle w:val="ConsPlusNormal"/>
              <w:jc w:val="center"/>
            </w:pPr>
            <w:r>
              <w:t>Б</w:t>
            </w:r>
          </w:p>
        </w:tc>
        <w:tc>
          <w:tcPr>
            <w:tcW w:w="566" w:type="dxa"/>
          </w:tcPr>
          <w:p w:rsidR="0031714D" w:rsidRDefault="0031714D">
            <w:pPr>
              <w:pStyle w:val="ConsPlusNormal"/>
              <w:jc w:val="center"/>
            </w:pPr>
            <w:r>
              <w:t>В</w:t>
            </w:r>
          </w:p>
        </w:tc>
        <w:tc>
          <w:tcPr>
            <w:tcW w:w="850" w:type="dxa"/>
          </w:tcPr>
          <w:p w:rsidR="0031714D" w:rsidRDefault="0031714D">
            <w:pPr>
              <w:pStyle w:val="ConsPlusNormal"/>
              <w:jc w:val="center"/>
            </w:pPr>
            <w:bookmarkStart w:id="7" w:name="P2470"/>
            <w:bookmarkEnd w:id="7"/>
            <w:r>
              <w:t>1</w:t>
            </w:r>
          </w:p>
        </w:tc>
        <w:tc>
          <w:tcPr>
            <w:tcW w:w="623" w:type="dxa"/>
          </w:tcPr>
          <w:p w:rsidR="0031714D" w:rsidRDefault="0031714D">
            <w:pPr>
              <w:pStyle w:val="ConsPlusNormal"/>
              <w:jc w:val="center"/>
            </w:pPr>
            <w:bookmarkStart w:id="8" w:name="P2471"/>
            <w:bookmarkEnd w:id="8"/>
            <w:r>
              <w:t>2</w:t>
            </w:r>
          </w:p>
        </w:tc>
        <w:tc>
          <w:tcPr>
            <w:tcW w:w="623" w:type="dxa"/>
          </w:tcPr>
          <w:p w:rsidR="0031714D" w:rsidRDefault="0031714D">
            <w:pPr>
              <w:pStyle w:val="ConsPlusNormal"/>
              <w:jc w:val="center"/>
            </w:pPr>
            <w:bookmarkStart w:id="9" w:name="P2472"/>
            <w:bookmarkEnd w:id="9"/>
            <w:r>
              <w:t>3</w:t>
            </w:r>
          </w:p>
        </w:tc>
        <w:tc>
          <w:tcPr>
            <w:tcW w:w="963" w:type="dxa"/>
          </w:tcPr>
          <w:p w:rsidR="0031714D" w:rsidRDefault="0031714D">
            <w:pPr>
              <w:pStyle w:val="ConsPlusNormal"/>
              <w:jc w:val="center"/>
            </w:pPr>
            <w:bookmarkStart w:id="10" w:name="P2473"/>
            <w:bookmarkEnd w:id="10"/>
            <w:r>
              <w:t>4</w:t>
            </w:r>
          </w:p>
        </w:tc>
        <w:tc>
          <w:tcPr>
            <w:tcW w:w="623" w:type="dxa"/>
          </w:tcPr>
          <w:p w:rsidR="0031714D" w:rsidRDefault="0031714D">
            <w:pPr>
              <w:pStyle w:val="ConsPlusNormal"/>
              <w:jc w:val="center"/>
            </w:pPr>
            <w:bookmarkStart w:id="11" w:name="P2474"/>
            <w:bookmarkEnd w:id="11"/>
            <w:r>
              <w:t>5</w:t>
            </w:r>
          </w:p>
        </w:tc>
        <w:tc>
          <w:tcPr>
            <w:tcW w:w="963" w:type="dxa"/>
          </w:tcPr>
          <w:p w:rsidR="0031714D" w:rsidRDefault="0031714D">
            <w:pPr>
              <w:pStyle w:val="ConsPlusNormal"/>
              <w:jc w:val="center"/>
            </w:pPr>
            <w:bookmarkStart w:id="12" w:name="P2475"/>
            <w:bookmarkEnd w:id="12"/>
            <w:r>
              <w:t>6</w:t>
            </w:r>
          </w:p>
        </w:tc>
        <w:tc>
          <w:tcPr>
            <w:tcW w:w="624" w:type="dxa"/>
          </w:tcPr>
          <w:p w:rsidR="0031714D" w:rsidRDefault="0031714D">
            <w:pPr>
              <w:pStyle w:val="ConsPlusNormal"/>
              <w:jc w:val="center"/>
            </w:pPr>
            <w:bookmarkStart w:id="13" w:name="P2476"/>
            <w:bookmarkEnd w:id="13"/>
            <w:r>
              <w:t>7</w:t>
            </w:r>
          </w:p>
        </w:tc>
        <w:tc>
          <w:tcPr>
            <w:tcW w:w="850" w:type="dxa"/>
          </w:tcPr>
          <w:p w:rsidR="0031714D" w:rsidRDefault="0031714D">
            <w:pPr>
              <w:pStyle w:val="ConsPlusNormal"/>
              <w:jc w:val="center"/>
            </w:pPr>
            <w:bookmarkStart w:id="14" w:name="P2477"/>
            <w:bookmarkEnd w:id="14"/>
            <w:r>
              <w:t>8</w:t>
            </w:r>
          </w:p>
        </w:tc>
        <w:tc>
          <w:tcPr>
            <w:tcW w:w="963" w:type="dxa"/>
          </w:tcPr>
          <w:p w:rsidR="0031714D" w:rsidRDefault="0031714D">
            <w:pPr>
              <w:pStyle w:val="ConsPlusNormal"/>
              <w:jc w:val="center"/>
            </w:pPr>
            <w:bookmarkStart w:id="15" w:name="P2478"/>
            <w:bookmarkEnd w:id="15"/>
            <w:r>
              <w:t>9</w:t>
            </w:r>
          </w:p>
        </w:tc>
        <w:tc>
          <w:tcPr>
            <w:tcW w:w="680" w:type="dxa"/>
          </w:tcPr>
          <w:p w:rsidR="0031714D" w:rsidRDefault="0031714D">
            <w:pPr>
              <w:pStyle w:val="ConsPlusNormal"/>
              <w:jc w:val="center"/>
            </w:pPr>
            <w:bookmarkStart w:id="16" w:name="P2479"/>
            <w:bookmarkEnd w:id="16"/>
            <w:r>
              <w:t>10</w:t>
            </w:r>
          </w:p>
        </w:tc>
        <w:tc>
          <w:tcPr>
            <w:tcW w:w="793" w:type="dxa"/>
          </w:tcPr>
          <w:p w:rsidR="0031714D" w:rsidRDefault="0031714D">
            <w:pPr>
              <w:pStyle w:val="ConsPlusNormal"/>
              <w:jc w:val="center"/>
            </w:pPr>
            <w:bookmarkStart w:id="17" w:name="P2480"/>
            <w:bookmarkEnd w:id="17"/>
            <w:r>
              <w:t>11</w:t>
            </w:r>
          </w:p>
        </w:tc>
      </w:tr>
      <w:tr w:rsidR="0031714D">
        <w:tc>
          <w:tcPr>
            <w:tcW w:w="3061" w:type="dxa"/>
            <w:vAlign w:val="bottom"/>
          </w:tcPr>
          <w:p w:rsidR="0031714D" w:rsidRDefault="0031714D">
            <w:pPr>
              <w:pStyle w:val="ConsPlusNormal"/>
            </w:pPr>
            <w:r>
              <w:t>Всего работников</w:t>
            </w:r>
          </w:p>
          <w:p w:rsidR="0031714D" w:rsidRDefault="0031714D">
            <w:pPr>
              <w:pStyle w:val="ConsPlusNormal"/>
            </w:pPr>
            <w:r>
              <w:t xml:space="preserve">(сумма </w:t>
            </w:r>
            <w:hyperlink w:anchor="P2499" w:history="1">
              <w:r>
                <w:rPr>
                  <w:color w:val="0000FF"/>
                </w:rPr>
                <w:t>строк 02</w:t>
              </w:r>
            </w:hyperlink>
            <w:r>
              <w:t xml:space="preserve"> - </w:t>
            </w:r>
            <w:hyperlink w:anchor="P2541" w:history="1">
              <w:r>
                <w:rPr>
                  <w:color w:val="0000FF"/>
                </w:rPr>
                <w:t>05</w:t>
              </w:r>
            </w:hyperlink>
            <w:r>
              <w:t xml:space="preserve">, </w:t>
            </w:r>
            <w:hyperlink w:anchor="P2569" w:history="1">
              <w:r>
                <w:rPr>
                  <w:color w:val="0000FF"/>
                </w:rPr>
                <w:t>07</w:t>
              </w:r>
            </w:hyperlink>
            <w:r>
              <w:t xml:space="preserve">, </w:t>
            </w:r>
            <w:hyperlink w:anchor="P2583" w:history="1">
              <w:r>
                <w:rPr>
                  <w:color w:val="0000FF"/>
                </w:rPr>
                <w:t>08</w:t>
              </w:r>
            </w:hyperlink>
            <w:r>
              <w:t xml:space="preserve">, </w:t>
            </w:r>
            <w:hyperlink w:anchor="P2625" w:history="1">
              <w:r>
                <w:rPr>
                  <w:color w:val="0000FF"/>
                </w:rPr>
                <w:t>11</w:t>
              </w:r>
            </w:hyperlink>
            <w:r>
              <w:t xml:space="preserve">, </w:t>
            </w:r>
            <w:hyperlink w:anchor="P2667" w:history="1">
              <w:r>
                <w:rPr>
                  <w:color w:val="0000FF"/>
                </w:rPr>
                <w:t>14</w:t>
              </w:r>
            </w:hyperlink>
            <w:r>
              <w:t xml:space="preserve">, </w:t>
            </w:r>
            <w:hyperlink w:anchor="P2709" w:history="1">
              <w:r>
                <w:rPr>
                  <w:color w:val="0000FF"/>
                </w:rPr>
                <w:t>17</w:t>
              </w:r>
            </w:hyperlink>
            <w:r>
              <w:t xml:space="preserve"> - </w:t>
            </w:r>
            <w:hyperlink w:anchor="P2737" w:history="1">
              <w:r>
                <w:rPr>
                  <w:color w:val="0000FF"/>
                </w:rPr>
                <w:t>19</w:t>
              </w:r>
            </w:hyperlink>
            <w:r>
              <w:t xml:space="preserve">, </w:t>
            </w:r>
            <w:hyperlink w:anchor="P2765" w:history="1">
              <w:r>
                <w:rPr>
                  <w:color w:val="0000FF"/>
                </w:rPr>
                <w:t>21</w:t>
              </w:r>
            </w:hyperlink>
            <w:r>
              <w:t xml:space="preserve">, </w:t>
            </w:r>
            <w:hyperlink w:anchor="P2793" w:history="1">
              <w:r>
                <w:rPr>
                  <w:color w:val="0000FF"/>
                </w:rPr>
                <w:t>23</w:t>
              </w:r>
            </w:hyperlink>
            <w:r>
              <w:t xml:space="preserve"> - </w:t>
            </w:r>
            <w:hyperlink w:anchor="P2863" w:history="1">
              <w:r>
                <w:rPr>
                  <w:color w:val="0000FF"/>
                </w:rPr>
                <w:t>28</w:t>
              </w:r>
            </w:hyperlink>
            <w:r>
              <w:t>)</w:t>
            </w:r>
          </w:p>
        </w:tc>
        <w:tc>
          <w:tcPr>
            <w:tcW w:w="566" w:type="dxa"/>
            <w:vAlign w:val="bottom"/>
          </w:tcPr>
          <w:p w:rsidR="0031714D" w:rsidRDefault="0031714D">
            <w:pPr>
              <w:pStyle w:val="ConsPlusNormal"/>
              <w:jc w:val="center"/>
            </w:pPr>
            <w:r>
              <w:t>100</w:t>
            </w:r>
          </w:p>
        </w:tc>
        <w:tc>
          <w:tcPr>
            <w:tcW w:w="566" w:type="dxa"/>
            <w:vAlign w:val="bottom"/>
          </w:tcPr>
          <w:p w:rsidR="0031714D" w:rsidRDefault="0031714D">
            <w:pPr>
              <w:pStyle w:val="ConsPlusNormal"/>
              <w:jc w:val="center"/>
            </w:pPr>
            <w:bookmarkStart w:id="18" w:name="P2484"/>
            <w:bookmarkEnd w:id="18"/>
            <w:r>
              <w:t>01</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vAlign w:val="center"/>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tcPr>
          <w:p w:rsidR="0031714D" w:rsidRDefault="0031714D">
            <w:pPr>
              <w:pStyle w:val="ConsPlusNormal"/>
              <w:ind w:left="283"/>
            </w:pPr>
            <w:r>
              <w:t>в том числе:</w:t>
            </w:r>
          </w:p>
          <w:p w:rsidR="0031714D" w:rsidRDefault="0031714D">
            <w:pPr>
              <w:pStyle w:val="ConsPlusNormal"/>
            </w:pPr>
            <w:r>
              <w:t>руководитель организации</w:t>
            </w:r>
          </w:p>
        </w:tc>
        <w:tc>
          <w:tcPr>
            <w:tcW w:w="566" w:type="dxa"/>
            <w:vAlign w:val="bottom"/>
          </w:tcPr>
          <w:p w:rsidR="0031714D" w:rsidRDefault="0031714D">
            <w:pPr>
              <w:pStyle w:val="ConsPlusNormal"/>
              <w:jc w:val="center"/>
            </w:pPr>
            <w:r>
              <w:t>101</w:t>
            </w:r>
          </w:p>
        </w:tc>
        <w:tc>
          <w:tcPr>
            <w:tcW w:w="566" w:type="dxa"/>
            <w:vAlign w:val="bottom"/>
          </w:tcPr>
          <w:p w:rsidR="0031714D" w:rsidRDefault="0031714D">
            <w:pPr>
              <w:pStyle w:val="ConsPlusNormal"/>
              <w:jc w:val="center"/>
            </w:pPr>
            <w:bookmarkStart w:id="19" w:name="P2499"/>
            <w:bookmarkEnd w:id="19"/>
            <w:r>
              <w:t>02</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566" w:type="dxa"/>
            <w:vAlign w:val="bottom"/>
          </w:tcPr>
          <w:p w:rsidR="0031714D" w:rsidRDefault="0031714D">
            <w:pPr>
              <w:pStyle w:val="ConsPlusNormal"/>
              <w:jc w:val="center"/>
            </w:pPr>
            <w:r>
              <w:t>102</w:t>
            </w:r>
          </w:p>
        </w:tc>
        <w:tc>
          <w:tcPr>
            <w:tcW w:w="566" w:type="dxa"/>
            <w:vAlign w:val="bottom"/>
          </w:tcPr>
          <w:p w:rsidR="0031714D" w:rsidRDefault="0031714D">
            <w:pPr>
              <w:pStyle w:val="ConsPlusNormal"/>
              <w:jc w:val="center"/>
            </w:pPr>
            <w:bookmarkStart w:id="20" w:name="P2513"/>
            <w:bookmarkEnd w:id="20"/>
            <w:r>
              <w:t>03</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педагогические работники образовательных организаций, реализующих программы дошкольного образования</w:t>
            </w:r>
          </w:p>
        </w:tc>
        <w:tc>
          <w:tcPr>
            <w:tcW w:w="566" w:type="dxa"/>
            <w:vAlign w:val="bottom"/>
          </w:tcPr>
          <w:p w:rsidR="0031714D" w:rsidRDefault="0031714D">
            <w:pPr>
              <w:pStyle w:val="ConsPlusNormal"/>
              <w:jc w:val="center"/>
            </w:pPr>
            <w:r>
              <w:t>201</w:t>
            </w:r>
          </w:p>
        </w:tc>
        <w:tc>
          <w:tcPr>
            <w:tcW w:w="566" w:type="dxa"/>
            <w:vAlign w:val="bottom"/>
          </w:tcPr>
          <w:p w:rsidR="0031714D" w:rsidRDefault="0031714D">
            <w:pPr>
              <w:pStyle w:val="ConsPlusNormal"/>
              <w:jc w:val="center"/>
            </w:pPr>
            <w:bookmarkStart w:id="21" w:name="P2527"/>
            <w:bookmarkEnd w:id="21"/>
            <w:r>
              <w:t>04</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 xml:space="preserve">педагогические работники и заведующие учебной частью образовательных организаций, реализующих </w:t>
            </w:r>
            <w:r>
              <w:lastRenderedPageBreak/>
              <w:t>программы общего образования</w:t>
            </w:r>
          </w:p>
        </w:tc>
        <w:tc>
          <w:tcPr>
            <w:tcW w:w="566" w:type="dxa"/>
            <w:vAlign w:val="bottom"/>
          </w:tcPr>
          <w:p w:rsidR="0031714D" w:rsidRDefault="0031714D">
            <w:pPr>
              <w:pStyle w:val="ConsPlusNormal"/>
              <w:jc w:val="center"/>
            </w:pPr>
            <w:r>
              <w:lastRenderedPageBreak/>
              <w:t>211</w:t>
            </w:r>
          </w:p>
        </w:tc>
        <w:tc>
          <w:tcPr>
            <w:tcW w:w="566" w:type="dxa"/>
            <w:vAlign w:val="bottom"/>
          </w:tcPr>
          <w:p w:rsidR="0031714D" w:rsidRDefault="0031714D">
            <w:pPr>
              <w:pStyle w:val="ConsPlusNormal"/>
              <w:jc w:val="center"/>
            </w:pPr>
            <w:bookmarkStart w:id="22" w:name="P2541"/>
            <w:bookmarkEnd w:id="22"/>
            <w:r>
              <w:t>05</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lastRenderedPageBreak/>
              <w:t>из них учителя</w:t>
            </w:r>
          </w:p>
        </w:tc>
        <w:tc>
          <w:tcPr>
            <w:tcW w:w="566" w:type="dxa"/>
            <w:vAlign w:val="bottom"/>
          </w:tcPr>
          <w:p w:rsidR="0031714D" w:rsidRDefault="0031714D">
            <w:pPr>
              <w:pStyle w:val="ConsPlusNormal"/>
              <w:jc w:val="center"/>
            </w:pPr>
            <w:r>
              <w:t>212</w:t>
            </w:r>
          </w:p>
        </w:tc>
        <w:tc>
          <w:tcPr>
            <w:tcW w:w="566" w:type="dxa"/>
            <w:vAlign w:val="bottom"/>
          </w:tcPr>
          <w:p w:rsidR="0031714D" w:rsidRDefault="0031714D">
            <w:pPr>
              <w:pStyle w:val="ConsPlusNormal"/>
              <w:jc w:val="center"/>
            </w:pPr>
            <w:bookmarkStart w:id="23" w:name="P2555"/>
            <w:bookmarkEnd w:id="23"/>
            <w:r>
              <w:t>06</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tcPr>
          <w:p w:rsidR="0031714D" w:rsidRDefault="0031714D">
            <w:pPr>
              <w:pStyle w:val="ConsPlusNormal"/>
            </w:pPr>
            <w:r>
              <w:t>педагогические работники образовательных организаций, реализующих программы дополнительного образования детей</w:t>
            </w:r>
          </w:p>
        </w:tc>
        <w:tc>
          <w:tcPr>
            <w:tcW w:w="566" w:type="dxa"/>
            <w:vAlign w:val="bottom"/>
          </w:tcPr>
          <w:p w:rsidR="0031714D" w:rsidRDefault="0031714D">
            <w:pPr>
              <w:pStyle w:val="ConsPlusNormal"/>
              <w:jc w:val="center"/>
            </w:pPr>
            <w:r>
              <w:t>221</w:t>
            </w:r>
          </w:p>
        </w:tc>
        <w:tc>
          <w:tcPr>
            <w:tcW w:w="566" w:type="dxa"/>
            <w:vAlign w:val="bottom"/>
          </w:tcPr>
          <w:p w:rsidR="0031714D" w:rsidRDefault="0031714D">
            <w:pPr>
              <w:pStyle w:val="ConsPlusNormal"/>
              <w:jc w:val="center"/>
            </w:pPr>
            <w:bookmarkStart w:id="24" w:name="P2569"/>
            <w:bookmarkEnd w:id="24"/>
            <w:r>
              <w:t>07</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566" w:type="dxa"/>
            <w:vAlign w:val="bottom"/>
          </w:tcPr>
          <w:p w:rsidR="0031714D" w:rsidRDefault="0031714D">
            <w:pPr>
              <w:pStyle w:val="ConsPlusNormal"/>
              <w:jc w:val="center"/>
            </w:pPr>
            <w:r>
              <w:t>231</w:t>
            </w:r>
          </w:p>
        </w:tc>
        <w:tc>
          <w:tcPr>
            <w:tcW w:w="566" w:type="dxa"/>
            <w:vAlign w:val="bottom"/>
          </w:tcPr>
          <w:p w:rsidR="0031714D" w:rsidRDefault="0031714D">
            <w:pPr>
              <w:pStyle w:val="ConsPlusNormal"/>
              <w:jc w:val="center"/>
            </w:pPr>
            <w:bookmarkStart w:id="25" w:name="P2583"/>
            <w:bookmarkEnd w:id="25"/>
            <w:r>
              <w:t>08</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tcPr>
          <w:p w:rsidR="0031714D" w:rsidRDefault="0031714D">
            <w:pPr>
              <w:pStyle w:val="ConsPlusNormal"/>
            </w:pPr>
            <w:r>
              <w:t>из них: преподаватели</w:t>
            </w:r>
          </w:p>
        </w:tc>
        <w:tc>
          <w:tcPr>
            <w:tcW w:w="566" w:type="dxa"/>
            <w:vAlign w:val="bottom"/>
          </w:tcPr>
          <w:p w:rsidR="0031714D" w:rsidRDefault="0031714D">
            <w:pPr>
              <w:pStyle w:val="ConsPlusNormal"/>
              <w:jc w:val="center"/>
            </w:pPr>
            <w:r>
              <w:t>232</w:t>
            </w:r>
          </w:p>
        </w:tc>
        <w:tc>
          <w:tcPr>
            <w:tcW w:w="566" w:type="dxa"/>
            <w:vAlign w:val="bottom"/>
          </w:tcPr>
          <w:p w:rsidR="0031714D" w:rsidRDefault="0031714D">
            <w:pPr>
              <w:pStyle w:val="ConsPlusNormal"/>
              <w:jc w:val="center"/>
            </w:pPr>
            <w:bookmarkStart w:id="26" w:name="P2597"/>
            <w:bookmarkEnd w:id="26"/>
            <w:r>
              <w:t>09</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мастера производственного обучения</w:t>
            </w:r>
          </w:p>
        </w:tc>
        <w:tc>
          <w:tcPr>
            <w:tcW w:w="566" w:type="dxa"/>
            <w:vAlign w:val="bottom"/>
          </w:tcPr>
          <w:p w:rsidR="0031714D" w:rsidRDefault="0031714D">
            <w:pPr>
              <w:pStyle w:val="ConsPlusNormal"/>
              <w:jc w:val="center"/>
            </w:pPr>
            <w:r>
              <w:t>233</w:t>
            </w:r>
          </w:p>
        </w:tc>
        <w:tc>
          <w:tcPr>
            <w:tcW w:w="566" w:type="dxa"/>
            <w:vAlign w:val="bottom"/>
          </w:tcPr>
          <w:p w:rsidR="0031714D" w:rsidRDefault="0031714D">
            <w:pPr>
              <w:pStyle w:val="ConsPlusNormal"/>
              <w:jc w:val="center"/>
            </w:pPr>
            <w:bookmarkStart w:id="27" w:name="P2611"/>
            <w:bookmarkEnd w:id="27"/>
            <w:r>
              <w:t>10</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tcPr>
          <w:p w:rsidR="0031714D" w:rsidRDefault="0031714D">
            <w:pPr>
              <w:pStyle w:val="ConsPlusNormal"/>
            </w:pPr>
            <w: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566" w:type="dxa"/>
            <w:vAlign w:val="bottom"/>
          </w:tcPr>
          <w:p w:rsidR="0031714D" w:rsidRDefault="0031714D">
            <w:pPr>
              <w:pStyle w:val="ConsPlusNormal"/>
              <w:jc w:val="center"/>
            </w:pPr>
            <w:r>
              <w:t>241</w:t>
            </w:r>
          </w:p>
        </w:tc>
        <w:tc>
          <w:tcPr>
            <w:tcW w:w="566" w:type="dxa"/>
            <w:vAlign w:val="bottom"/>
          </w:tcPr>
          <w:p w:rsidR="0031714D" w:rsidRDefault="0031714D">
            <w:pPr>
              <w:pStyle w:val="ConsPlusNormal"/>
              <w:jc w:val="center"/>
            </w:pPr>
            <w:bookmarkStart w:id="28" w:name="P2625"/>
            <w:bookmarkEnd w:id="28"/>
            <w:r>
              <w:t>11</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из них: преподаватели</w:t>
            </w:r>
          </w:p>
        </w:tc>
        <w:tc>
          <w:tcPr>
            <w:tcW w:w="566" w:type="dxa"/>
            <w:vAlign w:val="bottom"/>
          </w:tcPr>
          <w:p w:rsidR="0031714D" w:rsidRDefault="0031714D">
            <w:pPr>
              <w:pStyle w:val="ConsPlusNormal"/>
              <w:jc w:val="center"/>
            </w:pPr>
            <w:r>
              <w:t>242</w:t>
            </w:r>
          </w:p>
        </w:tc>
        <w:tc>
          <w:tcPr>
            <w:tcW w:w="566" w:type="dxa"/>
            <w:vAlign w:val="bottom"/>
          </w:tcPr>
          <w:p w:rsidR="0031714D" w:rsidRDefault="0031714D">
            <w:pPr>
              <w:pStyle w:val="ConsPlusNormal"/>
              <w:jc w:val="center"/>
            </w:pPr>
            <w:bookmarkStart w:id="29" w:name="P2639"/>
            <w:bookmarkEnd w:id="29"/>
            <w:r>
              <w:t>12</w:t>
            </w:r>
          </w:p>
        </w:tc>
        <w:tc>
          <w:tcPr>
            <w:tcW w:w="850" w:type="dxa"/>
            <w:vAlign w:val="center"/>
          </w:tcPr>
          <w:p w:rsidR="0031714D" w:rsidRDefault="0031714D">
            <w:pPr>
              <w:pStyle w:val="ConsPlusNormal"/>
            </w:pPr>
          </w:p>
        </w:tc>
        <w:tc>
          <w:tcPr>
            <w:tcW w:w="62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3" w:type="dxa"/>
            <w:vAlign w:val="center"/>
          </w:tcPr>
          <w:p w:rsidR="0031714D" w:rsidRDefault="0031714D">
            <w:pPr>
              <w:pStyle w:val="ConsPlusNormal"/>
            </w:pPr>
          </w:p>
        </w:tc>
        <w:tc>
          <w:tcPr>
            <w:tcW w:w="963" w:type="dxa"/>
            <w:vAlign w:val="center"/>
          </w:tcPr>
          <w:p w:rsidR="0031714D" w:rsidRDefault="0031714D">
            <w:pPr>
              <w:pStyle w:val="ConsPlusNormal"/>
            </w:pPr>
          </w:p>
        </w:tc>
        <w:tc>
          <w:tcPr>
            <w:tcW w:w="624" w:type="dxa"/>
          </w:tcPr>
          <w:p w:rsidR="0031714D" w:rsidRDefault="0031714D">
            <w:pPr>
              <w:pStyle w:val="ConsPlusNormal"/>
            </w:pPr>
          </w:p>
        </w:tc>
        <w:tc>
          <w:tcPr>
            <w:tcW w:w="850" w:type="dxa"/>
            <w:vAlign w:val="center"/>
          </w:tcPr>
          <w:p w:rsidR="0031714D" w:rsidRDefault="0031714D">
            <w:pPr>
              <w:pStyle w:val="ConsPlusNormal"/>
            </w:pPr>
          </w:p>
        </w:tc>
        <w:tc>
          <w:tcPr>
            <w:tcW w:w="963" w:type="dxa"/>
            <w:vAlign w:val="center"/>
          </w:tcPr>
          <w:p w:rsidR="0031714D" w:rsidRDefault="0031714D">
            <w:pPr>
              <w:pStyle w:val="ConsPlusNormal"/>
            </w:pPr>
          </w:p>
        </w:tc>
        <w:tc>
          <w:tcPr>
            <w:tcW w:w="680" w:type="dxa"/>
          </w:tcPr>
          <w:p w:rsidR="0031714D" w:rsidRDefault="0031714D">
            <w:pPr>
              <w:pStyle w:val="ConsPlusNormal"/>
            </w:pPr>
          </w:p>
        </w:tc>
        <w:tc>
          <w:tcPr>
            <w:tcW w:w="793" w:type="dxa"/>
            <w:vAlign w:val="center"/>
          </w:tcPr>
          <w:p w:rsidR="0031714D" w:rsidRDefault="0031714D">
            <w:pPr>
              <w:pStyle w:val="ConsPlusNormal"/>
            </w:pPr>
          </w:p>
        </w:tc>
      </w:tr>
      <w:tr w:rsidR="0031714D">
        <w:tc>
          <w:tcPr>
            <w:tcW w:w="3061" w:type="dxa"/>
            <w:vAlign w:val="bottom"/>
          </w:tcPr>
          <w:p w:rsidR="0031714D" w:rsidRDefault="0031714D">
            <w:pPr>
              <w:pStyle w:val="ConsPlusNormal"/>
            </w:pPr>
            <w:r>
              <w:t xml:space="preserve">мастера производственного </w:t>
            </w:r>
            <w:r>
              <w:lastRenderedPageBreak/>
              <w:t>обучения</w:t>
            </w:r>
          </w:p>
        </w:tc>
        <w:tc>
          <w:tcPr>
            <w:tcW w:w="566" w:type="dxa"/>
            <w:vAlign w:val="bottom"/>
          </w:tcPr>
          <w:p w:rsidR="0031714D" w:rsidRDefault="0031714D">
            <w:pPr>
              <w:pStyle w:val="ConsPlusNormal"/>
              <w:jc w:val="center"/>
            </w:pPr>
            <w:r>
              <w:lastRenderedPageBreak/>
              <w:t>243</w:t>
            </w:r>
          </w:p>
        </w:tc>
        <w:tc>
          <w:tcPr>
            <w:tcW w:w="566" w:type="dxa"/>
            <w:vAlign w:val="bottom"/>
          </w:tcPr>
          <w:p w:rsidR="0031714D" w:rsidRDefault="0031714D">
            <w:pPr>
              <w:pStyle w:val="ConsPlusNormal"/>
              <w:jc w:val="center"/>
            </w:pPr>
            <w:bookmarkStart w:id="30" w:name="P2653"/>
            <w:bookmarkEnd w:id="30"/>
            <w:r>
              <w:t>13</w:t>
            </w:r>
          </w:p>
        </w:tc>
        <w:tc>
          <w:tcPr>
            <w:tcW w:w="850" w:type="dxa"/>
            <w:vAlign w:val="bottom"/>
          </w:tcPr>
          <w:p w:rsidR="0031714D" w:rsidRDefault="0031714D">
            <w:pPr>
              <w:pStyle w:val="ConsPlusNormal"/>
            </w:pPr>
          </w:p>
        </w:tc>
        <w:tc>
          <w:tcPr>
            <w:tcW w:w="623" w:type="dxa"/>
            <w:vAlign w:val="bottom"/>
          </w:tcPr>
          <w:p w:rsidR="0031714D" w:rsidRDefault="0031714D">
            <w:pPr>
              <w:pStyle w:val="ConsPlusNormal"/>
            </w:pPr>
          </w:p>
        </w:tc>
        <w:tc>
          <w:tcPr>
            <w:tcW w:w="623" w:type="dxa"/>
            <w:vAlign w:val="bottom"/>
          </w:tcPr>
          <w:p w:rsidR="0031714D" w:rsidRDefault="0031714D">
            <w:pPr>
              <w:pStyle w:val="ConsPlusNormal"/>
            </w:pPr>
          </w:p>
        </w:tc>
        <w:tc>
          <w:tcPr>
            <w:tcW w:w="963" w:type="dxa"/>
            <w:vAlign w:val="bottom"/>
          </w:tcPr>
          <w:p w:rsidR="0031714D" w:rsidRDefault="0031714D">
            <w:pPr>
              <w:pStyle w:val="ConsPlusNormal"/>
            </w:pPr>
          </w:p>
        </w:tc>
        <w:tc>
          <w:tcPr>
            <w:tcW w:w="623" w:type="dxa"/>
            <w:vAlign w:val="bottom"/>
          </w:tcPr>
          <w:p w:rsidR="0031714D" w:rsidRDefault="0031714D">
            <w:pPr>
              <w:pStyle w:val="ConsPlusNormal"/>
            </w:pPr>
          </w:p>
        </w:tc>
        <w:tc>
          <w:tcPr>
            <w:tcW w:w="963" w:type="dxa"/>
            <w:vAlign w:val="bottom"/>
          </w:tcPr>
          <w:p w:rsidR="0031714D" w:rsidRDefault="0031714D">
            <w:pPr>
              <w:pStyle w:val="ConsPlusNormal"/>
            </w:pPr>
          </w:p>
        </w:tc>
        <w:tc>
          <w:tcPr>
            <w:tcW w:w="624" w:type="dxa"/>
            <w:vAlign w:val="bottom"/>
          </w:tcPr>
          <w:p w:rsidR="0031714D" w:rsidRDefault="0031714D">
            <w:pPr>
              <w:pStyle w:val="ConsPlusNormal"/>
            </w:pPr>
          </w:p>
        </w:tc>
        <w:tc>
          <w:tcPr>
            <w:tcW w:w="850" w:type="dxa"/>
            <w:vAlign w:val="bottom"/>
          </w:tcPr>
          <w:p w:rsidR="0031714D" w:rsidRDefault="0031714D">
            <w:pPr>
              <w:pStyle w:val="ConsPlusNormal"/>
            </w:pPr>
          </w:p>
        </w:tc>
        <w:tc>
          <w:tcPr>
            <w:tcW w:w="963" w:type="dxa"/>
            <w:vAlign w:val="bottom"/>
          </w:tcPr>
          <w:p w:rsidR="0031714D" w:rsidRDefault="0031714D">
            <w:pPr>
              <w:pStyle w:val="ConsPlusNormal"/>
            </w:pPr>
          </w:p>
        </w:tc>
        <w:tc>
          <w:tcPr>
            <w:tcW w:w="680" w:type="dxa"/>
            <w:vAlign w:val="bottom"/>
          </w:tcPr>
          <w:p w:rsidR="0031714D" w:rsidRDefault="0031714D">
            <w:pPr>
              <w:pStyle w:val="ConsPlusNormal"/>
            </w:pPr>
          </w:p>
        </w:tc>
        <w:tc>
          <w:tcPr>
            <w:tcW w:w="793" w:type="dxa"/>
            <w:vAlign w:val="bottom"/>
          </w:tcPr>
          <w:p w:rsidR="0031714D" w:rsidRDefault="0031714D">
            <w:pPr>
              <w:pStyle w:val="ConsPlusNormal"/>
            </w:pPr>
          </w:p>
        </w:tc>
      </w:tr>
      <w:tr w:rsidR="0031714D">
        <w:tc>
          <w:tcPr>
            <w:tcW w:w="3061" w:type="dxa"/>
            <w:vAlign w:val="bottom"/>
          </w:tcPr>
          <w:p w:rsidR="0031714D" w:rsidRDefault="0031714D">
            <w:pPr>
              <w:pStyle w:val="ConsPlusNormal"/>
            </w:pPr>
            <w:r>
              <w:lastRenderedPageBreak/>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566" w:type="dxa"/>
            <w:vAlign w:val="bottom"/>
          </w:tcPr>
          <w:p w:rsidR="0031714D" w:rsidRDefault="0031714D">
            <w:pPr>
              <w:pStyle w:val="ConsPlusNormal"/>
              <w:jc w:val="center"/>
            </w:pPr>
            <w:r>
              <w:t>251</w:t>
            </w:r>
          </w:p>
        </w:tc>
        <w:tc>
          <w:tcPr>
            <w:tcW w:w="566" w:type="dxa"/>
            <w:vAlign w:val="bottom"/>
          </w:tcPr>
          <w:p w:rsidR="0031714D" w:rsidRDefault="0031714D">
            <w:pPr>
              <w:pStyle w:val="ConsPlusNormal"/>
              <w:jc w:val="center"/>
            </w:pPr>
            <w:bookmarkStart w:id="31" w:name="P2667"/>
            <w:bookmarkEnd w:id="31"/>
            <w:r>
              <w:t>14</w:t>
            </w:r>
          </w:p>
        </w:tc>
        <w:tc>
          <w:tcPr>
            <w:tcW w:w="850" w:type="dxa"/>
            <w:vAlign w:val="bottom"/>
          </w:tcPr>
          <w:p w:rsidR="0031714D" w:rsidRDefault="0031714D">
            <w:pPr>
              <w:pStyle w:val="ConsPlusNormal"/>
            </w:pPr>
          </w:p>
        </w:tc>
        <w:tc>
          <w:tcPr>
            <w:tcW w:w="623" w:type="dxa"/>
            <w:vAlign w:val="bottom"/>
          </w:tcPr>
          <w:p w:rsidR="0031714D" w:rsidRDefault="0031714D">
            <w:pPr>
              <w:pStyle w:val="ConsPlusNormal"/>
            </w:pPr>
          </w:p>
        </w:tc>
        <w:tc>
          <w:tcPr>
            <w:tcW w:w="623" w:type="dxa"/>
            <w:vAlign w:val="bottom"/>
          </w:tcPr>
          <w:p w:rsidR="0031714D" w:rsidRDefault="0031714D">
            <w:pPr>
              <w:pStyle w:val="ConsPlusNormal"/>
            </w:pPr>
          </w:p>
        </w:tc>
        <w:tc>
          <w:tcPr>
            <w:tcW w:w="963" w:type="dxa"/>
            <w:vAlign w:val="bottom"/>
          </w:tcPr>
          <w:p w:rsidR="0031714D" w:rsidRDefault="0031714D">
            <w:pPr>
              <w:pStyle w:val="ConsPlusNormal"/>
            </w:pPr>
          </w:p>
        </w:tc>
        <w:tc>
          <w:tcPr>
            <w:tcW w:w="623" w:type="dxa"/>
            <w:vAlign w:val="bottom"/>
          </w:tcPr>
          <w:p w:rsidR="0031714D" w:rsidRDefault="0031714D">
            <w:pPr>
              <w:pStyle w:val="ConsPlusNormal"/>
            </w:pPr>
          </w:p>
        </w:tc>
        <w:tc>
          <w:tcPr>
            <w:tcW w:w="963" w:type="dxa"/>
            <w:vAlign w:val="bottom"/>
          </w:tcPr>
          <w:p w:rsidR="0031714D" w:rsidRDefault="0031714D">
            <w:pPr>
              <w:pStyle w:val="ConsPlusNormal"/>
            </w:pPr>
          </w:p>
        </w:tc>
        <w:tc>
          <w:tcPr>
            <w:tcW w:w="624" w:type="dxa"/>
            <w:vAlign w:val="bottom"/>
          </w:tcPr>
          <w:p w:rsidR="0031714D" w:rsidRDefault="0031714D">
            <w:pPr>
              <w:pStyle w:val="ConsPlusNormal"/>
            </w:pPr>
          </w:p>
        </w:tc>
        <w:tc>
          <w:tcPr>
            <w:tcW w:w="850" w:type="dxa"/>
            <w:vAlign w:val="bottom"/>
          </w:tcPr>
          <w:p w:rsidR="0031714D" w:rsidRDefault="0031714D">
            <w:pPr>
              <w:pStyle w:val="ConsPlusNormal"/>
            </w:pPr>
          </w:p>
        </w:tc>
        <w:tc>
          <w:tcPr>
            <w:tcW w:w="963" w:type="dxa"/>
            <w:vAlign w:val="bottom"/>
          </w:tcPr>
          <w:p w:rsidR="0031714D" w:rsidRDefault="0031714D">
            <w:pPr>
              <w:pStyle w:val="ConsPlusNormal"/>
            </w:pPr>
          </w:p>
        </w:tc>
        <w:tc>
          <w:tcPr>
            <w:tcW w:w="680" w:type="dxa"/>
            <w:vAlign w:val="bottom"/>
          </w:tcPr>
          <w:p w:rsidR="0031714D" w:rsidRDefault="0031714D">
            <w:pPr>
              <w:pStyle w:val="ConsPlusNormal"/>
            </w:pPr>
          </w:p>
        </w:tc>
        <w:tc>
          <w:tcPr>
            <w:tcW w:w="793" w:type="dxa"/>
            <w:vAlign w:val="bottom"/>
          </w:tcPr>
          <w:p w:rsidR="0031714D" w:rsidRDefault="0031714D">
            <w:pPr>
              <w:pStyle w:val="ConsPlusNormal"/>
            </w:pPr>
          </w:p>
        </w:tc>
      </w:tr>
      <w:tr w:rsidR="0031714D">
        <w:tc>
          <w:tcPr>
            <w:tcW w:w="3061" w:type="dxa"/>
            <w:vAlign w:val="bottom"/>
          </w:tcPr>
          <w:p w:rsidR="0031714D" w:rsidRDefault="0031714D">
            <w:pPr>
              <w:pStyle w:val="ConsPlusNormal"/>
            </w:pPr>
            <w:r>
              <w:t>из них: преподаватели</w:t>
            </w:r>
          </w:p>
        </w:tc>
        <w:tc>
          <w:tcPr>
            <w:tcW w:w="566" w:type="dxa"/>
            <w:vAlign w:val="bottom"/>
          </w:tcPr>
          <w:p w:rsidR="0031714D" w:rsidRDefault="0031714D">
            <w:pPr>
              <w:pStyle w:val="ConsPlusNormal"/>
              <w:jc w:val="center"/>
            </w:pPr>
            <w:r>
              <w:t>252</w:t>
            </w:r>
          </w:p>
        </w:tc>
        <w:tc>
          <w:tcPr>
            <w:tcW w:w="566" w:type="dxa"/>
            <w:vAlign w:val="bottom"/>
          </w:tcPr>
          <w:p w:rsidR="0031714D" w:rsidRDefault="0031714D">
            <w:pPr>
              <w:pStyle w:val="ConsPlusNormal"/>
              <w:jc w:val="center"/>
            </w:pPr>
            <w:bookmarkStart w:id="32" w:name="P2681"/>
            <w:bookmarkEnd w:id="32"/>
            <w:r>
              <w:t>15</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t>мастера производственного обучения</w:t>
            </w:r>
          </w:p>
        </w:tc>
        <w:tc>
          <w:tcPr>
            <w:tcW w:w="566" w:type="dxa"/>
            <w:vAlign w:val="bottom"/>
          </w:tcPr>
          <w:p w:rsidR="0031714D" w:rsidRDefault="0031714D">
            <w:pPr>
              <w:pStyle w:val="ConsPlusNormal"/>
              <w:jc w:val="center"/>
            </w:pPr>
            <w:r>
              <w:t>253</w:t>
            </w:r>
          </w:p>
        </w:tc>
        <w:tc>
          <w:tcPr>
            <w:tcW w:w="566" w:type="dxa"/>
            <w:vAlign w:val="bottom"/>
          </w:tcPr>
          <w:p w:rsidR="0031714D" w:rsidRDefault="0031714D">
            <w:pPr>
              <w:pStyle w:val="ConsPlusNormal"/>
              <w:jc w:val="center"/>
            </w:pPr>
            <w:bookmarkStart w:id="33" w:name="P2695"/>
            <w:bookmarkEnd w:id="33"/>
            <w:r>
              <w:t>16</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профессорско-преподавательский состав организаций, реализующих программы высшего образования</w:t>
            </w:r>
          </w:p>
        </w:tc>
        <w:tc>
          <w:tcPr>
            <w:tcW w:w="566" w:type="dxa"/>
            <w:vAlign w:val="bottom"/>
          </w:tcPr>
          <w:p w:rsidR="0031714D" w:rsidRDefault="0031714D">
            <w:pPr>
              <w:pStyle w:val="ConsPlusNormal"/>
              <w:jc w:val="center"/>
            </w:pPr>
            <w:r>
              <w:t>261</w:t>
            </w:r>
          </w:p>
        </w:tc>
        <w:tc>
          <w:tcPr>
            <w:tcW w:w="566" w:type="dxa"/>
            <w:vAlign w:val="bottom"/>
          </w:tcPr>
          <w:p w:rsidR="0031714D" w:rsidRDefault="0031714D">
            <w:pPr>
              <w:pStyle w:val="ConsPlusNormal"/>
              <w:jc w:val="center"/>
            </w:pPr>
            <w:bookmarkStart w:id="34" w:name="P2709"/>
            <w:bookmarkEnd w:id="34"/>
            <w:r>
              <w:t>17</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 xml:space="preserve">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w:t>
            </w:r>
            <w:r>
              <w:lastRenderedPageBreak/>
              <w:t>(повышение квалификации) специалистов, имеющих высшее образование</w:t>
            </w:r>
          </w:p>
        </w:tc>
        <w:tc>
          <w:tcPr>
            <w:tcW w:w="566" w:type="dxa"/>
            <w:vAlign w:val="bottom"/>
          </w:tcPr>
          <w:p w:rsidR="0031714D" w:rsidRDefault="0031714D">
            <w:pPr>
              <w:pStyle w:val="ConsPlusNormal"/>
              <w:jc w:val="center"/>
            </w:pPr>
            <w:r>
              <w:lastRenderedPageBreak/>
              <w:t>271</w:t>
            </w:r>
          </w:p>
        </w:tc>
        <w:tc>
          <w:tcPr>
            <w:tcW w:w="566" w:type="dxa"/>
            <w:vAlign w:val="bottom"/>
          </w:tcPr>
          <w:p w:rsidR="0031714D" w:rsidRDefault="0031714D">
            <w:pPr>
              <w:pStyle w:val="ConsPlusNormal"/>
              <w:jc w:val="center"/>
            </w:pPr>
            <w:bookmarkStart w:id="35" w:name="P2723"/>
            <w:bookmarkEnd w:id="35"/>
            <w:r>
              <w:t>18</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lastRenderedPageBreak/>
              <w:t>научные работники организаций, реализующих программы высшего образования</w:t>
            </w:r>
          </w:p>
        </w:tc>
        <w:tc>
          <w:tcPr>
            <w:tcW w:w="566" w:type="dxa"/>
            <w:vAlign w:val="bottom"/>
          </w:tcPr>
          <w:p w:rsidR="0031714D" w:rsidRDefault="0031714D">
            <w:pPr>
              <w:pStyle w:val="ConsPlusNormal"/>
              <w:jc w:val="center"/>
            </w:pPr>
            <w:r>
              <w:t>301</w:t>
            </w:r>
          </w:p>
        </w:tc>
        <w:tc>
          <w:tcPr>
            <w:tcW w:w="566" w:type="dxa"/>
            <w:vAlign w:val="bottom"/>
          </w:tcPr>
          <w:p w:rsidR="0031714D" w:rsidRDefault="0031714D">
            <w:pPr>
              <w:pStyle w:val="ConsPlusNormal"/>
              <w:jc w:val="center"/>
            </w:pPr>
            <w:bookmarkStart w:id="36" w:name="P2737"/>
            <w:bookmarkEnd w:id="36"/>
            <w:r>
              <w:t>19</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t>из них научные сотрудники</w:t>
            </w:r>
          </w:p>
        </w:tc>
        <w:tc>
          <w:tcPr>
            <w:tcW w:w="566" w:type="dxa"/>
            <w:vAlign w:val="bottom"/>
          </w:tcPr>
          <w:p w:rsidR="0031714D" w:rsidRDefault="0031714D">
            <w:pPr>
              <w:pStyle w:val="ConsPlusNormal"/>
              <w:jc w:val="center"/>
            </w:pPr>
            <w:r>
              <w:t>311</w:t>
            </w:r>
          </w:p>
        </w:tc>
        <w:tc>
          <w:tcPr>
            <w:tcW w:w="566" w:type="dxa"/>
            <w:vAlign w:val="bottom"/>
          </w:tcPr>
          <w:p w:rsidR="0031714D" w:rsidRDefault="0031714D">
            <w:pPr>
              <w:pStyle w:val="ConsPlusNormal"/>
              <w:jc w:val="center"/>
            </w:pPr>
            <w:bookmarkStart w:id="37" w:name="P2751"/>
            <w:bookmarkEnd w:id="37"/>
            <w:r>
              <w:t>20</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научные работники организаций дополнительного профессионального образования</w:t>
            </w:r>
          </w:p>
        </w:tc>
        <w:tc>
          <w:tcPr>
            <w:tcW w:w="566" w:type="dxa"/>
            <w:vAlign w:val="bottom"/>
          </w:tcPr>
          <w:p w:rsidR="0031714D" w:rsidRDefault="0031714D">
            <w:pPr>
              <w:pStyle w:val="ConsPlusNormal"/>
              <w:jc w:val="center"/>
            </w:pPr>
            <w:r>
              <w:t>301</w:t>
            </w:r>
          </w:p>
        </w:tc>
        <w:tc>
          <w:tcPr>
            <w:tcW w:w="566" w:type="dxa"/>
            <w:vAlign w:val="bottom"/>
          </w:tcPr>
          <w:p w:rsidR="0031714D" w:rsidRDefault="0031714D">
            <w:pPr>
              <w:pStyle w:val="ConsPlusNormal"/>
              <w:jc w:val="center"/>
            </w:pPr>
            <w:bookmarkStart w:id="38" w:name="P2765"/>
            <w:bookmarkEnd w:id="38"/>
            <w:r>
              <w:t>21</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t>из них научные сотрудники</w:t>
            </w:r>
          </w:p>
        </w:tc>
        <w:tc>
          <w:tcPr>
            <w:tcW w:w="566" w:type="dxa"/>
            <w:vAlign w:val="bottom"/>
          </w:tcPr>
          <w:p w:rsidR="0031714D" w:rsidRDefault="0031714D">
            <w:pPr>
              <w:pStyle w:val="ConsPlusNormal"/>
              <w:jc w:val="center"/>
            </w:pPr>
            <w:r>
              <w:t>311</w:t>
            </w:r>
          </w:p>
        </w:tc>
        <w:tc>
          <w:tcPr>
            <w:tcW w:w="566" w:type="dxa"/>
            <w:vAlign w:val="bottom"/>
          </w:tcPr>
          <w:p w:rsidR="0031714D" w:rsidRDefault="0031714D">
            <w:pPr>
              <w:pStyle w:val="ConsPlusNormal"/>
              <w:jc w:val="center"/>
            </w:pPr>
            <w:bookmarkStart w:id="39" w:name="P2779"/>
            <w:bookmarkEnd w:id="39"/>
            <w:r>
              <w:t>22</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врачи (кроме зубных), включая врачей - руководителей структурных подразделений</w:t>
            </w:r>
          </w:p>
        </w:tc>
        <w:tc>
          <w:tcPr>
            <w:tcW w:w="566" w:type="dxa"/>
            <w:vAlign w:val="bottom"/>
          </w:tcPr>
          <w:p w:rsidR="0031714D" w:rsidRDefault="0031714D">
            <w:pPr>
              <w:pStyle w:val="ConsPlusNormal"/>
              <w:jc w:val="center"/>
            </w:pPr>
            <w:r>
              <w:t>401</w:t>
            </w:r>
          </w:p>
        </w:tc>
        <w:tc>
          <w:tcPr>
            <w:tcW w:w="566" w:type="dxa"/>
            <w:vAlign w:val="bottom"/>
          </w:tcPr>
          <w:p w:rsidR="0031714D" w:rsidRDefault="0031714D">
            <w:pPr>
              <w:pStyle w:val="ConsPlusNormal"/>
              <w:jc w:val="center"/>
            </w:pPr>
            <w:bookmarkStart w:id="40" w:name="P2793"/>
            <w:bookmarkEnd w:id="40"/>
            <w:r>
              <w:t>23</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средний медицинский (фармацевтический) персонал (персонал, обеспечивающий условия для предоставления медицинских услуг)</w:t>
            </w:r>
          </w:p>
        </w:tc>
        <w:tc>
          <w:tcPr>
            <w:tcW w:w="566" w:type="dxa"/>
            <w:vAlign w:val="bottom"/>
          </w:tcPr>
          <w:p w:rsidR="0031714D" w:rsidRDefault="0031714D">
            <w:pPr>
              <w:pStyle w:val="ConsPlusNormal"/>
              <w:jc w:val="center"/>
            </w:pPr>
            <w:r>
              <w:t>411</w:t>
            </w:r>
          </w:p>
        </w:tc>
        <w:tc>
          <w:tcPr>
            <w:tcW w:w="566" w:type="dxa"/>
            <w:vAlign w:val="bottom"/>
          </w:tcPr>
          <w:p w:rsidR="0031714D" w:rsidRDefault="0031714D">
            <w:pPr>
              <w:pStyle w:val="ConsPlusNormal"/>
              <w:jc w:val="center"/>
            </w:pPr>
            <w:bookmarkStart w:id="41" w:name="P2807"/>
            <w:bookmarkEnd w:id="41"/>
            <w:r>
              <w:t>24</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tcPr>
          <w:p w:rsidR="0031714D" w:rsidRDefault="0031714D">
            <w:pPr>
              <w:pStyle w:val="ConsPlusNormal"/>
            </w:pPr>
            <w:r>
              <w:t>младший медицинский персонал (персонал, обеспечивающий условия для предоставления медицинских услуг)</w:t>
            </w:r>
          </w:p>
        </w:tc>
        <w:tc>
          <w:tcPr>
            <w:tcW w:w="566" w:type="dxa"/>
            <w:vAlign w:val="bottom"/>
          </w:tcPr>
          <w:p w:rsidR="0031714D" w:rsidRDefault="0031714D">
            <w:pPr>
              <w:pStyle w:val="ConsPlusNormal"/>
              <w:jc w:val="center"/>
            </w:pPr>
            <w:r>
              <w:t>421</w:t>
            </w:r>
          </w:p>
        </w:tc>
        <w:tc>
          <w:tcPr>
            <w:tcW w:w="566" w:type="dxa"/>
            <w:vAlign w:val="bottom"/>
          </w:tcPr>
          <w:p w:rsidR="0031714D" w:rsidRDefault="0031714D">
            <w:pPr>
              <w:pStyle w:val="ConsPlusNormal"/>
              <w:jc w:val="center"/>
            </w:pPr>
            <w:bookmarkStart w:id="42" w:name="P2821"/>
            <w:bookmarkEnd w:id="42"/>
            <w:r>
              <w:t>25</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lastRenderedPageBreak/>
              <w:t>работники культуры</w:t>
            </w:r>
          </w:p>
        </w:tc>
        <w:tc>
          <w:tcPr>
            <w:tcW w:w="566" w:type="dxa"/>
            <w:vAlign w:val="bottom"/>
          </w:tcPr>
          <w:p w:rsidR="0031714D" w:rsidRDefault="0031714D">
            <w:pPr>
              <w:pStyle w:val="ConsPlusNormal"/>
              <w:jc w:val="center"/>
            </w:pPr>
            <w:r>
              <w:t>631</w:t>
            </w:r>
          </w:p>
        </w:tc>
        <w:tc>
          <w:tcPr>
            <w:tcW w:w="566" w:type="dxa"/>
            <w:vAlign w:val="bottom"/>
          </w:tcPr>
          <w:p w:rsidR="0031714D" w:rsidRDefault="0031714D">
            <w:pPr>
              <w:pStyle w:val="ConsPlusNormal"/>
              <w:jc w:val="center"/>
            </w:pPr>
            <w:bookmarkStart w:id="43" w:name="P2835"/>
            <w:bookmarkEnd w:id="43"/>
            <w:r>
              <w:t>26</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t>социальные работники</w:t>
            </w:r>
          </w:p>
        </w:tc>
        <w:tc>
          <w:tcPr>
            <w:tcW w:w="566" w:type="dxa"/>
            <w:vAlign w:val="bottom"/>
          </w:tcPr>
          <w:p w:rsidR="0031714D" w:rsidRDefault="0031714D">
            <w:pPr>
              <w:pStyle w:val="ConsPlusNormal"/>
              <w:jc w:val="center"/>
            </w:pPr>
            <w:r>
              <w:t>501</w:t>
            </w:r>
          </w:p>
        </w:tc>
        <w:tc>
          <w:tcPr>
            <w:tcW w:w="566" w:type="dxa"/>
            <w:vAlign w:val="bottom"/>
          </w:tcPr>
          <w:p w:rsidR="0031714D" w:rsidRDefault="0031714D">
            <w:pPr>
              <w:pStyle w:val="ConsPlusNormal"/>
              <w:jc w:val="center"/>
            </w:pPr>
            <w:bookmarkStart w:id="44" w:name="P2849"/>
            <w:bookmarkEnd w:id="44"/>
            <w:r>
              <w:t>27</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r w:rsidR="0031714D">
        <w:tc>
          <w:tcPr>
            <w:tcW w:w="3061" w:type="dxa"/>
            <w:vAlign w:val="bottom"/>
          </w:tcPr>
          <w:p w:rsidR="0031714D" w:rsidRDefault="0031714D">
            <w:pPr>
              <w:pStyle w:val="ConsPlusNormal"/>
            </w:pPr>
            <w:r>
              <w:t>прочий персонал</w:t>
            </w:r>
          </w:p>
        </w:tc>
        <w:tc>
          <w:tcPr>
            <w:tcW w:w="566" w:type="dxa"/>
            <w:vAlign w:val="bottom"/>
          </w:tcPr>
          <w:p w:rsidR="0031714D" w:rsidRDefault="0031714D">
            <w:pPr>
              <w:pStyle w:val="ConsPlusNormal"/>
              <w:jc w:val="center"/>
            </w:pPr>
            <w:r>
              <w:t>103</w:t>
            </w:r>
          </w:p>
        </w:tc>
        <w:tc>
          <w:tcPr>
            <w:tcW w:w="566" w:type="dxa"/>
            <w:vAlign w:val="bottom"/>
          </w:tcPr>
          <w:p w:rsidR="0031714D" w:rsidRDefault="0031714D">
            <w:pPr>
              <w:pStyle w:val="ConsPlusNormal"/>
              <w:jc w:val="center"/>
            </w:pPr>
            <w:bookmarkStart w:id="45" w:name="P2863"/>
            <w:bookmarkEnd w:id="45"/>
            <w:r>
              <w:t>28</w:t>
            </w:r>
          </w:p>
        </w:tc>
        <w:tc>
          <w:tcPr>
            <w:tcW w:w="850" w:type="dxa"/>
          </w:tcPr>
          <w:p w:rsidR="0031714D" w:rsidRDefault="0031714D">
            <w:pPr>
              <w:pStyle w:val="ConsPlusNormal"/>
            </w:pPr>
          </w:p>
        </w:tc>
        <w:tc>
          <w:tcPr>
            <w:tcW w:w="62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3" w:type="dxa"/>
          </w:tcPr>
          <w:p w:rsidR="0031714D" w:rsidRDefault="0031714D">
            <w:pPr>
              <w:pStyle w:val="ConsPlusNormal"/>
            </w:pPr>
          </w:p>
        </w:tc>
        <w:tc>
          <w:tcPr>
            <w:tcW w:w="963" w:type="dxa"/>
          </w:tcPr>
          <w:p w:rsidR="0031714D" w:rsidRDefault="0031714D">
            <w:pPr>
              <w:pStyle w:val="ConsPlusNormal"/>
            </w:pPr>
          </w:p>
        </w:tc>
        <w:tc>
          <w:tcPr>
            <w:tcW w:w="624" w:type="dxa"/>
          </w:tcPr>
          <w:p w:rsidR="0031714D" w:rsidRDefault="0031714D">
            <w:pPr>
              <w:pStyle w:val="ConsPlusNormal"/>
            </w:pPr>
          </w:p>
        </w:tc>
        <w:tc>
          <w:tcPr>
            <w:tcW w:w="850" w:type="dxa"/>
          </w:tcPr>
          <w:p w:rsidR="0031714D" w:rsidRDefault="0031714D">
            <w:pPr>
              <w:pStyle w:val="ConsPlusNormal"/>
            </w:pPr>
          </w:p>
        </w:tc>
        <w:tc>
          <w:tcPr>
            <w:tcW w:w="963" w:type="dxa"/>
          </w:tcPr>
          <w:p w:rsidR="0031714D" w:rsidRDefault="0031714D">
            <w:pPr>
              <w:pStyle w:val="ConsPlusNormal"/>
            </w:pPr>
          </w:p>
        </w:tc>
        <w:tc>
          <w:tcPr>
            <w:tcW w:w="680" w:type="dxa"/>
          </w:tcPr>
          <w:p w:rsidR="0031714D" w:rsidRDefault="0031714D">
            <w:pPr>
              <w:pStyle w:val="ConsPlusNormal"/>
            </w:pPr>
          </w:p>
        </w:tc>
        <w:tc>
          <w:tcPr>
            <w:tcW w:w="793" w:type="dxa"/>
          </w:tcPr>
          <w:p w:rsidR="0031714D" w:rsidRDefault="0031714D">
            <w:pPr>
              <w:pStyle w:val="ConsPlusNormal"/>
            </w:pPr>
          </w:p>
        </w:tc>
      </w:tr>
    </w:tbl>
    <w:p w:rsidR="0031714D" w:rsidRDefault="0031714D">
      <w:pPr>
        <w:sectPr w:rsidR="0031714D">
          <w:pgSz w:w="16838" w:h="11905" w:orient="landscape"/>
          <w:pgMar w:top="1440" w:right="1440" w:bottom="1440" w:left="1440" w:header="0" w:footer="0" w:gutter="0"/>
          <w:cols w:space="720"/>
        </w:sectPr>
      </w:pPr>
    </w:p>
    <w:p w:rsidR="0031714D" w:rsidRDefault="0031714D">
      <w:pPr>
        <w:pStyle w:val="ConsPlusNormal"/>
        <w:jc w:val="both"/>
      </w:pPr>
    </w:p>
    <w:p w:rsidR="0031714D" w:rsidRDefault="0031714D">
      <w:pPr>
        <w:pStyle w:val="ConsPlusNonformat"/>
        <w:jc w:val="both"/>
      </w:pPr>
      <w:r>
        <w:rPr>
          <w:sz w:val="18"/>
        </w:rPr>
        <w:t xml:space="preserve">    --------------------------------</w:t>
      </w:r>
    </w:p>
    <w:p w:rsidR="0031714D" w:rsidRDefault="0031714D">
      <w:pPr>
        <w:pStyle w:val="ConsPlusNonformat"/>
        <w:jc w:val="both"/>
      </w:pPr>
      <w:bookmarkStart w:id="46" w:name="P2877"/>
      <w:bookmarkEnd w:id="46"/>
      <w:r>
        <w:rPr>
          <w:sz w:val="18"/>
        </w:rPr>
        <w:t xml:space="preserve">    &lt;1&gt;   Показывается  среднесписочная  численность  работников  (с  одним</w:t>
      </w:r>
    </w:p>
    <w:p w:rsidR="0031714D" w:rsidRDefault="0031714D">
      <w:pPr>
        <w:pStyle w:val="ConsPlusNonformat"/>
        <w:jc w:val="both"/>
      </w:pPr>
      <w:r>
        <w:rPr>
          <w:sz w:val="18"/>
        </w:rPr>
        <w:t>десятичным знаком).</w:t>
      </w:r>
    </w:p>
    <w:p w:rsidR="0031714D" w:rsidRDefault="0031714D">
      <w:pPr>
        <w:pStyle w:val="ConsPlusNonformat"/>
        <w:jc w:val="both"/>
      </w:pPr>
      <w:bookmarkStart w:id="47" w:name="P2879"/>
      <w:bookmarkEnd w:id="47"/>
      <w:r>
        <w:rPr>
          <w:sz w:val="18"/>
        </w:rPr>
        <w:t xml:space="preserve">    &lt;2&gt;    Средняя    численность    внешних    совместителей   исчисляется</w:t>
      </w:r>
    </w:p>
    <w:p w:rsidR="0031714D" w:rsidRDefault="0031714D">
      <w:pPr>
        <w:pStyle w:val="ConsPlusNonformat"/>
        <w:jc w:val="both"/>
      </w:pPr>
      <w:r>
        <w:rPr>
          <w:sz w:val="18"/>
        </w:rPr>
        <w:t>пропорционально   фактически  отработанному  времени  (с  одним  десятичным</w:t>
      </w:r>
    </w:p>
    <w:p w:rsidR="0031714D" w:rsidRDefault="0031714D">
      <w:pPr>
        <w:pStyle w:val="ConsPlusNonformat"/>
        <w:jc w:val="both"/>
      </w:pPr>
      <w:r>
        <w:rPr>
          <w:sz w:val="18"/>
        </w:rPr>
        <w:t>знаком).</w:t>
      </w:r>
    </w:p>
    <w:p w:rsidR="0031714D" w:rsidRDefault="0031714D">
      <w:pPr>
        <w:pStyle w:val="ConsPlusNonformat"/>
        <w:jc w:val="both"/>
      </w:pPr>
      <w:bookmarkStart w:id="48" w:name="P2882"/>
      <w:bookmarkEnd w:id="48"/>
      <w:r>
        <w:rPr>
          <w:sz w:val="18"/>
        </w:rPr>
        <w:t xml:space="preserve">    &lt;3&gt;  Включая вознаграждение за работу по договорам гражданско-правового</w:t>
      </w:r>
    </w:p>
    <w:p w:rsidR="0031714D" w:rsidRDefault="0031714D">
      <w:pPr>
        <w:pStyle w:val="ConsPlusNonformat"/>
        <w:jc w:val="both"/>
      </w:pPr>
      <w:r>
        <w:rPr>
          <w:sz w:val="18"/>
        </w:rPr>
        <w:t>характера, заключенным работником списочного состава со своей организацией.</w:t>
      </w:r>
    </w:p>
    <w:p w:rsidR="0031714D" w:rsidRDefault="0031714D">
      <w:pPr>
        <w:pStyle w:val="ConsPlusNonformat"/>
        <w:jc w:val="both"/>
      </w:pPr>
    </w:p>
    <w:p w:rsidR="0031714D" w:rsidRDefault="0031714D">
      <w:pPr>
        <w:pStyle w:val="ConsPlusNonformat"/>
        <w:jc w:val="both"/>
      </w:pPr>
      <w:r>
        <w:rPr>
          <w:sz w:val="18"/>
        </w:rPr>
        <w:t xml:space="preserve">      Должностное  лицо, ответственное</w:t>
      </w:r>
    </w:p>
    <w:p w:rsidR="0031714D" w:rsidRDefault="0031714D">
      <w:pPr>
        <w:pStyle w:val="ConsPlusNonformat"/>
        <w:jc w:val="both"/>
      </w:pPr>
      <w:r>
        <w:rPr>
          <w:sz w:val="18"/>
        </w:rPr>
        <w:t xml:space="preserve">    за    предоставление     первичных</w:t>
      </w:r>
    </w:p>
    <w:p w:rsidR="0031714D" w:rsidRDefault="0031714D">
      <w:pPr>
        <w:pStyle w:val="ConsPlusNonformat"/>
        <w:jc w:val="both"/>
      </w:pPr>
      <w:r>
        <w:rPr>
          <w:sz w:val="18"/>
        </w:rPr>
        <w:t xml:space="preserve">    статистических    данных    (лицо,</w:t>
      </w:r>
    </w:p>
    <w:p w:rsidR="0031714D" w:rsidRDefault="0031714D">
      <w:pPr>
        <w:pStyle w:val="ConsPlusNonformat"/>
        <w:jc w:val="both"/>
      </w:pPr>
      <w:r>
        <w:rPr>
          <w:sz w:val="18"/>
        </w:rPr>
        <w:t xml:space="preserve">    уполномоченное       предоставлять</w:t>
      </w:r>
    </w:p>
    <w:p w:rsidR="0031714D" w:rsidRDefault="0031714D">
      <w:pPr>
        <w:pStyle w:val="ConsPlusNonformat"/>
        <w:jc w:val="both"/>
      </w:pPr>
      <w:r>
        <w:rPr>
          <w:sz w:val="18"/>
        </w:rPr>
        <w:t xml:space="preserve">    первичные   статистические  данные</w:t>
      </w:r>
    </w:p>
    <w:p w:rsidR="0031714D" w:rsidRDefault="0031714D">
      <w:pPr>
        <w:pStyle w:val="ConsPlusNonformat"/>
        <w:jc w:val="both"/>
      </w:pPr>
      <w:r>
        <w:rPr>
          <w:sz w:val="18"/>
        </w:rPr>
        <w:t xml:space="preserve">    от имени юридического лица)        _____________ ____________ _________</w:t>
      </w:r>
    </w:p>
    <w:p w:rsidR="0031714D" w:rsidRDefault="0031714D">
      <w:pPr>
        <w:pStyle w:val="ConsPlusNonformat"/>
        <w:jc w:val="both"/>
      </w:pPr>
      <w:r>
        <w:rPr>
          <w:sz w:val="18"/>
        </w:rPr>
        <w:t xml:space="preserve">                                        (должность)    (Ф.И.О.)   (подпись)</w:t>
      </w:r>
    </w:p>
    <w:p w:rsidR="0031714D" w:rsidRDefault="0031714D">
      <w:pPr>
        <w:pStyle w:val="ConsPlusNonformat"/>
        <w:jc w:val="both"/>
      </w:pPr>
    </w:p>
    <w:p w:rsidR="0031714D" w:rsidRDefault="0031714D">
      <w:pPr>
        <w:pStyle w:val="ConsPlusNonformat"/>
        <w:jc w:val="both"/>
      </w:pPr>
      <w:r>
        <w:rPr>
          <w:sz w:val="18"/>
        </w:rPr>
        <w:t xml:space="preserve">                                       _______ E-</w:t>
      </w:r>
      <w:proofErr w:type="spellStart"/>
      <w:r>
        <w:rPr>
          <w:sz w:val="18"/>
        </w:rPr>
        <w:t>mail</w:t>
      </w:r>
      <w:proofErr w:type="spellEnd"/>
      <w:r>
        <w:rPr>
          <w:sz w:val="18"/>
        </w:rPr>
        <w:t>: ___ "__" ___ 20__ год</w:t>
      </w:r>
    </w:p>
    <w:p w:rsidR="0031714D" w:rsidRDefault="0031714D">
      <w:pPr>
        <w:pStyle w:val="ConsPlusNonformat"/>
        <w:jc w:val="both"/>
      </w:pPr>
      <w:r>
        <w:rPr>
          <w:sz w:val="18"/>
        </w:rPr>
        <w:t xml:space="preserve">                                       (номер             (дата составления</w:t>
      </w:r>
    </w:p>
    <w:p w:rsidR="0031714D" w:rsidRDefault="0031714D">
      <w:pPr>
        <w:pStyle w:val="ConsPlusNonformat"/>
        <w:jc w:val="both"/>
      </w:pPr>
      <w:r>
        <w:rPr>
          <w:sz w:val="18"/>
        </w:rPr>
        <w:t xml:space="preserve">                                       </w:t>
      </w:r>
      <w:proofErr w:type="spellStart"/>
      <w:r>
        <w:rPr>
          <w:sz w:val="18"/>
        </w:rPr>
        <w:t>контак</w:t>
      </w:r>
      <w:proofErr w:type="spellEnd"/>
      <w:r>
        <w:rPr>
          <w:sz w:val="18"/>
        </w:rPr>
        <w:t>-                документа)</w:t>
      </w:r>
    </w:p>
    <w:p w:rsidR="0031714D" w:rsidRDefault="0031714D">
      <w:pPr>
        <w:pStyle w:val="ConsPlusNonformat"/>
        <w:jc w:val="both"/>
      </w:pPr>
      <w:r>
        <w:rPr>
          <w:sz w:val="18"/>
        </w:rPr>
        <w:t xml:space="preserve">                                       </w:t>
      </w:r>
      <w:proofErr w:type="spellStart"/>
      <w:r>
        <w:rPr>
          <w:sz w:val="18"/>
        </w:rPr>
        <w:t>тного</w:t>
      </w:r>
      <w:proofErr w:type="spellEnd"/>
    </w:p>
    <w:p w:rsidR="0031714D" w:rsidRDefault="0031714D">
      <w:pPr>
        <w:pStyle w:val="ConsPlusNonformat"/>
        <w:jc w:val="both"/>
      </w:pPr>
      <w:r>
        <w:rPr>
          <w:sz w:val="18"/>
        </w:rPr>
        <w:t xml:space="preserve">                                       теле-</w:t>
      </w:r>
    </w:p>
    <w:p w:rsidR="0031714D" w:rsidRDefault="0031714D">
      <w:pPr>
        <w:pStyle w:val="ConsPlusNonformat"/>
        <w:jc w:val="both"/>
      </w:pPr>
      <w:r>
        <w:rPr>
          <w:sz w:val="18"/>
        </w:rPr>
        <w:t xml:space="preserve">                                       фона)</w:t>
      </w:r>
    </w:p>
    <w:p w:rsidR="0031714D" w:rsidRDefault="0031714D">
      <w:pPr>
        <w:pStyle w:val="ConsPlusNormal"/>
        <w:jc w:val="both"/>
      </w:pPr>
    </w:p>
    <w:p w:rsidR="0031714D" w:rsidRDefault="0031714D">
      <w:pPr>
        <w:pStyle w:val="ConsPlusNormal"/>
        <w:jc w:val="center"/>
        <w:outlineLvl w:val="1"/>
      </w:pPr>
      <w:r>
        <w:t>Указания</w:t>
      </w:r>
    </w:p>
    <w:p w:rsidR="0031714D" w:rsidRDefault="0031714D">
      <w:pPr>
        <w:pStyle w:val="ConsPlusNormal"/>
        <w:jc w:val="center"/>
      </w:pPr>
      <w:r>
        <w:t>по заполнению формы федерального статистического наблюдения</w:t>
      </w:r>
    </w:p>
    <w:p w:rsidR="0031714D" w:rsidRDefault="0031714D">
      <w:pPr>
        <w:pStyle w:val="ConsPlusNormal"/>
        <w:jc w:val="both"/>
      </w:pPr>
    </w:p>
    <w:p w:rsidR="0031714D" w:rsidRDefault="0031714D">
      <w:pPr>
        <w:pStyle w:val="ConsPlusNormal"/>
        <w:ind w:firstLine="540"/>
        <w:jc w:val="both"/>
      </w:pPr>
      <w:r>
        <w:t xml:space="preserve">1. Респондентами по </w:t>
      </w:r>
      <w:hyperlink w:anchor="P2405" w:history="1">
        <w:r>
          <w:rPr>
            <w:color w:val="0000FF"/>
          </w:rPr>
          <w:t>форме</w:t>
        </w:r>
      </w:hyperlink>
      <w:r>
        <w:t xml:space="preserve"> федерального статистического наблюдения N ЗП-образование "Сведения о численности и оплате труда работников сферы образования по категориям персонала" (далее - форма) являются юридические лица государственной и муниципальной форм собственности, осуществляющие образовательную деятельность в соответствии с кодами </w:t>
      </w:r>
      <w:hyperlink r:id="rId15" w:history="1">
        <w:r>
          <w:rPr>
            <w:color w:val="0000FF"/>
          </w:rPr>
          <w:t>ОКВЭД2</w:t>
        </w:r>
      </w:hyperlink>
      <w:r>
        <w:t xml:space="preserve">, приведенными в </w:t>
      </w:r>
      <w:hyperlink w:anchor="P2905" w:history="1">
        <w:r>
          <w:rPr>
            <w:color w:val="0000FF"/>
          </w:rPr>
          <w:t>Таблице 1</w:t>
        </w:r>
      </w:hyperlink>
      <w:r>
        <w:t xml:space="preserve"> (физкультурно-спортивные организации с кодами ОКВЭД2 </w:t>
      </w:r>
      <w:hyperlink r:id="rId16" w:history="1">
        <w:r>
          <w:rPr>
            <w:color w:val="0000FF"/>
          </w:rPr>
          <w:t>93.11</w:t>
        </w:r>
      </w:hyperlink>
      <w:r>
        <w:t xml:space="preserve">, </w:t>
      </w:r>
      <w:hyperlink r:id="rId17" w:history="1">
        <w:r>
          <w:rPr>
            <w:color w:val="0000FF"/>
          </w:rPr>
          <w:t>93.12</w:t>
        </w:r>
      </w:hyperlink>
      <w:r>
        <w:t xml:space="preserve">, </w:t>
      </w:r>
      <w:hyperlink r:id="rId18" w:history="1">
        <w:r>
          <w:rPr>
            <w:color w:val="0000FF"/>
          </w:rPr>
          <w:t>93.19</w:t>
        </w:r>
      </w:hyperlink>
      <w:r>
        <w:t xml:space="preserve"> являются респондентами по </w:t>
      </w:r>
      <w:hyperlink w:anchor="P2405" w:history="1">
        <w:r>
          <w:rPr>
            <w:color w:val="0000FF"/>
          </w:rPr>
          <w:t>форме</w:t>
        </w:r>
      </w:hyperlink>
      <w:r>
        <w:t xml:space="preserve"> при наличии лицензии на образовательную деятельность), и организационно-правовой формой в соответствии с кодами </w:t>
      </w:r>
      <w:hyperlink r:id="rId19" w:history="1">
        <w:r>
          <w:rPr>
            <w:color w:val="0000FF"/>
          </w:rPr>
          <w:t>ОКОПФ</w:t>
        </w:r>
      </w:hyperlink>
      <w:r>
        <w:t xml:space="preserve">, приведенными в </w:t>
      </w:r>
      <w:hyperlink w:anchor="P2966" w:history="1">
        <w:r>
          <w:rPr>
            <w:color w:val="0000FF"/>
          </w:rPr>
          <w:t>Таблице 2</w:t>
        </w:r>
      </w:hyperlink>
      <w:r>
        <w:t>.</w:t>
      </w:r>
    </w:p>
    <w:p w:rsidR="0031714D" w:rsidRDefault="0031714D">
      <w:pPr>
        <w:pStyle w:val="ConsPlusNormal"/>
        <w:jc w:val="both"/>
      </w:pPr>
    </w:p>
    <w:p w:rsidR="0031714D" w:rsidRDefault="0031714D">
      <w:pPr>
        <w:pStyle w:val="ConsPlusNormal"/>
        <w:jc w:val="right"/>
        <w:outlineLvl w:val="2"/>
      </w:pPr>
      <w:bookmarkStart w:id="49" w:name="P2905"/>
      <w:bookmarkEnd w:id="49"/>
      <w:r>
        <w:t>Таблица 1</w:t>
      </w:r>
    </w:p>
    <w:p w:rsidR="0031714D" w:rsidRDefault="0031714D">
      <w:pPr>
        <w:pStyle w:val="ConsPlusNormal"/>
        <w:jc w:val="both"/>
      </w:pPr>
    </w:p>
    <w:p w:rsidR="0031714D" w:rsidRDefault="0031714D">
      <w:pPr>
        <w:pStyle w:val="ConsPlusNormal"/>
        <w:jc w:val="right"/>
      </w:pPr>
      <w:r>
        <w:t>(</w:t>
      </w:r>
      <w:proofErr w:type="spellStart"/>
      <w:r>
        <w:t>справочно</w:t>
      </w:r>
      <w:proofErr w:type="spellEnd"/>
      <w:r>
        <w:t>)</w:t>
      </w:r>
    </w:p>
    <w:p w:rsidR="0031714D" w:rsidRDefault="0031714D">
      <w:pPr>
        <w:pStyle w:val="ConsPlusNormal"/>
        <w:jc w:val="both"/>
      </w:pPr>
    </w:p>
    <w:p w:rsidR="0031714D" w:rsidRDefault="0031714D">
      <w:pPr>
        <w:sectPr w:rsidR="0031714D">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31714D">
        <w:tc>
          <w:tcPr>
            <w:tcW w:w="1361" w:type="dxa"/>
          </w:tcPr>
          <w:p w:rsidR="0031714D" w:rsidRDefault="0031714D">
            <w:pPr>
              <w:pStyle w:val="ConsPlusNormal"/>
              <w:jc w:val="center"/>
            </w:pPr>
            <w:r>
              <w:lastRenderedPageBreak/>
              <w:t xml:space="preserve">КОДЫ </w:t>
            </w:r>
            <w:hyperlink r:id="rId20" w:history="1">
              <w:r>
                <w:rPr>
                  <w:color w:val="0000FF"/>
                </w:rPr>
                <w:t>ОКВЭД2</w:t>
              </w:r>
            </w:hyperlink>
          </w:p>
        </w:tc>
        <w:tc>
          <w:tcPr>
            <w:tcW w:w="7710" w:type="dxa"/>
          </w:tcPr>
          <w:p w:rsidR="0031714D" w:rsidRDefault="0031714D">
            <w:pPr>
              <w:pStyle w:val="ConsPlusNormal"/>
              <w:jc w:val="center"/>
            </w:pPr>
            <w:r>
              <w:t>НАИМЕНОВАНИЕ</w:t>
            </w:r>
          </w:p>
        </w:tc>
      </w:tr>
      <w:tr w:rsidR="0031714D">
        <w:tc>
          <w:tcPr>
            <w:tcW w:w="1361" w:type="dxa"/>
            <w:vAlign w:val="center"/>
          </w:tcPr>
          <w:p w:rsidR="0031714D" w:rsidRDefault="0031714D">
            <w:pPr>
              <w:pStyle w:val="ConsPlusNormal"/>
              <w:jc w:val="both"/>
            </w:pPr>
            <w:hyperlink r:id="rId21" w:history="1">
              <w:r>
                <w:rPr>
                  <w:color w:val="0000FF"/>
                </w:rPr>
                <w:t>85</w:t>
              </w:r>
            </w:hyperlink>
          </w:p>
        </w:tc>
        <w:tc>
          <w:tcPr>
            <w:tcW w:w="7710" w:type="dxa"/>
            <w:vAlign w:val="center"/>
          </w:tcPr>
          <w:p w:rsidR="0031714D" w:rsidRDefault="0031714D">
            <w:pPr>
              <w:pStyle w:val="ConsPlusNormal"/>
            </w:pPr>
            <w:r>
              <w:t>Образование</w:t>
            </w:r>
          </w:p>
        </w:tc>
      </w:tr>
      <w:tr w:rsidR="0031714D">
        <w:tc>
          <w:tcPr>
            <w:tcW w:w="1361" w:type="dxa"/>
          </w:tcPr>
          <w:p w:rsidR="0031714D" w:rsidRDefault="0031714D">
            <w:pPr>
              <w:pStyle w:val="ConsPlusNormal"/>
              <w:jc w:val="both"/>
            </w:pPr>
            <w:hyperlink r:id="rId22" w:history="1">
              <w:r>
                <w:rPr>
                  <w:color w:val="0000FF"/>
                </w:rPr>
                <w:t>85.1</w:t>
              </w:r>
            </w:hyperlink>
          </w:p>
        </w:tc>
        <w:tc>
          <w:tcPr>
            <w:tcW w:w="7710" w:type="dxa"/>
          </w:tcPr>
          <w:p w:rsidR="0031714D" w:rsidRDefault="0031714D">
            <w:pPr>
              <w:pStyle w:val="ConsPlusNormal"/>
            </w:pPr>
            <w:r>
              <w:t>Образование общее</w:t>
            </w:r>
          </w:p>
        </w:tc>
      </w:tr>
      <w:tr w:rsidR="0031714D">
        <w:tc>
          <w:tcPr>
            <w:tcW w:w="1361" w:type="dxa"/>
          </w:tcPr>
          <w:p w:rsidR="0031714D" w:rsidRDefault="0031714D">
            <w:pPr>
              <w:pStyle w:val="ConsPlusNormal"/>
              <w:jc w:val="both"/>
            </w:pPr>
            <w:hyperlink r:id="rId23" w:history="1">
              <w:r>
                <w:rPr>
                  <w:color w:val="0000FF"/>
                </w:rPr>
                <w:t>85.11</w:t>
              </w:r>
            </w:hyperlink>
          </w:p>
        </w:tc>
        <w:tc>
          <w:tcPr>
            <w:tcW w:w="7710" w:type="dxa"/>
          </w:tcPr>
          <w:p w:rsidR="0031714D" w:rsidRDefault="0031714D">
            <w:pPr>
              <w:pStyle w:val="ConsPlusNormal"/>
            </w:pPr>
            <w:r>
              <w:t>Образование дошкольное</w:t>
            </w:r>
          </w:p>
        </w:tc>
      </w:tr>
      <w:tr w:rsidR="0031714D">
        <w:tc>
          <w:tcPr>
            <w:tcW w:w="1361" w:type="dxa"/>
          </w:tcPr>
          <w:p w:rsidR="0031714D" w:rsidRDefault="0031714D">
            <w:pPr>
              <w:pStyle w:val="ConsPlusNormal"/>
              <w:jc w:val="both"/>
            </w:pPr>
            <w:hyperlink r:id="rId24" w:history="1">
              <w:r>
                <w:rPr>
                  <w:color w:val="0000FF"/>
                </w:rPr>
                <w:t>85.12</w:t>
              </w:r>
            </w:hyperlink>
          </w:p>
        </w:tc>
        <w:tc>
          <w:tcPr>
            <w:tcW w:w="7710" w:type="dxa"/>
          </w:tcPr>
          <w:p w:rsidR="0031714D" w:rsidRDefault="0031714D">
            <w:pPr>
              <w:pStyle w:val="ConsPlusNormal"/>
            </w:pPr>
            <w:r>
              <w:t>Образование начальное общее</w:t>
            </w:r>
          </w:p>
        </w:tc>
      </w:tr>
      <w:tr w:rsidR="0031714D">
        <w:tc>
          <w:tcPr>
            <w:tcW w:w="1361" w:type="dxa"/>
          </w:tcPr>
          <w:p w:rsidR="0031714D" w:rsidRDefault="0031714D">
            <w:pPr>
              <w:pStyle w:val="ConsPlusNormal"/>
              <w:jc w:val="both"/>
            </w:pPr>
            <w:hyperlink r:id="rId25" w:history="1">
              <w:r>
                <w:rPr>
                  <w:color w:val="0000FF"/>
                </w:rPr>
                <w:t>85.13</w:t>
              </w:r>
            </w:hyperlink>
          </w:p>
        </w:tc>
        <w:tc>
          <w:tcPr>
            <w:tcW w:w="7710" w:type="dxa"/>
          </w:tcPr>
          <w:p w:rsidR="0031714D" w:rsidRDefault="0031714D">
            <w:pPr>
              <w:pStyle w:val="ConsPlusNormal"/>
            </w:pPr>
            <w:r>
              <w:t>Образование основное общее</w:t>
            </w:r>
          </w:p>
        </w:tc>
      </w:tr>
      <w:tr w:rsidR="0031714D">
        <w:tc>
          <w:tcPr>
            <w:tcW w:w="1361" w:type="dxa"/>
          </w:tcPr>
          <w:p w:rsidR="0031714D" w:rsidRDefault="0031714D">
            <w:pPr>
              <w:pStyle w:val="ConsPlusNormal"/>
              <w:jc w:val="both"/>
            </w:pPr>
            <w:hyperlink r:id="rId26" w:history="1">
              <w:r>
                <w:rPr>
                  <w:color w:val="0000FF"/>
                </w:rPr>
                <w:t>85.14</w:t>
              </w:r>
            </w:hyperlink>
          </w:p>
        </w:tc>
        <w:tc>
          <w:tcPr>
            <w:tcW w:w="7710" w:type="dxa"/>
          </w:tcPr>
          <w:p w:rsidR="0031714D" w:rsidRDefault="0031714D">
            <w:pPr>
              <w:pStyle w:val="ConsPlusNormal"/>
              <w:jc w:val="both"/>
            </w:pPr>
            <w:r>
              <w:t>Образование среднее общее</w:t>
            </w:r>
          </w:p>
        </w:tc>
      </w:tr>
      <w:tr w:rsidR="0031714D">
        <w:tc>
          <w:tcPr>
            <w:tcW w:w="1361" w:type="dxa"/>
          </w:tcPr>
          <w:p w:rsidR="0031714D" w:rsidRDefault="0031714D">
            <w:pPr>
              <w:pStyle w:val="ConsPlusNormal"/>
              <w:jc w:val="both"/>
            </w:pPr>
            <w:hyperlink r:id="rId27" w:history="1">
              <w:r>
                <w:rPr>
                  <w:color w:val="0000FF"/>
                </w:rPr>
                <w:t>85.2</w:t>
              </w:r>
            </w:hyperlink>
          </w:p>
        </w:tc>
        <w:tc>
          <w:tcPr>
            <w:tcW w:w="7710" w:type="dxa"/>
          </w:tcPr>
          <w:p w:rsidR="0031714D" w:rsidRDefault="0031714D">
            <w:pPr>
              <w:pStyle w:val="ConsPlusNormal"/>
              <w:jc w:val="both"/>
            </w:pPr>
            <w:r>
              <w:t>Образование профессиональное</w:t>
            </w:r>
          </w:p>
        </w:tc>
      </w:tr>
      <w:tr w:rsidR="0031714D">
        <w:tc>
          <w:tcPr>
            <w:tcW w:w="1361" w:type="dxa"/>
          </w:tcPr>
          <w:p w:rsidR="0031714D" w:rsidRDefault="0031714D">
            <w:pPr>
              <w:pStyle w:val="ConsPlusNormal"/>
              <w:jc w:val="both"/>
            </w:pPr>
            <w:hyperlink r:id="rId28" w:history="1">
              <w:r>
                <w:rPr>
                  <w:color w:val="0000FF"/>
                </w:rPr>
                <w:t>85.21</w:t>
              </w:r>
            </w:hyperlink>
          </w:p>
        </w:tc>
        <w:tc>
          <w:tcPr>
            <w:tcW w:w="7710" w:type="dxa"/>
          </w:tcPr>
          <w:p w:rsidR="0031714D" w:rsidRDefault="0031714D">
            <w:pPr>
              <w:pStyle w:val="ConsPlusNormal"/>
              <w:jc w:val="both"/>
            </w:pPr>
            <w:r>
              <w:t>Образование профессиональное среднее</w:t>
            </w:r>
          </w:p>
        </w:tc>
      </w:tr>
      <w:tr w:rsidR="0031714D">
        <w:tc>
          <w:tcPr>
            <w:tcW w:w="1361" w:type="dxa"/>
          </w:tcPr>
          <w:p w:rsidR="0031714D" w:rsidRDefault="0031714D">
            <w:pPr>
              <w:pStyle w:val="ConsPlusNormal"/>
              <w:jc w:val="both"/>
            </w:pPr>
            <w:hyperlink r:id="rId29" w:history="1">
              <w:r>
                <w:rPr>
                  <w:color w:val="0000FF"/>
                </w:rPr>
                <w:t>85.22</w:t>
              </w:r>
            </w:hyperlink>
          </w:p>
        </w:tc>
        <w:tc>
          <w:tcPr>
            <w:tcW w:w="7710" w:type="dxa"/>
          </w:tcPr>
          <w:p w:rsidR="0031714D" w:rsidRDefault="0031714D">
            <w:pPr>
              <w:pStyle w:val="ConsPlusNormal"/>
            </w:pPr>
            <w:r>
              <w:t>Образование высшее</w:t>
            </w:r>
          </w:p>
        </w:tc>
      </w:tr>
      <w:tr w:rsidR="0031714D">
        <w:tc>
          <w:tcPr>
            <w:tcW w:w="1361" w:type="dxa"/>
          </w:tcPr>
          <w:p w:rsidR="0031714D" w:rsidRDefault="0031714D">
            <w:pPr>
              <w:pStyle w:val="ConsPlusNormal"/>
              <w:jc w:val="both"/>
            </w:pPr>
            <w:hyperlink r:id="rId30" w:history="1">
              <w:r>
                <w:rPr>
                  <w:color w:val="0000FF"/>
                </w:rPr>
                <w:t>85.22.1</w:t>
              </w:r>
            </w:hyperlink>
          </w:p>
        </w:tc>
        <w:tc>
          <w:tcPr>
            <w:tcW w:w="7710" w:type="dxa"/>
          </w:tcPr>
          <w:p w:rsidR="0031714D" w:rsidRDefault="0031714D">
            <w:pPr>
              <w:pStyle w:val="ConsPlusNormal"/>
            </w:pPr>
            <w:r>
              <w:t xml:space="preserve">Образование высшее - </w:t>
            </w:r>
            <w:proofErr w:type="spellStart"/>
            <w:r>
              <w:t>бакалавриат</w:t>
            </w:r>
            <w:proofErr w:type="spellEnd"/>
          </w:p>
        </w:tc>
      </w:tr>
      <w:tr w:rsidR="0031714D">
        <w:tc>
          <w:tcPr>
            <w:tcW w:w="1361" w:type="dxa"/>
          </w:tcPr>
          <w:p w:rsidR="0031714D" w:rsidRDefault="0031714D">
            <w:pPr>
              <w:pStyle w:val="ConsPlusNormal"/>
              <w:jc w:val="both"/>
            </w:pPr>
            <w:hyperlink r:id="rId31" w:history="1">
              <w:r>
                <w:rPr>
                  <w:color w:val="0000FF"/>
                </w:rPr>
                <w:t>85.22.2</w:t>
              </w:r>
            </w:hyperlink>
          </w:p>
        </w:tc>
        <w:tc>
          <w:tcPr>
            <w:tcW w:w="7710" w:type="dxa"/>
          </w:tcPr>
          <w:p w:rsidR="0031714D" w:rsidRDefault="0031714D">
            <w:pPr>
              <w:pStyle w:val="ConsPlusNormal"/>
            </w:pPr>
            <w:r>
              <w:t xml:space="preserve">Образование высшее - </w:t>
            </w:r>
            <w:proofErr w:type="spellStart"/>
            <w:r>
              <w:t>специалитет</w:t>
            </w:r>
            <w:proofErr w:type="spellEnd"/>
          </w:p>
        </w:tc>
      </w:tr>
      <w:tr w:rsidR="0031714D">
        <w:tc>
          <w:tcPr>
            <w:tcW w:w="1361" w:type="dxa"/>
          </w:tcPr>
          <w:p w:rsidR="0031714D" w:rsidRDefault="0031714D">
            <w:pPr>
              <w:pStyle w:val="ConsPlusNormal"/>
              <w:jc w:val="both"/>
            </w:pPr>
            <w:hyperlink r:id="rId32" w:history="1">
              <w:r>
                <w:rPr>
                  <w:color w:val="0000FF"/>
                </w:rPr>
                <w:t>85.22.3</w:t>
              </w:r>
            </w:hyperlink>
          </w:p>
        </w:tc>
        <w:tc>
          <w:tcPr>
            <w:tcW w:w="7710" w:type="dxa"/>
          </w:tcPr>
          <w:p w:rsidR="0031714D" w:rsidRDefault="0031714D">
            <w:pPr>
              <w:pStyle w:val="ConsPlusNormal"/>
            </w:pPr>
            <w:r>
              <w:t>Образование высшее - магистратура</w:t>
            </w:r>
          </w:p>
        </w:tc>
      </w:tr>
      <w:tr w:rsidR="0031714D">
        <w:tc>
          <w:tcPr>
            <w:tcW w:w="1361" w:type="dxa"/>
          </w:tcPr>
          <w:p w:rsidR="0031714D" w:rsidRDefault="0031714D">
            <w:pPr>
              <w:pStyle w:val="ConsPlusNormal"/>
              <w:jc w:val="both"/>
            </w:pPr>
            <w:hyperlink r:id="rId33" w:history="1">
              <w:r>
                <w:rPr>
                  <w:color w:val="0000FF"/>
                </w:rPr>
                <w:t>85.23</w:t>
              </w:r>
            </w:hyperlink>
          </w:p>
        </w:tc>
        <w:tc>
          <w:tcPr>
            <w:tcW w:w="7710" w:type="dxa"/>
          </w:tcPr>
          <w:p w:rsidR="0031714D" w:rsidRDefault="0031714D">
            <w:pPr>
              <w:pStyle w:val="ConsPlusNormal"/>
              <w:jc w:val="both"/>
            </w:pPr>
            <w:r>
              <w:t>Подготовка кадров высшей квалификации</w:t>
            </w:r>
          </w:p>
        </w:tc>
      </w:tr>
      <w:tr w:rsidR="0031714D">
        <w:tc>
          <w:tcPr>
            <w:tcW w:w="1361" w:type="dxa"/>
          </w:tcPr>
          <w:p w:rsidR="0031714D" w:rsidRDefault="0031714D">
            <w:pPr>
              <w:pStyle w:val="ConsPlusNormal"/>
              <w:jc w:val="both"/>
            </w:pPr>
            <w:hyperlink r:id="rId34" w:history="1">
              <w:r>
                <w:rPr>
                  <w:color w:val="0000FF"/>
                </w:rPr>
                <w:t>85.3</w:t>
              </w:r>
            </w:hyperlink>
          </w:p>
        </w:tc>
        <w:tc>
          <w:tcPr>
            <w:tcW w:w="7710" w:type="dxa"/>
          </w:tcPr>
          <w:p w:rsidR="0031714D" w:rsidRDefault="0031714D">
            <w:pPr>
              <w:pStyle w:val="ConsPlusNormal"/>
              <w:jc w:val="both"/>
            </w:pPr>
            <w:r>
              <w:t>Обучение профессиональное</w:t>
            </w:r>
          </w:p>
        </w:tc>
      </w:tr>
      <w:tr w:rsidR="0031714D">
        <w:tc>
          <w:tcPr>
            <w:tcW w:w="1361" w:type="dxa"/>
          </w:tcPr>
          <w:p w:rsidR="0031714D" w:rsidRDefault="0031714D">
            <w:pPr>
              <w:pStyle w:val="ConsPlusNormal"/>
              <w:jc w:val="both"/>
            </w:pPr>
            <w:hyperlink r:id="rId35" w:history="1">
              <w:r>
                <w:rPr>
                  <w:color w:val="0000FF"/>
                </w:rPr>
                <w:t>85.30</w:t>
              </w:r>
            </w:hyperlink>
          </w:p>
        </w:tc>
        <w:tc>
          <w:tcPr>
            <w:tcW w:w="7710" w:type="dxa"/>
          </w:tcPr>
          <w:p w:rsidR="0031714D" w:rsidRDefault="0031714D">
            <w:pPr>
              <w:pStyle w:val="ConsPlusNormal"/>
              <w:jc w:val="both"/>
            </w:pPr>
            <w:r>
              <w:t>Обучение профессиональное</w:t>
            </w:r>
          </w:p>
        </w:tc>
      </w:tr>
      <w:tr w:rsidR="0031714D">
        <w:tc>
          <w:tcPr>
            <w:tcW w:w="1361" w:type="dxa"/>
          </w:tcPr>
          <w:p w:rsidR="0031714D" w:rsidRDefault="0031714D">
            <w:pPr>
              <w:pStyle w:val="ConsPlusNormal"/>
              <w:jc w:val="both"/>
            </w:pPr>
            <w:hyperlink r:id="rId36" w:history="1">
              <w:r>
                <w:rPr>
                  <w:color w:val="0000FF"/>
                </w:rPr>
                <w:t>85.4</w:t>
              </w:r>
            </w:hyperlink>
          </w:p>
        </w:tc>
        <w:tc>
          <w:tcPr>
            <w:tcW w:w="7710" w:type="dxa"/>
          </w:tcPr>
          <w:p w:rsidR="0031714D" w:rsidRDefault="0031714D">
            <w:pPr>
              <w:pStyle w:val="ConsPlusNormal"/>
              <w:jc w:val="both"/>
            </w:pPr>
            <w:r>
              <w:t>Образование дополнительное</w:t>
            </w:r>
          </w:p>
        </w:tc>
      </w:tr>
      <w:tr w:rsidR="0031714D">
        <w:tc>
          <w:tcPr>
            <w:tcW w:w="1361" w:type="dxa"/>
          </w:tcPr>
          <w:p w:rsidR="0031714D" w:rsidRDefault="0031714D">
            <w:pPr>
              <w:pStyle w:val="ConsPlusNormal"/>
              <w:jc w:val="both"/>
            </w:pPr>
            <w:hyperlink r:id="rId37" w:history="1">
              <w:r>
                <w:rPr>
                  <w:color w:val="0000FF"/>
                </w:rPr>
                <w:t>85.41</w:t>
              </w:r>
            </w:hyperlink>
          </w:p>
        </w:tc>
        <w:tc>
          <w:tcPr>
            <w:tcW w:w="7710" w:type="dxa"/>
          </w:tcPr>
          <w:p w:rsidR="0031714D" w:rsidRDefault="0031714D">
            <w:pPr>
              <w:pStyle w:val="ConsPlusNormal"/>
              <w:jc w:val="both"/>
            </w:pPr>
            <w:r>
              <w:t>Образование дополнительное детей и взрослых</w:t>
            </w:r>
          </w:p>
        </w:tc>
      </w:tr>
      <w:tr w:rsidR="0031714D">
        <w:tc>
          <w:tcPr>
            <w:tcW w:w="1361" w:type="dxa"/>
          </w:tcPr>
          <w:p w:rsidR="0031714D" w:rsidRDefault="0031714D">
            <w:pPr>
              <w:pStyle w:val="ConsPlusNormal"/>
              <w:jc w:val="both"/>
            </w:pPr>
            <w:hyperlink r:id="rId38" w:history="1">
              <w:r>
                <w:rPr>
                  <w:color w:val="0000FF"/>
                </w:rPr>
                <w:t>85.41.1</w:t>
              </w:r>
            </w:hyperlink>
          </w:p>
        </w:tc>
        <w:tc>
          <w:tcPr>
            <w:tcW w:w="7710" w:type="dxa"/>
          </w:tcPr>
          <w:p w:rsidR="0031714D" w:rsidRDefault="0031714D">
            <w:pPr>
              <w:pStyle w:val="ConsPlusNormal"/>
              <w:jc w:val="both"/>
            </w:pPr>
            <w:r>
              <w:t>Образование в области спорта и отдыха</w:t>
            </w:r>
          </w:p>
        </w:tc>
      </w:tr>
      <w:tr w:rsidR="0031714D">
        <w:tc>
          <w:tcPr>
            <w:tcW w:w="1361" w:type="dxa"/>
          </w:tcPr>
          <w:p w:rsidR="0031714D" w:rsidRDefault="0031714D">
            <w:pPr>
              <w:pStyle w:val="ConsPlusNormal"/>
              <w:jc w:val="both"/>
            </w:pPr>
            <w:hyperlink r:id="rId39" w:history="1">
              <w:r>
                <w:rPr>
                  <w:color w:val="0000FF"/>
                </w:rPr>
                <w:t>85.41.2</w:t>
              </w:r>
            </w:hyperlink>
          </w:p>
        </w:tc>
        <w:tc>
          <w:tcPr>
            <w:tcW w:w="7710" w:type="dxa"/>
          </w:tcPr>
          <w:p w:rsidR="0031714D" w:rsidRDefault="0031714D">
            <w:pPr>
              <w:pStyle w:val="ConsPlusNormal"/>
            </w:pPr>
            <w:r>
              <w:t>Образование в области культуры</w:t>
            </w:r>
          </w:p>
        </w:tc>
      </w:tr>
      <w:tr w:rsidR="0031714D">
        <w:tc>
          <w:tcPr>
            <w:tcW w:w="1361" w:type="dxa"/>
          </w:tcPr>
          <w:p w:rsidR="0031714D" w:rsidRDefault="0031714D">
            <w:pPr>
              <w:pStyle w:val="ConsPlusNormal"/>
              <w:jc w:val="both"/>
            </w:pPr>
            <w:hyperlink r:id="rId40" w:history="1">
              <w:r>
                <w:rPr>
                  <w:color w:val="0000FF"/>
                </w:rPr>
                <w:t>85.41.9</w:t>
              </w:r>
            </w:hyperlink>
          </w:p>
        </w:tc>
        <w:tc>
          <w:tcPr>
            <w:tcW w:w="7710" w:type="dxa"/>
          </w:tcPr>
          <w:p w:rsidR="0031714D" w:rsidRDefault="0031714D">
            <w:pPr>
              <w:pStyle w:val="ConsPlusNormal"/>
            </w:pPr>
            <w:r>
              <w:t>Образование дополнительное детей и взрослых прочее, не включенное в другие группировки</w:t>
            </w:r>
          </w:p>
        </w:tc>
      </w:tr>
      <w:tr w:rsidR="0031714D">
        <w:tc>
          <w:tcPr>
            <w:tcW w:w="1361" w:type="dxa"/>
          </w:tcPr>
          <w:p w:rsidR="0031714D" w:rsidRDefault="0031714D">
            <w:pPr>
              <w:pStyle w:val="ConsPlusNormal"/>
              <w:jc w:val="both"/>
            </w:pPr>
            <w:hyperlink r:id="rId41" w:history="1">
              <w:r>
                <w:rPr>
                  <w:color w:val="0000FF"/>
                </w:rPr>
                <w:t>85.42</w:t>
              </w:r>
            </w:hyperlink>
          </w:p>
        </w:tc>
        <w:tc>
          <w:tcPr>
            <w:tcW w:w="7710" w:type="dxa"/>
          </w:tcPr>
          <w:p w:rsidR="0031714D" w:rsidRDefault="0031714D">
            <w:pPr>
              <w:pStyle w:val="ConsPlusNormal"/>
            </w:pPr>
            <w:r>
              <w:t>Образование профессиональное дополнительное</w:t>
            </w:r>
          </w:p>
        </w:tc>
      </w:tr>
      <w:tr w:rsidR="0031714D">
        <w:tc>
          <w:tcPr>
            <w:tcW w:w="1361" w:type="dxa"/>
          </w:tcPr>
          <w:p w:rsidR="0031714D" w:rsidRDefault="0031714D">
            <w:pPr>
              <w:pStyle w:val="ConsPlusNormal"/>
              <w:jc w:val="both"/>
            </w:pPr>
            <w:hyperlink r:id="rId42" w:history="1">
              <w:r>
                <w:rPr>
                  <w:color w:val="0000FF"/>
                </w:rPr>
                <w:t>85.42.1</w:t>
              </w:r>
            </w:hyperlink>
          </w:p>
        </w:tc>
        <w:tc>
          <w:tcPr>
            <w:tcW w:w="7710" w:type="dxa"/>
          </w:tcPr>
          <w:p w:rsidR="0031714D" w:rsidRDefault="0031714D">
            <w:pPr>
              <w:pStyle w:val="ConsPlusNormal"/>
            </w:pPr>
            <w:r>
              <w:t>Деятельность школ подготовки водителей автотранспортных средств</w:t>
            </w:r>
          </w:p>
        </w:tc>
      </w:tr>
      <w:tr w:rsidR="0031714D">
        <w:tc>
          <w:tcPr>
            <w:tcW w:w="1361" w:type="dxa"/>
          </w:tcPr>
          <w:p w:rsidR="0031714D" w:rsidRDefault="0031714D">
            <w:pPr>
              <w:pStyle w:val="ConsPlusNormal"/>
              <w:jc w:val="both"/>
            </w:pPr>
            <w:hyperlink r:id="rId43" w:history="1">
              <w:r>
                <w:rPr>
                  <w:color w:val="0000FF"/>
                </w:rPr>
                <w:t>85.42.2</w:t>
              </w:r>
            </w:hyperlink>
          </w:p>
        </w:tc>
        <w:tc>
          <w:tcPr>
            <w:tcW w:w="7710" w:type="dxa"/>
          </w:tcPr>
          <w:p w:rsidR="0031714D" w:rsidRDefault="0031714D">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31714D">
        <w:tc>
          <w:tcPr>
            <w:tcW w:w="1361" w:type="dxa"/>
          </w:tcPr>
          <w:p w:rsidR="0031714D" w:rsidRDefault="0031714D">
            <w:pPr>
              <w:pStyle w:val="ConsPlusNormal"/>
              <w:jc w:val="both"/>
            </w:pPr>
            <w:hyperlink r:id="rId44" w:history="1">
              <w:r>
                <w:rPr>
                  <w:color w:val="0000FF"/>
                </w:rPr>
                <w:t>85.42.9</w:t>
              </w:r>
            </w:hyperlink>
          </w:p>
        </w:tc>
        <w:tc>
          <w:tcPr>
            <w:tcW w:w="7710" w:type="dxa"/>
          </w:tcPr>
          <w:p w:rsidR="0031714D" w:rsidRDefault="0031714D">
            <w:pPr>
              <w:pStyle w:val="ConsPlusNormal"/>
            </w:pPr>
            <w:r>
              <w:t>Деятельность по дополнительному профессиональному образованию прочая, не включенная в другие группировки</w:t>
            </w:r>
          </w:p>
        </w:tc>
      </w:tr>
      <w:tr w:rsidR="0031714D">
        <w:tc>
          <w:tcPr>
            <w:tcW w:w="1361" w:type="dxa"/>
          </w:tcPr>
          <w:p w:rsidR="0031714D" w:rsidRDefault="0031714D">
            <w:pPr>
              <w:pStyle w:val="ConsPlusNormal"/>
              <w:jc w:val="both"/>
            </w:pPr>
            <w:hyperlink r:id="rId45" w:history="1">
              <w:r>
                <w:rPr>
                  <w:color w:val="0000FF"/>
                </w:rPr>
                <w:t>93.11</w:t>
              </w:r>
            </w:hyperlink>
          </w:p>
        </w:tc>
        <w:tc>
          <w:tcPr>
            <w:tcW w:w="7710" w:type="dxa"/>
          </w:tcPr>
          <w:p w:rsidR="0031714D" w:rsidRDefault="0031714D">
            <w:pPr>
              <w:pStyle w:val="ConsPlusNormal"/>
            </w:pPr>
            <w:r>
              <w:t>Деятельность спортивных объектов</w:t>
            </w:r>
          </w:p>
        </w:tc>
      </w:tr>
      <w:tr w:rsidR="0031714D">
        <w:tc>
          <w:tcPr>
            <w:tcW w:w="1361" w:type="dxa"/>
          </w:tcPr>
          <w:p w:rsidR="0031714D" w:rsidRDefault="0031714D">
            <w:pPr>
              <w:pStyle w:val="ConsPlusNormal"/>
              <w:jc w:val="both"/>
            </w:pPr>
            <w:hyperlink r:id="rId46" w:history="1">
              <w:r>
                <w:rPr>
                  <w:color w:val="0000FF"/>
                </w:rPr>
                <w:t>93.12</w:t>
              </w:r>
            </w:hyperlink>
          </w:p>
        </w:tc>
        <w:tc>
          <w:tcPr>
            <w:tcW w:w="7710" w:type="dxa"/>
          </w:tcPr>
          <w:p w:rsidR="0031714D" w:rsidRDefault="0031714D">
            <w:pPr>
              <w:pStyle w:val="ConsPlusNormal"/>
            </w:pPr>
            <w:r>
              <w:t>Деятельность спортивных клубов</w:t>
            </w:r>
          </w:p>
        </w:tc>
      </w:tr>
      <w:tr w:rsidR="0031714D">
        <w:tc>
          <w:tcPr>
            <w:tcW w:w="1361" w:type="dxa"/>
          </w:tcPr>
          <w:p w:rsidR="0031714D" w:rsidRDefault="0031714D">
            <w:pPr>
              <w:pStyle w:val="ConsPlusNormal"/>
              <w:jc w:val="both"/>
            </w:pPr>
            <w:hyperlink r:id="rId47" w:history="1">
              <w:r>
                <w:rPr>
                  <w:color w:val="0000FF"/>
                </w:rPr>
                <w:t>93.19</w:t>
              </w:r>
            </w:hyperlink>
          </w:p>
        </w:tc>
        <w:tc>
          <w:tcPr>
            <w:tcW w:w="7710" w:type="dxa"/>
          </w:tcPr>
          <w:p w:rsidR="0031714D" w:rsidRDefault="0031714D">
            <w:pPr>
              <w:pStyle w:val="ConsPlusNormal"/>
            </w:pPr>
            <w:r>
              <w:t>Деятельность в области спорта прочая</w:t>
            </w:r>
          </w:p>
        </w:tc>
      </w:tr>
    </w:tbl>
    <w:p w:rsidR="0031714D" w:rsidRDefault="0031714D">
      <w:pPr>
        <w:pStyle w:val="ConsPlusNormal"/>
        <w:jc w:val="both"/>
      </w:pPr>
    </w:p>
    <w:p w:rsidR="0031714D" w:rsidRDefault="0031714D">
      <w:pPr>
        <w:pStyle w:val="ConsPlusNormal"/>
        <w:jc w:val="right"/>
        <w:outlineLvl w:val="2"/>
      </w:pPr>
      <w:bookmarkStart w:id="50" w:name="P2966"/>
      <w:bookmarkEnd w:id="50"/>
      <w:r>
        <w:t>Таблица 2</w:t>
      </w:r>
    </w:p>
    <w:p w:rsidR="0031714D" w:rsidRDefault="0031714D">
      <w:pPr>
        <w:pStyle w:val="ConsPlusNormal"/>
        <w:jc w:val="both"/>
      </w:pPr>
    </w:p>
    <w:p w:rsidR="0031714D" w:rsidRDefault="0031714D">
      <w:pPr>
        <w:pStyle w:val="ConsPlusNormal"/>
        <w:jc w:val="right"/>
      </w:pPr>
      <w:r>
        <w:t>(</w:t>
      </w:r>
      <w:proofErr w:type="spellStart"/>
      <w:r>
        <w:t>справочно</w:t>
      </w:r>
      <w:proofErr w:type="spellEnd"/>
      <w:r>
        <w:t>)</w:t>
      </w:r>
    </w:p>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31714D">
        <w:tc>
          <w:tcPr>
            <w:tcW w:w="1361" w:type="dxa"/>
          </w:tcPr>
          <w:p w:rsidR="0031714D" w:rsidRDefault="0031714D">
            <w:pPr>
              <w:pStyle w:val="ConsPlusNormal"/>
              <w:jc w:val="center"/>
            </w:pPr>
            <w:r>
              <w:t xml:space="preserve">КОДЫ </w:t>
            </w:r>
            <w:hyperlink r:id="rId48" w:history="1">
              <w:r>
                <w:rPr>
                  <w:color w:val="0000FF"/>
                </w:rPr>
                <w:t>ОКОПФ</w:t>
              </w:r>
            </w:hyperlink>
          </w:p>
        </w:tc>
        <w:tc>
          <w:tcPr>
            <w:tcW w:w="7710" w:type="dxa"/>
          </w:tcPr>
          <w:p w:rsidR="0031714D" w:rsidRDefault="0031714D">
            <w:pPr>
              <w:pStyle w:val="ConsPlusNormal"/>
              <w:jc w:val="center"/>
            </w:pPr>
            <w:r>
              <w:t>НАИМЕНОВАНИЕ</w:t>
            </w:r>
          </w:p>
        </w:tc>
      </w:tr>
      <w:tr w:rsidR="0031714D">
        <w:tc>
          <w:tcPr>
            <w:tcW w:w="1361" w:type="dxa"/>
          </w:tcPr>
          <w:p w:rsidR="0031714D" w:rsidRDefault="0031714D">
            <w:pPr>
              <w:pStyle w:val="ConsPlusNormal"/>
            </w:pPr>
            <w:hyperlink r:id="rId49" w:history="1">
              <w:r>
                <w:rPr>
                  <w:color w:val="0000FF"/>
                </w:rPr>
                <w:t>3 00 00</w:t>
              </w:r>
            </w:hyperlink>
          </w:p>
        </w:tc>
        <w:tc>
          <w:tcPr>
            <w:tcW w:w="7710" w:type="dxa"/>
          </w:tcPr>
          <w:p w:rsidR="0031714D" w:rsidRDefault="0031714D">
            <w:pPr>
              <w:pStyle w:val="ConsPlusNormal"/>
            </w:pPr>
            <w:r>
              <w:t>Организационно-правовые формы организаций, созданных без прав юридического лица</w:t>
            </w:r>
          </w:p>
        </w:tc>
      </w:tr>
      <w:tr w:rsidR="0031714D">
        <w:tc>
          <w:tcPr>
            <w:tcW w:w="1361" w:type="dxa"/>
          </w:tcPr>
          <w:p w:rsidR="0031714D" w:rsidRDefault="0031714D">
            <w:pPr>
              <w:pStyle w:val="ConsPlusNormal"/>
            </w:pPr>
            <w:hyperlink r:id="rId50" w:history="1">
              <w:r>
                <w:rPr>
                  <w:color w:val="0000FF"/>
                </w:rPr>
                <w:t>3 00 02</w:t>
              </w:r>
            </w:hyperlink>
          </w:p>
        </w:tc>
        <w:tc>
          <w:tcPr>
            <w:tcW w:w="7710" w:type="dxa"/>
          </w:tcPr>
          <w:p w:rsidR="0031714D" w:rsidRDefault="0031714D">
            <w:pPr>
              <w:pStyle w:val="ConsPlusNormal"/>
              <w:jc w:val="both"/>
            </w:pPr>
            <w:r>
              <w:t>Филиалы юридических лиц</w:t>
            </w:r>
          </w:p>
        </w:tc>
      </w:tr>
      <w:tr w:rsidR="0031714D">
        <w:tc>
          <w:tcPr>
            <w:tcW w:w="1361" w:type="dxa"/>
          </w:tcPr>
          <w:p w:rsidR="0031714D" w:rsidRDefault="0031714D">
            <w:pPr>
              <w:pStyle w:val="ConsPlusNormal"/>
            </w:pPr>
            <w:hyperlink r:id="rId51" w:history="1">
              <w:r>
                <w:rPr>
                  <w:color w:val="0000FF"/>
                </w:rPr>
                <w:t>3 00 03</w:t>
              </w:r>
            </w:hyperlink>
          </w:p>
        </w:tc>
        <w:tc>
          <w:tcPr>
            <w:tcW w:w="7710" w:type="dxa"/>
          </w:tcPr>
          <w:p w:rsidR="0031714D" w:rsidRDefault="0031714D">
            <w:pPr>
              <w:pStyle w:val="ConsPlusNormal"/>
              <w:jc w:val="both"/>
            </w:pPr>
            <w:r>
              <w:t>Обособленные подразделения юридических лиц</w:t>
            </w:r>
          </w:p>
        </w:tc>
      </w:tr>
      <w:tr w:rsidR="0031714D">
        <w:tc>
          <w:tcPr>
            <w:tcW w:w="1361" w:type="dxa"/>
          </w:tcPr>
          <w:p w:rsidR="0031714D" w:rsidRDefault="0031714D">
            <w:pPr>
              <w:pStyle w:val="ConsPlusNormal"/>
            </w:pPr>
            <w:hyperlink r:id="rId52" w:history="1">
              <w:r>
                <w:rPr>
                  <w:color w:val="0000FF"/>
                </w:rPr>
                <w:t>3 00 04</w:t>
              </w:r>
            </w:hyperlink>
          </w:p>
        </w:tc>
        <w:tc>
          <w:tcPr>
            <w:tcW w:w="7710" w:type="dxa"/>
          </w:tcPr>
          <w:p w:rsidR="0031714D" w:rsidRDefault="0031714D">
            <w:pPr>
              <w:pStyle w:val="ConsPlusNormal"/>
              <w:jc w:val="both"/>
            </w:pPr>
            <w:r>
              <w:t>Структурные подразделения обособленных подразделений юридических лиц</w:t>
            </w:r>
          </w:p>
        </w:tc>
      </w:tr>
      <w:tr w:rsidR="0031714D">
        <w:tc>
          <w:tcPr>
            <w:tcW w:w="1361" w:type="dxa"/>
          </w:tcPr>
          <w:p w:rsidR="0031714D" w:rsidRDefault="0031714D">
            <w:pPr>
              <w:pStyle w:val="ConsPlusNormal"/>
            </w:pPr>
            <w:hyperlink r:id="rId53" w:history="1">
              <w:r>
                <w:rPr>
                  <w:color w:val="0000FF"/>
                </w:rPr>
                <w:t>7 51 01</w:t>
              </w:r>
            </w:hyperlink>
          </w:p>
        </w:tc>
        <w:tc>
          <w:tcPr>
            <w:tcW w:w="7710" w:type="dxa"/>
          </w:tcPr>
          <w:p w:rsidR="0031714D" w:rsidRDefault="0031714D">
            <w:pPr>
              <w:pStyle w:val="ConsPlusNormal"/>
              <w:jc w:val="both"/>
            </w:pPr>
            <w:r>
              <w:t>Федеральные государственные автономные учреждения</w:t>
            </w:r>
          </w:p>
        </w:tc>
      </w:tr>
      <w:tr w:rsidR="0031714D">
        <w:tc>
          <w:tcPr>
            <w:tcW w:w="1361" w:type="dxa"/>
          </w:tcPr>
          <w:p w:rsidR="0031714D" w:rsidRDefault="0031714D">
            <w:pPr>
              <w:pStyle w:val="ConsPlusNormal"/>
            </w:pPr>
            <w:hyperlink r:id="rId54" w:history="1">
              <w:r>
                <w:rPr>
                  <w:color w:val="0000FF"/>
                </w:rPr>
                <w:t>7 51 03</w:t>
              </w:r>
            </w:hyperlink>
          </w:p>
        </w:tc>
        <w:tc>
          <w:tcPr>
            <w:tcW w:w="7710" w:type="dxa"/>
          </w:tcPr>
          <w:p w:rsidR="0031714D" w:rsidRDefault="0031714D">
            <w:pPr>
              <w:pStyle w:val="ConsPlusNormal"/>
              <w:jc w:val="both"/>
            </w:pPr>
            <w:r>
              <w:t>Федеральные государственные бюджетные учреждения</w:t>
            </w:r>
          </w:p>
        </w:tc>
      </w:tr>
      <w:tr w:rsidR="0031714D">
        <w:tc>
          <w:tcPr>
            <w:tcW w:w="1361" w:type="dxa"/>
          </w:tcPr>
          <w:p w:rsidR="0031714D" w:rsidRDefault="0031714D">
            <w:pPr>
              <w:pStyle w:val="ConsPlusNormal"/>
            </w:pPr>
            <w:hyperlink r:id="rId55" w:history="1">
              <w:r>
                <w:rPr>
                  <w:color w:val="0000FF"/>
                </w:rPr>
                <w:t>7 51 04</w:t>
              </w:r>
            </w:hyperlink>
          </w:p>
        </w:tc>
        <w:tc>
          <w:tcPr>
            <w:tcW w:w="7710" w:type="dxa"/>
          </w:tcPr>
          <w:p w:rsidR="0031714D" w:rsidRDefault="0031714D">
            <w:pPr>
              <w:pStyle w:val="ConsPlusNormal"/>
              <w:jc w:val="both"/>
            </w:pPr>
            <w:r>
              <w:t>Федеральные государственные казенные учреждения</w:t>
            </w:r>
          </w:p>
        </w:tc>
      </w:tr>
      <w:tr w:rsidR="0031714D">
        <w:tc>
          <w:tcPr>
            <w:tcW w:w="1361" w:type="dxa"/>
          </w:tcPr>
          <w:p w:rsidR="0031714D" w:rsidRDefault="0031714D">
            <w:pPr>
              <w:pStyle w:val="ConsPlusNormal"/>
            </w:pPr>
            <w:hyperlink r:id="rId56" w:history="1">
              <w:r>
                <w:rPr>
                  <w:color w:val="0000FF"/>
                </w:rPr>
                <w:t>7 52 01</w:t>
              </w:r>
            </w:hyperlink>
          </w:p>
        </w:tc>
        <w:tc>
          <w:tcPr>
            <w:tcW w:w="7710" w:type="dxa"/>
          </w:tcPr>
          <w:p w:rsidR="0031714D" w:rsidRDefault="0031714D">
            <w:pPr>
              <w:pStyle w:val="ConsPlusNormal"/>
              <w:jc w:val="both"/>
            </w:pPr>
            <w:r>
              <w:t>Государственные автономные учреждения субъектов Российской Федерации</w:t>
            </w:r>
          </w:p>
        </w:tc>
      </w:tr>
      <w:tr w:rsidR="0031714D">
        <w:tc>
          <w:tcPr>
            <w:tcW w:w="1361" w:type="dxa"/>
          </w:tcPr>
          <w:p w:rsidR="0031714D" w:rsidRDefault="0031714D">
            <w:pPr>
              <w:pStyle w:val="ConsPlusNormal"/>
            </w:pPr>
            <w:hyperlink r:id="rId57" w:history="1">
              <w:r>
                <w:rPr>
                  <w:color w:val="0000FF"/>
                </w:rPr>
                <w:t>7 52 03</w:t>
              </w:r>
            </w:hyperlink>
          </w:p>
        </w:tc>
        <w:tc>
          <w:tcPr>
            <w:tcW w:w="7710" w:type="dxa"/>
          </w:tcPr>
          <w:p w:rsidR="0031714D" w:rsidRDefault="0031714D">
            <w:pPr>
              <w:pStyle w:val="ConsPlusNormal"/>
              <w:jc w:val="both"/>
            </w:pPr>
            <w:r>
              <w:t>Государственные бюджетные учреждения субъектов Российской Федерации</w:t>
            </w:r>
          </w:p>
        </w:tc>
      </w:tr>
      <w:tr w:rsidR="0031714D">
        <w:tc>
          <w:tcPr>
            <w:tcW w:w="1361" w:type="dxa"/>
          </w:tcPr>
          <w:p w:rsidR="0031714D" w:rsidRDefault="0031714D">
            <w:pPr>
              <w:pStyle w:val="ConsPlusNormal"/>
            </w:pPr>
            <w:hyperlink r:id="rId58" w:history="1">
              <w:r>
                <w:rPr>
                  <w:color w:val="0000FF"/>
                </w:rPr>
                <w:t>7 52 04</w:t>
              </w:r>
            </w:hyperlink>
          </w:p>
        </w:tc>
        <w:tc>
          <w:tcPr>
            <w:tcW w:w="7710" w:type="dxa"/>
          </w:tcPr>
          <w:p w:rsidR="0031714D" w:rsidRDefault="0031714D">
            <w:pPr>
              <w:pStyle w:val="ConsPlusNormal"/>
              <w:jc w:val="both"/>
            </w:pPr>
            <w:r>
              <w:t>Государственные казенные учреждения субъектов Российской Федерации</w:t>
            </w:r>
          </w:p>
        </w:tc>
      </w:tr>
      <w:tr w:rsidR="0031714D">
        <w:tc>
          <w:tcPr>
            <w:tcW w:w="1361" w:type="dxa"/>
          </w:tcPr>
          <w:p w:rsidR="0031714D" w:rsidRDefault="0031714D">
            <w:pPr>
              <w:pStyle w:val="ConsPlusNormal"/>
            </w:pPr>
            <w:hyperlink r:id="rId59" w:history="1">
              <w:r>
                <w:rPr>
                  <w:color w:val="0000FF"/>
                </w:rPr>
                <w:t>7 53 00</w:t>
              </w:r>
            </w:hyperlink>
          </w:p>
        </w:tc>
        <w:tc>
          <w:tcPr>
            <w:tcW w:w="7710" w:type="dxa"/>
          </w:tcPr>
          <w:p w:rsidR="0031714D" w:rsidRDefault="0031714D">
            <w:pPr>
              <w:pStyle w:val="ConsPlusNormal"/>
              <w:jc w:val="both"/>
            </w:pPr>
            <w:r>
              <w:t>Государственные академии наук</w:t>
            </w:r>
          </w:p>
        </w:tc>
      </w:tr>
      <w:tr w:rsidR="0031714D">
        <w:tc>
          <w:tcPr>
            <w:tcW w:w="1361" w:type="dxa"/>
          </w:tcPr>
          <w:p w:rsidR="0031714D" w:rsidRDefault="0031714D">
            <w:pPr>
              <w:pStyle w:val="ConsPlusNormal"/>
            </w:pPr>
            <w:hyperlink r:id="rId60" w:history="1">
              <w:r>
                <w:rPr>
                  <w:color w:val="0000FF"/>
                </w:rPr>
                <w:t>7 54 01</w:t>
              </w:r>
            </w:hyperlink>
          </w:p>
        </w:tc>
        <w:tc>
          <w:tcPr>
            <w:tcW w:w="7710" w:type="dxa"/>
          </w:tcPr>
          <w:p w:rsidR="0031714D" w:rsidRDefault="0031714D">
            <w:pPr>
              <w:pStyle w:val="ConsPlusNormal"/>
              <w:jc w:val="both"/>
            </w:pPr>
            <w:r>
              <w:t>Муниципальные автономные учреждения</w:t>
            </w:r>
          </w:p>
        </w:tc>
      </w:tr>
      <w:tr w:rsidR="0031714D">
        <w:tc>
          <w:tcPr>
            <w:tcW w:w="1361" w:type="dxa"/>
          </w:tcPr>
          <w:p w:rsidR="0031714D" w:rsidRDefault="0031714D">
            <w:pPr>
              <w:pStyle w:val="ConsPlusNormal"/>
            </w:pPr>
            <w:hyperlink r:id="rId61" w:history="1">
              <w:r>
                <w:rPr>
                  <w:color w:val="0000FF"/>
                </w:rPr>
                <w:t>7 54 03</w:t>
              </w:r>
            </w:hyperlink>
          </w:p>
        </w:tc>
        <w:tc>
          <w:tcPr>
            <w:tcW w:w="7710" w:type="dxa"/>
          </w:tcPr>
          <w:p w:rsidR="0031714D" w:rsidRDefault="0031714D">
            <w:pPr>
              <w:pStyle w:val="ConsPlusNormal"/>
              <w:jc w:val="both"/>
            </w:pPr>
            <w:r>
              <w:t>Муниципальные бюджетные учреждения</w:t>
            </w:r>
          </w:p>
        </w:tc>
      </w:tr>
      <w:tr w:rsidR="0031714D">
        <w:tc>
          <w:tcPr>
            <w:tcW w:w="1361" w:type="dxa"/>
          </w:tcPr>
          <w:p w:rsidR="0031714D" w:rsidRDefault="0031714D">
            <w:pPr>
              <w:pStyle w:val="ConsPlusNormal"/>
            </w:pPr>
            <w:hyperlink r:id="rId62" w:history="1">
              <w:r>
                <w:rPr>
                  <w:color w:val="0000FF"/>
                </w:rPr>
                <w:t>7 54 04</w:t>
              </w:r>
            </w:hyperlink>
          </w:p>
        </w:tc>
        <w:tc>
          <w:tcPr>
            <w:tcW w:w="7710" w:type="dxa"/>
          </w:tcPr>
          <w:p w:rsidR="0031714D" w:rsidRDefault="0031714D">
            <w:pPr>
              <w:pStyle w:val="ConsPlusNormal"/>
              <w:jc w:val="both"/>
            </w:pPr>
            <w:r>
              <w:t>Муниципальные казенные учреждения</w:t>
            </w:r>
          </w:p>
        </w:tc>
      </w:tr>
    </w:tbl>
    <w:p w:rsidR="0031714D" w:rsidRDefault="0031714D">
      <w:pPr>
        <w:sectPr w:rsidR="0031714D">
          <w:pgSz w:w="16838" w:h="11905" w:orient="landscape"/>
          <w:pgMar w:top="1440" w:right="1440" w:bottom="1440" w:left="1440" w:header="0" w:footer="0" w:gutter="0"/>
          <w:cols w:space="720"/>
        </w:sectPr>
      </w:pPr>
    </w:p>
    <w:p w:rsidR="0031714D" w:rsidRDefault="0031714D">
      <w:pPr>
        <w:pStyle w:val="ConsPlusNormal"/>
        <w:jc w:val="both"/>
      </w:pPr>
    </w:p>
    <w:p w:rsidR="0031714D" w:rsidRDefault="0031714D">
      <w:pPr>
        <w:pStyle w:val="ConsPlusNormal"/>
        <w:ind w:firstLine="540"/>
        <w:jc w:val="both"/>
      </w:pPr>
      <w:r>
        <w:t xml:space="preserve">Из числа организаций, имеющих коды, входящие в группировку </w:t>
      </w:r>
      <w:hyperlink r:id="rId63" w:history="1">
        <w:r>
          <w:rPr>
            <w:color w:val="0000FF"/>
          </w:rPr>
          <w:t>3 00 00</w:t>
        </w:r>
      </w:hyperlink>
      <w:r>
        <w:t xml:space="preserve">, обследуются только государственные и муниципальные учреждения, в соответствии с </w:t>
      </w:r>
      <w:hyperlink r:id="rId64" w:history="1">
        <w:r>
          <w:rPr>
            <w:color w:val="0000FF"/>
          </w:rPr>
          <w:t>ОКОПФ</w:t>
        </w:r>
      </w:hyperlink>
      <w:r>
        <w:t xml:space="preserve"> юридического лица.</w:t>
      </w:r>
    </w:p>
    <w:p w:rsidR="0031714D" w:rsidRDefault="0031714D">
      <w:pPr>
        <w:pStyle w:val="ConsPlusNormal"/>
        <w:spacing w:before="220"/>
        <w:ind w:firstLine="540"/>
        <w:jc w:val="both"/>
      </w:pPr>
      <w:r>
        <w:t xml:space="preserve">2. При наличии у юридического лица обособленных подразделений &lt;1&gt; настоящая </w:t>
      </w:r>
      <w:hyperlink w:anchor="P2405"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31714D" w:rsidRDefault="0031714D">
      <w:pPr>
        <w:pStyle w:val="ConsPlusNormal"/>
        <w:spacing w:before="220"/>
        <w:ind w:firstLine="540"/>
        <w:jc w:val="both"/>
      </w:pPr>
      <w:r>
        <w:t>--------------------------------</w:t>
      </w:r>
    </w:p>
    <w:p w:rsidR="0031714D" w:rsidRDefault="0031714D">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5" w:history="1">
        <w:r>
          <w:rPr>
            <w:color w:val="0000FF"/>
          </w:rPr>
          <w:t>п. 2 ст. 11</w:t>
        </w:r>
      </w:hyperlink>
      <w:r>
        <w:t xml:space="preserve"> Налогового кодекса Российской Федерации).</w:t>
      </w:r>
    </w:p>
    <w:p w:rsidR="0031714D" w:rsidRDefault="0031714D">
      <w:pPr>
        <w:pStyle w:val="ConsPlusNormal"/>
        <w:jc w:val="both"/>
      </w:pPr>
    </w:p>
    <w:p w:rsidR="0031714D" w:rsidRDefault="0031714D">
      <w:pPr>
        <w:pStyle w:val="ConsPlusNormal"/>
        <w:ind w:firstLine="540"/>
        <w:jc w:val="both"/>
      </w:pPr>
      <w:r>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31714D" w:rsidRDefault="0031714D">
      <w:pPr>
        <w:pStyle w:val="ConsPlusNormal"/>
        <w:spacing w:before="220"/>
        <w:ind w:firstLine="540"/>
        <w:jc w:val="both"/>
      </w:pPr>
      <w:r>
        <w:t xml:space="preserve">4. Первичные статистические данные по </w:t>
      </w:r>
      <w:hyperlink w:anchor="P2405" w:history="1">
        <w:r>
          <w:rPr>
            <w:color w:val="0000FF"/>
          </w:rPr>
          <w:t>форме</w:t>
        </w:r>
      </w:hyperlink>
      <w:r>
        <w:t xml:space="preserve">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в территориальный орган Росстата по месту нахождения, а также в соответствующие органы управления в сфере образования (по принадлежности) в сроки и адреса, указанные на бланке </w:t>
      </w:r>
      <w:hyperlink w:anchor="P2405" w:history="1">
        <w:r>
          <w:rPr>
            <w:color w:val="0000FF"/>
          </w:rPr>
          <w:t>формы</w:t>
        </w:r>
      </w:hyperlink>
      <w:r>
        <w:t>.</w:t>
      </w:r>
    </w:p>
    <w:p w:rsidR="0031714D" w:rsidRDefault="0031714D">
      <w:pPr>
        <w:pStyle w:val="ConsPlusNormal"/>
        <w:spacing w:before="220"/>
        <w:ind w:firstLine="540"/>
        <w:jc w:val="both"/>
      </w:pPr>
      <w:r>
        <w:t xml:space="preserve">Организации, осуществляющие образовательную деятельность (кроме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предоставляют </w:t>
      </w:r>
      <w:hyperlink w:anchor="P2405" w:history="1">
        <w:r>
          <w:rPr>
            <w:color w:val="0000FF"/>
          </w:rPr>
          <w:t>форму</w:t>
        </w:r>
      </w:hyperlink>
      <w:r>
        <w:t xml:space="preserve"> в территориальный орган Росстата по месту своего нахождения и учредителю.</w:t>
      </w:r>
    </w:p>
    <w:p w:rsidR="0031714D" w:rsidRDefault="0031714D">
      <w:pPr>
        <w:pStyle w:val="ConsPlusNormal"/>
        <w:spacing w:before="220"/>
        <w:ind w:firstLine="540"/>
        <w:jc w:val="both"/>
      </w:pPr>
      <w:r>
        <w:t xml:space="preserve">5. Заполненные </w:t>
      </w:r>
      <w:hyperlink w:anchor="P2405"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2405" w:history="1">
        <w:r>
          <w:rPr>
            <w:color w:val="0000FF"/>
          </w:rPr>
          <w:t>форма</w:t>
        </w:r>
      </w:hyperlink>
      <w:r>
        <w:t xml:space="preserve"> предоставляется по месту фактического осуществления им деятельности.</w:t>
      </w:r>
    </w:p>
    <w:p w:rsidR="0031714D" w:rsidRDefault="0031714D">
      <w:pPr>
        <w:pStyle w:val="ConsPlusNormal"/>
        <w:spacing w:before="220"/>
        <w:ind w:firstLine="540"/>
        <w:jc w:val="both"/>
      </w:pPr>
      <w:r>
        <w:t xml:space="preserve">Приоритетным является предоставление формы в электронном виде. XML-шаблон </w:t>
      </w:r>
      <w:hyperlink w:anchor="P2405"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31714D" w:rsidRDefault="0031714D">
      <w:pPr>
        <w:pStyle w:val="ConsPlusNormal"/>
        <w:spacing w:before="220"/>
        <w:ind w:firstLine="540"/>
        <w:jc w:val="both"/>
      </w:pPr>
      <w:hyperlink w:anchor="P2405" w:history="1">
        <w:r>
          <w:rPr>
            <w:color w:val="0000FF"/>
          </w:rPr>
          <w:t>Форма</w:t>
        </w:r>
      </w:hyperlink>
      <w:r>
        <w:t xml:space="preserve"> предоставляется в территориальные органы Росстата только при наличии наблюдаемого события. В случае отсутствия события отчет по </w:t>
      </w:r>
      <w:hyperlink w:anchor="P2405" w:history="1">
        <w:r>
          <w:rPr>
            <w:color w:val="0000FF"/>
          </w:rPr>
          <w:t>форме</w:t>
        </w:r>
      </w:hyperlink>
      <w:r>
        <w:t xml:space="preserve"> в территориальные органы Росстата не предоставляется.</w:t>
      </w:r>
    </w:p>
    <w:p w:rsidR="0031714D" w:rsidRPr="008E7F3F" w:rsidRDefault="0031714D">
      <w:pPr>
        <w:pStyle w:val="ConsPlusNormal"/>
        <w:spacing w:before="220"/>
        <w:ind w:firstLine="540"/>
        <w:jc w:val="both"/>
        <w:rPr>
          <w:i/>
        </w:rPr>
      </w:pPr>
      <w:r w:rsidRPr="008E7F3F">
        <w:rPr>
          <w:i/>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w:t>
      </w:r>
      <w:hyperlink w:anchor="P2405" w:history="1">
        <w:r w:rsidRPr="008E7F3F">
          <w:rPr>
            <w:i/>
            <w:color w:val="0000FF"/>
          </w:rPr>
          <w:t>форме</w:t>
        </w:r>
      </w:hyperlink>
      <w:r w:rsidRPr="008E7F3F">
        <w:rPr>
          <w:i/>
        </w:rPr>
        <w:t xml:space="preserve"> (включая данные реорганизованного юридического лица) в срок, указанный на бланке </w:t>
      </w:r>
      <w:hyperlink w:anchor="P2405" w:history="1">
        <w:r w:rsidRPr="008E7F3F">
          <w:rPr>
            <w:i/>
            <w:color w:val="0000FF"/>
          </w:rPr>
          <w:t>формы</w:t>
        </w:r>
      </w:hyperlink>
      <w:r w:rsidRPr="008E7F3F">
        <w:rPr>
          <w:i/>
        </w:rPr>
        <w:t xml:space="preserve"> за период с начала года, в котором произошла реорганизация.</w:t>
      </w:r>
    </w:p>
    <w:p w:rsidR="0031714D" w:rsidRDefault="0031714D">
      <w:pPr>
        <w:pStyle w:val="ConsPlusNormal"/>
        <w:spacing w:before="220"/>
        <w:ind w:firstLine="540"/>
        <w:jc w:val="both"/>
      </w:pPr>
      <w:r>
        <w:t xml:space="preserve">6. В адресной </w:t>
      </w:r>
      <w:hyperlink w:anchor="P2428"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2405"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31714D" w:rsidRDefault="0031714D">
      <w:pPr>
        <w:pStyle w:val="ConsPlusNormal"/>
        <w:spacing w:before="220"/>
        <w:ind w:firstLine="540"/>
        <w:jc w:val="both"/>
      </w:pPr>
      <w:r>
        <w:t xml:space="preserve">По </w:t>
      </w:r>
      <w:hyperlink w:anchor="P2429"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31714D" w:rsidRDefault="0031714D">
      <w:pPr>
        <w:pStyle w:val="ConsPlusNormal"/>
        <w:spacing w:before="220"/>
        <w:ind w:firstLine="540"/>
        <w:jc w:val="both"/>
      </w:pPr>
      <w:r>
        <w:t xml:space="preserve">В кодовой </w:t>
      </w:r>
      <w:hyperlink w:anchor="P2431"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31714D" w:rsidRDefault="0031714D">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31714D" w:rsidRDefault="0031714D">
      <w:pPr>
        <w:pStyle w:val="ConsPlusNormal"/>
        <w:spacing w:before="220"/>
        <w:ind w:firstLine="540"/>
        <w:jc w:val="both"/>
      </w:pPr>
      <w: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31714D" w:rsidRDefault="0031714D">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31714D" w:rsidRDefault="0031714D">
      <w:pPr>
        <w:pStyle w:val="ConsPlusNormal"/>
        <w:spacing w:before="220"/>
        <w:ind w:firstLine="540"/>
        <w:jc w:val="both"/>
      </w:pPr>
      <w:r>
        <w:t>Код типа отчитывающейся организации (</w:t>
      </w:r>
      <w:hyperlink w:anchor="P2438" w:history="1">
        <w:r>
          <w:rPr>
            <w:color w:val="0000FF"/>
          </w:rPr>
          <w:t>графа 3</w:t>
        </w:r>
      </w:hyperlink>
      <w:r>
        <w:t xml:space="preserve">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w:t>
      </w:r>
      <w:hyperlink r:id="rId6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приведенным в настоящих указаниях.</w:t>
      </w:r>
    </w:p>
    <w:p w:rsidR="0031714D" w:rsidRDefault="0031714D">
      <w:pPr>
        <w:pStyle w:val="ConsPlusNormal"/>
        <w:spacing w:before="220"/>
        <w:ind w:firstLine="540"/>
        <w:jc w:val="both"/>
      </w:pPr>
      <w:r>
        <w:t xml:space="preserve">7. В </w:t>
      </w:r>
      <w:hyperlink w:anchor="P2470"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2471" w:history="1">
        <w:r>
          <w:rPr>
            <w:color w:val="0000FF"/>
          </w:rPr>
          <w:t>графе 2</w:t>
        </w:r>
      </w:hyperlink>
      <w:r>
        <w:t xml:space="preserve"> - данные о средней численности внешних совместителей (</w:t>
      </w:r>
      <w:hyperlink w:anchor="P2470" w:history="1">
        <w:r>
          <w:rPr>
            <w:color w:val="0000FF"/>
          </w:rPr>
          <w:t>графы 1</w:t>
        </w:r>
      </w:hyperlink>
      <w:r>
        <w:t xml:space="preserve"> и </w:t>
      </w:r>
      <w:hyperlink w:anchor="P2471" w:history="1">
        <w:r>
          <w:rPr>
            <w:color w:val="0000FF"/>
          </w:rPr>
          <w:t>2</w:t>
        </w:r>
      </w:hyperlink>
      <w:r>
        <w:t xml:space="preserve"> заполняются с одним десятичным знаком).</w:t>
      </w:r>
    </w:p>
    <w:p w:rsidR="0031714D" w:rsidRDefault="0031714D">
      <w:pPr>
        <w:pStyle w:val="ConsPlusNormal"/>
        <w:spacing w:before="220"/>
        <w:ind w:firstLine="540"/>
        <w:jc w:val="both"/>
      </w:pPr>
      <w:r>
        <w:t xml:space="preserve">8. Среднесписочная численность работников за период с начала года определяется аналогично порядку, приведенному в </w:t>
      </w:r>
      <w:hyperlink r:id="rId67"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 ноября 2017 г. N 772 (далее - Указания), путем суммирования среднесписочной </w:t>
      </w:r>
      <w:r>
        <w:lastRenderedPageBreak/>
        <w:t>численности работников за все месяцы, истекшие за период с начала года, и деления полученной суммы на число месяцев за период с начала года.</w:t>
      </w:r>
    </w:p>
    <w:p w:rsidR="0031714D" w:rsidRDefault="0031714D">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68" w:history="1">
        <w:r>
          <w:rPr>
            <w:color w:val="0000FF"/>
          </w:rPr>
          <w:t>Указаниях</w:t>
        </w:r>
      </w:hyperlink>
      <w: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31714D" w:rsidRDefault="0031714D">
      <w:pPr>
        <w:pStyle w:val="ConsPlusNormal"/>
        <w:spacing w:before="220"/>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 6 месяцев - как руководитель структурного подразделения).</w:t>
      </w:r>
    </w:p>
    <w:p w:rsidR="0031714D" w:rsidRDefault="0031714D">
      <w:pPr>
        <w:pStyle w:val="ConsPlusNormal"/>
        <w:spacing w:before="220"/>
        <w:ind w:firstLine="540"/>
        <w:jc w:val="both"/>
      </w:pPr>
      <w: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31714D" w:rsidRDefault="0031714D">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31714D" w:rsidRDefault="0031714D">
      <w:pPr>
        <w:pStyle w:val="ConsPlusNormal"/>
        <w:spacing w:before="220"/>
        <w:ind w:firstLine="540"/>
        <w:jc w:val="both"/>
      </w:pPr>
      <w:r>
        <w:t>10. Не включаются в списочную численность работники:</w:t>
      </w:r>
    </w:p>
    <w:p w:rsidR="0031714D" w:rsidRDefault="0031714D">
      <w:pPr>
        <w:pStyle w:val="ConsPlusNormal"/>
        <w:spacing w:before="220"/>
        <w:ind w:firstLine="540"/>
        <w:jc w:val="both"/>
      </w:pPr>
      <w:r>
        <w:t>а) принятые на работу по совместительству из других организаций;</w:t>
      </w:r>
    </w:p>
    <w:p w:rsidR="0031714D" w:rsidRDefault="0031714D">
      <w:pPr>
        <w:pStyle w:val="ConsPlusNormal"/>
        <w:spacing w:before="220"/>
        <w:ind w:firstLine="540"/>
        <w:jc w:val="both"/>
      </w:pPr>
      <w:r>
        <w:t>б) выполнявшие работу по договорам гражданско-правового характера;</w:t>
      </w:r>
    </w:p>
    <w:p w:rsidR="0031714D" w:rsidRDefault="0031714D">
      <w:pPr>
        <w:pStyle w:val="ConsPlusNormal"/>
        <w:spacing w:before="220"/>
        <w:ind w:firstLine="540"/>
        <w:jc w:val="both"/>
      </w:pPr>
      <w:r>
        <w:t>в) переведенные на работу в другую организацию, если за ними не сохраняется заработная плата, а также направленные на работу за границу;</w:t>
      </w:r>
    </w:p>
    <w:p w:rsidR="0031714D" w:rsidRDefault="0031714D">
      <w:pPr>
        <w:pStyle w:val="ConsPlusNormal"/>
        <w:spacing w:before="220"/>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31714D" w:rsidRDefault="0031714D">
      <w:pPr>
        <w:pStyle w:val="ConsPlusNormal"/>
        <w:spacing w:before="220"/>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31714D" w:rsidRDefault="0031714D">
      <w:pPr>
        <w:pStyle w:val="ConsPlusNormal"/>
        <w:spacing w:before="220"/>
        <w:ind w:firstLine="540"/>
        <w:jc w:val="both"/>
      </w:pPr>
      <w:r>
        <w:t>е) военнослужащие при исполнении ими обязанностей военной службы.</w:t>
      </w:r>
    </w:p>
    <w:p w:rsidR="0031714D" w:rsidRDefault="0031714D">
      <w:pPr>
        <w:pStyle w:val="ConsPlusNormal"/>
        <w:spacing w:before="220"/>
        <w:ind w:firstLine="540"/>
        <w:jc w:val="both"/>
      </w:pPr>
      <w:r>
        <w:t>11. При определении среднесписочной численности работников необходимо учитывать следующее.</w:t>
      </w:r>
    </w:p>
    <w:p w:rsidR="0031714D" w:rsidRDefault="0031714D">
      <w:pPr>
        <w:pStyle w:val="ConsPlusNormal"/>
        <w:spacing w:before="220"/>
        <w:ind w:firstLine="540"/>
        <w:jc w:val="both"/>
      </w:pPr>
      <w:r>
        <w:lastRenderedPageBreak/>
        <w:t>а) В среднесписочную численность не включаются следующие работники списочного состава:</w:t>
      </w:r>
    </w:p>
    <w:p w:rsidR="0031714D" w:rsidRDefault="0031714D">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31714D" w:rsidRDefault="0031714D">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31714D" w:rsidRDefault="0031714D">
      <w:pPr>
        <w:pStyle w:val="ConsPlusNormal"/>
        <w:spacing w:before="220"/>
        <w:ind w:firstLine="540"/>
        <w:jc w:val="both"/>
      </w:pPr>
      <w: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31714D" w:rsidRDefault="0031714D">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31714D" w:rsidRDefault="0031714D">
      <w:pPr>
        <w:pStyle w:val="ConsPlusNormal"/>
        <w:spacing w:before="220"/>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31714D" w:rsidRDefault="0031714D">
      <w:pPr>
        <w:pStyle w:val="ConsPlusNormal"/>
        <w:spacing w:before="220"/>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31714D" w:rsidRDefault="0031714D">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31714D" w:rsidRDefault="0031714D">
      <w:pPr>
        <w:pStyle w:val="ConsPlusNormal"/>
        <w:spacing w:before="220"/>
        <w:ind w:firstLine="540"/>
        <w:jc w:val="both"/>
      </w:pPr>
      <w:r>
        <w:t xml:space="preserve">12.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w:t>
      </w:r>
      <w:hyperlink r:id="rId69" w:history="1">
        <w:r>
          <w:rPr>
            <w:color w:val="0000FF"/>
          </w:rPr>
          <w:t>Указаниях</w:t>
        </w:r>
      </w:hyperlink>
      <w:r>
        <w:t>.</w:t>
      </w:r>
    </w:p>
    <w:p w:rsidR="0031714D" w:rsidRDefault="0031714D">
      <w:pPr>
        <w:pStyle w:val="ConsPlusNormal"/>
        <w:spacing w:before="220"/>
        <w:ind w:firstLine="540"/>
        <w:jc w:val="both"/>
      </w:pPr>
      <w: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31714D" w:rsidRDefault="0031714D">
      <w:pPr>
        <w:pStyle w:val="ConsPlusNormal"/>
        <w:spacing w:before="220"/>
        <w:ind w:firstLine="540"/>
        <w:jc w:val="both"/>
      </w:pPr>
      <w:r>
        <w:t xml:space="preserve">13. В графы с </w:t>
      </w:r>
      <w:hyperlink w:anchor="P2472" w:history="1">
        <w:r>
          <w:rPr>
            <w:color w:val="0000FF"/>
          </w:rPr>
          <w:t>3</w:t>
        </w:r>
      </w:hyperlink>
      <w:r>
        <w:t xml:space="preserve"> по </w:t>
      </w:r>
      <w:hyperlink w:anchor="P2474" w:history="1">
        <w:r>
          <w:rPr>
            <w:color w:val="0000FF"/>
          </w:rPr>
          <w:t>5</w:t>
        </w:r>
      </w:hyperlink>
      <w:r>
        <w:t xml:space="preserve"> включаются нарастающим итогом начисленные за отчетный период суммы оплаты труда списочного состава и внешних совместителей.</w:t>
      </w:r>
    </w:p>
    <w:p w:rsidR="0031714D" w:rsidRDefault="0031714D">
      <w:pPr>
        <w:pStyle w:val="ConsPlusNormal"/>
        <w:spacing w:before="220"/>
        <w:ind w:firstLine="540"/>
        <w:jc w:val="both"/>
      </w:pPr>
      <w:r>
        <w:t xml:space="preserve">14. Фонд начисленной заработной платы в </w:t>
      </w:r>
      <w:hyperlink w:anchor="P2472" w:history="1">
        <w:r>
          <w:rPr>
            <w:color w:val="0000FF"/>
          </w:rPr>
          <w:t>графах 3</w:t>
        </w:r>
      </w:hyperlink>
      <w:r>
        <w:t xml:space="preserve"> - </w:t>
      </w:r>
      <w:hyperlink w:anchor="P2474"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w:t>
      </w:r>
      <w:r>
        <w:lastRenderedPageBreak/>
        <w:t>законодательством Российской Федерации) по оплате жилого помещения (квартирной платы, места в общежитии, найма) и коммунальных услуг.</w:t>
      </w:r>
    </w:p>
    <w:p w:rsidR="0031714D" w:rsidRDefault="0031714D">
      <w:pPr>
        <w:pStyle w:val="ConsPlusNormal"/>
        <w:spacing w:before="220"/>
        <w:ind w:firstLine="540"/>
        <w:jc w:val="both"/>
      </w:pPr>
      <w:r>
        <w:t xml:space="preserve">По </w:t>
      </w:r>
      <w:hyperlink w:anchor="P2475" w:history="1">
        <w:r>
          <w:rPr>
            <w:color w:val="0000FF"/>
          </w:rPr>
          <w:t>графам 6</w:t>
        </w:r>
      </w:hyperlink>
      <w:r>
        <w:t xml:space="preserve"> - </w:t>
      </w:r>
      <w:hyperlink w:anchor="P2480" w:history="1">
        <w:r>
          <w:rPr>
            <w:color w:val="0000FF"/>
          </w:rPr>
          <w:t>11</w:t>
        </w:r>
      </w:hyperlink>
      <w:r>
        <w:t xml:space="preserve"> - фонд начисленной заработной платы всех работников (из </w:t>
      </w:r>
      <w:hyperlink w:anchor="P2472" w:history="1">
        <w:r>
          <w:rPr>
            <w:color w:val="0000FF"/>
          </w:rPr>
          <w:t>графы 3</w:t>
        </w:r>
      </w:hyperlink>
      <w:r>
        <w:t xml:space="preserve">) и фонд начисленной заработной платы внешних совместителей (из </w:t>
      </w:r>
      <w:hyperlink w:anchor="P2474" w:history="1">
        <w:r>
          <w:rPr>
            <w:color w:val="0000FF"/>
          </w:rPr>
          <w:t>графы 5</w:t>
        </w:r>
      </w:hyperlink>
      <w:r>
        <w:t xml:space="preserve">) распределяются по источникам финансирования: по </w:t>
      </w:r>
      <w:hyperlink w:anchor="P2475" w:history="1">
        <w:r>
          <w:rPr>
            <w:color w:val="0000FF"/>
          </w:rPr>
          <w:t>графам 6</w:t>
        </w:r>
      </w:hyperlink>
      <w:r>
        <w:t xml:space="preserve"> и </w:t>
      </w:r>
      <w:hyperlink w:anchor="P2478" w:history="1">
        <w:r>
          <w:rPr>
            <w:color w:val="0000FF"/>
          </w:rPr>
          <w:t>9</w:t>
        </w:r>
      </w:hyperlink>
      <w:r>
        <w:t xml:space="preserve"> соответственно отражаются данные о средствах, поступивших за счет бюджетов всех уровней, по </w:t>
      </w:r>
      <w:hyperlink w:anchor="P2476" w:history="1">
        <w:r>
          <w:rPr>
            <w:color w:val="0000FF"/>
          </w:rPr>
          <w:t>графам 7</w:t>
        </w:r>
      </w:hyperlink>
      <w:r>
        <w:t xml:space="preserve"> и </w:t>
      </w:r>
      <w:hyperlink w:anchor="P2479" w:history="1">
        <w:r>
          <w:rPr>
            <w:color w:val="0000FF"/>
          </w:rPr>
          <w:t>10</w:t>
        </w:r>
      </w:hyperlink>
      <w:r>
        <w:t xml:space="preserve"> - сведения о средствах ОМС (обязательного медицинского страхования), по </w:t>
      </w:r>
      <w:hyperlink w:anchor="P2477" w:history="1">
        <w:r>
          <w:rPr>
            <w:color w:val="0000FF"/>
          </w:rPr>
          <w:t>графам 8</w:t>
        </w:r>
      </w:hyperlink>
      <w:r>
        <w:t xml:space="preserve"> и </w:t>
      </w:r>
      <w:hyperlink w:anchor="P2480" w:history="1">
        <w:r>
          <w:rPr>
            <w:color w:val="0000FF"/>
          </w:rPr>
          <w:t>11</w:t>
        </w:r>
      </w:hyperlink>
      <w:r>
        <w:t xml:space="preserve"> - средства от приносящей доход деятельности и иные средства.</w:t>
      </w:r>
    </w:p>
    <w:p w:rsidR="0031714D" w:rsidRDefault="0031714D">
      <w:pPr>
        <w:pStyle w:val="ConsPlusNormal"/>
        <w:spacing w:before="220"/>
        <w:ind w:firstLine="540"/>
        <w:jc w:val="both"/>
      </w:pPr>
      <w:r>
        <w:t>Не включаются расходы в фонд заработной платы, в том числе:</w:t>
      </w:r>
    </w:p>
    <w:p w:rsidR="0031714D" w:rsidRDefault="0031714D">
      <w:pPr>
        <w:pStyle w:val="ConsPlusNormal"/>
        <w:spacing w:before="220"/>
        <w:ind w:firstLine="540"/>
        <w:jc w:val="both"/>
      </w:pPr>
      <w: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31714D" w:rsidRDefault="0031714D">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31714D" w:rsidRDefault="0031714D">
      <w:pPr>
        <w:pStyle w:val="ConsPlusNormal"/>
        <w:spacing w:before="220"/>
        <w:ind w:firstLine="540"/>
        <w:jc w:val="both"/>
      </w:pPr>
      <w: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2472"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2473" w:history="1">
        <w:r>
          <w:rPr>
            <w:color w:val="0000FF"/>
          </w:rPr>
          <w:t>графе 4</w:t>
        </w:r>
      </w:hyperlink>
      <w:r>
        <w:t xml:space="preserve"> из </w:t>
      </w:r>
      <w:hyperlink w:anchor="P2472"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31714D" w:rsidRDefault="0031714D">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2472"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а в </w:t>
      </w:r>
      <w:hyperlink w:anchor="P2473" w:history="1">
        <w:r>
          <w:rPr>
            <w:color w:val="0000FF"/>
          </w:rPr>
          <w:t>графе 4</w:t>
        </w:r>
      </w:hyperlink>
      <w:r>
        <w:t xml:space="preserve"> из </w:t>
      </w:r>
      <w:hyperlink w:anchor="P2472" w:history="1">
        <w:r>
          <w:rPr>
            <w:color w:val="0000FF"/>
          </w:rPr>
          <w:t>графы 3</w:t>
        </w:r>
      </w:hyperlink>
      <w:r>
        <w:t xml:space="preserve"> выделяется сумма, начисленная работнику за работу на условиях внутреннего совместительства.</w:t>
      </w:r>
    </w:p>
    <w:p w:rsidR="0031714D" w:rsidRDefault="0031714D">
      <w:pPr>
        <w:pStyle w:val="ConsPlusNormal"/>
        <w:spacing w:before="220"/>
        <w:ind w:firstLine="540"/>
        <w:jc w:val="both"/>
      </w:pPr>
      <w:r>
        <w:t xml:space="preserve">Например, если педагогический работник дошкольной образовательной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w:t>
      </w:r>
      <w:hyperlink w:anchor="P2527" w:history="1">
        <w:r>
          <w:rPr>
            <w:color w:val="0000FF"/>
          </w:rPr>
          <w:t>строке 04</w:t>
        </w:r>
      </w:hyperlink>
      <w:r>
        <w:t xml:space="preserve"> графе 1, а в графе 3 должна отражаться его суммарная заработная плата как педагогического работника и как работника обслуживающего персонала; в графе 4 - только оплата труда работника обслуживающего персонала.</w:t>
      </w:r>
    </w:p>
    <w:p w:rsidR="0031714D" w:rsidRDefault="0031714D">
      <w:pPr>
        <w:pStyle w:val="ConsPlusNormal"/>
        <w:spacing w:before="220"/>
        <w:ind w:firstLine="540"/>
        <w:jc w:val="both"/>
      </w:pPr>
      <w:r>
        <w:t xml:space="preserve">16.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2472" w:history="1">
        <w:r>
          <w:rPr>
            <w:color w:val="0000FF"/>
          </w:rPr>
          <w:t>графе 3</w:t>
        </w:r>
      </w:hyperlink>
      <w:r>
        <w:t xml:space="preserve">); в </w:t>
      </w:r>
      <w:hyperlink w:anchor="P2473" w:history="1">
        <w:r>
          <w:rPr>
            <w:color w:val="0000FF"/>
          </w:rPr>
          <w:t>графе 4</w:t>
        </w:r>
      </w:hyperlink>
      <w:r>
        <w:t xml:space="preserve">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w:t>
      </w:r>
      <w:r>
        <w:lastRenderedPageBreak/>
        <w:t>совместительство.</w:t>
      </w:r>
    </w:p>
    <w:p w:rsidR="0031714D" w:rsidRDefault="0031714D">
      <w:pPr>
        <w:pStyle w:val="ConsPlusNormal"/>
        <w:spacing w:before="220"/>
        <w:ind w:firstLine="540"/>
        <w:jc w:val="both"/>
      </w:pPr>
      <w:r>
        <w:t xml:space="preserve">17. В </w:t>
      </w:r>
      <w:hyperlink w:anchor="P2470" w:history="1">
        <w:r>
          <w:rPr>
            <w:color w:val="0000FF"/>
          </w:rPr>
          <w:t>графы 1</w:t>
        </w:r>
      </w:hyperlink>
      <w:r>
        <w:t xml:space="preserve"> и </w:t>
      </w:r>
      <w:hyperlink w:anchor="P2471"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2474"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 В </w:t>
      </w:r>
      <w:hyperlink w:anchor="P2474" w:history="1">
        <w:r>
          <w:rPr>
            <w:color w:val="0000FF"/>
          </w:rPr>
          <w:t>графе 5</w:t>
        </w:r>
      </w:hyperlink>
      <w:r>
        <w:t xml:space="preserve">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31714D" w:rsidRDefault="0031714D">
      <w:pPr>
        <w:pStyle w:val="ConsPlusNormal"/>
        <w:spacing w:before="220"/>
        <w:ind w:firstLine="540"/>
        <w:jc w:val="both"/>
      </w:pPr>
      <w:r>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70" w:history="1">
        <w:r>
          <w:rPr>
            <w:color w:val="0000FF"/>
          </w:rPr>
          <w:t>Указаниях</w:t>
        </w:r>
      </w:hyperlink>
      <w:r>
        <w:t>.</w:t>
      </w:r>
    </w:p>
    <w:p w:rsidR="0031714D" w:rsidRDefault="0031714D">
      <w:pPr>
        <w:pStyle w:val="ConsPlusNormal"/>
        <w:spacing w:before="220"/>
        <w:ind w:firstLine="540"/>
        <w:jc w:val="both"/>
      </w:pPr>
      <w:r>
        <w:t xml:space="preserve">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w:t>
      </w:r>
      <w:hyperlink w:anchor="P2484"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w:anchor="P10685" w:history="1">
        <w:r>
          <w:rPr>
            <w:color w:val="0000FF"/>
          </w:rPr>
          <w:t>форме N П-4</w:t>
        </w:r>
      </w:hyperlink>
      <w:r>
        <w:t xml:space="preserve"> "Сведения о численности и заработной плате работников" (далее - форма N П-4). Для организаций с численностью работников менее 15 человек, не относящихся к субъектам малого предпринимательства и отчитывающихся по </w:t>
      </w:r>
      <w:hyperlink w:anchor="P10685" w:history="1">
        <w:r>
          <w:rPr>
            <w:color w:val="0000FF"/>
          </w:rPr>
          <w:t>форме N П-4</w:t>
        </w:r>
      </w:hyperlink>
      <w:r>
        <w:t xml:space="preserve">, данные по </w:t>
      </w:r>
      <w:hyperlink w:anchor="P2484" w:history="1">
        <w:r>
          <w:rPr>
            <w:color w:val="0000FF"/>
          </w:rPr>
          <w:t>строке 01</w:t>
        </w:r>
      </w:hyperlink>
      <w:r>
        <w:t xml:space="preserve"> должны согласовываться с данными соответствующих граф </w:t>
      </w:r>
      <w:hyperlink w:anchor="P10685" w:history="1">
        <w:r>
          <w:rPr>
            <w:color w:val="0000FF"/>
          </w:rPr>
          <w:t>формы N П-4</w:t>
        </w:r>
      </w:hyperlink>
      <w:r>
        <w:t xml:space="preserve"> за соответствующий период.</w:t>
      </w:r>
    </w:p>
    <w:p w:rsidR="0031714D" w:rsidRDefault="0031714D">
      <w:pPr>
        <w:pStyle w:val="ConsPlusNormal"/>
        <w:spacing w:before="220"/>
        <w:ind w:firstLine="540"/>
        <w:jc w:val="both"/>
      </w:pPr>
      <w:r>
        <w:t xml:space="preserve">Для остальных организаций, отчитывающихся по </w:t>
      </w:r>
      <w:hyperlink w:anchor="P10685" w:history="1">
        <w:r>
          <w:rPr>
            <w:color w:val="0000FF"/>
          </w:rPr>
          <w:t>форме N П-4</w:t>
        </w:r>
      </w:hyperlink>
      <w:r>
        <w:t xml:space="preserve"> с ежемесячной периодичностью, данные фонда начисленной заработной платы по </w:t>
      </w:r>
      <w:hyperlink w:anchor="P2484" w:history="1">
        <w:r>
          <w:rPr>
            <w:color w:val="0000FF"/>
          </w:rPr>
          <w:t>строке 01</w:t>
        </w:r>
      </w:hyperlink>
      <w:r>
        <w:t xml:space="preserve"> должны согласовываться с суммой соответствующих данных по </w:t>
      </w:r>
      <w:hyperlink w:anchor="P10685" w:history="1">
        <w:r>
          <w:rPr>
            <w:color w:val="0000FF"/>
          </w:rPr>
          <w:t>форме N П-4</w:t>
        </w:r>
      </w:hyperlink>
      <w:r>
        <w:t>.</w:t>
      </w:r>
    </w:p>
    <w:p w:rsidR="0031714D" w:rsidRDefault="0031714D">
      <w:pPr>
        <w:pStyle w:val="ConsPlusNormal"/>
        <w:spacing w:before="220"/>
        <w:ind w:firstLine="540"/>
        <w:jc w:val="both"/>
      </w:pPr>
      <w:r>
        <w:t>20. Образовательные организации, реализующие различные образовательные программы и отличающиеся от основного вида деятельности, отражают данные по работникам по каждой образовательной программе раздельно.</w:t>
      </w:r>
    </w:p>
    <w:p w:rsidR="0031714D" w:rsidRDefault="0031714D">
      <w:pPr>
        <w:pStyle w:val="ConsPlusNormal"/>
        <w:spacing w:before="220"/>
        <w:ind w:firstLine="540"/>
        <w:jc w:val="both"/>
      </w:pPr>
      <w:r>
        <w:t xml:space="preserve">По </w:t>
      </w:r>
      <w:hyperlink w:anchor="P2484" w:history="1">
        <w:r>
          <w:rPr>
            <w:color w:val="0000FF"/>
          </w:rPr>
          <w:t>строке 01</w:t>
        </w:r>
      </w:hyperlink>
      <w:r>
        <w:t xml:space="preserve"> указываются данные по всему персоналу организации.</w:t>
      </w:r>
    </w:p>
    <w:p w:rsidR="0031714D" w:rsidRDefault="0031714D">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2863" w:history="1">
        <w:r>
          <w:rPr>
            <w:color w:val="0000FF"/>
          </w:rPr>
          <w:t>строку 28</w:t>
        </w:r>
      </w:hyperlink>
      <w:r>
        <w:t xml:space="preserve"> "Прочий персонал".</w:t>
      </w:r>
    </w:p>
    <w:p w:rsidR="0031714D" w:rsidRDefault="0031714D">
      <w:pPr>
        <w:pStyle w:val="ConsPlusNormal"/>
        <w:spacing w:before="220"/>
        <w:ind w:firstLine="540"/>
        <w:jc w:val="both"/>
      </w:pPr>
      <w:r>
        <w:t xml:space="preserve">По </w:t>
      </w:r>
      <w:hyperlink w:anchor="P2499" w:history="1">
        <w:r>
          <w:rPr>
            <w:color w:val="0000FF"/>
          </w:rPr>
          <w:t>строке 02</w:t>
        </w:r>
      </w:hyperlink>
      <w:r>
        <w:t xml:space="preserve"> отражаются данные о руководителе организации.</w:t>
      </w:r>
    </w:p>
    <w:p w:rsidR="0031714D" w:rsidRDefault="0031714D">
      <w:pPr>
        <w:pStyle w:val="ConsPlusNormal"/>
        <w:spacing w:before="220"/>
        <w:ind w:firstLine="540"/>
        <w:jc w:val="both"/>
      </w:pPr>
      <w:r>
        <w:t xml:space="preserve">По </w:t>
      </w:r>
      <w:hyperlink w:anchor="P2513" w:history="1">
        <w:r>
          <w:rPr>
            <w:color w:val="0000FF"/>
          </w:rPr>
          <w:t>строке 03</w:t>
        </w:r>
      </w:hyperlink>
      <w:r>
        <w:t xml:space="preserve"> учитываются лица, замещающие должности заместителей руководителя организации, руководителей структурных подразделений и их заместителей, руководителей филиалов организации, заместителей руководителей филиалов организации.</w:t>
      </w:r>
    </w:p>
    <w:p w:rsidR="0031714D" w:rsidRDefault="0031714D">
      <w:pPr>
        <w:pStyle w:val="ConsPlusNormal"/>
        <w:spacing w:before="220"/>
        <w:ind w:firstLine="540"/>
        <w:jc w:val="both"/>
      </w:pPr>
      <w:hyperlink w:anchor="P2527" w:history="1">
        <w:r>
          <w:rPr>
            <w:color w:val="0000FF"/>
          </w:rPr>
          <w:t>Строки 04</w:t>
        </w:r>
      </w:hyperlink>
      <w:r>
        <w:t xml:space="preserve"> - </w:t>
      </w:r>
      <w:hyperlink w:anchor="P2863" w:history="1">
        <w:r>
          <w:rPr>
            <w:color w:val="0000FF"/>
          </w:rPr>
          <w:t>28</w:t>
        </w:r>
      </w:hyperlink>
      <w:r>
        <w:t xml:space="preserve"> заполняются организациями в соответствии с их структурой.</w:t>
      </w:r>
    </w:p>
    <w:p w:rsidR="0031714D" w:rsidRDefault="0031714D">
      <w:pPr>
        <w:pStyle w:val="ConsPlusNormal"/>
        <w:spacing w:before="220"/>
        <w:ind w:firstLine="540"/>
        <w:jc w:val="both"/>
      </w:pPr>
      <w:r>
        <w:t xml:space="preserve">По </w:t>
      </w:r>
      <w:hyperlink w:anchor="P2527" w:history="1">
        <w:r>
          <w:rPr>
            <w:color w:val="0000FF"/>
          </w:rPr>
          <w:t>строке 04</w:t>
        </w:r>
      </w:hyperlink>
      <w:r>
        <w:t xml:space="preserve"> приводятся сведения о педагогических работниках образовательных организаций, реализующих программы дошкольного образования.</w:t>
      </w:r>
    </w:p>
    <w:p w:rsidR="0031714D" w:rsidRDefault="0031714D">
      <w:pPr>
        <w:pStyle w:val="ConsPlusNormal"/>
        <w:spacing w:before="220"/>
        <w:ind w:firstLine="540"/>
        <w:jc w:val="both"/>
      </w:pPr>
      <w:r>
        <w:t>К педагогическим работникам образовательных организаций, реализующих программы дошкольного образования &lt;2&gt;, относятся: 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w:t>
      </w:r>
    </w:p>
    <w:p w:rsidR="0031714D" w:rsidRDefault="0031714D">
      <w:pPr>
        <w:pStyle w:val="ConsPlusNormal"/>
        <w:spacing w:before="220"/>
        <w:ind w:firstLine="540"/>
        <w:jc w:val="both"/>
      </w:pPr>
      <w:r>
        <w:t xml:space="preserve">По </w:t>
      </w:r>
      <w:hyperlink w:anchor="P2541" w:history="1">
        <w:r>
          <w:rPr>
            <w:color w:val="0000FF"/>
          </w:rPr>
          <w:t>строке 05</w:t>
        </w:r>
      </w:hyperlink>
      <w:r>
        <w:t xml:space="preserve"> приводятся сведения о педагогических работниках и заведующих учебной </w:t>
      </w:r>
      <w:r>
        <w:lastRenderedPageBreak/>
        <w:t>частью образовательных организаций, реализующих программы общего образования.</w:t>
      </w:r>
    </w:p>
    <w:p w:rsidR="0031714D" w:rsidRDefault="0031714D">
      <w:pPr>
        <w:pStyle w:val="ConsPlusNormal"/>
        <w:spacing w:before="220"/>
        <w:ind w:firstLine="540"/>
        <w:jc w:val="both"/>
      </w:pPr>
      <w:r>
        <w:t>К педагогическим работникам образовательных организаций, реализующих программы общего образования &lt;2&gt;, относятся:</w:t>
      </w:r>
    </w:p>
    <w:p w:rsidR="0031714D" w:rsidRDefault="0031714D">
      <w:pPr>
        <w:pStyle w:val="ConsPlusNormal"/>
        <w:spacing w:before="220"/>
        <w:ind w:firstLine="540"/>
        <w:jc w:val="both"/>
      </w:pPr>
      <w:r>
        <w:t xml:space="preserve">учитель,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w:t>
      </w:r>
      <w:proofErr w:type="spellStart"/>
      <w:r>
        <w:t>тьютор</w:t>
      </w:r>
      <w:proofErr w:type="spellEnd"/>
      <w:r>
        <w:t>.</w:t>
      </w:r>
    </w:p>
    <w:p w:rsidR="0031714D" w:rsidRDefault="0031714D">
      <w:pPr>
        <w:pStyle w:val="ConsPlusNormal"/>
        <w:spacing w:before="220"/>
        <w:ind w:firstLine="540"/>
        <w:jc w:val="both"/>
      </w:pPr>
      <w:r>
        <w:t xml:space="preserve">По </w:t>
      </w:r>
      <w:hyperlink w:anchor="P2555" w:history="1">
        <w:r>
          <w:rPr>
            <w:color w:val="0000FF"/>
          </w:rPr>
          <w:t>строке 06</w:t>
        </w:r>
      </w:hyperlink>
      <w:r>
        <w:t xml:space="preserve"> из педагогических работников образовательных организаций, реализующих программы общего образования, выделяются учителя, к которым относятся учителя 1 - 4 классов, русского языка и литературы, родного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 и прочих предметов.</w:t>
      </w:r>
    </w:p>
    <w:p w:rsidR="0031714D" w:rsidRDefault="0031714D">
      <w:pPr>
        <w:pStyle w:val="ConsPlusNormal"/>
        <w:spacing w:before="220"/>
        <w:ind w:firstLine="540"/>
        <w:jc w:val="both"/>
      </w:pPr>
      <w:r>
        <w:t xml:space="preserve">По </w:t>
      </w:r>
      <w:hyperlink w:anchor="P2569" w:history="1">
        <w:r>
          <w:rPr>
            <w:color w:val="0000FF"/>
          </w:rPr>
          <w:t>строке 07</w:t>
        </w:r>
      </w:hyperlink>
      <w:r>
        <w:t xml:space="preserve"> отражаются сведения о педагогических работниках образовательных организаций, реализующих программы дополнительного образования детей.</w:t>
      </w:r>
    </w:p>
    <w:p w:rsidR="0031714D" w:rsidRDefault="0031714D">
      <w:pPr>
        <w:pStyle w:val="ConsPlusNormal"/>
        <w:spacing w:before="220"/>
        <w:ind w:firstLine="540"/>
        <w:jc w:val="both"/>
      </w:pPr>
      <w:r>
        <w:t>К педагогическим работникам образовательных организаций, реализующих программы дополнительного образования детей &lt;2&gt;, относятся: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 - организатор основ безопасности жизнедеятельности, тренер-преподаватель (включая старшего), мастер производственного обучения, а также инструктор по адаптивной физической культуре, инструктор по спорту, спортсмен-инструктор,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p w:rsidR="0031714D" w:rsidRDefault="0031714D">
      <w:pPr>
        <w:pStyle w:val="ConsPlusNormal"/>
        <w:spacing w:before="220"/>
        <w:ind w:firstLine="540"/>
        <w:jc w:val="both"/>
      </w:pPr>
      <w:r>
        <w:t xml:space="preserve">По </w:t>
      </w:r>
      <w:hyperlink w:anchor="P2583" w:history="1">
        <w:r>
          <w:rPr>
            <w:color w:val="0000FF"/>
          </w:rPr>
          <w:t>строке 08</w:t>
        </w:r>
      </w:hyperlink>
      <w:r>
        <w:t xml:space="preserve"> приводятся сведения о педагогических работниках образовательных организаций, реализующих образовательные программы подготовки квалифицированных рабочих и служащих. Из </w:t>
      </w:r>
      <w:hyperlink w:anchor="P2583" w:history="1">
        <w:r>
          <w:rPr>
            <w:color w:val="0000FF"/>
          </w:rPr>
          <w:t>строки 08</w:t>
        </w:r>
      </w:hyperlink>
      <w:r>
        <w:t xml:space="preserve"> выделяется информация о преподавателях </w:t>
      </w:r>
      <w:hyperlink w:anchor="P2597" w:history="1">
        <w:r>
          <w:rPr>
            <w:color w:val="0000FF"/>
          </w:rPr>
          <w:t>(строка 09)</w:t>
        </w:r>
      </w:hyperlink>
      <w:r>
        <w:t xml:space="preserve">, мастерах производственного обучения </w:t>
      </w:r>
      <w:hyperlink w:anchor="P2611" w:history="1">
        <w:r>
          <w:rPr>
            <w:color w:val="0000FF"/>
          </w:rPr>
          <w:t>(строка 10)</w:t>
        </w:r>
      </w:hyperlink>
      <w:r>
        <w:t>.</w:t>
      </w:r>
    </w:p>
    <w:p w:rsidR="0031714D" w:rsidRDefault="0031714D">
      <w:pPr>
        <w:pStyle w:val="ConsPlusNormal"/>
        <w:spacing w:before="220"/>
        <w:ind w:firstLine="540"/>
        <w:jc w:val="both"/>
      </w:pPr>
      <w:r>
        <w:t xml:space="preserve">По </w:t>
      </w:r>
      <w:hyperlink w:anchor="P2625" w:history="1">
        <w:r>
          <w:rPr>
            <w:color w:val="0000FF"/>
          </w:rPr>
          <w:t>строке 11</w:t>
        </w:r>
      </w:hyperlink>
      <w:r>
        <w:t xml:space="preserve"> приводятся сведения о педагогических работниках образовательных организаций, реализующих образовательные программы подготовки специалистов среднего звена. Из </w:t>
      </w:r>
      <w:hyperlink w:anchor="P2625" w:history="1">
        <w:r>
          <w:rPr>
            <w:color w:val="0000FF"/>
          </w:rPr>
          <w:t>строки 11</w:t>
        </w:r>
      </w:hyperlink>
      <w:r>
        <w:t xml:space="preserve"> выделяется информация о преподавателях </w:t>
      </w:r>
      <w:hyperlink w:anchor="P2639" w:history="1">
        <w:r>
          <w:rPr>
            <w:color w:val="0000FF"/>
          </w:rPr>
          <w:t>(строка 12)</w:t>
        </w:r>
      </w:hyperlink>
      <w:r>
        <w:t xml:space="preserve">, мастерах производственного обучения </w:t>
      </w:r>
      <w:hyperlink w:anchor="P2653" w:history="1">
        <w:r>
          <w:rPr>
            <w:color w:val="0000FF"/>
          </w:rPr>
          <w:t>(строка 13)</w:t>
        </w:r>
      </w:hyperlink>
      <w:r>
        <w:t>.</w:t>
      </w:r>
    </w:p>
    <w:p w:rsidR="0031714D" w:rsidRDefault="0031714D">
      <w:pPr>
        <w:pStyle w:val="ConsPlusNormal"/>
        <w:spacing w:before="220"/>
        <w:ind w:firstLine="540"/>
        <w:jc w:val="both"/>
      </w:pPr>
      <w:r>
        <w:t xml:space="preserve">По </w:t>
      </w:r>
      <w:hyperlink w:anchor="P2667" w:history="1">
        <w:r>
          <w:rPr>
            <w:color w:val="0000FF"/>
          </w:rPr>
          <w:t>строке 14</w:t>
        </w:r>
      </w:hyperlink>
      <w:r>
        <w:t xml:space="preserve"> приводятся сведения о педагогических работниках образовательных организаций дополнительного профессионального образования, осуществляющих подготовку (повышение квалификации) специалистов, имеющих или получающих среднее </w:t>
      </w:r>
      <w:r>
        <w:lastRenderedPageBreak/>
        <w:t xml:space="preserve">профессиональное и (или) высшее образование. Из </w:t>
      </w:r>
      <w:hyperlink w:anchor="P2667" w:history="1">
        <w:r>
          <w:rPr>
            <w:color w:val="0000FF"/>
          </w:rPr>
          <w:t>строки 14</w:t>
        </w:r>
      </w:hyperlink>
      <w:r>
        <w:t xml:space="preserve"> выделяется информация о преподавателях </w:t>
      </w:r>
      <w:hyperlink w:anchor="P2681" w:history="1">
        <w:r>
          <w:rPr>
            <w:color w:val="0000FF"/>
          </w:rPr>
          <w:t>(строка 15)</w:t>
        </w:r>
      </w:hyperlink>
      <w:r>
        <w:t xml:space="preserve"> и мастерах производственного обучения </w:t>
      </w:r>
      <w:hyperlink w:anchor="P2695" w:history="1">
        <w:r>
          <w:rPr>
            <w:color w:val="0000FF"/>
          </w:rPr>
          <w:t>(строка 16)</w:t>
        </w:r>
      </w:hyperlink>
      <w:r>
        <w:t>.</w:t>
      </w:r>
    </w:p>
    <w:p w:rsidR="0031714D" w:rsidRDefault="0031714D">
      <w:pPr>
        <w:pStyle w:val="ConsPlusNormal"/>
        <w:spacing w:before="220"/>
        <w:ind w:firstLine="540"/>
        <w:jc w:val="both"/>
      </w:pPr>
      <w:r>
        <w:t xml:space="preserve">По </w:t>
      </w:r>
      <w:hyperlink w:anchor="P2709" w:history="1">
        <w:r>
          <w:rPr>
            <w:color w:val="0000FF"/>
          </w:rPr>
          <w:t>строке 17</w:t>
        </w:r>
      </w:hyperlink>
      <w:r>
        <w:t xml:space="preserve"> указываются сведения о профессорско-преподавательском составе организаций, реализующих программы высшего образования.</w:t>
      </w:r>
    </w:p>
    <w:p w:rsidR="0031714D" w:rsidRDefault="0031714D">
      <w:pPr>
        <w:pStyle w:val="ConsPlusNormal"/>
        <w:spacing w:before="220"/>
        <w:ind w:firstLine="540"/>
        <w:jc w:val="both"/>
      </w:pPr>
      <w:r>
        <w:t xml:space="preserve">По </w:t>
      </w:r>
      <w:hyperlink w:anchor="P2723" w:history="1">
        <w:r>
          <w:rPr>
            <w:color w:val="0000FF"/>
          </w:rPr>
          <w:t>строке 18</w:t>
        </w:r>
      </w:hyperlink>
      <w:r>
        <w:t xml:space="preserve"> - сведения о профессорско-преподавательском составе образовательных организаций дополнительного профессионального образования, осуществляющих подготовку (повышение квалификации) специалистов, имеющих высшее образование.</w:t>
      </w:r>
    </w:p>
    <w:p w:rsidR="0031714D" w:rsidRDefault="0031714D">
      <w:pPr>
        <w:pStyle w:val="ConsPlusNormal"/>
        <w:spacing w:before="220"/>
        <w:ind w:firstLine="540"/>
        <w:jc w:val="both"/>
      </w:pPr>
      <w:r>
        <w:t>К профессорско-преподавательскому составу &lt;2&gt; относятся: ассистент, преподаватель, старший преподаватель, доцент, профессор, заведующий кафедрой, декан факультета (директор института).</w:t>
      </w:r>
    </w:p>
    <w:p w:rsidR="0031714D" w:rsidRDefault="0031714D">
      <w:pPr>
        <w:pStyle w:val="ConsPlusNormal"/>
        <w:spacing w:before="220"/>
        <w:ind w:firstLine="540"/>
        <w:jc w:val="both"/>
      </w:pPr>
      <w:r>
        <w:t xml:space="preserve">Распределение работников по </w:t>
      </w:r>
      <w:hyperlink w:anchor="P2499" w:history="1">
        <w:r>
          <w:rPr>
            <w:color w:val="0000FF"/>
          </w:rPr>
          <w:t>строкам 02</w:t>
        </w:r>
      </w:hyperlink>
      <w:r>
        <w:t xml:space="preserve"> - </w:t>
      </w:r>
      <w:hyperlink w:anchor="P2723" w:history="1">
        <w:r>
          <w:rPr>
            <w:color w:val="0000FF"/>
          </w:rPr>
          <w:t>18</w:t>
        </w:r>
      </w:hyperlink>
      <w:r>
        <w:t xml:space="preserve">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71" w:history="1">
        <w:r>
          <w:rPr>
            <w:color w:val="0000FF"/>
          </w:rPr>
          <w:t>раздел</w:t>
        </w:r>
      </w:hyperlink>
      <w:r>
        <w:t xml:space="preserve"> "Квалификационные характеристики должностей работников образования" (утвержден приказом </w:t>
      </w:r>
      <w:proofErr w:type="spellStart"/>
      <w:r>
        <w:t>Минздравсоцразвития</w:t>
      </w:r>
      <w:proofErr w:type="spellEnd"/>
      <w:r>
        <w:t xml:space="preserve"> России от 26 августа 2010 г. N 761н (зарегистрирован Минюстом России 6 октября 2010 г. N 18638)) и Единым квалификационным справочником должностей руководителей, специалистов и служащих, </w:t>
      </w:r>
      <w:hyperlink r:id="rId72"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w:t>
      </w:r>
      <w:proofErr w:type="spellStart"/>
      <w:r>
        <w:t>Минздравсоцразвития</w:t>
      </w:r>
      <w:proofErr w:type="spellEnd"/>
      <w:r>
        <w:t xml:space="preserve"> России от 11 января 2011 г. N 1н (зарегистрирован Минюстом России 23 марта 2011 г. N 20237)).</w:t>
      </w:r>
    </w:p>
    <w:p w:rsidR="0031714D" w:rsidRDefault="0031714D">
      <w:pPr>
        <w:pStyle w:val="ConsPlusNormal"/>
        <w:spacing w:before="220"/>
        <w:ind w:firstLine="540"/>
        <w:jc w:val="both"/>
      </w:pPr>
      <w:r>
        <w:t xml:space="preserve">По </w:t>
      </w:r>
      <w:hyperlink w:anchor="P2737" w:history="1">
        <w:r>
          <w:rPr>
            <w:color w:val="0000FF"/>
          </w:rPr>
          <w:t>строке 19</w:t>
        </w:r>
      </w:hyperlink>
      <w:r>
        <w:t xml:space="preserve"> указываются сведения о научных работниках образовательных организаций высшего образования, из которых по </w:t>
      </w:r>
      <w:hyperlink w:anchor="P2751" w:history="1">
        <w:r>
          <w:rPr>
            <w:color w:val="0000FF"/>
          </w:rPr>
          <w:t>строке 20</w:t>
        </w:r>
      </w:hyperlink>
      <w:r>
        <w:t xml:space="preserve"> выделяются научные сотрудники.</w:t>
      </w:r>
    </w:p>
    <w:p w:rsidR="0031714D" w:rsidRDefault="0031714D">
      <w:pPr>
        <w:pStyle w:val="ConsPlusNormal"/>
        <w:spacing w:before="220"/>
        <w:ind w:firstLine="540"/>
        <w:jc w:val="both"/>
      </w:pPr>
      <w: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73" w:history="1">
        <w:r>
          <w:rPr>
            <w:color w:val="0000FF"/>
          </w:rPr>
          <w:t>статья 4</w:t>
        </w:r>
      </w:hyperlink>
      <w:r>
        <w:t xml:space="preserve"> Федерального закона от 23 августа 1996 г. N 127-ФЗ "О науке и государственной научно-технической политике").</w:t>
      </w:r>
    </w:p>
    <w:p w:rsidR="0031714D" w:rsidRDefault="0031714D">
      <w:pPr>
        <w:pStyle w:val="ConsPlusNormal"/>
        <w:spacing w:before="220"/>
        <w:ind w:firstLine="540"/>
        <w:jc w:val="both"/>
      </w:pPr>
      <w:r>
        <w:t>К исследователям &lt;2&gt;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31714D" w:rsidRDefault="0031714D">
      <w:pPr>
        <w:pStyle w:val="ConsPlusNormal"/>
        <w:spacing w:before="220"/>
        <w:ind w:firstLine="540"/>
        <w:jc w:val="both"/>
      </w:pPr>
      <w:r>
        <w:t>К научным сотрудникам &lt;2&gt; относятся: главные научные сотрудники, ведущие научные сотрудники, старшие научные сотрудники, научные сотрудники, младшие научные сотрудники.</w:t>
      </w:r>
    </w:p>
    <w:p w:rsidR="0031714D" w:rsidRDefault="0031714D">
      <w:pPr>
        <w:pStyle w:val="ConsPlusNormal"/>
        <w:spacing w:before="220"/>
        <w:ind w:firstLine="540"/>
        <w:jc w:val="both"/>
      </w:pPr>
      <w:r>
        <w:t>--------------------------------</w:t>
      </w:r>
    </w:p>
    <w:p w:rsidR="0031714D" w:rsidRDefault="0031714D">
      <w:pPr>
        <w:pStyle w:val="ConsPlusNormal"/>
        <w:spacing w:before="220"/>
        <w:ind w:firstLine="540"/>
        <w:jc w:val="both"/>
      </w:pPr>
      <w:r>
        <w:t xml:space="preserve">&lt;2&gt; Значение понятия приведено исключительно в целях заполнения настоящей </w:t>
      </w:r>
      <w:hyperlink w:anchor="P2405" w:history="1">
        <w:r>
          <w:rPr>
            <w:color w:val="0000FF"/>
          </w:rPr>
          <w:t>формы</w:t>
        </w:r>
      </w:hyperlink>
      <w:r>
        <w:t xml:space="preserve"> федерального статистического наблюдения N ЗП-образование "Сведения о численности и оплате труда работников сферы образования по категориям персонала".</w:t>
      </w:r>
    </w:p>
    <w:p w:rsidR="0031714D" w:rsidRDefault="0031714D">
      <w:pPr>
        <w:pStyle w:val="ConsPlusNormal"/>
        <w:jc w:val="both"/>
      </w:pPr>
    </w:p>
    <w:p w:rsidR="0031714D" w:rsidRDefault="0031714D">
      <w:pPr>
        <w:pStyle w:val="ConsPlusNormal"/>
        <w:ind w:firstLine="540"/>
        <w:jc w:val="both"/>
      </w:pPr>
      <w:r>
        <w:t xml:space="preserve">По </w:t>
      </w:r>
      <w:hyperlink w:anchor="P2765" w:history="1">
        <w:r>
          <w:rPr>
            <w:color w:val="0000FF"/>
          </w:rPr>
          <w:t>строке 21</w:t>
        </w:r>
      </w:hyperlink>
      <w:r>
        <w:t xml:space="preserve"> указываются сведения о научных работниках образовательных организаций дополнительного профессионального образования, из которых по </w:t>
      </w:r>
      <w:hyperlink w:anchor="P2779" w:history="1">
        <w:r>
          <w:rPr>
            <w:color w:val="0000FF"/>
          </w:rPr>
          <w:t>строке 22</w:t>
        </w:r>
      </w:hyperlink>
      <w:r>
        <w:t xml:space="preserve"> выделяются научные сотрудники.</w:t>
      </w:r>
    </w:p>
    <w:p w:rsidR="0031714D" w:rsidRDefault="0031714D">
      <w:pPr>
        <w:pStyle w:val="ConsPlusNormal"/>
        <w:spacing w:before="220"/>
        <w:ind w:firstLine="540"/>
        <w:jc w:val="both"/>
      </w:pPr>
      <w:r>
        <w:t xml:space="preserve">По </w:t>
      </w:r>
      <w:hyperlink w:anchor="P2793" w:history="1">
        <w:r>
          <w:rPr>
            <w:color w:val="0000FF"/>
          </w:rPr>
          <w:t>строкам 23</w:t>
        </w:r>
      </w:hyperlink>
      <w:r>
        <w:t xml:space="preserve"> - </w:t>
      </w:r>
      <w:hyperlink w:anchor="P2821" w:history="1">
        <w:r>
          <w:rPr>
            <w:color w:val="0000FF"/>
          </w:rPr>
          <w:t>25</w:t>
        </w:r>
      </w:hyperlink>
      <w:r>
        <w:t xml:space="preserve"> приводятся сведения о врачах, среднем и младшем медицинском персонале. Образовательные организации проставляют сведения по этим строкам только в том случае, если указанные медицинские работники являются штатными работниками, то есть состоят в списочном составе образовательной организации или работают на условиях штатного совместительства (внешние совместители).</w:t>
      </w:r>
    </w:p>
    <w:p w:rsidR="0031714D" w:rsidRDefault="0031714D">
      <w:pPr>
        <w:pStyle w:val="ConsPlusNormal"/>
        <w:spacing w:before="220"/>
        <w:ind w:firstLine="540"/>
        <w:jc w:val="both"/>
      </w:pPr>
      <w:r>
        <w:t xml:space="preserve">По </w:t>
      </w:r>
      <w:hyperlink w:anchor="P2835" w:history="1">
        <w:r>
          <w:rPr>
            <w:color w:val="0000FF"/>
          </w:rPr>
          <w:t>строке 26</w:t>
        </w:r>
      </w:hyperlink>
      <w:r>
        <w:t xml:space="preserve"> отражается информация о работниках, деятельность которых относится к сфере культуры, работающих в образовательных организациях, то есть состоящих в списочном составе образовательной организации или работающих на условиях штатного совместительства (внешние совместители). По данной строке отражаются сведения о библиотечных работниках, художественных руководителях в соответствии с Единым квалификационным справочником должностей руководителей, специалистов и служащих, </w:t>
      </w:r>
      <w:hyperlink r:id="rId74" w:history="1">
        <w:r>
          <w:rPr>
            <w:color w:val="0000FF"/>
          </w:rPr>
          <w:t>раздел</w:t>
        </w:r>
      </w:hyperlink>
      <w:r>
        <w:t xml:space="preserve"> "Квалификационные характеристики должностей работников культуры, искусства и кинематографии" (утвержден приказом </w:t>
      </w:r>
      <w:proofErr w:type="spellStart"/>
      <w:r>
        <w:t>Минздравсоцразвития</w:t>
      </w:r>
      <w:proofErr w:type="spellEnd"/>
      <w:r>
        <w:t xml:space="preserve"> России от 30 марта 2011 г. N 251н (зарегистрирован Минюстом России 24 мая 2011 г. N 20835)). При этом следует иметь в виду, что руководителя структурного подразделения, например, библиотеки, надо относить к категории "руководящие работники", то есть сведения о них должны отражаться по </w:t>
      </w:r>
      <w:hyperlink w:anchor="P2513" w:history="1">
        <w:r>
          <w:rPr>
            <w:color w:val="0000FF"/>
          </w:rPr>
          <w:t>строке 03</w:t>
        </w:r>
      </w:hyperlink>
      <w:r>
        <w:t>.</w:t>
      </w:r>
    </w:p>
    <w:p w:rsidR="0031714D" w:rsidRDefault="0031714D">
      <w:pPr>
        <w:pStyle w:val="ConsPlusNormal"/>
        <w:spacing w:before="220"/>
        <w:ind w:firstLine="540"/>
        <w:jc w:val="both"/>
      </w:pPr>
      <w:r>
        <w:t xml:space="preserve">По </w:t>
      </w:r>
      <w:hyperlink w:anchor="P2849" w:history="1">
        <w:r>
          <w:rPr>
            <w:color w:val="0000FF"/>
          </w:rPr>
          <w:t>строке 27</w:t>
        </w:r>
      </w:hyperlink>
      <w:r>
        <w:t xml:space="preserve">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31714D" w:rsidRDefault="0031714D">
      <w:pPr>
        <w:pStyle w:val="ConsPlusNormal"/>
        <w:spacing w:before="220"/>
        <w:ind w:firstLine="540"/>
        <w:jc w:val="both"/>
      </w:pPr>
      <w:r>
        <w:t xml:space="preserve">По </w:t>
      </w:r>
      <w:hyperlink w:anchor="P2863" w:history="1">
        <w:r>
          <w:rPr>
            <w:color w:val="0000FF"/>
          </w:rPr>
          <w:t>строке 28</w:t>
        </w:r>
      </w:hyperlink>
      <w:r>
        <w:t xml:space="preserve"> приводится обслуживающий персонал, то есть административно-хозяйственный персонал (бухгалтерия, канцелярия) и другие работники, которые не вошли в предыдущие категории персонала, то есть не отражены в </w:t>
      </w:r>
      <w:hyperlink w:anchor="P2499" w:history="1">
        <w:r>
          <w:rPr>
            <w:color w:val="0000FF"/>
          </w:rPr>
          <w:t>строках 2</w:t>
        </w:r>
      </w:hyperlink>
      <w:r>
        <w:t xml:space="preserve"> - </w:t>
      </w:r>
      <w:hyperlink w:anchor="P2849" w:history="1">
        <w:r>
          <w:rPr>
            <w:color w:val="0000FF"/>
          </w:rPr>
          <w:t>27</w:t>
        </w:r>
      </w:hyperlink>
      <w:r>
        <w:t>, включая сотрудников, имеющих специальные звания.</w:t>
      </w:r>
    </w:p>
    <w:p w:rsidR="0031714D" w:rsidRDefault="0031714D">
      <w:pPr>
        <w:pStyle w:val="ConsPlusNormal"/>
        <w:spacing w:before="220"/>
        <w:ind w:firstLine="540"/>
        <w:jc w:val="both"/>
      </w:pPr>
      <w:hyperlink r:id="rId75" w:history="1">
        <w:r>
          <w:rPr>
            <w:color w:val="0000FF"/>
          </w:rPr>
          <w:t>Указания</w:t>
        </w:r>
      </w:hyperlink>
      <w:r>
        <w:t xml:space="preserve"> по заполнению форм федерального статистического наблюдения N П-1, N П-2, N П-3, N П-4, N П-5 (м) размещены на официальном сайте Росстата в информационно-коммуникационной сети "Интернет": www.gks.ru//Информация для респондентов//Формы федерального статистического наблюдения и формы бухгалтерской (финансовой) отчетности//Альбом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на 2019 год//20. Рынок труда//форма N П-4.</w:t>
      </w:r>
    </w:p>
    <w:p w:rsidR="0031714D" w:rsidRDefault="0031714D">
      <w:pPr>
        <w:pStyle w:val="ConsPlusNormal"/>
        <w:spacing w:before="220"/>
        <w:ind w:firstLine="540"/>
        <w:jc w:val="both"/>
      </w:pPr>
      <w:r>
        <w:t xml:space="preserve">21. При заполнении </w:t>
      </w:r>
      <w:hyperlink w:anchor="P2405" w:history="1">
        <w:r>
          <w:rPr>
            <w:color w:val="0000FF"/>
          </w:rPr>
          <w:t>формы</w:t>
        </w:r>
      </w:hyperlink>
      <w:r>
        <w:t xml:space="preserve"> должны выполняться следующие контроли:</w:t>
      </w:r>
    </w:p>
    <w:p w:rsidR="0031714D" w:rsidRDefault="0031714D">
      <w:pPr>
        <w:pStyle w:val="ConsPlusNormal"/>
        <w:jc w:val="both"/>
      </w:pPr>
    </w:p>
    <w:p w:rsidR="0031714D" w:rsidRDefault="0031714D">
      <w:pPr>
        <w:sectPr w:rsidR="0031714D">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left w:val="single" w:sz="4" w:space="0" w:color="auto"/>
              <w:right w:val="single" w:sz="4" w:space="0" w:color="auto"/>
            </w:tcBorders>
          </w:tcPr>
          <w:p w:rsidR="0031714D" w:rsidRDefault="0031714D">
            <w:pPr>
              <w:pStyle w:val="ConsPlusNormal"/>
              <w:jc w:val="center"/>
              <w:outlineLvl w:val="2"/>
            </w:pPr>
            <w:r>
              <w:lastRenderedPageBreak/>
              <w:t>Контроль показателей по форме:</w:t>
            </w:r>
          </w:p>
        </w:tc>
      </w:tr>
      <w:tr w:rsidR="0031714D">
        <w:tc>
          <w:tcPr>
            <w:tcW w:w="9070" w:type="dxa"/>
            <w:tcBorders>
              <w:left w:val="single" w:sz="4" w:space="0" w:color="auto"/>
              <w:right w:val="single" w:sz="4" w:space="0" w:color="auto"/>
            </w:tcBorders>
          </w:tcPr>
          <w:p w:rsidR="0031714D" w:rsidRDefault="0031714D">
            <w:pPr>
              <w:pStyle w:val="ConsPlusNormal"/>
            </w:pPr>
            <w:hyperlink w:anchor="P2472" w:history="1">
              <w:r>
                <w:rPr>
                  <w:color w:val="0000FF"/>
                </w:rPr>
                <w:t>гр. 3</w:t>
              </w:r>
            </w:hyperlink>
            <w:r>
              <w:t xml:space="preserve"> &gt; </w:t>
            </w:r>
            <w:hyperlink w:anchor="P2473" w:history="1">
              <w:r>
                <w:rPr>
                  <w:color w:val="0000FF"/>
                </w:rPr>
                <w:t>гр. 4</w:t>
              </w:r>
            </w:hyperlink>
            <w:r>
              <w:t xml:space="preserve"> по всем строкам</w:t>
            </w:r>
          </w:p>
        </w:tc>
      </w:tr>
      <w:tr w:rsidR="0031714D">
        <w:tc>
          <w:tcPr>
            <w:tcW w:w="9070" w:type="dxa"/>
            <w:tcBorders>
              <w:left w:val="single" w:sz="4" w:space="0" w:color="auto"/>
              <w:right w:val="single" w:sz="4" w:space="0" w:color="auto"/>
            </w:tcBorders>
          </w:tcPr>
          <w:p w:rsidR="0031714D" w:rsidRDefault="0031714D">
            <w:pPr>
              <w:pStyle w:val="ConsPlusNormal"/>
            </w:pPr>
            <w:hyperlink w:anchor="P2472" w:history="1">
              <w:r>
                <w:rPr>
                  <w:color w:val="0000FF"/>
                </w:rPr>
                <w:t>гр. 3</w:t>
              </w:r>
            </w:hyperlink>
            <w:r>
              <w:t xml:space="preserve"> = </w:t>
            </w:r>
            <w:hyperlink w:anchor="P2475" w:history="1">
              <w:r>
                <w:rPr>
                  <w:color w:val="0000FF"/>
                </w:rPr>
                <w:t>гр. 6</w:t>
              </w:r>
            </w:hyperlink>
            <w:r>
              <w:t xml:space="preserve"> + </w:t>
            </w:r>
            <w:hyperlink w:anchor="P2476" w:history="1">
              <w:r>
                <w:rPr>
                  <w:color w:val="0000FF"/>
                </w:rPr>
                <w:t>гр. 7</w:t>
              </w:r>
            </w:hyperlink>
            <w:r>
              <w:t xml:space="preserve"> + </w:t>
            </w:r>
            <w:hyperlink w:anchor="P2477" w:history="1">
              <w:r>
                <w:rPr>
                  <w:color w:val="0000FF"/>
                </w:rPr>
                <w:t>гр. 8</w:t>
              </w:r>
            </w:hyperlink>
            <w:r>
              <w:t xml:space="preserve"> по всем строкам</w:t>
            </w:r>
          </w:p>
        </w:tc>
      </w:tr>
      <w:tr w:rsidR="0031714D">
        <w:tc>
          <w:tcPr>
            <w:tcW w:w="9070" w:type="dxa"/>
            <w:tcBorders>
              <w:left w:val="single" w:sz="4" w:space="0" w:color="auto"/>
              <w:right w:val="single" w:sz="4" w:space="0" w:color="auto"/>
            </w:tcBorders>
          </w:tcPr>
          <w:p w:rsidR="0031714D" w:rsidRDefault="0031714D">
            <w:pPr>
              <w:pStyle w:val="ConsPlusNormal"/>
            </w:pPr>
            <w:hyperlink w:anchor="P2474" w:history="1">
              <w:r>
                <w:rPr>
                  <w:color w:val="0000FF"/>
                </w:rPr>
                <w:t>гр. 5</w:t>
              </w:r>
            </w:hyperlink>
            <w:r>
              <w:t xml:space="preserve"> = </w:t>
            </w:r>
            <w:hyperlink w:anchor="P2478" w:history="1">
              <w:r>
                <w:rPr>
                  <w:color w:val="0000FF"/>
                </w:rPr>
                <w:t>гр. 9</w:t>
              </w:r>
            </w:hyperlink>
            <w:r>
              <w:t xml:space="preserve"> + </w:t>
            </w:r>
            <w:hyperlink w:anchor="P2479" w:history="1">
              <w:r>
                <w:rPr>
                  <w:color w:val="0000FF"/>
                </w:rPr>
                <w:t>гр. 10</w:t>
              </w:r>
            </w:hyperlink>
            <w:r>
              <w:t xml:space="preserve"> + </w:t>
            </w:r>
            <w:hyperlink w:anchor="P2480" w:history="1">
              <w:r>
                <w:rPr>
                  <w:color w:val="0000FF"/>
                </w:rPr>
                <w:t>гр. 11</w:t>
              </w:r>
            </w:hyperlink>
            <w:r>
              <w:t xml:space="preserve"> по всем строкам</w:t>
            </w:r>
          </w:p>
        </w:tc>
      </w:tr>
      <w:tr w:rsidR="0031714D">
        <w:tc>
          <w:tcPr>
            <w:tcW w:w="9070" w:type="dxa"/>
            <w:tcBorders>
              <w:left w:val="single" w:sz="4" w:space="0" w:color="auto"/>
              <w:right w:val="single" w:sz="4" w:space="0" w:color="auto"/>
            </w:tcBorders>
          </w:tcPr>
          <w:p w:rsidR="0031714D" w:rsidRDefault="0031714D">
            <w:pPr>
              <w:pStyle w:val="ConsPlusNormal"/>
            </w:pPr>
            <w:hyperlink w:anchor="P2484" w:history="1">
              <w:r>
                <w:rPr>
                  <w:color w:val="0000FF"/>
                </w:rPr>
                <w:t>стр. 01</w:t>
              </w:r>
            </w:hyperlink>
            <w:r>
              <w:t xml:space="preserve"> = </w:t>
            </w:r>
            <w:hyperlink w:anchor="P2499" w:history="1">
              <w:r>
                <w:rPr>
                  <w:color w:val="0000FF"/>
                </w:rPr>
                <w:t>стр. 02</w:t>
              </w:r>
            </w:hyperlink>
            <w:r>
              <w:t xml:space="preserve"> + </w:t>
            </w:r>
            <w:hyperlink w:anchor="P2513" w:history="1">
              <w:r>
                <w:rPr>
                  <w:color w:val="0000FF"/>
                </w:rPr>
                <w:t>стр. 03</w:t>
              </w:r>
            </w:hyperlink>
            <w:r>
              <w:t xml:space="preserve"> + </w:t>
            </w:r>
            <w:hyperlink w:anchor="P2527" w:history="1">
              <w:r>
                <w:rPr>
                  <w:color w:val="0000FF"/>
                </w:rPr>
                <w:t>стр. 04</w:t>
              </w:r>
            </w:hyperlink>
            <w:r>
              <w:t xml:space="preserve"> + </w:t>
            </w:r>
            <w:hyperlink w:anchor="P2541" w:history="1">
              <w:r>
                <w:rPr>
                  <w:color w:val="0000FF"/>
                </w:rPr>
                <w:t>стр. 05</w:t>
              </w:r>
            </w:hyperlink>
            <w:r>
              <w:t xml:space="preserve"> + </w:t>
            </w:r>
            <w:hyperlink w:anchor="P2569" w:history="1">
              <w:r>
                <w:rPr>
                  <w:color w:val="0000FF"/>
                </w:rPr>
                <w:t>стр. 07</w:t>
              </w:r>
            </w:hyperlink>
            <w:r>
              <w:t xml:space="preserve"> + </w:t>
            </w:r>
            <w:hyperlink w:anchor="P2583" w:history="1">
              <w:r>
                <w:rPr>
                  <w:color w:val="0000FF"/>
                </w:rPr>
                <w:t>стр. 08</w:t>
              </w:r>
            </w:hyperlink>
            <w:r>
              <w:t xml:space="preserve"> + </w:t>
            </w:r>
            <w:hyperlink w:anchor="P2625" w:history="1">
              <w:r>
                <w:rPr>
                  <w:color w:val="0000FF"/>
                </w:rPr>
                <w:t>стр. 11</w:t>
              </w:r>
            </w:hyperlink>
            <w:r>
              <w:t xml:space="preserve"> + </w:t>
            </w:r>
            <w:hyperlink w:anchor="P2667" w:history="1">
              <w:r>
                <w:rPr>
                  <w:color w:val="0000FF"/>
                </w:rPr>
                <w:t>стр. 14</w:t>
              </w:r>
            </w:hyperlink>
            <w:r>
              <w:t xml:space="preserve"> + </w:t>
            </w:r>
            <w:hyperlink w:anchor="P2709" w:history="1">
              <w:r>
                <w:rPr>
                  <w:color w:val="0000FF"/>
                </w:rPr>
                <w:t>стр. 17</w:t>
              </w:r>
            </w:hyperlink>
            <w:r>
              <w:t xml:space="preserve"> + </w:t>
            </w:r>
            <w:hyperlink w:anchor="P2723" w:history="1">
              <w:r>
                <w:rPr>
                  <w:color w:val="0000FF"/>
                </w:rPr>
                <w:t>стр. 18</w:t>
              </w:r>
            </w:hyperlink>
            <w:r>
              <w:t xml:space="preserve"> + </w:t>
            </w:r>
            <w:hyperlink w:anchor="P2737" w:history="1">
              <w:r>
                <w:rPr>
                  <w:color w:val="0000FF"/>
                </w:rPr>
                <w:t>стр. 19</w:t>
              </w:r>
            </w:hyperlink>
            <w:r>
              <w:t xml:space="preserve"> + </w:t>
            </w:r>
            <w:hyperlink w:anchor="P2765" w:history="1">
              <w:r>
                <w:rPr>
                  <w:color w:val="0000FF"/>
                </w:rPr>
                <w:t>стр. 21</w:t>
              </w:r>
            </w:hyperlink>
            <w:r>
              <w:t xml:space="preserve"> + </w:t>
            </w:r>
            <w:hyperlink w:anchor="P2793" w:history="1">
              <w:r>
                <w:rPr>
                  <w:color w:val="0000FF"/>
                </w:rPr>
                <w:t>стр. 23</w:t>
              </w:r>
            </w:hyperlink>
            <w:r>
              <w:t xml:space="preserve"> + </w:t>
            </w:r>
            <w:hyperlink w:anchor="P2807" w:history="1">
              <w:r>
                <w:rPr>
                  <w:color w:val="0000FF"/>
                </w:rPr>
                <w:t>стр. 24</w:t>
              </w:r>
            </w:hyperlink>
            <w:r>
              <w:t xml:space="preserve">+ </w:t>
            </w:r>
            <w:hyperlink w:anchor="P2821" w:history="1">
              <w:r>
                <w:rPr>
                  <w:color w:val="0000FF"/>
                </w:rPr>
                <w:t>стр. 25</w:t>
              </w:r>
            </w:hyperlink>
            <w:r>
              <w:t xml:space="preserve"> + </w:t>
            </w:r>
            <w:hyperlink w:anchor="P2835" w:history="1">
              <w:r>
                <w:rPr>
                  <w:color w:val="0000FF"/>
                </w:rPr>
                <w:t>стр. 26</w:t>
              </w:r>
            </w:hyperlink>
            <w:r>
              <w:t xml:space="preserve"> + </w:t>
            </w:r>
            <w:hyperlink w:anchor="P2849" w:history="1">
              <w:r>
                <w:rPr>
                  <w:color w:val="0000FF"/>
                </w:rPr>
                <w:t>стр. 27</w:t>
              </w:r>
            </w:hyperlink>
            <w:r>
              <w:t xml:space="preserve"> + </w:t>
            </w:r>
            <w:hyperlink w:anchor="P2863" w:history="1">
              <w:r>
                <w:rPr>
                  <w:color w:val="0000FF"/>
                </w:rPr>
                <w:t>стр. 28</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541" w:history="1">
              <w:r>
                <w:rPr>
                  <w:color w:val="0000FF"/>
                </w:rPr>
                <w:t>стр. 05</w:t>
              </w:r>
            </w:hyperlink>
            <w:r>
              <w:t xml:space="preserve"> </w:t>
            </w:r>
            <w:r w:rsidRPr="006B4610">
              <w:rPr>
                <w:position w:val="-2"/>
              </w:rPr>
              <w:pict>
                <v:shape id="_x0000_i1090" style="width:11.25pt;height:13.5pt" coordsize="" o:spt="100" adj="0,,0" path="" filled="f" stroked="f">
                  <v:stroke joinstyle="miter"/>
                  <v:imagedata r:id="rId76" o:title="base_1_329318_32833"/>
                  <v:formulas/>
                  <v:path o:connecttype="segments"/>
                </v:shape>
              </w:pict>
            </w:r>
            <w:r>
              <w:t xml:space="preserve"> </w:t>
            </w:r>
            <w:hyperlink w:anchor="P2555" w:history="1">
              <w:r>
                <w:rPr>
                  <w:color w:val="0000FF"/>
                </w:rPr>
                <w:t>стр. 06</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583" w:history="1">
              <w:r>
                <w:rPr>
                  <w:color w:val="0000FF"/>
                </w:rPr>
                <w:t>стр. 08</w:t>
              </w:r>
            </w:hyperlink>
            <w:r>
              <w:t xml:space="preserve"> </w:t>
            </w:r>
            <w:r w:rsidRPr="006B4610">
              <w:rPr>
                <w:position w:val="-2"/>
              </w:rPr>
              <w:pict>
                <v:shape id="_x0000_i1091" style="width:11.25pt;height:13.5pt" coordsize="" o:spt="100" adj="0,,0" path="" filled="f" stroked="f">
                  <v:stroke joinstyle="miter"/>
                  <v:imagedata r:id="rId76" o:title="base_1_329318_32834"/>
                  <v:formulas/>
                  <v:path o:connecttype="segments"/>
                </v:shape>
              </w:pict>
            </w:r>
            <w:r>
              <w:t xml:space="preserve"> </w:t>
            </w:r>
            <w:hyperlink w:anchor="P2597" w:history="1">
              <w:r>
                <w:rPr>
                  <w:color w:val="0000FF"/>
                </w:rPr>
                <w:t>стр. 09</w:t>
              </w:r>
            </w:hyperlink>
            <w:r>
              <w:t xml:space="preserve"> + </w:t>
            </w:r>
            <w:hyperlink w:anchor="P2611" w:history="1">
              <w:r>
                <w:rPr>
                  <w:color w:val="0000FF"/>
                </w:rPr>
                <w:t>стр. 10</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625" w:history="1">
              <w:r>
                <w:rPr>
                  <w:color w:val="0000FF"/>
                </w:rPr>
                <w:t>стр. 11</w:t>
              </w:r>
            </w:hyperlink>
            <w:r>
              <w:t xml:space="preserve"> </w:t>
            </w:r>
            <w:r w:rsidRPr="006B4610">
              <w:rPr>
                <w:position w:val="-2"/>
              </w:rPr>
              <w:pict>
                <v:shape id="_x0000_i1092" style="width:11.25pt;height:13.5pt" coordsize="" o:spt="100" adj="0,,0" path="" filled="f" stroked="f">
                  <v:stroke joinstyle="miter"/>
                  <v:imagedata r:id="rId76" o:title="base_1_329318_32835"/>
                  <v:formulas/>
                  <v:path o:connecttype="segments"/>
                </v:shape>
              </w:pict>
            </w:r>
            <w:r>
              <w:t xml:space="preserve"> </w:t>
            </w:r>
            <w:hyperlink w:anchor="P2639" w:history="1">
              <w:r>
                <w:rPr>
                  <w:color w:val="0000FF"/>
                </w:rPr>
                <w:t>стр. 12</w:t>
              </w:r>
            </w:hyperlink>
            <w:r>
              <w:t xml:space="preserve"> + </w:t>
            </w:r>
            <w:hyperlink w:anchor="P2653" w:history="1">
              <w:r>
                <w:rPr>
                  <w:color w:val="0000FF"/>
                </w:rPr>
                <w:t>стр. 13</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667" w:history="1">
              <w:r>
                <w:rPr>
                  <w:color w:val="0000FF"/>
                </w:rPr>
                <w:t>стр. 14</w:t>
              </w:r>
            </w:hyperlink>
            <w:r>
              <w:t xml:space="preserve"> </w:t>
            </w:r>
            <w:r w:rsidRPr="006B4610">
              <w:rPr>
                <w:position w:val="-2"/>
              </w:rPr>
              <w:pict>
                <v:shape id="_x0000_i1093" style="width:11.25pt;height:13.5pt" coordsize="" o:spt="100" adj="0,,0" path="" filled="f" stroked="f">
                  <v:stroke joinstyle="miter"/>
                  <v:imagedata r:id="rId76" o:title="base_1_329318_32836"/>
                  <v:formulas/>
                  <v:path o:connecttype="segments"/>
                </v:shape>
              </w:pict>
            </w:r>
            <w:r>
              <w:t xml:space="preserve"> </w:t>
            </w:r>
            <w:hyperlink w:anchor="P2681" w:history="1">
              <w:r>
                <w:rPr>
                  <w:color w:val="0000FF"/>
                </w:rPr>
                <w:t>стр. 15</w:t>
              </w:r>
            </w:hyperlink>
            <w:r>
              <w:t xml:space="preserve"> + </w:t>
            </w:r>
            <w:hyperlink w:anchor="P2695" w:history="1">
              <w:r>
                <w:rPr>
                  <w:color w:val="0000FF"/>
                </w:rPr>
                <w:t>стр. 16</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737" w:history="1">
              <w:r>
                <w:rPr>
                  <w:color w:val="0000FF"/>
                </w:rPr>
                <w:t>стр. 19</w:t>
              </w:r>
            </w:hyperlink>
            <w:r>
              <w:t xml:space="preserve"> </w:t>
            </w:r>
            <w:r w:rsidRPr="006B4610">
              <w:rPr>
                <w:position w:val="-2"/>
              </w:rPr>
              <w:pict>
                <v:shape id="_x0000_i1094" style="width:11.25pt;height:13.5pt" coordsize="" o:spt="100" adj="0,,0" path="" filled="f" stroked="f">
                  <v:stroke joinstyle="miter"/>
                  <v:imagedata r:id="rId76" o:title="base_1_329318_32837"/>
                  <v:formulas/>
                  <v:path o:connecttype="segments"/>
                </v:shape>
              </w:pict>
            </w:r>
            <w:r>
              <w:t xml:space="preserve"> </w:t>
            </w:r>
            <w:hyperlink w:anchor="P2751" w:history="1">
              <w:r>
                <w:rPr>
                  <w:color w:val="0000FF"/>
                </w:rPr>
                <w:t>стр. 20</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765" w:history="1">
              <w:r>
                <w:rPr>
                  <w:color w:val="0000FF"/>
                </w:rPr>
                <w:t>стр. 21</w:t>
              </w:r>
            </w:hyperlink>
            <w:r>
              <w:t xml:space="preserve"> </w:t>
            </w:r>
            <w:r w:rsidRPr="006B4610">
              <w:rPr>
                <w:position w:val="-2"/>
              </w:rPr>
              <w:pict>
                <v:shape id="_x0000_i1095" style="width:11.25pt;height:13.5pt" coordsize="" o:spt="100" adj="0,,0" path="" filled="f" stroked="f">
                  <v:stroke joinstyle="miter"/>
                  <v:imagedata r:id="rId76" o:title="base_1_329318_32838"/>
                  <v:formulas/>
                  <v:path o:connecttype="segments"/>
                </v:shape>
              </w:pict>
            </w:r>
            <w:r>
              <w:t xml:space="preserve"> </w:t>
            </w:r>
            <w:hyperlink w:anchor="P2779" w:history="1">
              <w:r>
                <w:rPr>
                  <w:color w:val="0000FF"/>
                </w:rPr>
                <w:t>стр. 22</w:t>
              </w:r>
            </w:hyperlink>
            <w:r>
              <w:t xml:space="preserve"> по всем графам</w:t>
            </w:r>
          </w:p>
        </w:tc>
      </w:tr>
      <w:tr w:rsidR="0031714D">
        <w:tc>
          <w:tcPr>
            <w:tcW w:w="9070" w:type="dxa"/>
            <w:tcBorders>
              <w:left w:val="single" w:sz="4" w:space="0" w:color="auto"/>
              <w:right w:val="single" w:sz="4" w:space="0" w:color="auto"/>
            </w:tcBorders>
          </w:tcPr>
          <w:p w:rsidR="0031714D" w:rsidRDefault="0031714D">
            <w:pPr>
              <w:pStyle w:val="ConsPlusNormal"/>
            </w:pPr>
            <w:hyperlink w:anchor="P2438" w:history="1">
              <w:r>
                <w:rPr>
                  <w:color w:val="0000FF"/>
                </w:rPr>
                <w:t>гр. 3</w:t>
              </w:r>
            </w:hyperlink>
            <w:r>
              <w:t xml:space="preserve"> кодовой части формы = кодам из </w:t>
            </w:r>
            <w:hyperlink w:anchor="P3122" w:history="1">
              <w:r>
                <w:rPr>
                  <w:color w:val="0000FF"/>
                </w:rPr>
                <w:t>перечня</w:t>
              </w:r>
            </w:hyperlink>
            <w:r>
              <w:t xml:space="preserve"> типов организаций ф. N ЗП-образование</w:t>
            </w:r>
          </w:p>
        </w:tc>
      </w:tr>
      <w:tr w:rsidR="0031714D">
        <w:tc>
          <w:tcPr>
            <w:tcW w:w="9070" w:type="dxa"/>
            <w:tcBorders>
              <w:left w:val="single" w:sz="4" w:space="0" w:color="auto"/>
              <w:right w:val="single" w:sz="4" w:space="0" w:color="auto"/>
            </w:tcBorders>
          </w:tcPr>
          <w:p w:rsidR="0031714D" w:rsidRDefault="0031714D">
            <w:pPr>
              <w:pStyle w:val="ConsPlusNormal"/>
              <w:jc w:val="center"/>
              <w:outlineLvl w:val="2"/>
            </w:pPr>
            <w:r>
              <w:t>Предупредительные контроли по форме:</w:t>
            </w:r>
          </w:p>
        </w:tc>
      </w:tr>
      <w:tr w:rsidR="0031714D">
        <w:tc>
          <w:tcPr>
            <w:tcW w:w="9070" w:type="dxa"/>
            <w:tcBorders>
              <w:left w:val="single" w:sz="4" w:space="0" w:color="auto"/>
              <w:right w:val="single" w:sz="4" w:space="0" w:color="auto"/>
            </w:tcBorders>
          </w:tcPr>
          <w:p w:rsidR="0031714D" w:rsidRDefault="0031714D">
            <w:pPr>
              <w:pStyle w:val="ConsPlusNormal"/>
              <w:jc w:val="both"/>
            </w:pPr>
            <w:r>
              <w:t xml:space="preserve">если </w:t>
            </w:r>
            <w:hyperlink w:anchor="P2470" w:history="1">
              <w:r>
                <w:rPr>
                  <w:color w:val="0000FF"/>
                </w:rPr>
                <w:t>гр. 1</w:t>
              </w:r>
            </w:hyperlink>
            <w:r>
              <w:t xml:space="preserve"> &gt; 0, то </w:t>
            </w:r>
            <w:hyperlink w:anchor="P2472" w:history="1">
              <w:r>
                <w:rPr>
                  <w:color w:val="0000FF"/>
                </w:rPr>
                <w:t>гр. 3</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jc w:val="both"/>
            </w:pPr>
            <w:r>
              <w:t xml:space="preserve">если </w:t>
            </w:r>
            <w:hyperlink w:anchor="P2472" w:history="1">
              <w:r>
                <w:rPr>
                  <w:color w:val="0000FF"/>
                </w:rPr>
                <w:t>гр. 3</w:t>
              </w:r>
            </w:hyperlink>
            <w:r>
              <w:t xml:space="preserve"> &gt; 0, то </w:t>
            </w:r>
            <w:hyperlink w:anchor="P2470" w:history="1">
              <w:r>
                <w:rPr>
                  <w:color w:val="0000FF"/>
                </w:rPr>
                <w:t>гр. 1</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jc w:val="both"/>
            </w:pPr>
            <w:r>
              <w:t xml:space="preserve">если </w:t>
            </w:r>
            <w:hyperlink w:anchor="P2471" w:history="1">
              <w:r>
                <w:rPr>
                  <w:color w:val="0000FF"/>
                </w:rPr>
                <w:t>гр. 2</w:t>
              </w:r>
            </w:hyperlink>
            <w:r>
              <w:t xml:space="preserve"> &gt; 0, то </w:t>
            </w:r>
            <w:hyperlink w:anchor="P2474" w:history="1">
              <w:r>
                <w:rPr>
                  <w:color w:val="0000FF"/>
                </w:rPr>
                <w:t>гр. 5</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jc w:val="both"/>
            </w:pPr>
            <w:r>
              <w:t xml:space="preserve">если </w:t>
            </w:r>
            <w:hyperlink w:anchor="P2474" w:history="1">
              <w:r>
                <w:rPr>
                  <w:color w:val="0000FF"/>
                </w:rPr>
                <w:t>гр. 5</w:t>
              </w:r>
            </w:hyperlink>
            <w:r>
              <w:t xml:space="preserve"> &gt; 0, то </w:t>
            </w:r>
            <w:hyperlink w:anchor="P2471" w:history="1">
              <w:r>
                <w:rPr>
                  <w:color w:val="0000FF"/>
                </w:rPr>
                <w:t>гр. 2</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pPr>
            <w:r>
              <w:t xml:space="preserve">если </w:t>
            </w:r>
            <w:hyperlink w:anchor="P2472" w:history="1">
              <w:r>
                <w:rPr>
                  <w:color w:val="0000FF"/>
                </w:rPr>
                <w:t>гр. 3</w:t>
              </w:r>
            </w:hyperlink>
            <w:r>
              <w:t xml:space="preserve"> &gt; 0, то </w:t>
            </w:r>
            <w:hyperlink w:anchor="P2475" w:history="1">
              <w:r>
                <w:rPr>
                  <w:color w:val="0000FF"/>
                </w:rPr>
                <w:t>гр. 6</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pPr>
            <w:r>
              <w:t xml:space="preserve">если </w:t>
            </w:r>
            <w:hyperlink w:anchor="P2475" w:history="1">
              <w:r>
                <w:rPr>
                  <w:color w:val="0000FF"/>
                </w:rPr>
                <w:t>гр. 6</w:t>
              </w:r>
            </w:hyperlink>
            <w:r>
              <w:t xml:space="preserve"> &gt; 0, то </w:t>
            </w:r>
            <w:hyperlink w:anchor="P2472" w:history="1">
              <w:r>
                <w:rPr>
                  <w:color w:val="0000FF"/>
                </w:rPr>
                <w:t>гр. 3</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pPr>
            <w:r>
              <w:t xml:space="preserve">если </w:t>
            </w:r>
            <w:hyperlink w:anchor="P2474" w:history="1">
              <w:r>
                <w:rPr>
                  <w:color w:val="0000FF"/>
                </w:rPr>
                <w:t>гр. 5</w:t>
              </w:r>
            </w:hyperlink>
            <w:r>
              <w:t xml:space="preserve"> &gt; 0, то </w:t>
            </w:r>
            <w:hyperlink w:anchor="P2478" w:history="1">
              <w:r>
                <w:rPr>
                  <w:color w:val="0000FF"/>
                </w:rPr>
                <w:t>гр. 9</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pPr>
            <w:r>
              <w:t xml:space="preserve">если </w:t>
            </w:r>
            <w:hyperlink w:anchor="P2478" w:history="1">
              <w:r>
                <w:rPr>
                  <w:color w:val="0000FF"/>
                </w:rPr>
                <w:t>гр. 9</w:t>
              </w:r>
            </w:hyperlink>
            <w:r>
              <w:t xml:space="preserve"> &gt; 0, то </w:t>
            </w:r>
            <w:hyperlink w:anchor="P2474" w:history="1">
              <w:r>
                <w:rPr>
                  <w:color w:val="0000FF"/>
                </w:rPr>
                <w:t>гр. 5</w:t>
              </w:r>
            </w:hyperlink>
            <w:r>
              <w:t xml:space="preserve"> &gt; 0</w:t>
            </w:r>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71" w:history="1">
              <w:r>
                <w:rPr>
                  <w:color w:val="0000FF"/>
                </w:rPr>
                <w:t>гр. 2</w:t>
              </w:r>
            </w:hyperlink>
            <w:r>
              <w:t xml:space="preserve"> </w:t>
            </w:r>
            <w:r w:rsidRPr="006B4610">
              <w:rPr>
                <w:position w:val="-2"/>
              </w:rPr>
              <w:pict>
                <v:shape id="_x0000_i1096" style="width:11.25pt;height:13.5pt" coordsize="" o:spt="100" adj="0,,0" path="" filled="f" stroked="f">
                  <v:stroke joinstyle="miter"/>
                  <v:imagedata r:id="rId77" o:title="base_1_329318_32839"/>
                  <v:formulas/>
                  <v:path o:connecttype="segments"/>
                </v:shape>
              </w:pict>
            </w:r>
            <w:r>
              <w:t xml:space="preserve"> </w:t>
            </w:r>
            <w:hyperlink w:anchor="P2470" w:history="1">
              <w:r>
                <w:rPr>
                  <w:color w:val="0000FF"/>
                </w:rPr>
                <w:t>гр. 1</w:t>
              </w:r>
            </w:hyperlink>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74" w:history="1">
              <w:r>
                <w:rPr>
                  <w:color w:val="0000FF"/>
                </w:rPr>
                <w:t>гр. 5</w:t>
              </w:r>
            </w:hyperlink>
            <w:r>
              <w:t xml:space="preserve"> &lt; </w:t>
            </w:r>
            <w:hyperlink w:anchor="P2472" w:history="1">
              <w:r>
                <w:rPr>
                  <w:color w:val="0000FF"/>
                </w:rPr>
                <w:t>гр. 3</w:t>
              </w:r>
            </w:hyperlink>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76" w:history="1">
              <w:r>
                <w:rPr>
                  <w:color w:val="0000FF"/>
                </w:rPr>
                <w:t>гр. 7</w:t>
              </w:r>
            </w:hyperlink>
            <w:r>
              <w:t xml:space="preserve"> &lt; </w:t>
            </w:r>
            <w:hyperlink w:anchor="P2475" w:history="1">
              <w:r>
                <w:rPr>
                  <w:color w:val="0000FF"/>
                </w:rPr>
                <w:t>гр. 6</w:t>
              </w:r>
            </w:hyperlink>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77" w:history="1">
              <w:r>
                <w:rPr>
                  <w:color w:val="0000FF"/>
                </w:rPr>
                <w:t>гр. 8</w:t>
              </w:r>
            </w:hyperlink>
            <w:r>
              <w:t xml:space="preserve"> &lt; </w:t>
            </w:r>
            <w:hyperlink w:anchor="P2475" w:history="1">
              <w:r>
                <w:rPr>
                  <w:color w:val="0000FF"/>
                </w:rPr>
                <w:t>гр. 6</w:t>
              </w:r>
            </w:hyperlink>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79" w:history="1">
              <w:r>
                <w:rPr>
                  <w:color w:val="0000FF"/>
                </w:rPr>
                <w:t>гр. 10</w:t>
              </w:r>
            </w:hyperlink>
            <w:r>
              <w:t xml:space="preserve"> &lt; </w:t>
            </w:r>
            <w:hyperlink w:anchor="P2478" w:history="1">
              <w:r>
                <w:rPr>
                  <w:color w:val="0000FF"/>
                </w:rPr>
                <w:t>гр. 9</w:t>
              </w:r>
            </w:hyperlink>
          </w:p>
        </w:tc>
      </w:tr>
      <w:tr w:rsidR="0031714D">
        <w:tc>
          <w:tcPr>
            <w:tcW w:w="9070" w:type="dxa"/>
            <w:tcBorders>
              <w:left w:val="single" w:sz="4" w:space="0" w:color="auto"/>
              <w:right w:val="single" w:sz="4" w:space="0" w:color="auto"/>
            </w:tcBorders>
          </w:tcPr>
          <w:p w:rsidR="0031714D" w:rsidRDefault="0031714D">
            <w:pPr>
              <w:pStyle w:val="ConsPlusNormal"/>
              <w:jc w:val="both"/>
            </w:pPr>
            <w:hyperlink w:anchor="P2480" w:history="1">
              <w:r>
                <w:rPr>
                  <w:color w:val="0000FF"/>
                </w:rPr>
                <w:t>гр. 11</w:t>
              </w:r>
            </w:hyperlink>
            <w:r>
              <w:t xml:space="preserve"> &lt; </w:t>
            </w:r>
            <w:hyperlink w:anchor="P2478" w:history="1">
              <w:r>
                <w:rPr>
                  <w:color w:val="0000FF"/>
                </w:rPr>
                <w:t>гр. 9</w:t>
              </w:r>
            </w:hyperlink>
          </w:p>
        </w:tc>
      </w:tr>
    </w:tbl>
    <w:p w:rsidR="0031714D" w:rsidRDefault="0031714D">
      <w:pPr>
        <w:pStyle w:val="ConsPlusNormal"/>
        <w:jc w:val="both"/>
      </w:pPr>
    </w:p>
    <w:p w:rsidR="0031714D" w:rsidRDefault="0031714D">
      <w:pPr>
        <w:pStyle w:val="ConsPlusNormal"/>
        <w:jc w:val="center"/>
        <w:outlineLvl w:val="2"/>
      </w:pPr>
      <w:bookmarkStart w:id="51" w:name="P3122"/>
      <w:bookmarkEnd w:id="51"/>
      <w:r>
        <w:lastRenderedPageBreak/>
        <w:t>Перечень типов организаций для сбора и разработки</w:t>
      </w:r>
    </w:p>
    <w:p w:rsidR="0031714D" w:rsidRDefault="0031714D">
      <w:pPr>
        <w:pStyle w:val="ConsPlusNormal"/>
        <w:jc w:val="center"/>
      </w:pPr>
      <w:r>
        <w:t>итогов федерального статистического наблюдения численности</w:t>
      </w:r>
    </w:p>
    <w:p w:rsidR="0031714D" w:rsidRDefault="0031714D">
      <w:pPr>
        <w:pStyle w:val="ConsPlusNormal"/>
        <w:jc w:val="center"/>
      </w:pPr>
      <w:r>
        <w:t>и заработной платы работников по категориям в организациях</w:t>
      </w:r>
    </w:p>
    <w:p w:rsidR="0031714D" w:rsidRDefault="0031714D">
      <w:pPr>
        <w:pStyle w:val="ConsPlusNormal"/>
        <w:jc w:val="center"/>
      </w:pPr>
      <w:r>
        <w:t>социальной сферы и науки</w:t>
      </w:r>
    </w:p>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31714D">
        <w:tc>
          <w:tcPr>
            <w:tcW w:w="1020" w:type="dxa"/>
            <w:vAlign w:val="center"/>
          </w:tcPr>
          <w:p w:rsidR="0031714D" w:rsidRDefault="0031714D">
            <w:pPr>
              <w:pStyle w:val="ConsPlusNormal"/>
              <w:jc w:val="center"/>
            </w:pPr>
            <w:r>
              <w:t>Код</w:t>
            </w:r>
          </w:p>
        </w:tc>
        <w:tc>
          <w:tcPr>
            <w:tcW w:w="8050" w:type="dxa"/>
            <w:vAlign w:val="center"/>
          </w:tcPr>
          <w:p w:rsidR="0031714D" w:rsidRDefault="0031714D">
            <w:pPr>
              <w:pStyle w:val="ConsPlusNormal"/>
              <w:jc w:val="center"/>
            </w:pPr>
            <w:r>
              <w:t>Наименование группировки</w:t>
            </w:r>
          </w:p>
        </w:tc>
      </w:tr>
      <w:tr w:rsidR="0031714D">
        <w:tc>
          <w:tcPr>
            <w:tcW w:w="1020" w:type="dxa"/>
          </w:tcPr>
          <w:p w:rsidR="0031714D" w:rsidRDefault="0031714D">
            <w:pPr>
              <w:pStyle w:val="ConsPlusNormal"/>
              <w:jc w:val="center"/>
            </w:pPr>
            <w:r>
              <w:t>3</w:t>
            </w:r>
          </w:p>
        </w:tc>
        <w:tc>
          <w:tcPr>
            <w:tcW w:w="8050" w:type="dxa"/>
          </w:tcPr>
          <w:p w:rsidR="0031714D" w:rsidRDefault="0031714D">
            <w:pPr>
              <w:pStyle w:val="ConsPlusNormal"/>
              <w:jc w:val="both"/>
            </w:pPr>
            <w:r>
              <w:t>Образовательные организации</w:t>
            </w:r>
          </w:p>
        </w:tc>
      </w:tr>
      <w:tr w:rsidR="0031714D">
        <w:tc>
          <w:tcPr>
            <w:tcW w:w="1020" w:type="dxa"/>
            <w:vAlign w:val="bottom"/>
          </w:tcPr>
          <w:p w:rsidR="0031714D" w:rsidRDefault="0031714D">
            <w:pPr>
              <w:pStyle w:val="ConsPlusNormal"/>
              <w:jc w:val="center"/>
            </w:pPr>
            <w:r>
              <w:t>3.1</w:t>
            </w:r>
          </w:p>
        </w:tc>
        <w:tc>
          <w:tcPr>
            <w:tcW w:w="8050" w:type="dxa"/>
          </w:tcPr>
          <w:p w:rsidR="0031714D" w:rsidRDefault="0031714D">
            <w:pPr>
              <w:pStyle w:val="ConsPlusNormal"/>
              <w:jc w:val="center"/>
            </w:pPr>
            <w:r>
              <w:t>Организации, реализующие основные общеобразовательные программы</w:t>
            </w:r>
          </w:p>
        </w:tc>
      </w:tr>
      <w:tr w:rsidR="0031714D">
        <w:tc>
          <w:tcPr>
            <w:tcW w:w="1020" w:type="dxa"/>
            <w:vAlign w:val="bottom"/>
          </w:tcPr>
          <w:p w:rsidR="0031714D" w:rsidRDefault="0031714D">
            <w:pPr>
              <w:pStyle w:val="ConsPlusNormal"/>
              <w:jc w:val="center"/>
            </w:pPr>
            <w:r>
              <w:t>3.1.1</w:t>
            </w:r>
          </w:p>
        </w:tc>
        <w:tc>
          <w:tcPr>
            <w:tcW w:w="8050" w:type="dxa"/>
          </w:tcPr>
          <w:p w:rsidR="0031714D" w:rsidRDefault="0031714D">
            <w:pPr>
              <w:pStyle w:val="ConsPlusNormal"/>
            </w:pPr>
            <w:r>
              <w:t>Дошкольная образовательная организация</w:t>
            </w:r>
          </w:p>
        </w:tc>
      </w:tr>
      <w:tr w:rsidR="0031714D">
        <w:tc>
          <w:tcPr>
            <w:tcW w:w="1020" w:type="dxa"/>
            <w:vAlign w:val="bottom"/>
          </w:tcPr>
          <w:p w:rsidR="0031714D" w:rsidRDefault="0031714D">
            <w:pPr>
              <w:pStyle w:val="ConsPlusNormal"/>
              <w:jc w:val="center"/>
            </w:pPr>
            <w:r>
              <w:t>3.1.2</w:t>
            </w:r>
          </w:p>
        </w:tc>
        <w:tc>
          <w:tcPr>
            <w:tcW w:w="8050" w:type="dxa"/>
          </w:tcPr>
          <w:p w:rsidR="0031714D" w:rsidRDefault="0031714D">
            <w:pPr>
              <w:pStyle w:val="ConsPlusNormal"/>
            </w:pPr>
            <w:r>
              <w:t>Общеобразовательная организация</w:t>
            </w:r>
          </w:p>
        </w:tc>
      </w:tr>
      <w:tr w:rsidR="0031714D">
        <w:tc>
          <w:tcPr>
            <w:tcW w:w="1020" w:type="dxa"/>
            <w:vAlign w:val="center"/>
          </w:tcPr>
          <w:p w:rsidR="0031714D" w:rsidRDefault="0031714D">
            <w:pPr>
              <w:pStyle w:val="ConsPlusNormal"/>
              <w:jc w:val="center"/>
            </w:pPr>
            <w:r>
              <w:t>3.1.3</w:t>
            </w:r>
          </w:p>
        </w:tc>
        <w:tc>
          <w:tcPr>
            <w:tcW w:w="8050" w:type="dxa"/>
          </w:tcPr>
          <w:p w:rsidR="0031714D" w:rsidRDefault="0031714D">
            <w:pPr>
              <w:pStyle w:val="ConsPlusNormal"/>
            </w:pPr>
            <w:r>
              <w:t>Профессиональная образовательная организация</w:t>
            </w:r>
          </w:p>
        </w:tc>
      </w:tr>
      <w:tr w:rsidR="0031714D">
        <w:tc>
          <w:tcPr>
            <w:tcW w:w="1020" w:type="dxa"/>
            <w:vAlign w:val="center"/>
          </w:tcPr>
          <w:p w:rsidR="0031714D" w:rsidRDefault="0031714D">
            <w:pPr>
              <w:pStyle w:val="ConsPlusNormal"/>
              <w:jc w:val="center"/>
            </w:pPr>
            <w:r>
              <w:t>3.1.4</w:t>
            </w:r>
          </w:p>
        </w:tc>
        <w:tc>
          <w:tcPr>
            <w:tcW w:w="8050" w:type="dxa"/>
          </w:tcPr>
          <w:p w:rsidR="0031714D" w:rsidRDefault="0031714D">
            <w:pPr>
              <w:pStyle w:val="ConsPlusNormal"/>
            </w:pPr>
            <w:r>
              <w:t>Образовательные организации высшего образования</w:t>
            </w:r>
          </w:p>
        </w:tc>
      </w:tr>
      <w:tr w:rsidR="0031714D">
        <w:tc>
          <w:tcPr>
            <w:tcW w:w="1020" w:type="dxa"/>
            <w:vAlign w:val="center"/>
          </w:tcPr>
          <w:p w:rsidR="0031714D" w:rsidRDefault="0031714D">
            <w:pPr>
              <w:pStyle w:val="ConsPlusNormal"/>
              <w:jc w:val="center"/>
            </w:pPr>
            <w:r>
              <w:t>3.2</w:t>
            </w:r>
          </w:p>
        </w:tc>
        <w:tc>
          <w:tcPr>
            <w:tcW w:w="8050" w:type="dxa"/>
            <w:vAlign w:val="center"/>
          </w:tcPr>
          <w:p w:rsidR="0031714D" w:rsidRDefault="0031714D">
            <w:pPr>
              <w:pStyle w:val="ConsPlusNormal"/>
              <w:jc w:val="center"/>
            </w:pPr>
            <w:r>
              <w:t>Организации, реализующие дополнительные образовательные программы</w:t>
            </w:r>
          </w:p>
        </w:tc>
      </w:tr>
      <w:tr w:rsidR="0031714D">
        <w:tc>
          <w:tcPr>
            <w:tcW w:w="1020" w:type="dxa"/>
            <w:vAlign w:val="center"/>
          </w:tcPr>
          <w:p w:rsidR="0031714D" w:rsidRDefault="0031714D">
            <w:pPr>
              <w:pStyle w:val="ConsPlusNormal"/>
              <w:jc w:val="center"/>
            </w:pPr>
            <w:r>
              <w:t>3.2.1</w:t>
            </w:r>
          </w:p>
        </w:tc>
        <w:tc>
          <w:tcPr>
            <w:tcW w:w="8050" w:type="dxa"/>
          </w:tcPr>
          <w:p w:rsidR="0031714D" w:rsidRDefault="0031714D">
            <w:pPr>
              <w:pStyle w:val="ConsPlusNormal"/>
            </w:pPr>
            <w: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31714D">
        <w:tc>
          <w:tcPr>
            <w:tcW w:w="1020" w:type="dxa"/>
            <w:vAlign w:val="center"/>
          </w:tcPr>
          <w:p w:rsidR="0031714D" w:rsidRDefault="0031714D">
            <w:pPr>
              <w:pStyle w:val="ConsPlusNormal"/>
              <w:jc w:val="center"/>
            </w:pPr>
            <w:r>
              <w:t>3.2.2</w:t>
            </w:r>
          </w:p>
        </w:tc>
        <w:tc>
          <w:tcPr>
            <w:tcW w:w="8050" w:type="dxa"/>
          </w:tcPr>
          <w:p w:rsidR="0031714D" w:rsidRDefault="0031714D">
            <w:pPr>
              <w:pStyle w:val="ConsPlusNormal"/>
              <w:jc w:val="both"/>
            </w:pPr>
            <w:r>
              <w:t>Организация дополнительного профессионального образования</w:t>
            </w:r>
          </w:p>
        </w:tc>
      </w:tr>
    </w:tbl>
    <w:p w:rsidR="0031714D" w:rsidRDefault="0031714D">
      <w:pPr>
        <w:pStyle w:val="ConsPlusNormal"/>
        <w:jc w:val="both"/>
      </w:pPr>
    </w:p>
    <w:p w:rsidR="0031714D" w:rsidRDefault="0031714D">
      <w:pPr>
        <w:pStyle w:val="ConsPlusNormal"/>
        <w:jc w:val="both"/>
      </w:pPr>
    </w:p>
    <w:p w:rsidR="0031714D" w:rsidRDefault="0031714D">
      <w:pPr>
        <w:pStyle w:val="ConsPlusNormal"/>
        <w:jc w:val="both"/>
      </w:pPr>
    </w:p>
    <w:p w:rsidR="0031714D" w:rsidRDefault="0031714D">
      <w:pPr>
        <w:sectPr w:rsidR="0031714D">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vAlign w:val="bottom"/>
          </w:tcPr>
          <w:p w:rsidR="0031714D" w:rsidRDefault="0031714D">
            <w:pPr>
              <w:pStyle w:val="ConsPlusNormal"/>
              <w:jc w:val="center"/>
              <w:outlineLvl w:val="0"/>
            </w:pPr>
            <w:bookmarkStart w:id="52" w:name="P10677"/>
            <w:bookmarkEnd w:id="52"/>
            <w:r>
              <w:lastRenderedPageBreak/>
              <w:t>ФЕДЕРАЛЬНОЕ СТАТИСТИЧЕСКОЕ НАБЛЮДЕНИЕ</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КОНФИДЕНЦИАЛЬНОСТЬ ГАРАНТИРУЕТСЯ ПОЛУЧАТЕЛЕМ ИНФОРМАЦИИ</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8"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79"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r>
              <w:t>ВОЗМОЖНО ПРЕДОСТАВЛЕНИЕ В ЭЛЕКТРОННОМ ВИДЕ</w:t>
            </w:r>
          </w:p>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1714D">
        <w:tc>
          <w:tcPr>
            <w:tcW w:w="9070" w:type="dxa"/>
            <w:tcBorders>
              <w:top w:val="single" w:sz="4" w:space="0" w:color="auto"/>
              <w:left w:val="single" w:sz="4" w:space="0" w:color="auto"/>
              <w:bottom w:val="single" w:sz="4" w:space="0" w:color="auto"/>
              <w:right w:val="single" w:sz="4" w:space="0" w:color="auto"/>
            </w:tcBorders>
          </w:tcPr>
          <w:p w:rsidR="0031714D" w:rsidRDefault="0031714D">
            <w:pPr>
              <w:pStyle w:val="ConsPlusNormal"/>
              <w:jc w:val="center"/>
            </w:pPr>
            <w:bookmarkStart w:id="53" w:name="P10685"/>
            <w:bookmarkEnd w:id="53"/>
            <w:r>
              <w:t>СВЕДЕНИЯ О ЧИСЛЕННОСТИ И ЗАРАБОТНОЙ ПЛАТЕ РАБОТНИКОВ</w:t>
            </w:r>
          </w:p>
          <w:p w:rsidR="0031714D" w:rsidRDefault="0031714D">
            <w:pPr>
              <w:pStyle w:val="ConsPlusNormal"/>
              <w:jc w:val="center"/>
            </w:pPr>
            <w:r>
              <w:t>за __________ 20__ г.</w:t>
            </w:r>
          </w:p>
          <w:p w:rsidR="0031714D" w:rsidRDefault="0031714D">
            <w:pPr>
              <w:pStyle w:val="ConsPlusNormal"/>
              <w:jc w:val="center"/>
            </w:pPr>
            <w:r>
              <w:t>(месяц)</w:t>
            </w:r>
          </w:p>
        </w:tc>
      </w:tr>
    </w:tbl>
    <w:p w:rsidR="0031714D" w:rsidRDefault="0031714D">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474"/>
        <w:gridCol w:w="340"/>
        <w:gridCol w:w="2778"/>
      </w:tblGrid>
      <w:tr w:rsidR="0031714D">
        <w:tc>
          <w:tcPr>
            <w:tcW w:w="4479" w:type="dxa"/>
          </w:tcPr>
          <w:p w:rsidR="0031714D" w:rsidRDefault="0031714D">
            <w:pPr>
              <w:pStyle w:val="ConsPlusNormal"/>
              <w:jc w:val="center"/>
            </w:pPr>
            <w:r>
              <w:t>Предоставляют:</w:t>
            </w:r>
          </w:p>
        </w:tc>
        <w:tc>
          <w:tcPr>
            <w:tcW w:w="1474" w:type="dxa"/>
          </w:tcPr>
          <w:p w:rsidR="0031714D" w:rsidRDefault="0031714D">
            <w:pPr>
              <w:pStyle w:val="ConsPlusNormal"/>
              <w:jc w:val="center"/>
            </w:pPr>
            <w:r>
              <w:t>Сроки предоставления</w:t>
            </w:r>
          </w:p>
        </w:tc>
        <w:tc>
          <w:tcPr>
            <w:tcW w:w="340" w:type="dxa"/>
            <w:tcBorders>
              <w:top w:val="nil"/>
              <w:bottom w:val="nil"/>
            </w:tcBorders>
          </w:tcPr>
          <w:p w:rsidR="0031714D" w:rsidRDefault="0031714D">
            <w:pPr>
              <w:pStyle w:val="ConsPlusNormal"/>
            </w:pPr>
          </w:p>
        </w:tc>
        <w:tc>
          <w:tcPr>
            <w:tcW w:w="2778" w:type="dxa"/>
          </w:tcPr>
          <w:p w:rsidR="0031714D" w:rsidRDefault="0031714D">
            <w:pPr>
              <w:pStyle w:val="ConsPlusNormal"/>
              <w:jc w:val="center"/>
            </w:pPr>
            <w:r>
              <w:t>Форма N П-4</w:t>
            </w:r>
          </w:p>
        </w:tc>
      </w:tr>
      <w:tr w:rsidR="0031714D">
        <w:tblPrEx>
          <w:tblBorders>
            <w:right w:val="none" w:sz="0" w:space="0" w:color="auto"/>
          </w:tblBorders>
        </w:tblPrEx>
        <w:tc>
          <w:tcPr>
            <w:tcW w:w="4479" w:type="dxa"/>
            <w:vMerge w:val="restart"/>
            <w:tcBorders>
              <w:bottom w:val="nil"/>
            </w:tcBorders>
          </w:tcPr>
          <w:p w:rsidR="0031714D" w:rsidRDefault="0031714D">
            <w:pPr>
              <w:pStyle w:val="ConsPlusNormal"/>
              <w:ind w:firstLine="283"/>
            </w:pPr>
            <w:r>
              <w:t xml:space="preserve">юридические лица (кроме субъектов малого предпринимательства,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w:t>
            </w:r>
            <w:r>
              <w:lastRenderedPageBreak/>
              <w:t>организации в течение двух предыдущих лет не превышает 800 млн. рублей) всех видов экономической деятельности и форм собственности;</w:t>
            </w:r>
          </w:p>
          <w:p w:rsidR="0031714D" w:rsidRDefault="0031714D">
            <w:pPr>
              <w:pStyle w:val="ConsPlusNormal"/>
              <w:ind w:firstLine="283"/>
            </w:pPr>
            <w:r>
              <w:t>юридические лица (кроме субъектов малого предпринимательства) всех видов экономической деятельности и форм собственности, являющиеся владельцами лицензии на добычу полезных ископаемых, независимо от средней численности работников и объема оборота организации;</w:t>
            </w:r>
          </w:p>
          <w:p w:rsidR="0031714D" w:rsidRDefault="0031714D">
            <w:pPr>
              <w:pStyle w:val="ConsPlusNormal"/>
              <w:ind w:firstLine="283"/>
            </w:pPr>
            <w:r>
              <w:t>юридические лица (кроме субъектов малого предпринимательства) всех видов экономической деятельности и форм собственности,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tc>
        <w:tc>
          <w:tcPr>
            <w:tcW w:w="1474" w:type="dxa"/>
            <w:vMerge w:val="restart"/>
            <w:tcBorders>
              <w:bottom w:val="nil"/>
            </w:tcBorders>
            <w:vAlign w:val="bottom"/>
          </w:tcPr>
          <w:p w:rsidR="0031714D" w:rsidRDefault="0031714D">
            <w:pPr>
              <w:pStyle w:val="ConsPlusNormal"/>
              <w:jc w:val="center"/>
            </w:pPr>
            <w:r>
              <w:lastRenderedPageBreak/>
              <w:t>не позднее 15 числа после отчетного периода</w:t>
            </w:r>
          </w:p>
        </w:tc>
        <w:tc>
          <w:tcPr>
            <w:tcW w:w="340" w:type="dxa"/>
            <w:vMerge w:val="restart"/>
            <w:tcBorders>
              <w:top w:val="nil"/>
              <w:bottom w:val="nil"/>
              <w:right w:val="nil"/>
            </w:tcBorders>
          </w:tcPr>
          <w:p w:rsidR="0031714D" w:rsidRDefault="0031714D">
            <w:pPr>
              <w:pStyle w:val="ConsPlusNormal"/>
            </w:pPr>
          </w:p>
        </w:tc>
        <w:tc>
          <w:tcPr>
            <w:tcW w:w="2778" w:type="dxa"/>
            <w:tcBorders>
              <w:left w:val="nil"/>
              <w:right w:val="nil"/>
            </w:tcBorders>
          </w:tcPr>
          <w:p w:rsidR="0031714D" w:rsidRDefault="0031714D">
            <w:pPr>
              <w:pStyle w:val="ConsPlusNormal"/>
              <w:jc w:val="center"/>
            </w:pPr>
            <w:r>
              <w:t>Приказ Росстата:</w:t>
            </w:r>
          </w:p>
          <w:p w:rsidR="0031714D" w:rsidRDefault="0031714D">
            <w:pPr>
              <w:pStyle w:val="ConsPlusNormal"/>
              <w:jc w:val="center"/>
            </w:pPr>
            <w:r>
              <w:t>Об утверждении формы</w:t>
            </w:r>
          </w:p>
          <w:p w:rsidR="0031714D" w:rsidRDefault="0031714D">
            <w:pPr>
              <w:pStyle w:val="ConsPlusNormal"/>
              <w:jc w:val="center"/>
            </w:pPr>
            <w:r>
              <w:t>от 15.07.2019 N 404</w:t>
            </w:r>
          </w:p>
          <w:p w:rsidR="0031714D" w:rsidRDefault="0031714D">
            <w:pPr>
              <w:pStyle w:val="ConsPlusNormal"/>
              <w:jc w:val="center"/>
            </w:pPr>
            <w:r>
              <w:t>О внесении изменений (при наличии)</w:t>
            </w:r>
          </w:p>
          <w:p w:rsidR="0031714D" w:rsidRDefault="0031714D">
            <w:pPr>
              <w:pStyle w:val="ConsPlusNormal"/>
              <w:jc w:val="center"/>
            </w:pPr>
            <w:r>
              <w:t>от __________N ___</w:t>
            </w:r>
          </w:p>
          <w:p w:rsidR="0031714D" w:rsidRDefault="0031714D">
            <w:pPr>
              <w:pStyle w:val="ConsPlusNormal"/>
              <w:jc w:val="center"/>
            </w:pPr>
            <w:r>
              <w:t>от _________ N ___</w:t>
            </w:r>
          </w:p>
        </w:tc>
      </w:tr>
      <w:tr w:rsidR="0031714D">
        <w:tc>
          <w:tcPr>
            <w:tcW w:w="4479" w:type="dxa"/>
            <w:vMerge/>
            <w:tcBorders>
              <w:bottom w:val="nil"/>
            </w:tcBorders>
          </w:tcPr>
          <w:p w:rsidR="0031714D" w:rsidRDefault="0031714D"/>
        </w:tc>
        <w:tc>
          <w:tcPr>
            <w:tcW w:w="1474" w:type="dxa"/>
            <w:vMerge/>
            <w:tcBorders>
              <w:bottom w:val="nil"/>
            </w:tcBorders>
          </w:tcPr>
          <w:p w:rsidR="0031714D" w:rsidRDefault="0031714D"/>
        </w:tc>
        <w:tc>
          <w:tcPr>
            <w:tcW w:w="340" w:type="dxa"/>
            <w:vMerge/>
            <w:tcBorders>
              <w:top w:val="nil"/>
              <w:bottom w:val="nil"/>
              <w:right w:val="nil"/>
            </w:tcBorders>
          </w:tcPr>
          <w:p w:rsidR="0031714D" w:rsidRDefault="0031714D"/>
        </w:tc>
        <w:tc>
          <w:tcPr>
            <w:tcW w:w="2778" w:type="dxa"/>
          </w:tcPr>
          <w:p w:rsidR="0031714D" w:rsidRDefault="0031714D">
            <w:pPr>
              <w:pStyle w:val="ConsPlusNormal"/>
              <w:jc w:val="center"/>
            </w:pPr>
            <w:r>
              <w:t>Месячная</w:t>
            </w:r>
          </w:p>
        </w:tc>
      </w:tr>
      <w:tr w:rsidR="0031714D">
        <w:tblPrEx>
          <w:tblBorders>
            <w:right w:val="none" w:sz="0" w:space="0" w:color="auto"/>
            <w:insideH w:val="nil"/>
          </w:tblBorders>
        </w:tblPrEx>
        <w:trPr>
          <w:trHeight w:val="509"/>
        </w:trPr>
        <w:tc>
          <w:tcPr>
            <w:tcW w:w="4479" w:type="dxa"/>
            <w:vMerge/>
            <w:tcBorders>
              <w:bottom w:val="nil"/>
            </w:tcBorders>
          </w:tcPr>
          <w:p w:rsidR="0031714D" w:rsidRDefault="0031714D"/>
        </w:tc>
        <w:tc>
          <w:tcPr>
            <w:tcW w:w="1474" w:type="dxa"/>
            <w:vMerge/>
            <w:tcBorders>
              <w:bottom w:val="nil"/>
            </w:tcBorders>
          </w:tcPr>
          <w:p w:rsidR="0031714D" w:rsidRDefault="0031714D"/>
        </w:tc>
        <w:tc>
          <w:tcPr>
            <w:tcW w:w="340" w:type="dxa"/>
            <w:vMerge/>
            <w:tcBorders>
              <w:top w:val="nil"/>
              <w:bottom w:val="nil"/>
              <w:right w:val="nil"/>
            </w:tcBorders>
          </w:tcPr>
          <w:p w:rsidR="0031714D" w:rsidRDefault="0031714D"/>
        </w:tc>
        <w:tc>
          <w:tcPr>
            <w:tcW w:w="2778" w:type="dxa"/>
            <w:vMerge w:val="restart"/>
            <w:tcBorders>
              <w:left w:val="nil"/>
              <w:bottom w:val="nil"/>
              <w:right w:val="nil"/>
            </w:tcBorders>
          </w:tcPr>
          <w:p w:rsidR="0031714D" w:rsidRDefault="0031714D">
            <w:pPr>
              <w:pStyle w:val="ConsPlusNormal"/>
            </w:pPr>
          </w:p>
        </w:tc>
      </w:tr>
      <w:tr w:rsidR="0031714D">
        <w:tblPrEx>
          <w:tblBorders>
            <w:right w:val="none" w:sz="0" w:space="0" w:color="auto"/>
            <w:insideH w:val="nil"/>
          </w:tblBorders>
        </w:tblPrEx>
        <w:tc>
          <w:tcPr>
            <w:tcW w:w="4479" w:type="dxa"/>
            <w:vMerge/>
            <w:tcBorders>
              <w:bottom w:val="nil"/>
            </w:tcBorders>
          </w:tcPr>
          <w:p w:rsidR="0031714D" w:rsidRDefault="0031714D"/>
        </w:tc>
        <w:tc>
          <w:tcPr>
            <w:tcW w:w="1474" w:type="dxa"/>
            <w:tcBorders>
              <w:top w:val="nil"/>
              <w:bottom w:val="nil"/>
            </w:tcBorders>
          </w:tcPr>
          <w:p w:rsidR="0031714D" w:rsidRDefault="0031714D">
            <w:pPr>
              <w:pStyle w:val="ConsPlusNormal"/>
            </w:pPr>
          </w:p>
        </w:tc>
        <w:tc>
          <w:tcPr>
            <w:tcW w:w="340" w:type="dxa"/>
            <w:vMerge/>
            <w:tcBorders>
              <w:top w:val="nil"/>
              <w:bottom w:val="nil"/>
              <w:right w:val="nil"/>
            </w:tcBorders>
          </w:tcPr>
          <w:p w:rsidR="0031714D" w:rsidRDefault="0031714D"/>
        </w:tc>
        <w:tc>
          <w:tcPr>
            <w:tcW w:w="2778" w:type="dxa"/>
            <w:vMerge/>
            <w:tcBorders>
              <w:left w:val="nil"/>
              <w:bottom w:val="nil"/>
              <w:right w:val="nil"/>
            </w:tcBorders>
          </w:tcPr>
          <w:p w:rsidR="0031714D" w:rsidRDefault="0031714D"/>
        </w:tc>
      </w:tr>
      <w:tr w:rsidR="0031714D">
        <w:tblPrEx>
          <w:tblBorders>
            <w:right w:val="none" w:sz="0" w:space="0" w:color="auto"/>
            <w:insideH w:val="nil"/>
          </w:tblBorders>
        </w:tblPrEx>
        <w:tc>
          <w:tcPr>
            <w:tcW w:w="4479" w:type="dxa"/>
            <w:tcBorders>
              <w:top w:val="nil"/>
            </w:tcBorders>
          </w:tcPr>
          <w:p w:rsidR="0031714D" w:rsidRDefault="0031714D">
            <w:pPr>
              <w:pStyle w:val="ConsPlusNormal"/>
              <w:ind w:firstLine="283"/>
            </w:pPr>
            <w:r>
              <w:t>юридические лица (кроме субъектов малого предпринимательства),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всех видов экономической деятельности и форм собственности:</w:t>
            </w:r>
          </w:p>
          <w:p w:rsidR="0031714D" w:rsidRDefault="0031714D">
            <w:pPr>
              <w:pStyle w:val="ConsPlusNormal"/>
              <w:ind w:left="283"/>
            </w:pPr>
            <w:r>
              <w:t xml:space="preserve">- территориальному органу Росстата в субъекте Российской Федерации по </w:t>
            </w:r>
            <w:r>
              <w:lastRenderedPageBreak/>
              <w:t>установленному им адресу</w:t>
            </w:r>
          </w:p>
        </w:tc>
        <w:tc>
          <w:tcPr>
            <w:tcW w:w="1474" w:type="dxa"/>
            <w:tcBorders>
              <w:top w:val="nil"/>
            </w:tcBorders>
          </w:tcPr>
          <w:p w:rsidR="0031714D" w:rsidRDefault="0031714D">
            <w:pPr>
              <w:pStyle w:val="ConsPlusNormal"/>
              <w:jc w:val="center"/>
            </w:pPr>
            <w:r>
              <w:lastRenderedPageBreak/>
              <w:t>ежеквартально не позднее 15 числа после отчетного периода</w:t>
            </w:r>
          </w:p>
        </w:tc>
        <w:tc>
          <w:tcPr>
            <w:tcW w:w="340" w:type="dxa"/>
            <w:vMerge/>
            <w:tcBorders>
              <w:top w:val="nil"/>
              <w:bottom w:val="nil"/>
              <w:right w:val="nil"/>
            </w:tcBorders>
          </w:tcPr>
          <w:p w:rsidR="0031714D" w:rsidRDefault="0031714D"/>
        </w:tc>
        <w:tc>
          <w:tcPr>
            <w:tcW w:w="2778" w:type="dxa"/>
            <w:vMerge/>
            <w:tcBorders>
              <w:left w:val="nil"/>
              <w:bottom w:val="nil"/>
              <w:right w:val="nil"/>
            </w:tcBorders>
          </w:tcPr>
          <w:p w:rsidR="0031714D" w:rsidRDefault="0031714D"/>
        </w:tc>
      </w:tr>
    </w:tbl>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18"/>
        <w:gridCol w:w="2380"/>
        <w:gridCol w:w="2381"/>
      </w:tblGrid>
      <w:tr w:rsidR="0031714D">
        <w:tc>
          <w:tcPr>
            <w:tcW w:w="9070" w:type="dxa"/>
            <w:gridSpan w:val="4"/>
          </w:tcPr>
          <w:p w:rsidR="0031714D" w:rsidRDefault="0031714D">
            <w:pPr>
              <w:pStyle w:val="ConsPlusNormal"/>
            </w:pPr>
            <w:bookmarkStart w:id="54" w:name="P10711"/>
            <w:bookmarkEnd w:id="54"/>
            <w:r>
              <w:t>Наименование отчитывающейся организации __________________________________</w:t>
            </w:r>
          </w:p>
        </w:tc>
      </w:tr>
      <w:tr w:rsidR="0031714D">
        <w:tc>
          <w:tcPr>
            <w:tcW w:w="9070" w:type="dxa"/>
            <w:gridSpan w:val="4"/>
          </w:tcPr>
          <w:p w:rsidR="0031714D" w:rsidRDefault="0031714D">
            <w:pPr>
              <w:pStyle w:val="ConsPlusNormal"/>
            </w:pPr>
            <w:bookmarkStart w:id="55" w:name="P10712"/>
            <w:bookmarkEnd w:id="55"/>
            <w:r>
              <w:t>Почтовый адрес __________________________________________________________</w:t>
            </w:r>
          </w:p>
        </w:tc>
      </w:tr>
      <w:tr w:rsidR="0031714D">
        <w:tc>
          <w:tcPr>
            <w:tcW w:w="1191" w:type="dxa"/>
            <w:vMerge w:val="restart"/>
          </w:tcPr>
          <w:p w:rsidR="0031714D" w:rsidRDefault="0031714D">
            <w:pPr>
              <w:pStyle w:val="ConsPlusNormal"/>
              <w:jc w:val="center"/>
            </w:pPr>
            <w:r>
              <w:t xml:space="preserve">Код формы по </w:t>
            </w:r>
            <w:hyperlink r:id="rId80" w:history="1">
              <w:r>
                <w:rPr>
                  <w:color w:val="0000FF"/>
                </w:rPr>
                <w:t>ОКУД</w:t>
              </w:r>
            </w:hyperlink>
          </w:p>
        </w:tc>
        <w:tc>
          <w:tcPr>
            <w:tcW w:w="7879" w:type="dxa"/>
            <w:gridSpan w:val="3"/>
          </w:tcPr>
          <w:p w:rsidR="0031714D" w:rsidRDefault="0031714D">
            <w:pPr>
              <w:pStyle w:val="ConsPlusNormal"/>
              <w:jc w:val="center"/>
            </w:pPr>
            <w:bookmarkStart w:id="56" w:name="P10714"/>
            <w:bookmarkEnd w:id="56"/>
            <w:r>
              <w:t>Код</w:t>
            </w:r>
          </w:p>
        </w:tc>
      </w:tr>
      <w:tr w:rsidR="0031714D">
        <w:tc>
          <w:tcPr>
            <w:tcW w:w="1191" w:type="dxa"/>
            <w:vMerge/>
          </w:tcPr>
          <w:p w:rsidR="0031714D" w:rsidRDefault="0031714D"/>
        </w:tc>
        <w:tc>
          <w:tcPr>
            <w:tcW w:w="3118" w:type="dxa"/>
          </w:tcPr>
          <w:p w:rsidR="0031714D" w:rsidRDefault="0031714D">
            <w:pPr>
              <w:pStyle w:val="ConsPlusNormal"/>
              <w:jc w:val="center"/>
            </w:pPr>
            <w:bookmarkStart w:id="57" w:name="P10715"/>
            <w:bookmarkEnd w:id="57"/>
            <w:r>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380" w:type="dxa"/>
          </w:tcPr>
          <w:p w:rsidR="0031714D" w:rsidRDefault="0031714D">
            <w:pPr>
              <w:pStyle w:val="ConsPlusNormal"/>
            </w:pPr>
          </w:p>
        </w:tc>
        <w:tc>
          <w:tcPr>
            <w:tcW w:w="2381" w:type="dxa"/>
          </w:tcPr>
          <w:p w:rsidR="0031714D" w:rsidRDefault="0031714D">
            <w:pPr>
              <w:pStyle w:val="ConsPlusNormal"/>
            </w:pPr>
          </w:p>
        </w:tc>
      </w:tr>
      <w:tr w:rsidR="0031714D">
        <w:tc>
          <w:tcPr>
            <w:tcW w:w="1191" w:type="dxa"/>
          </w:tcPr>
          <w:p w:rsidR="0031714D" w:rsidRDefault="0031714D">
            <w:pPr>
              <w:pStyle w:val="ConsPlusNormal"/>
              <w:jc w:val="center"/>
            </w:pPr>
            <w:r>
              <w:t>1</w:t>
            </w:r>
          </w:p>
        </w:tc>
        <w:tc>
          <w:tcPr>
            <w:tcW w:w="3118" w:type="dxa"/>
          </w:tcPr>
          <w:p w:rsidR="0031714D" w:rsidRDefault="0031714D">
            <w:pPr>
              <w:pStyle w:val="ConsPlusNormal"/>
              <w:jc w:val="center"/>
            </w:pPr>
            <w:r>
              <w:t>2</w:t>
            </w:r>
          </w:p>
        </w:tc>
        <w:tc>
          <w:tcPr>
            <w:tcW w:w="2380" w:type="dxa"/>
          </w:tcPr>
          <w:p w:rsidR="0031714D" w:rsidRDefault="0031714D">
            <w:pPr>
              <w:pStyle w:val="ConsPlusNormal"/>
              <w:jc w:val="center"/>
            </w:pPr>
            <w:r>
              <w:t>3</w:t>
            </w:r>
          </w:p>
        </w:tc>
        <w:tc>
          <w:tcPr>
            <w:tcW w:w="2381" w:type="dxa"/>
          </w:tcPr>
          <w:p w:rsidR="0031714D" w:rsidRDefault="0031714D">
            <w:pPr>
              <w:pStyle w:val="ConsPlusNormal"/>
              <w:jc w:val="center"/>
            </w:pPr>
            <w:r>
              <w:t>4</w:t>
            </w:r>
          </w:p>
        </w:tc>
      </w:tr>
      <w:tr w:rsidR="0031714D">
        <w:tc>
          <w:tcPr>
            <w:tcW w:w="1191" w:type="dxa"/>
          </w:tcPr>
          <w:p w:rsidR="0031714D" w:rsidRDefault="0031714D">
            <w:pPr>
              <w:pStyle w:val="ConsPlusNormal"/>
              <w:jc w:val="center"/>
            </w:pPr>
            <w:r>
              <w:t>0606010</w:t>
            </w:r>
          </w:p>
        </w:tc>
        <w:tc>
          <w:tcPr>
            <w:tcW w:w="3118" w:type="dxa"/>
          </w:tcPr>
          <w:p w:rsidR="0031714D" w:rsidRDefault="0031714D">
            <w:pPr>
              <w:pStyle w:val="ConsPlusNormal"/>
            </w:pPr>
          </w:p>
        </w:tc>
        <w:tc>
          <w:tcPr>
            <w:tcW w:w="2380" w:type="dxa"/>
          </w:tcPr>
          <w:p w:rsidR="0031714D" w:rsidRDefault="0031714D">
            <w:pPr>
              <w:pStyle w:val="ConsPlusNormal"/>
            </w:pPr>
          </w:p>
        </w:tc>
        <w:tc>
          <w:tcPr>
            <w:tcW w:w="2381" w:type="dxa"/>
          </w:tcPr>
          <w:p w:rsidR="0031714D" w:rsidRDefault="0031714D">
            <w:pPr>
              <w:pStyle w:val="ConsPlusNormal"/>
            </w:pPr>
          </w:p>
        </w:tc>
      </w:tr>
    </w:tbl>
    <w:p w:rsidR="0031714D" w:rsidRDefault="0031714D">
      <w:pPr>
        <w:pStyle w:val="ConsPlusNormal"/>
        <w:jc w:val="both"/>
      </w:pPr>
    </w:p>
    <w:p w:rsidR="0031714D" w:rsidRDefault="0031714D">
      <w:pPr>
        <w:pStyle w:val="ConsPlusNonformat"/>
        <w:jc w:val="both"/>
      </w:pPr>
      <w:r>
        <w:t xml:space="preserve">           Численность, начисленная заработная плата работников</w:t>
      </w:r>
    </w:p>
    <w:p w:rsidR="0031714D" w:rsidRDefault="0031714D">
      <w:pPr>
        <w:pStyle w:val="ConsPlusNonformat"/>
        <w:jc w:val="both"/>
      </w:pPr>
      <w:r>
        <w:t xml:space="preserve">                           и отработанное время</w:t>
      </w:r>
    </w:p>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50"/>
        <w:gridCol w:w="964"/>
        <w:gridCol w:w="737"/>
        <w:gridCol w:w="1361"/>
        <w:gridCol w:w="1077"/>
        <w:gridCol w:w="2041"/>
      </w:tblGrid>
      <w:tr w:rsidR="0031714D">
        <w:tc>
          <w:tcPr>
            <w:tcW w:w="2041" w:type="dxa"/>
            <w:vMerge w:val="restart"/>
          </w:tcPr>
          <w:p w:rsidR="0031714D" w:rsidRDefault="0031714D">
            <w:pPr>
              <w:pStyle w:val="ConsPlusNormal"/>
              <w:jc w:val="center"/>
            </w:pPr>
            <w:r>
              <w:t>Наименование видов экономической деятельности</w:t>
            </w:r>
          </w:p>
        </w:tc>
        <w:tc>
          <w:tcPr>
            <w:tcW w:w="850" w:type="dxa"/>
            <w:vMerge w:val="restart"/>
          </w:tcPr>
          <w:p w:rsidR="0031714D" w:rsidRDefault="0031714D">
            <w:pPr>
              <w:pStyle w:val="ConsPlusNormal"/>
              <w:jc w:val="center"/>
            </w:pPr>
            <w:r>
              <w:t>N строки</w:t>
            </w:r>
          </w:p>
        </w:tc>
        <w:tc>
          <w:tcPr>
            <w:tcW w:w="964" w:type="dxa"/>
            <w:vMerge w:val="restart"/>
          </w:tcPr>
          <w:p w:rsidR="0031714D" w:rsidRDefault="0031714D">
            <w:pPr>
              <w:pStyle w:val="ConsPlusNormal"/>
              <w:jc w:val="center"/>
            </w:pPr>
            <w:r>
              <w:t xml:space="preserve">Код по </w:t>
            </w:r>
            <w:hyperlink r:id="rId81" w:history="1">
              <w:r>
                <w:rPr>
                  <w:color w:val="0000FF"/>
                </w:rPr>
                <w:t>ОКВЭД2</w:t>
              </w:r>
            </w:hyperlink>
            <w:r>
              <w:t xml:space="preserve"> </w:t>
            </w:r>
            <w:hyperlink w:anchor="P10832" w:history="1">
              <w:r>
                <w:rPr>
                  <w:color w:val="0000FF"/>
                </w:rPr>
                <w:t>&lt;1&gt;</w:t>
              </w:r>
            </w:hyperlink>
          </w:p>
        </w:tc>
        <w:tc>
          <w:tcPr>
            <w:tcW w:w="5216" w:type="dxa"/>
            <w:gridSpan w:val="4"/>
          </w:tcPr>
          <w:p w:rsidR="0031714D" w:rsidRDefault="0031714D">
            <w:pPr>
              <w:pStyle w:val="ConsPlusNormal"/>
              <w:jc w:val="center"/>
            </w:pPr>
            <w:r>
              <w:t>Средняя численность работников за отчетный месяц (для организаций, предоставляющих сведения ежеквартально - за период с начала года), чел</w:t>
            </w:r>
          </w:p>
        </w:tc>
      </w:tr>
      <w:tr w:rsidR="0031714D">
        <w:tc>
          <w:tcPr>
            <w:tcW w:w="2041" w:type="dxa"/>
            <w:vMerge/>
          </w:tcPr>
          <w:p w:rsidR="0031714D" w:rsidRDefault="0031714D"/>
        </w:tc>
        <w:tc>
          <w:tcPr>
            <w:tcW w:w="850" w:type="dxa"/>
            <w:vMerge/>
          </w:tcPr>
          <w:p w:rsidR="0031714D" w:rsidRDefault="0031714D"/>
        </w:tc>
        <w:tc>
          <w:tcPr>
            <w:tcW w:w="964" w:type="dxa"/>
            <w:vMerge/>
          </w:tcPr>
          <w:p w:rsidR="0031714D" w:rsidRDefault="0031714D"/>
        </w:tc>
        <w:tc>
          <w:tcPr>
            <w:tcW w:w="737" w:type="dxa"/>
            <w:vMerge w:val="restart"/>
          </w:tcPr>
          <w:p w:rsidR="0031714D" w:rsidRDefault="0031714D">
            <w:pPr>
              <w:pStyle w:val="ConsPlusNormal"/>
              <w:jc w:val="center"/>
            </w:pPr>
            <w:r>
              <w:t xml:space="preserve">всего (сумма </w:t>
            </w:r>
            <w:hyperlink w:anchor="P10743" w:history="1">
              <w:r>
                <w:rPr>
                  <w:color w:val="0000FF"/>
                </w:rPr>
                <w:t>граф 2</w:t>
              </w:r>
            </w:hyperlink>
            <w:r>
              <w:t xml:space="preserve">, </w:t>
            </w:r>
            <w:hyperlink w:anchor="P10744" w:history="1">
              <w:r>
                <w:rPr>
                  <w:color w:val="0000FF"/>
                </w:rPr>
                <w:t>3</w:t>
              </w:r>
            </w:hyperlink>
            <w:r>
              <w:t xml:space="preserve">, </w:t>
            </w:r>
            <w:hyperlink w:anchor="P10745" w:history="1">
              <w:r>
                <w:rPr>
                  <w:color w:val="0000FF"/>
                </w:rPr>
                <w:t>4</w:t>
              </w:r>
            </w:hyperlink>
            <w:r>
              <w:t>)</w:t>
            </w:r>
          </w:p>
        </w:tc>
        <w:tc>
          <w:tcPr>
            <w:tcW w:w="4479" w:type="dxa"/>
            <w:gridSpan w:val="3"/>
          </w:tcPr>
          <w:p w:rsidR="0031714D" w:rsidRDefault="0031714D">
            <w:pPr>
              <w:pStyle w:val="ConsPlusNormal"/>
              <w:jc w:val="center"/>
            </w:pPr>
            <w:r>
              <w:t>в том числе:</w:t>
            </w:r>
          </w:p>
        </w:tc>
      </w:tr>
      <w:tr w:rsidR="0031714D">
        <w:tc>
          <w:tcPr>
            <w:tcW w:w="2041" w:type="dxa"/>
            <w:vMerge/>
          </w:tcPr>
          <w:p w:rsidR="0031714D" w:rsidRDefault="0031714D"/>
        </w:tc>
        <w:tc>
          <w:tcPr>
            <w:tcW w:w="850" w:type="dxa"/>
            <w:vMerge/>
          </w:tcPr>
          <w:p w:rsidR="0031714D" w:rsidRDefault="0031714D"/>
        </w:tc>
        <w:tc>
          <w:tcPr>
            <w:tcW w:w="964" w:type="dxa"/>
            <w:vMerge/>
          </w:tcPr>
          <w:p w:rsidR="0031714D" w:rsidRDefault="0031714D"/>
        </w:tc>
        <w:tc>
          <w:tcPr>
            <w:tcW w:w="737" w:type="dxa"/>
            <w:vMerge/>
          </w:tcPr>
          <w:p w:rsidR="0031714D" w:rsidRDefault="0031714D"/>
        </w:tc>
        <w:tc>
          <w:tcPr>
            <w:tcW w:w="1361" w:type="dxa"/>
          </w:tcPr>
          <w:p w:rsidR="0031714D" w:rsidRDefault="0031714D">
            <w:pPr>
              <w:pStyle w:val="ConsPlusNormal"/>
              <w:jc w:val="center"/>
            </w:pPr>
            <w:r>
              <w:t>списочного состава (без внешних совместител</w:t>
            </w:r>
            <w:r>
              <w:lastRenderedPageBreak/>
              <w:t xml:space="preserve">ей) </w:t>
            </w:r>
            <w:hyperlink w:anchor="P10836" w:history="1">
              <w:r>
                <w:rPr>
                  <w:color w:val="0000FF"/>
                </w:rPr>
                <w:t>&lt;2&gt;</w:t>
              </w:r>
            </w:hyperlink>
          </w:p>
        </w:tc>
        <w:tc>
          <w:tcPr>
            <w:tcW w:w="1077" w:type="dxa"/>
          </w:tcPr>
          <w:p w:rsidR="0031714D" w:rsidRDefault="0031714D">
            <w:pPr>
              <w:pStyle w:val="ConsPlusNormal"/>
              <w:jc w:val="center"/>
            </w:pPr>
            <w:r>
              <w:lastRenderedPageBreak/>
              <w:t xml:space="preserve">внешних совместителей </w:t>
            </w:r>
            <w:hyperlink w:anchor="P10838" w:history="1">
              <w:r>
                <w:rPr>
                  <w:color w:val="0000FF"/>
                </w:rPr>
                <w:t>&lt;3&gt;</w:t>
              </w:r>
            </w:hyperlink>
          </w:p>
        </w:tc>
        <w:tc>
          <w:tcPr>
            <w:tcW w:w="2041" w:type="dxa"/>
          </w:tcPr>
          <w:p w:rsidR="0031714D" w:rsidRDefault="0031714D">
            <w:pPr>
              <w:pStyle w:val="ConsPlusNormal"/>
              <w:jc w:val="center"/>
            </w:pPr>
            <w:r>
              <w:t>выполнявших работы по договорам гражданско-</w:t>
            </w:r>
            <w:r>
              <w:lastRenderedPageBreak/>
              <w:t xml:space="preserve">правового характера </w:t>
            </w:r>
            <w:hyperlink w:anchor="P10841" w:history="1">
              <w:r>
                <w:rPr>
                  <w:color w:val="0000FF"/>
                </w:rPr>
                <w:t>&lt;4&gt;</w:t>
              </w:r>
            </w:hyperlink>
          </w:p>
        </w:tc>
      </w:tr>
      <w:tr w:rsidR="0031714D">
        <w:tc>
          <w:tcPr>
            <w:tcW w:w="2041" w:type="dxa"/>
          </w:tcPr>
          <w:p w:rsidR="0031714D" w:rsidRDefault="0031714D">
            <w:pPr>
              <w:pStyle w:val="ConsPlusNormal"/>
              <w:jc w:val="center"/>
            </w:pPr>
            <w:r>
              <w:lastRenderedPageBreak/>
              <w:t>А</w:t>
            </w:r>
          </w:p>
        </w:tc>
        <w:tc>
          <w:tcPr>
            <w:tcW w:w="850" w:type="dxa"/>
          </w:tcPr>
          <w:p w:rsidR="0031714D" w:rsidRDefault="0031714D">
            <w:pPr>
              <w:pStyle w:val="ConsPlusNormal"/>
              <w:jc w:val="center"/>
            </w:pPr>
            <w:r>
              <w:t>Б</w:t>
            </w:r>
          </w:p>
        </w:tc>
        <w:tc>
          <w:tcPr>
            <w:tcW w:w="964" w:type="dxa"/>
          </w:tcPr>
          <w:p w:rsidR="0031714D" w:rsidRDefault="0031714D">
            <w:pPr>
              <w:pStyle w:val="ConsPlusNormal"/>
              <w:jc w:val="center"/>
            </w:pPr>
            <w:r>
              <w:t>В</w:t>
            </w:r>
          </w:p>
        </w:tc>
        <w:tc>
          <w:tcPr>
            <w:tcW w:w="737" w:type="dxa"/>
          </w:tcPr>
          <w:p w:rsidR="0031714D" w:rsidRDefault="0031714D">
            <w:pPr>
              <w:pStyle w:val="ConsPlusNormal"/>
              <w:jc w:val="center"/>
            </w:pPr>
            <w:bookmarkStart w:id="58" w:name="P10742"/>
            <w:bookmarkEnd w:id="58"/>
            <w:r>
              <w:t>1</w:t>
            </w:r>
          </w:p>
        </w:tc>
        <w:tc>
          <w:tcPr>
            <w:tcW w:w="1361" w:type="dxa"/>
          </w:tcPr>
          <w:p w:rsidR="0031714D" w:rsidRDefault="0031714D">
            <w:pPr>
              <w:pStyle w:val="ConsPlusNormal"/>
              <w:jc w:val="center"/>
            </w:pPr>
            <w:bookmarkStart w:id="59" w:name="P10743"/>
            <w:bookmarkEnd w:id="59"/>
            <w:r>
              <w:t>2</w:t>
            </w:r>
          </w:p>
        </w:tc>
        <w:tc>
          <w:tcPr>
            <w:tcW w:w="1077" w:type="dxa"/>
          </w:tcPr>
          <w:p w:rsidR="0031714D" w:rsidRDefault="0031714D">
            <w:pPr>
              <w:pStyle w:val="ConsPlusNormal"/>
              <w:jc w:val="center"/>
            </w:pPr>
            <w:bookmarkStart w:id="60" w:name="P10744"/>
            <w:bookmarkEnd w:id="60"/>
            <w:r>
              <w:t>3</w:t>
            </w:r>
          </w:p>
        </w:tc>
        <w:tc>
          <w:tcPr>
            <w:tcW w:w="2041" w:type="dxa"/>
          </w:tcPr>
          <w:p w:rsidR="0031714D" w:rsidRDefault="0031714D">
            <w:pPr>
              <w:pStyle w:val="ConsPlusNormal"/>
              <w:jc w:val="center"/>
            </w:pPr>
            <w:bookmarkStart w:id="61" w:name="P10745"/>
            <w:bookmarkEnd w:id="61"/>
            <w:r>
              <w:t>4</w:t>
            </w:r>
          </w:p>
        </w:tc>
      </w:tr>
      <w:tr w:rsidR="0031714D">
        <w:tc>
          <w:tcPr>
            <w:tcW w:w="2041" w:type="dxa"/>
            <w:vAlign w:val="bottom"/>
          </w:tcPr>
          <w:p w:rsidR="0031714D" w:rsidRDefault="0031714D">
            <w:pPr>
              <w:pStyle w:val="ConsPlusNormal"/>
            </w:pPr>
            <w:r>
              <w:t xml:space="preserve">Всего (сумма строк с </w:t>
            </w:r>
            <w:hyperlink w:anchor="P10761" w:history="1">
              <w:r>
                <w:rPr>
                  <w:color w:val="0000FF"/>
                </w:rPr>
                <w:t>02</w:t>
              </w:r>
            </w:hyperlink>
            <w:r>
              <w:t xml:space="preserve"> по </w:t>
            </w:r>
            <w:hyperlink w:anchor="P10824" w:history="1">
              <w:r>
                <w:rPr>
                  <w:color w:val="0000FF"/>
                </w:rPr>
                <w:t>11</w:t>
              </w:r>
            </w:hyperlink>
            <w:r>
              <w:t>)</w:t>
            </w:r>
          </w:p>
        </w:tc>
        <w:tc>
          <w:tcPr>
            <w:tcW w:w="850" w:type="dxa"/>
            <w:vAlign w:val="bottom"/>
          </w:tcPr>
          <w:p w:rsidR="0031714D" w:rsidRDefault="0031714D">
            <w:pPr>
              <w:pStyle w:val="ConsPlusNormal"/>
              <w:jc w:val="center"/>
            </w:pPr>
            <w:bookmarkStart w:id="62" w:name="P10747"/>
            <w:bookmarkEnd w:id="62"/>
            <w:r>
              <w:t>01</w:t>
            </w:r>
          </w:p>
        </w:tc>
        <w:tc>
          <w:tcPr>
            <w:tcW w:w="964" w:type="dxa"/>
            <w:vAlign w:val="bottom"/>
          </w:tcPr>
          <w:p w:rsidR="0031714D" w:rsidRDefault="0031714D">
            <w:pPr>
              <w:pStyle w:val="ConsPlusNormal"/>
              <w:jc w:val="center"/>
            </w:pPr>
            <w:r>
              <w:t>X</w:t>
            </w:r>
          </w:p>
        </w:tc>
        <w:tc>
          <w:tcPr>
            <w:tcW w:w="737" w:type="dxa"/>
            <w:vAlign w:val="center"/>
          </w:tcPr>
          <w:p w:rsidR="0031714D" w:rsidRDefault="0031714D">
            <w:pPr>
              <w:pStyle w:val="ConsPlusNormal"/>
            </w:pPr>
          </w:p>
        </w:tc>
        <w:tc>
          <w:tcPr>
            <w:tcW w:w="1361" w:type="dxa"/>
            <w:vAlign w:val="center"/>
          </w:tcPr>
          <w:p w:rsidR="0031714D" w:rsidRDefault="0031714D">
            <w:pPr>
              <w:pStyle w:val="ConsPlusNormal"/>
            </w:pPr>
          </w:p>
        </w:tc>
        <w:tc>
          <w:tcPr>
            <w:tcW w:w="1077" w:type="dxa"/>
            <w:vAlign w:val="center"/>
          </w:tcPr>
          <w:p w:rsidR="0031714D" w:rsidRDefault="0031714D">
            <w:pPr>
              <w:pStyle w:val="ConsPlusNormal"/>
            </w:pPr>
          </w:p>
        </w:tc>
        <w:tc>
          <w:tcPr>
            <w:tcW w:w="2041" w:type="dxa"/>
            <w:vAlign w:val="center"/>
          </w:tcPr>
          <w:p w:rsidR="0031714D" w:rsidRDefault="0031714D">
            <w:pPr>
              <w:pStyle w:val="ConsPlusNormal"/>
            </w:pPr>
          </w:p>
        </w:tc>
      </w:tr>
      <w:tr w:rsidR="0031714D">
        <w:tblPrEx>
          <w:tblBorders>
            <w:insideH w:val="nil"/>
          </w:tblBorders>
        </w:tblPrEx>
        <w:tc>
          <w:tcPr>
            <w:tcW w:w="2041" w:type="dxa"/>
            <w:tcBorders>
              <w:bottom w:val="nil"/>
            </w:tcBorders>
          </w:tcPr>
          <w:p w:rsidR="0031714D" w:rsidRDefault="0031714D">
            <w:pPr>
              <w:pStyle w:val="ConsPlusNormal"/>
              <w:jc w:val="center"/>
            </w:pPr>
            <w:r>
              <w:t>в том числе по видам деятельности:</w:t>
            </w:r>
          </w:p>
        </w:tc>
        <w:tc>
          <w:tcPr>
            <w:tcW w:w="850" w:type="dxa"/>
            <w:tcBorders>
              <w:bottom w:val="nil"/>
            </w:tcBorders>
            <w:vAlign w:val="bottom"/>
          </w:tcPr>
          <w:p w:rsidR="0031714D" w:rsidRDefault="0031714D">
            <w:pPr>
              <w:pStyle w:val="ConsPlusNormal"/>
            </w:pPr>
          </w:p>
        </w:tc>
        <w:tc>
          <w:tcPr>
            <w:tcW w:w="964" w:type="dxa"/>
            <w:tcBorders>
              <w:bottom w:val="nil"/>
            </w:tcBorders>
          </w:tcPr>
          <w:p w:rsidR="0031714D" w:rsidRDefault="0031714D">
            <w:pPr>
              <w:pStyle w:val="ConsPlusNormal"/>
            </w:pPr>
          </w:p>
        </w:tc>
        <w:tc>
          <w:tcPr>
            <w:tcW w:w="737" w:type="dxa"/>
            <w:tcBorders>
              <w:bottom w:val="nil"/>
            </w:tcBorders>
          </w:tcPr>
          <w:p w:rsidR="0031714D" w:rsidRDefault="0031714D">
            <w:pPr>
              <w:pStyle w:val="ConsPlusNormal"/>
            </w:pPr>
          </w:p>
        </w:tc>
        <w:tc>
          <w:tcPr>
            <w:tcW w:w="1361" w:type="dxa"/>
            <w:tcBorders>
              <w:bottom w:val="nil"/>
            </w:tcBorders>
          </w:tcPr>
          <w:p w:rsidR="0031714D" w:rsidRDefault="0031714D">
            <w:pPr>
              <w:pStyle w:val="ConsPlusNormal"/>
            </w:pPr>
          </w:p>
        </w:tc>
        <w:tc>
          <w:tcPr>
            <w:tcW w:w="1077" w:type="dxa"/>
            <w:tcBorders>
              <w:bottom w:val="nil"/>
            </w:tcBorders>
          </w:tcPr>
          <w:p w:rsidR="0031714D" w:rsidRDefault="0031714D">
            <w:pPr>
              <w:pStyle w:val="ConsPlusNormal"/>
            </w:pPr>
          </w:p>
        </w:tc>
        <w:tc>
          <w:tcPr>
            <w:tcW w:w="2041" w:type="dxa"/>
            <w:tcBorders>
              <w:bottom w:val="nil"/>
            </w:tcBorders>
          </w:tcPr>
          <w:p w:rsidR="0031714D" w:rsidRDefault="0031714D">
            <w:pPr>
              <w:pStyle w:val="ConsPlusNormal"/>
            </w:pPr>
          </w:p>
        </w:tc>
      </w:tr>
      <w:tr w:rsidR="0031714D">
        <w:tblPrEx>
          <w:tblBorders>
            <w:insideH w:val="nil"/>
          </w:tblBorders>
        </w:tblPrEx>
        <w:tc>
          <w:tcPr>
            <w:tcW w:w="2041" w:type="dxa"/>
            <w:tcBorders>
              <w:top w:val="nil"/>
            </w:tcBorders>
          </w:tcPr>
          <w:p w:rsidR="0031714D" w:rsidRDefault="0031714D">
            <w:pPr>
              <w:pStyle w:val="ConsPlusNormal"/>
            </w:pPr>
          </w:p>
        </w:tc>
        <w:tc>
          <w:tcPr>
            <w:tcW w:w="850" w:type="dxa"/>
            <w:tcBorders>
              <w:top w:val="nil"/>
            </w:tcBorders>
          </w:tcPr>
          <w:p w:rsidR="0031714D" w:rsidRDefault="0031714D">
            <w:pPr>
              <w:pStyle w:val="ConsPlusNormal"/>
              <w:jc w:val="center"/>
            </w:pPr>
            <w:bookmarkStart w:id="63" w:name="P10761"/>
            <w:bookmarkEnd w:id="63"/>
            <w:r>
              <w:t>02</w:t>
            </w:r>
          </w:p>
        </w:tc>
        <w:tc>
          <w:tcPr>
            <w:tcW w:w="964" w:type="dxa"/>
            <w:tcBorders>
              <w:top w:val="nil"/>
            </w:tcBorders>
          </w:tcPr>
          <w:p w:rsidR="0031714D" w:rsidRDefault="0031714D">
            <w:pPr>
              <w:pStyle w:val="ConsPlusNormal"/>
            </w:pPr>
          </w:p>
        </w:tc>
        <w:tc>
          <w:tcPr>
            <w:tcW w:w="737" w:type="dxa"/>
            <w:tcBorders>
              <w:top w:val="nil"/>
            </w:tcBorders>
          </w:tcPr>
          <w:p w:rsidR="0031714D" w:rsidRDefault="0031714D">
            <w:pPr>
              <w:pStyle w:val="ConsPlusNormal"/>
            </w:pPr>
          </w:p>
        </w:tc>
        <w:tc>
          <w:tcPr>
            <w:tcW w:w="1361" w:type="dxa"/>
            <w:tcBorders>
              <w:top w:val="nil"/>
            </w:tcBorders>
          </w:tcPr>
          <w:p w:rsidR="0031714D" w:rsidRDefault="0031714D">
            <w:pPr>
              <w:pStyle w:val="ConsPlusNormal"/>
            </w:pPr>
          </w:p>
        </w:tc>
        <w:tc>
          <w:tcPr>
            <w:tcW w:w="1077" w:type="dxa"/>
            <w:tcBorders>
              <w:top w:val="nil"/>
            </w:tcBorders>
          </w:tcPr>
          <w:p w:rsidR="0031714D" w:rsidRDefault="0031714D">
            <w:pPr>
              <w:pStyle w:val="ConsPlusNormal"/>
            </w:pPr>
          </w:p>
        </w:tc>
        <w:tc>
          <w:tcPr>
            <w:tcW w:w="2041" w:type="dxa"/>
            <w:tcBorders>
              <w:top w:val="nil"/>
            </w:tcBorders>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03</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04</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05</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06</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07</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08</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09</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r>
              <w:t>10</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r w:rsidR="0031714D">
        <w:tc>
          <w:tcPr>
            <w:tcW w:w="2041" w:type="dxa"/>
          </w:tcPr>
          <w:p w:rsidR="0031714D" w:rsidRDefault="0031714D">
            <w:pPr>
              <w:pStyle w:val="ConsPlusNormal"/>
            </w:pPr>
          </w:p>
        </w:tc>
        <w:tc>
          <w:tcPr>
            <w:tcW w:w="850" w:type="dxa"/>
            <w:vAlign w:val="bottom"/>
          </w:tcPr>
          <w:p w:rsidR="0031714D" w:rsidRDefault="0031714D">
            <w:pPr>
              <w:pStyle w:val="ConsPlusNormal"/>
              <w:jc w:val="center"/>
            </w:pPr>
            <w:bookmarkStart w:id="64" w:name="P10824"/>
            <w:bookmarkEnd w:id="64"/>
            <w:r>
              <w:t>11</w:t>
            </w:r>
          </w:p>
        </w:tc>
        <w:tc>
          <w:tcPr>
            <w:tcW w:w="964" w:type="dxa"/>
          </w:tcPr>
          <w:p w:rsidR="0031714D" w:rsidRDefault="0031714D">
            <w:pPr>
              <w:pStyle w:val="ConsPlusNormal"/>
            </w:pPr>
          </w:p>
        </w:tc>
        <w:tc>
          <w:tcPr>
            <w:tcW w:w="737" w:type="dxa"/>
          </w:tcPr>
          <w:p w:rsidR="0031714D" w:rsidRDefault="0031714D">
            <w:pPr>
              <w:pStyle w:val="ConsPlusNormal"/>
            </w:pPr>
          </w:p>
        </w:tc>
        <w:tc>
          <w:tcPr>
            <w:tcW w:w="1361" w:type="dxa"/>
          </w:tcPr>
          <w:p w:rsidR="0031714D" w:rsidRDefault="0031714D">
            <w:pPr>
              <w:pStyle w:val="ConsPlusNormal"/>
            </w:pPr>
          </w:p>
        </w:tc>
        <w:tc>
          <w:tcPr>
            <w:tcW w:w="1077" w:type="dxa"/>
          </w:tcPr>
          <w:p w:rsidR="0031714D" w:rsidRDefault="0031714D">
            <w:pPr>
              <w:pStyle w:val="ConsPlusNormal"/>
            </w:pPr>
          </w:p>
        </w:tc>
        <w:tc>
          <w:tcPr>
            <w:tcW w:w="2041" w:type="dxa"/>
          </w:tcPr>
          <w:p w:rsidR="0031714D" w:rsidRDefault="0031714D">
            <w:pPr>
              <w:pStyle w:val="ConsPlusNormal"/>
            </w:pPr>
          </w:p>
        </w:tc>
      </w:tr>
    </w:tbl>
    <w:p w:rsidR="0031714D" w:rsidRDefault="0031714D">
      <w:pPr>
        <w:pStyle w:val="ConsPlusNormal"/>
        <w:jc w:val="both"/>
      </w:pPr>
    </w:p>
    <w:p w:rsidR="0031714D" w:rsidRDefault="0031714D">
      <w:pPr>
        <w:pStyle w:val="ConsPlusNonformat"/>
        <w:jc w:val="both"/>
      </w:pPr>
      <w:r>
        <w:rPr>
          <w:sz w:val="18"/>
        </w:rPr>
        <w:t xml:space="preserve">    --------------------------------</w:t>
      </w:r>
    </w:p>
    <w:p w:rsidR="0031714D" w:rsidRDefault="0031714D">
      <w:pPr>
        <w:pStyle w:val="ConsPlusNonformat"/>
        <w:jc w:val="both"/>
      </w:pPr>
      <w:bookmarkStart w:id="65" w:name="P10832"/>
      <w:bookmarkEnd w:id="65"/>
      <w:r>
        <w:rPr>
          <w:sz w:val="18"/>
        </w:rPr>
        <w:t xml:space="preserve">    &lt;1&gt;   Заполняется   в   соответствии  с  группировками  Общероссийского</w:t>
      </w:r>
    </w:p>
    <w:p w:rsidR="0031714D" w:rsidRDefault="0031714D">
      <w:pPr>
        <w:pStyle w:val="ConsPlusNonformat"/>
        <w:jc w:val="both"/>
      </w:pPr>
      <w:hyperlink r:id="rId82" w:history="1">
        <w:r>
          <w:rPr>
            <w:color w:val="0000FF"/>
            <w:sz w:val="18"/>
          </w:rPr>
          <w:t>классификатора</w:t>
        </w:r>
      </w:hyperlink>
      <w:r>
        <w:rPr>
          <w:sz w:val="18"/>
        </w:rPr>
        <w:t xml:space="preserve">  видов  экономической деятельности ОК 029-2014 (КДЕС Ред. 2),</w:t>
      </w:r>
    </w:p>
    <w:p w:rsidR="0031714D" w:rsidRDefault="0031714D">
      <w:pPr>
        <w:pStyle w:val="ConsPlusNonformat"/>
        <w:jc w:val="both"/>
      </w:pPr>
      <w:r>
        <w:rPr>
          <w:sz w:val="18"/>
        </w:rPr>
        <w:t xml:space="preserve">приведенными  в  </w:t>
      </w:r>
      <w:hyperlink r:id="rId83" w:history="1">
        <w:r>
          <w:rPr>
            <w:color w:val="0000FF"/>
            <w:sz w:val="18"/>
          </w:rPr>
          <w:t>приложении  N  4</w:t>
        </w:r>
      </w:hyperlink>
      <w:r>
        <w:rPr>
          <w:sz w:val="18"/>
        </w:rPr>
        <w:t xml:space="preserve">  Указаний по заполнению форм федерального</w:t>
      </w:r>
    </w:p>
    <w:p w:rsidR="0031714D" w:rsidRDefault="0031714D">
      <w:pPr>
        <w:pStyle w:val="ConsPlusNonformat"/>
        <w:jc w:val="both"/>
      </w:pPr>
      <w:r>
        <w:rPr>
          <w:sz w:val="18"/>
        </w:rPr>
        <w:lastRenderedPageBreak/>
        <w:t xml:space="preserve">статистического наблюдения N </w:t>
      </w:r>
      <w:proofErr w:type="spellStart"/>
      <w:r>
        <w:rPr>
          <w:sz w:val="18"/>
        </w:rPr>
        <w:t>N</w:t>
      </w:r>
      <w:proofErr w:type="spellEnd"/>
      <w:r>
        <w:rPr>
          <w:sz w:val="18"/>
        </w:rPr>
        <w:t xml:space="preserve"> П-1, П-2, П-3, П-4, П-5(м).</w:t>
      </w:r>
    </w:p>
    <w:p w:rsidR="0031714D" w:rsidRDefault="0031714D">
      <w:pPr>
        <w:pStyle w:val="ConsPlusNonformat"/>
        <w:jc w:val="both"/>
      </w:pPr>
      <w:bookmarkStart w:id="66" w:name="P10836"/>
      <w:bookmarkEnd w:id="66"/>
      <w:r>
        <w:rPr>
          <w:sz w:val="18"/>
        </w:rPr>
        <w:t xml:space="preserve">    &lt;2&gt;  Показывается  среднесписочная  численность работников (допускается</w:t>
      </w:r>
    </w:p>
    <w:p w:rsidR="0031714D" w:rsidRDefault="0031714D">
      <w:pPr>
        <w:pStyle w:val="ConsPlusNonformat"/>
        <w:jc w:val="both"/>
      </w:pPr>
      <w:r>
        <w:rPr>
          <w:sz w:val="18"/>
        </w:rPr>
        <w:t>заполнение с одним десятичным знаком после запятой).</w:t>
      </w:r>
    </w:p>
    <w:p w:rsidR="0031714D" w:rsidRDefault="0031714D">
      <w:pPr>
        <w:pStyle w:val="ConsPlusNonformat"/>
        <w:jc w:val="both"/>
      </w:pPr>
      <w:bookmarkStart w:id="67" w:name="P10838"/>
      <w:bookmarkEnd w:id="67"/>
      <w:r>
        <w:rPr>
          <w:sz w:val="18"/>
        </w:rPr>
        <w:t xml:space="preserve">    &lt;3&gt;    Средняя    численность    внешних    совместителей   исчисляется</w:t>
      </w:r>
    </w:p>
    <w:p w:rsidR="0031714D" w:rsidRDefault="0031714D">
      <w:pPr>
        <w:pStyle w:val="ConsPlusNonformat"/>
        <w:jc w:val="both"/>
      </w:pPr>
      <w:r>
        <w:rPr>
          <w:sz w:val="18"/>
        </w:rPr>
        <w:t>пропорционально  фактически отработанному времени (допускается заполнение с</w:t>
      </w:r>
    </w:p>
    <w:p w:rsidR="0031714D" w:rsidRDefault="0031714D">
      <w:pPr>
        <w:pStyle w:val="ConsPlusNonformat"/>
        <w:jc w:val="both"/>
      </w:pPr>
      <w:r>
        <w:rPr>
          <w:sz w:val="18"/>
        </w:rPr>
        <w:t>одним десятичным знаком после запятой).</w:t>
      </w:r>
    </w:p>
    <w:p w:rsidR="0031714D" w:rsidRDefault="0031714D">
      <w:pPr>
        <w:pStyle w:val="ConsPlusNonformat"/>
        <w:jc w:val="both"/>
      </w:pPr>
      <w:bookmarkStart w:id="68" w:name="P10841"/>
      <w:bookmarkEnd w:id="68"/>
      <w:r>
        <w:rPr>
          <w:sz w:val="18"/>
        </w:rPr>
        <w:t xml:space="preserve">    &lt;4&gt;  Средняя численность исчисляется исходя из учета этих работников за</w:t>
      </w:r>
    </w:p>
    <w:p w:rsidR="0031714D" w:rsidRDefault="0031714D">
      <w:pPr>
        <w:pStyle w:val="ConsPlusNonformat"/>
        <w:jc w:val="both"/>
      </w:pPr>
      <w:r>
        <w:rPr>
          <w:sz w:val="18"/>
        </w:rPr>
        <w:t>каждый  календарный  день  как  целых единиц в течение всего срока действия</w:t>
      </w:r>
    </w:p>
    <w:p w:rsidR="0031714D" w:rsidRDefault="0031714D">
      <w:pPr>
        <w:pStyle w:val="ConsPlusNonformat"/>
        <w:jc w:val="both"/>
      </w:pPr>
      <w:r>
        <w:rPr>
          <w:sz w:val="18"/>
        </w:rPr>
        <w:t>договора (допускается заполнение с одним десятичным знаком после запятой).</w:t>
      </w:r>
    </w:p>
    <w:p w:rsidR="0031714D" w:rsidRDefault="003171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020"/>
        <w:gridCol w:w="964"/>
        <w:gridCol w:w="1247"/>
        <w:gridCol w:w="907"/>
        <w:gridCol w:w="1814"/>
        <w:gridCol w:w="1191"/>
      </w:tblGrid>
      <w:tr w:rsidR="0031714D">
        <w:tc>
          <w:tcPr>
            <w:tcW w:w="964" w:type="dxa"/>
            <w:vMerge w:val="restart"/>
          </w:tcPr>
          <w:p w:rsidR="0031714D" w:rsidRDefault="0031714D">
            <w:pPr>
              <w:pStyle w:val="ConsPlusNormal"/>
            </w:pPr>
          </w:p>
        </w:tc>
        <w:tc>
          <w:tcPr>
            <w:tcW w:w="1984" w:type="dxa"/>
            <w:gridSpan w:val="2"/>
          </w:tcPr>
          <w:p w:rsidR="0031714D" w:rsidRDefault="0031714D">
            <w:pPr>
              <w:pStyle w:val="ConsPlusNormal"/>
              <w:jc w:val="center"/>
            </w:pPr>
            <w:r>
              <w:t>Количество отработанных человеко-часов с начала года (за I квартал, I полугодие, 9 месяцев, год), чел. ч</w:t>
            </w:r>
          </w:p>
        </w:tc>
        <w:tc>
          <w:tcPr>
            <w:tcW w:w="4932" w:type="dxa"/>
            <w:gridSpan w:val="4"/>
          </w:tcPr>
          <w:p w:rsidR="0031714D" w:rsidRDefault="0031714D">
            <w:pPr>
              <w:pStyle w:val="ConsPlusNormal"/>
              <w:jc w:val="center"/>
            </w:pPr>
            <w:r>
              <w:t xml:space="preserve">Фонд начисленной заработной платы за отчетный месяц (для организаций, предоставляющих сведения ежеквартально - за период с начала года), </w:t>
            </w:r>
            <w:proofErr w:type="spellStart"/>
            <w:r>
              <w:t>тыс</w:t>
            </w:r>
            <w:proofErr w:type="spellEnd"/>
            <w:r>
              <w:t xml:space="preserve"> </w:t>
            </w:r>
            <w:proofErr w:type="spellStart"/>
            <w:r>
              <w:t>руб</w:t>
            </w:r>
            <w:proofErr w:type="spellEnd"/>
            <w:r>
              <w:t xml:space="preserve"> (с одним десятичным знаком после запятой)</w:t>
            </w:r>
          </w:p>
        </w:tc>
        <w:tc>
          <w:tcPr>
            <w:tcW w:w="1191" w:type="dxa"/>
            <w:vMerge w:val="restart"/>
          </w:tcPr>
          <w:p w:rsidR="0031714D" w:rsidRDefault="0031714D">
            <w:pPr>
              <w:pStyle w:val="ConsPlusNormal"/>
              <w:jc w:val="center"/>
            </w:pPr>
            <w:r>
              <w:t xml:space="preserve">Выплаты социального характера работникам - всего, с начала года (за I квартал, I полугодие, 9 месяцев, год), </w:t>
            </w:r>
            <w:proofErr w:type="spellStart"/>
            <w:r>
              <w:t>тыс</w:t>
            </w:r>
            <w:proofErr w:type="spellEnd"/>
            <w:r>
              <w:t xml:space="preserve"> </w:t>
            </w:r>
            <w:proofErr w:type="spellStart"/>
            <w:r>
              <w:t>руб</w:t>
            </w:r>
            <w:proofErr w:type="spellEnd"/>
            <w:r>
              <w:t xml:space="preserve"> (с одним десятичным знаком после запятой)</w:t>
            </w:r>
          </w:p>
        </w:tc>
      </w:tr>
      <w:tr w:rsidR="0031714D">
        <w:tc>
          <w:tcPr>
            <w:tcW w:w="964" w:type="dxa"/>
            <w:vMerge/>
          </w:tcPr>
          <w:p w:rsidR="0031714D" w:rsidRDefault="0031714D"/>
        </w:tc>
        <w:tc>
          <w:tcPr>
            <w:tcW w:w="964" w:type="dxa"/>
            <w:vMerge w:val="restart"/>
          </w:tcPr>
          <w:p w:rsidR="0031714D" w:rsidRDefault="0031714D">
            <w:pPr>
              <w:pStyle w:val="ConsPlusNormal"/>
              <w:jc w:val="center"/>
            </w:pPr>
            <w:r>
              <w:t>работниками списочного состава</w:t>
            </w:r>
          </w:p>
        </w:tc>
        <w:tc>
          <w:tcPr>
            <w:tcW w:w="1020" w:type="dxa"/>
            <w:vMerge w:val="restart"/>
          </w:tcPr>
          <w:p w:rsidR="0031714D" w:rsidRDefault="0031714D">
            <w:pPr>
              <w:pStyle w:val="ConsPlusNormal"/>
              <w:jc w:val="center"/>
            </w:pPr>
            <w:r>
              <w:t>внешними совместителями</w:t>
            </w:r>
          </w:p>
        </w:tc>
        <w:tc>
          <w:tcPr>
            <w:tcW w:w="964" w:type="dxa"/>
            <w:vMerge w:val="restart"/>
          </w:tcPr>
          <w:p w:rsidR="0031714D" w:rsidRDefault="0031714D">
            <w:pPr>
              <w:pStyle w:val="ConsPlusNormal"/>
              <w:jc w:val="center"/>
            </w:pPr>
            <w:r>
              <w:t xml:space="preserve">всего (сумма </w:t>
            </w:r>
            <w:hyperlink w:anchor="P10860" w:history="1">
              <w:r>
                <w:rPr>
                  <w:color w:val="0000FF"/>
                </w:rPr>
                <w:t>граф 8</w:t>
              </w:r>
            </w:hyperlink>
            <w:r>
              <w:t xml:space="preserve">, </w:t>
            </w:r>
            <w:hyperlink w:anchor="P10861" w:history="1">
              <w:r>
                <w:rPr>
                  <w:color w:val="0000FF"/>
                </w:rPr>
                <w:t>9</w:t>
              </w:r>
            </w:hyperlink>
            <w:r>
              <w:t xml:space="preserve">, </w:t>
            </w:r>
            <w:hyperlink w:anchor="P10862" w:history="1">
              <w:r>
                <w:rPr>
                  <w:color w:val="0000FF"/>
                </w:rPr>
                <w:t>10</w:t>
              </w:r>
            </w:hyperlink>
            <w:r>
              <w:t>)</w:t>
            </w:r>
          </w:p>
        </w:tc>
        <w:tc>
          <w:tcPr>
            <w:tcW w:w="3968" w:type="dxa"/>
            <w:gridSpan w:val="3"/>
          </w:tcPr>
          <w:p w:rsidR="0031714D" w:rsidRDefault="0031714D">
            <w:pPr>
              <w:pStyle w:val="ConsPlusNormal"/>
              <w:jc w:val="center"/>
            </w:pPr>
            <w:r>
              <w:t>в том числе:</w:t>
            </w:r>
          </w:p>
        </w:tc>
        <w:tc>
          <w:tcPr>
            <w:tcW w:w="1191" w:type="dxa"/>
            <w:vMerge/>
          </w:tcPr>
          <w:p w:rsidR="0031714D" w:rsidRDefault="0031714D"/>
        </w:tc>
      </w:tr>
      <w:tr w:rsidR="0031714D">
        <w:tc>
          <w:tcPr>
            <w:tcW w:w="964" w:type="dxa"/>
            <w:vMerge/>
          </w:tcPr>
          <w:p w:rsidR="0031714D" w:rsidRDefault="0031714D"/>
        </w:tc>
        <w:tc>
          <w:tcPr>
            <w:tcW w:w="964" w:type="dxa"/>
            <w:vMerge/>
          </w:tcPr>
          <w:p w:rsidR="0031714D" w:rsidRDefault="0031714D"/>
        </w:tc>
        <w:tc>
          <w:tcPr>
            <w:tcW w:w="1020" w:type="dxa"/>
            <w:vMerge/>
          </w:tcPr>
          <w:p w:rsidR="0031714D" w:rsidRDefault="0031714D"/>
        </w:tc>
        <w:tc>
          <w:tcPr>
            <w:tcW w:w="964" w:type="dxa"/>
            <w:vMerge/>
          </w:tcPr>
          <w:p w:rsidR="0031714D" w:rsidRDefault="0031714D"/>
        </w:tc>
        <w:tc>
          <w:tcPr>
            <w:tcW w:w="1247" w:type="dxa"/>
          </w:tcPr>
          <w:p w:rsidR="0031714D" w:rsidRDefault="0031714D">
            <w:pPr>
              <w:pStyle w:val="ConsPlusNormal"/>
              <w:jc w:val="center"/>
            </w:pPr>
            <w:r>
              <w:t>работникам списочного состава (без внешних совместителей)</w:t>
            </w:r>
          </w:p>
        </w:tc>
        <w:tc>
          <w:tcPr>
            <w:tcW w:w="907" w:type="dxa"/>
          </w:tcPr>
          <w:p w:rsidR="0031714D" w:rsidRDefault="0031714D">
            <w:pPr>
              <w:pStyle w:val="ConsPlusNormal"/>
              <w:jc w:val="center"/>
            </w:pPr>
            <w:r>
              <w:t>внешним совместителям</w:t>
            </w:r>
          </w:p>
        </w:tc>
        <w:tc>
          <w:tcPr>
            <w:tcW w:w="1814" w:type="dxa"/>
          </w:tcPr>
          <w:p w:rsidR="0031714D" w:rsidRDefault="0031714D">
            <w:pPr>
              <w:pStyle w:val="ConsPlusNormal"/>
              <w:jc w:val="center"/>
            </w:pPr>
            <w:r>
              <w:t xml:space="preserve">работникам, выполнявшим работы по договорам гражданско-правового характера, и другим лицам </w:t>
            </w:r>
            <w:proofErr w:type="spellStart"/>
            <w:r>
              <w:t>несписочного</w:t>
            </w:r>
            <w:proofErr w:type="spellEnd"/>
            <w:r>
              <w:t xml:space="preserve"> состава</w:t>
            </w:r>
          </w:p>
        </w:tc>
        <w:tc>
          <w:tcPr>
            <w:tcW w:w="1191" w:type="dxa"/>
            <w:vMerge/>
          </w:tcPr>
          <w:p w:rsidR="0031714D" w:rsidRDefault="0031714D"/>
        </w:tc>
      </w:tr>
      <w:tr w:rsidR="0031714D">
        <w:tc>
          <w:tcPr>
            <w:tcW w:w="964" w:type="dxa"/>
          </w:tcPr>
          <w:p w:rsidR="0031714D" w:rsidRDefault="0031714D">
            <w:pPr>
              <w:pStyle w:val="ConsPlusNormal"/>
            </w:pPr>
          </w:p>
        </w:tc>
        <w:tc>
          <w:tcPr>
            <w:tcW w:w="964" w:type="dxa"/>
          </w:tcPr>
          <w:p w:rsidR="0031714D" w:rsidRDefault="0031714D">
            <w:pPr>
              <w:pStyle w:val="ConsPlusNormal"/>
              <w:jc w:val="center"/>
            </w:pPr>
            <w:bookmarkStart w:id="69" w:name="P10857"/>
            <w:bookmarkEnd w:id="69"/>
            <w:r>
              <w:t>5</w:t>
            </w:r>
          </w:p>
        </w:tc>
        <w:tc>
          <w:tcPr>
            <w:tcW w:w="1020" w:type="dxa"/>
          </w:tcPr>
          <w:p w:rsidR="0031714D" w:rsidRDefault="0031714D">
            <w:pPr>
              <w:pStyle w:val="ConsPlusNormal"/>
              <w:jc w:val="center"/>
            </w:pPr>
            <w:bookmarkStart w:id="70" w:name="P10858"/>
            <w:bookmarkEnd w:id="70"/>
            <w:r>
              <w:t>6</w:t>
            </w:r>
          </w:p>
        </w:tc>
        <w:tc>
          <w:tcPr>
            <w:tcW w:w="964" w:type="dxa"/>
          </w:tcPr>
          <w:p w:rsidR="0031714D" w:rsidRDefault="0031714D">
            <w:pPr>
              <w:pStyle w:val="ConsPlusNormal"/>
              <w:jc w:val="center"/>
            </w:pPr>
            <w:bookmarkStart w:id="71" w:name="P10859"/>
            <w:bookmarkEnd w:id="71"/>
            <w:r>
              <w:t>7</w:t>
            </w:r>
          </w:p>
        </w:tc>
        <w:tc>
          <w:tcPr>
            <w:tcW w:w="1247" w:type="dxa"/>
          </w:tcPr>
          <w:p w:rsidR="0031714D" w:rsidRDefault="0031714D">
            <w:pPr>
              <w:pStyle w:val="ConsPlusNormal"/>
              <w:jc w:val="center"/>
            </w:pPr>
            <w:bookmarkStart w:id="72" w:name="P10860"/>
            <w:bookmarkEnd w:id="72"/>
            <w:r>
              <w:t>8</w:t>
            </w:r>
          </w:p>
        </w:tc>
        <w:tc>
          <w:tcPr>
            <w:tcW w:w="907" w:type="dxa"/>
          </w:tcPr>
          <w:p w:rsidR="0031714D" w:rsidRDefault="0031714D">
            <w:pPr>
              <w:pStyle w:val="ConsPlusNormal"/>
              <w:jc w:val="center"/>
            </w:pPr>
            <w:bookmarkStart w:id="73" w:name="P10861"/>
            <w:bookmarkEnd w:id="73"/>
            <w:r>
              <w:t>9</w:t>
            </w:r>
          </w:p>
        </w:tc>
        <w:tc>
          <w:tcPr>
            <w:tcW w:w="1814" w:type="dxa"/>
          </w:tcPr>
          <w:p w:rsidR="0031714D" w:rsidRDefault="0031714D">
            <w:pPr>
              <w:pStyle w:val="ConsPlusNormal"/>
              <w:jc w:val="center"/>
            </w:pPr>
            <w:bookmarkStart w:id="74" w:name="P10862"/>
            <w:bookmarkEnd w:id="74"/>
            <w:r>
              <w:t>10</w:t>
            </w:r>
          </w:p>
        </w:tc>
        <w:tc>
          <w:tcPr>
            <w:tcW w:w="1191" w:type="dxa"/>
          </w:tcPr>
          <w:p w:rsidR="0031714D" w:rsidRDefault="0031714D">
            <w:pPr>
              <w:pStyle w:val="ConsPlusNormal"/>
              <w:jc w:val="center"/>
            </w:pPr>
            <w:bookmarkStart w:id="75" w:name="P10863"/>
            <w:bookmarkEnd w:id="75"/>
            <w:r>
              <w:t>11</w:t>
            </w:r>
          </w:p>
        </w:tc>
      </w:tr>
      <w:tr w:rsidR="0031714D">
        <w:tc>
          <w:tcPr>
            <w:tcW w:w="964" w:type="dxa"/>
            <w:vAlign w:val="bottom"/>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r w:rsidR="0031714D">
        <w:tc>
          <w:tcPr>
            <w:tcW w:w="964" w:type="dxa"/>
          </w:tcPr>
          <w:p w:rsidR="0031714D" w:rsidRDefault="0031714D">
            <w:pPr>
              <w:pStyle w:val="ConsPlusNormal"/>
            </w:pPr>
          </w:p>
        </w:tc>
        <w:tc>
          <w:tcPr>
            <w:tcW w:w="964" w:type="dxa"/>
          </w:tcPr>
          <w:p w:rsidR="0031714D" w:rsidRDefault="0031714D">
            <w:pPr>
              <w:pStyle w:val="ConsPlusNormal"/>
            </w:pPr>
          </w:p>
        </w:tc>
        <w:tc>
          <w:tcPr>
            <w:tcW w:w="1020" w:type="dxa"/>
          </w:tcPr>
          <w:p w:rsidR="0031714D" w:rsidRDefault="0031714D">
            <w:pPr>
              <w:pStyle w:val="ConsPlusNormal"/>
            </w:pPr>
          </w:p>
        </w:tc>
        <w:tc>
          <w:tcPr>
            <w:tcW w:w="964" w:type="dxa"/>
          </w:tcPr>
          <w:p w:rsidR="0031714D" w:rsidRDefault="0031714D">
            <w:pPr>
              <w:pStyle w:val="ConsPlusNormal"/>
            </w:pPr>
          </w:p>
        </w:tc>
        <w:tc>
          <w:tcPr>
            <w:tcW w:w="1247" w:type="dxa"/>
          </w:tcPr>
          <w:p w:rsidR="0031714D" w:rsidRDefault="0031714D">
            <w:pPr>
              <w:pStyle w:val="ConsPlusNormal"/>
            </w:pPr>
          </w:p>
        </w:tc>
        <w:tc>
          <w:tcPr>
            <w:tcW w:w="907" w:type="dxa"/>
          </w:tcPr>
          <w:p w:rsidR="0031714D" w:rsidRDefault="0031714D">
            <w:pPr>
              <w:pStyle w:val="ConsPlusNormal"/>
            </w:pPr>
          </w:p>
        </w:tc>
        <w:tc>
          <w:tcPr>
            <w:tcW w:w="1814" w:type="dxa"/>
          </w:tcPr>
          <w:p w:rsidR="0031714D" w:rsidRDefault="0031714D">
            <w:pPr>
              <w:pStyle w:val="ConsPlusNormal"/>
            </w:pPr>
          </w:p>
        </w:tc>
        <w:tc>
          <w:tcPr>
            <w:tcW w:w="1191" w:type="dxa"/>
          </w:tcPr>
          <w:p w:rsidR="0031714D" w:rsidRDefault="0031714D">
            <w:pPr>
              <w:pStyle w:val="ConsPlusNormal"/>
            </w:pPr>
          </w:p>
        </w:tc>
      </w:tr>
    </w:tbl>
    <w:p w:rsidR="0031714D" w:rsidRDefault="0031714D">
      <w:pPr>
        <w:sectPr w:rsidR="0031714D">
          <w:pgSz w:w="16838" w:h="11905" w:orient="landscape"/>
          <w:pgMar w:top="1440" w:right="1440" w:bottom="1440" w:left="1440" w:header="0" w:footer="0" w:gutter="0"/>
          <w:cols w:space="720"/>
        </w:sectPr>
      </w:pPr>
    </w:p>
    <w:p w:rsidR="0031714D" w:rsidRDefault="0031714D">
      <w:pPr>
        <w:pStyle w:val="ConsPlusNormal"/>
        <w:jc w:val="both"/>
      </w:pPr>
    </w:p>
    <w:p w:rsidR="0031714D" w:rsidRDefault="0031714D">
      <w:pPr>
        <w:pStyle w:val="ConsPlusNonformat"/>
        <w:jc w:val="both"/>
      </w:pPr>
      <w:r>
        <w:t xml:space="preserve">      Должностное  лицо, ответственное</w:t>
      </w:r>
    </w:p>
    <w:p w:rsidR="0031714D" w:rsidRDefault="0031714D">
      <w:pPr>
        <w:pStyle w:val="ConsPlusNonformat"/>
        <w:jc w:val="both"/>
      </w:pPr>
      <w:r>
        <w:t xml:space="preserve">    за    предоставление     первичных</w:t>
      </w:r>
    </w:p>
    <w:p w:rsidR="0031714D" w:rsidRDefault="0031714D">
      <w:pPr>
        <w:pStyle w:val="ConsPlusNonformat"/>
        <w:jc w:val="both"/>
      </w:pPr>
      <w:r>
        <w:t xml:space="preserve">    статистических    данных    (лицо,</w:t>
      </w:r>
    </w:p>
    <w:p w:rsidR="0031714D" w:rsidRDefault="0031714D">
      <w:pPr>
        <w:pStyle w:val="ConsPlusNonformat"/>
        <w:jc w:val="both"/>
      </w:pPr>
      <w:r>
        <w:t xml:space="preserve">    уполномоченное       предоставлять</w:t>
      </w:r>
    </w:p>
    <w:p w:rsidR="0031714D" w:rsidRDefault="0031714D">
      <w:pPr>
        <w:pStyle w:val="ConsPlusNonformat"/>
        <w:jc w:val="both"/>
      </w:pPr>
      <w:r>
        <w:t xml:space="preserve">    первичные   статистические  данные</w:t>
      </w:r>
    </w:p>
    <w:p w:rsidR="0031714D" w:rsidRDefault="0031714D">
      <w:pPr>
        <w:pStyle w:val="ConsPlusNonformat"/>
        <w:jc w:val="both"/>
      </w:pPr>
      <w:r>
        <w:t xml:space="preserve">    от имени юридического лица)        _____________ ____________ _________</w:t>
      </w:r>
    </w:p>
    <w:p w:rsidR="0031714D" w:rsidRDefault="0031714D">
      <w:pPr>
        <w:pStyle w:val="ConsPlusNonformat"/>
        <w:jc w:val="both"/>
      </w:pPr>
      <w:r>
        <w:t xml:space="preserve">                                        (должность)    (Ф.И.О.)   (подпись)</w:t>
      </w:r>
    </w:p>
    <w:p w:rsidR="0031714D" w:rsidRDefault="0031714D">
      <w:pPr>
        <w:pStyle w:val="ConsPlusNonformat"/>
        <w:jc w:val="both"/>
      </w:pPr>
    </w:p>
    <w:p w:rsidR="0031714D" w:rsidRDefault="0031714D">
      <w:pPr>
        <w:pStyle w:val="ConsPlusNonformat"/>
        <w:jc w:val="both"/>
      </w:pPr>
      <w:r>
        <w:t xml:space="preserve">                                       _______ E-</w:t>
      </w:r>
      <w:proofErr w:type="spellStart"/>
      <w:r>
        <w:t>mail</w:t>
      </w:r>
      <w:proofErr w:type="spellEnd"/>
      <w:r>
        <w:t>: ___ "__" __ 20__ год</w:t>
      </w:r>
    </w:p>
    <w:p w:rsidR="0031714D" w:rsidRDefault="0031714D">
      <w:pPr>
        <w:pStyle w:val="ConsPlusNonformat"/>
        <w:jc w:val="both"/>
      </w:pPr>
      <w:r>
        <w:t xml:space="preserve">                                       (номер             (дата составления</w:t>
      </w:r>
    </w:p>
    <w:p w:rsidR="0031714D" w:rsidRDefault="0031714D">
      <w:pPr>
        <w:pStyle w:val="ConsPlusNonformat"/>
        <w:jc w:val="both"/>
      </w:pPr>
      <w:r>
        <w:t xml:space="preserve">                                       </w:t>
      </w:r>
      <w:proofErr w:type="spellStart"/>
      <w:r>
        <w:t>контак</w:t>
      </w:r>
      <w:proofErr w:type="spellEnd"/>
      <w:r>
        <w:t>-                документа)</w:t>
      </w:r>
    </w:p>
    <w:p w:rsidR="0031714D" w:rsidRDefault="0031714D">
      <w:pPr>
        <w:pStyle w:val="ConsPlusNonformat"/>
        <w:jc w:val="both"/>
      </w:pPr>
      <w:r>
        <w:t xml:space="preserve">                                       </w:t>
      </w:r>
      <w:proofErr w:type="spellStart"/>
      <w:r>
        <w:t>тного</w:t>
      </w:r>
      <w:proofErr w:type="spellEnd"/>
    </w:p>
    <w:p w:rsidR="0031714D" w:rsidRDefault="0031714D">
      <w:pPr>
        <w:pStyle w:val="ConsPlusNonformat"/>
        <w:jc w:val="both"/>
      </w:pPr>
      <w:r>
        <w:t xml:space="preserve">                                       теле-</w:t>
      </w:r>
    </w:p>
    <w:p w:rsidR="0031714D" w:rsidRDefault="0031714D">
      <w:pPr>
        <w:pStyle w:val="ConsPlusNonformat"/>
        <w:jc w:val="both"/>
      </w:pPr>
      <w:r>
        <w:t xml:space="preserve">                                       фона)</w:t>
      </w:r>
    </w:p>
    <w:p w:rsidR="0031714D" w:rsidRDefault="0031714D">
      <w:pPr>
        <w:pStyle w:val="ConsPlusNormal"/>
        <w:jc w:val="both"/>
      </w:pPr>
    </w:p>
    <w:p w:rsidR="0031714D" w:rsidRDefault="0031714D">
      <w:pPr>
        <w:pStyle w:val="ConsPlusNormal"/>
        <w:jc w:val="center"/>
        <w:outlineLvl w:val="1"/>
      </w:pPr>
      <w:r>
        <w:t>Указания</w:t>
      </w:r>
    </w:p>
    <w:p w:rsidR="0031714D" w:rsidRDefault="0031714D">
      <w:pPr>
        <w:pStyle w:val="ConsPlusNormal"/>
        <w:jc w:val="center"/>
      </w:pPr>
      <w:r>
        <w:t>по заполнению формы федерального статистического наблюдения</w:t>
      </w:r>
    </w:p>
    <w:p w:rsidR="0031714D" w:rsidRDefault="0031714D">
      <w:pPr>
        <w:pStyle w:val="ConsPlusNormal"/>
        <w:jc w:val="both"/>
      </w:pPr>
    </w:p>
    <w:p w:rsidR="0031714D" w:rsidRDefault="0031714D">
      <w:pPr>
        <w:pStyle w:val="ConsPlusNormal"/>
        <w:ind w:firstLine="540"/>
        <w:jc w:val="both"/>
      </w:pPr>
      <w:r>
        <w:t xml:space="preserve">1. </w:t>
      </w:r>
      <w:hyperlink w:anchor="P10685" w:history="1">
        <w:r>
          <w:rPr>
            <w:color w:val="0000FF"/>
          </w:rPr>
          <w:t>Форму</w:t>
        </w:r>
      </w:hyperlink>
      <w:r>
        <w:t xml:space="preserve"> федерального статистического наблюдения N П-4 "Сведения о численности и заработной плате работников" (далее - форма) заполняют юридические лица - коммерческие и некоммерческие организации (кроме субъектов малого предпринимательства) всех видов экономической деятельности и форм собственности.</w:t>
      </w:r>
    </w:p>
    <w:p w:rsidR="0031714D" w:rsidRDefault="0031714D">
      <w:pPr>
        <w:pStyle w:val="ConsPlusNormal"/>
        <w:spacing w:before="220"/>
        <w:ind w:firstLine="540"/>
        <w:jc w:val="both"/>
      </w:pPr>
      <w:hyperlink w:anchor="P10685" w:history="1">
        <w:r>
          <w:rPr>
            <w:color w:val="0000FF"/>
          </w:rPr>
          <w:t>Форму</w:t>
        </w:r>
      </w:hyperlink>
      <w:r>
        <w:t xml:space="preserve"> предоставляют ежемесячно:</w:t>
      </w:r>
    </w:p>
    <w:p w:rsidR="0031714D" w:rsidRDefault="0031714D">
      <w:pPr>
        <w:pStyle w:val="ConsPlusNormal"/>
        <w:spacing w:before="220"/>
        <w:ind w:firstLine="540"/>
        <w:jc w:val="both"/>
      </w:pPr>
      <w:r>
        <w:t>юридические лица, кроме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rsidR="0031714D" w:rsidRDefault="0031714D">
      <w:pPr>
        <w:pStyle w:val="ConsPlusNormal"/>
        <w:spacing w:before="220"/>
        <w:ind w:firstLine="540"/>
        <w:jc w:val="both"/>
      </w:pPr>
      <w:r>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rsidR="0031714D" w:rsidRDefault="0031714D">
      <w:pPr>
        <w:pStyle w:val="ConsPlusNormal"/>
        <w:spacing w:before="220"/>
        <w:ind w:firstLine="540"/>
        <w:jc w:val="both"/>
      </w:pPr>
      <w:r>
        <w:t>юридические лица,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p>
    <w:p w:rsidR="0031714D" w:rsidRDefault="0031714D">
      <w:pPr>
        <w:pStyle w:val="ConsPlusNormal"/>
        <w:spacing w:before="220"/>
        <w:ind w:firstLine="540"/>
        <w:jc w:val="both"/>
      </w:pPr>
      <w:hyperlink w:anchor="P10685" w:history="1">
        <w:r>
          <w:rPr>
            <w:color w:val="0000FF"/>
          </w:rPr>
          <w:t>Форму</w:t>
        </w:r>
      </w:hyperlink>
      <w:r>
        <w:t xml:space="preserve"> предоставляют ежеквартально:</w:t>
      </w:r>
    </w:p>
    <w:p w:rsidR="0031714D" w:rsidRDefault="0031714D">
      <w:pPr>
        <w:pStyle w:val="ConsPlusNormal"/>
        <w:spacing w:before="220"/>
        <w:ind w:firstLine="540"/>
        <w:jc w:val="both"/>
      </w:pPr>
      <w:r>
        <w:lastRenderedPageBreak/>
        <w:t>юридические лица,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rsidR="0031714D" w:rsidRDefault="0031714D">
      <w:pPr>
        <w:pStyle w:val="ConsPlusNormal"/>
        <w:spacing w:before="220"/>
        <w:ind w:firstLine="540"/>
        <w:jc w:val="both"/>
      </w:pPr>
      <w:r>
        <w:t xml:space="preserve">Для юридических лиц,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следующих организационно-правовых форм: потребительские кооперативы, общественные организации, объединения работодателей, объединения фермерских хозяйств, саморегулируемые организации, объединения (ассоциации и союзы) благотворительные организации, товарищества собственников недвижимости, фонды (включая благотворительные, общественные, экологические), частные учреждения (благотворительные, общественные), взамен предоставления </w:t>
      </w:r>
      <w:hyperlink w:anchor="P10685" w:history="1">
        <w:r>
          <w:rPr>
            <w:color w:val="0000FF"/>
          </w:rPr>
          <w:t>формы N П-4</w:t>
        </w:r>
      </w:hyperlink>
      <w:r>
        <w:t xml:space="preserve"> с ежеквартальной периодичностью устанавливается периодичность предоставления сведений один раз в год по </w:t>
      </w:r>
      <w:hyperlink w:anchor="P64" w:history="1">
        <w:r>
          <w:rPr>
            <w:color w:val="0000FF"/>
          </w:rPr>
          <w:t>форме</w:t>
        </w:r>
      </w:hyperlink>
      <w:r>
        <w:t xml:space="preserve"> федерального статистического наблюдения N 1-Т "Сведения о численности и заработной плате работников".</w:t>
      </w:r>
    </w:p>
    <w:p w:rsidR="0031714D" w:rsidRDefault="0031714D">
      <w:pPr>
        <w:pStyle w:val="ConsPlusNormal"/>
        <w:spacing w:before="220"/>
        <w:ind w:firstLine="540"/>
        <w:jc w:val="both"/>
      </w:pPr>
      <w:bookmarkStart w:id="76" w:name="P10979"/>
      <w:bookmarkEnd w:id="76"/>
      <w:r>
        <w:t xml:space="preserve">2. Юридические лица предоставляют </w:t>
      </w:r>
      <w:hyperlink w:anchor="P10685" w:history="1">
        <w:r>
          <w:rPr>
            <w:color w:val="0000FF"/>
          </w:rPr>
          <w:t>форму</w:t>
        </w:r>
      </w:hyperlink>
      <w:r>
        <w:t xml:space="preserve"> в территориальный орган Росстата по месту своего нахождения в сроки и адреса, указанные на бланке </w:t>
      </w:r>
      <w:hyperlink w:anchor="P10685" w:history="1">
        <w:r>
          <w:rPr>
            <w:color w:val="0000FF"/>
          </w:rPr>
          <w:t>формы</w:t>
        </w:r>
      </w:hyperlink>
      <w:r>
        <w:t>.</w:t>
      </w:r>
    </w:p>
    <w:p w:rsidR="0031714D" w:rsidRDefault="0031714D">
      <w:pPr>
        <w:pStyle w:val="ConsPlusNormal"/>
        <w:spacing w:before="220"/>
        <w:ind w:firstLine="540"/>
        <w:jc w:val="both"/>
      </w:pPr>
      <w:r>
        <w:t xml:space="preserve">При наличии у юридического лица обособленных подразделений &lt;1&gt; настоящая </w:t>
      </w:r>
      <w:hyperlink w:anchor="P10685"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31714D" w:rsidRDefault="0031714D">
      <w:pPr>
        <w:pStyle w:val="ConsPlusNormal"/>
        <w:spacing w:before="220"/>
        <w:ind w:firstLine="540"/>
        <w:jc w:val="both"/>
      </w:pPr>
      <w:r>
        <w:t>--------------------------------</w:t>
      </w:r>
    </w:p>
    <w:p w:rsidR="0031714D" w:rsidRDefault="0031714D">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84" w:history="1">
        <w:r>
          <w:rPr>
            <w:color w:val="0000FF"/>
          </w:rPr>
          <w:t>п. 2 ст. 11</w:t>
        </w:r>
      </w:hyperlink>
      <w:r>
        <w:t xml:space="preserve"> Налогового кодекса Российской Федерации).</w:t>
      </w:r>
    </w:p>
    <w:p w:rsidR="0031714D" w:rsidRDefault="0031714D">
      <w:pPr>
        <w:pStyle w:val="ConsPlusNormal"/>
        <w:jc w:val="both"/>
      </w:pPr>
    </w:p>
    <w:p w:rsidR="0031714D" w:rsidRDefault="0031714D">
      <w:pPr>
        <w:pStyle w:val="ConsPlusNormal"/>
        <w:ind w:firstLine="540"/>
        <w:jc w:val="both"/>
      </w:pPr>
      <w:r>
        <w:t>Внутренние структурные подразделения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как одно обособленное подразделение.</w:t>
      </w:r>
    </w:p>
    <w:p w:rsidR="0031714D" w:rsidRDefault="0031714D">
      <w:pPr>
        <w:pStyle w:val="ConsPlusNormal"/>
        <w:spacing w:before="220"/>
        <w:ind w:firstLine="540"/>
        <w:jc w:val="both"/>
      </w:pPr>
      <w:hyperlink w:anchor="P10685" w:history="1">
        <w:r>
          <w:rPr>
            <w:color w:val="0000FF"/>
          </w:rPr>
          <w:t>Форму</w:t>
        </w:r>
      </w:hyperlink>
      <w:r>
        <w:t xml:space="preserve"> предоставляют также филиалы, представительства и подразделения действующие на территории Российской Федерации иностранных организаций в порядке, установленном для юридических лиц.</w:t>
      </w:r>
    </w:p>
    <w:p w:rsidR="0031714D" w:rsidRDefault="0031714D">
      <w:pPr>
        <w:pStyle w:val="ConsPlusNormal"/>
        <w:spacing w:before="220"/>
        <w:ind w:firstLine="540"/>
        <w:jc w:val="both"/>
      </w:pPr>
      <w:r>
        <w:lastRenderedPageBreak/>
        <w:t xml:space="preserve">Заполненная </w:t>
      </w:r>
      <w:hyperlink w:anchor="P10685" w:history="1">
        <w:r>
          <w:rPr>
            <w:color w:val="0000FF"/>
          </w:rPr>
          <w:t>форма</w:t>
        </w:r>
      </w:hyperlink>
      <w:r>
        <w:t xml:space="preserve">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установленные сроки. В случае, когда юридическое лицо (его обособленное подразделение) не осуществляет деятельность по месту своего нахождения, </w:t>
      </w:r>
      <w:hyperlink w:anchor="P10685" w:history="1">
        <w:r>
          <w:rPr>
            <w:color w:val="0000FF"/>
          </w:rPr>
          <w:t>форма</w:t>
        </w:r>
      </w:hyperlink>
      <w:r>
        <w:t xml:space="preserve"> предоставляется по месту фактического осуществления им деятельности.</w:t>
      </w:r>
    </w:p>
    <w:p w:rsidR="0031714D" w:rsidRDefault="0031714D">
      <w:pPr>
        <w:pStyle w:val="ConsPlusNormal"/>
        <w:spacing w:before="220"/>
        <w:ind w:firstLine="540"/>
        <w:jc w:val="both"/>
      </w:pPr>
      <w:r>
        <w:t xml:space="preserve">По </w:t>
      </w:r>
      <w:hyperlink w:anchor="P10685" w:history="1">
        <w:r>
          <w:rPr>
            <w:color w:val="0000FF"/>
          </w:rPr>
          <w:t>форме</w:t>
        </w:r>
      </w:hyperlink>
      <w:r>
        <w:t xml:space="preserve"> за отчетный период возможно направление респондентом либо подписанного в установленном порядке отчета, незаполненного значениями показателей ("пустого отчета" по форме), либо официального информационного письма в соответствующий территориальный орган Росстата об отсутствии в отчетном периоде наблюдаемого по форме события. Во всех представляемых отчетах по </w:t>
      </w:r>
      <w:hyperlink w:anchor="P10685" w:history="1">
        <w:r>
          <w:rPr>
            <w:color w:val="0000FF"/>
          </w:rPr>
          <w:t>форме</w:t>
        </w:r>
      </w:hyperlink>
      <w:r>
        <w:t xml:space="preserve"> должен заполняться исключительно титульный </w:t>
      </w:r>
      <w:hyperlink w:anchor="P10677" w:history="1">
        <w:r>
          <w:rPr>
            <w:color w:val="0000FF"/>
          </w:rPr>
          <w:t>раздел</w:t>
        </w:r>
      </w:hyperlink>
      <w:r>
        <w:t xml:space="preserve"> формы, а в остальных разделах не должно указываться никаких значений данных, в том числе нулевых и прочерков. Отчет по </w:t>
      </w:r>
      <w:hyperlink w:anchor="P10685" w:history="1">
        <w:r>
          <w:rPr>
            <w:color w:val="0000FF"/>
          </w:rPr>
          <w:t>форме</w:t>
        </w:r>
      </w:hyperlink>
      <w:r>
        <w:t xml:space="preserve"> должен быть подписан в установленном порядке.</w:t>
      </w:r>
    </w:p>
    <w:p w:rsidR="0031714D" w:rsidRDefault="0031714D">
      <w:pPr>
        <w:pStyle w:val="ConsPlusNormal"/>
        <w:spacing w:before="22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31714D" w:rsidRDefault="0031714D">
      <w:pPr>
        <w:pStyle w:val="ConsPlusNormal"/>
        <w:spacing w:before="220"/>
        <w:ind w:firstLine="540"/>
        <w:jc w:val="both"/>
      </w:pPr>
      <w:r>
        <w:t>3. Временно неработающие организации представляют форму на общих основаниях.</w:t>
      </w:r>
    </w:p>
    <w:p w:rsidR="0031714D" w:rsidRDefault="0031714D">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сведений по </w:t>
      </w:r>
      <w:hyperlink w:anchor="P10685"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85"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31714D" w:rsidRDefault="0031714D">
      <w:pPr>
        <w:pStyle w:val="ConsPlusNormal"/>
        <w:spacing w:before="220"/>
        <w:ind w:firstLine="540"/>
        <w:jc w:val="both"/>
      </w:pPr>
      <w:r>
        <w:t xml:space="preserve">4. Дочерние и зависимые хозяйственные общества предоставляют форму на общих основаниях в соответствии с </w:t>
      </w:r>
      <w:hyperlink w:anchor="P10979" w:history="1">
        <w:r>
          <w:rPr>
            <w:color w:val="0000FF"/>
          </w:rPr>
          <w:t>пунктом 2</w:t>
        </w:r>
      </w:hyperlink>
      <w:r>
        <w:t xml:space="preserve"> настоящих Указаний. Основное хозяйственное общество или товарищество, имеющее дочерние или зависимые общества, не включает в форму сведения по дочерним и зависимым обществам.</w:t>
      </w:r>
    </w:p>
    <w:p w:rsidR="0031714D" w:rsidRDefault="0031714D">
      <w:pPr>
        <w:pStyle w:val="ConsPlusNormal"/>
        <w:spacing w:before="220"/>
        <w:ind w:firstLine="540"/>
        <w:jc w:val="both"/>
      </w:pPr>
      <w: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31714D" w:rsidRDefault="0031714D">
      <w:pPr>
        <w:pStyle w:val="ConsPlusNormal"/>
        <w:spacing w:before="220"/>
        <w:ind w:firstLine="540"/>
        <w:jc w:val="both"/>
      </w:pPr>
      <w:r>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31714D" w:rsidRDefault="0031714D">
      <w:pPr>
        <w:pStyle w:val="ConsPlusNormal"/>
        <w:spacing w:before="220"/>
        <w:ind w:firstLine="540"/>
        <w:jc w:val="both"/>
      </w:pPr>
      <w:r>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31714D" w:rsidRDefault="0031714D">
      <w:pPr>
        <w:pStyle w:val="ConsPlusNormal"/>
        <w:spacing w:before="220"/>
        <w:ind w:firstLine="540"/>
        <w:jc w:val="both"/>
      </w:pPr>
      <w:r>
        <w:lastRenderedPageBreak/>
        <w:t xml:space="preserve">6. Объединения юридических лиц (ассоциации и союзы) в </w:t>
      </w:r>
      <w:hyperlink w:anchor="P10685" w:history="1">
        <w:r>
          <w:rPr>
            <w:color w:val="0000FF"/>
          </w:rPr>
          <w:t>форме</w:t>
        </w:r>
      </w:hyperlink>
      <w:r>
        <w:t xml:space="preserve">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31714D" w:rsidRDefault="0031714D">
      <w:pPr>
        <w:pStyle w:val="ConsPlusNormal"/>
        <w:spacing w:before="220"/>
        <w:ind w:firstLine="540"/>
        <w:jc w:val="both"/>
      </w:pPr>
      <w:r>
        <w:t xml:space="preserve">7. В адресной </w:t>
      </w:r>
      <w:hyperlink w:anchor="P10711"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сокращенное наименование. На бланке </w:t>
      </w:r>
      <w:hyperlink w:anchor="P10715"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31714D" w:rsidRDefault="0031714D">
      <w:pPr>
        <w:pStyle w:val="ConsPlusNormal"/>
        <w:spacing w:before="220"/>
        <w:ind w:firstLine="540"/>
        <w:jc w:val="both"/>
      </w:pPr>
      <w:r>
        <w:t xml:space="preserve">По </w:t>
      </w:r>
      <w:hyperlink w:anchor="P1071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31714D" w:rsidRDefault="0031714D">
      <w:pPr>
        <w:pStyle w:val="ConsPlusNormal"/>
        <w:spacing w:before="220"/>
        <w:ind w:firstLine="540"/>
        <w:jc w:val="both"/>
      </w:pPr>
      <w:r>
        <w:t xml:space="preserve">В кодовой </w:t>
      </w:r>
      <w:hyperlink w:anchor="P10714"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31714D" w:rsidRDefault="0031714D">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31714D" w:rsidRDefault="0031714D">
      <w:pPr>
        <w:pStyle w:val="ConsPlusNormal"/>
        <w:spacing w:before="220"/>
        <w:ind w:firstLine="540"/>
        <w:jc w:val="both"/>
      </w:pPr>
      <w: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31714D" w:rsidRDefault="0031714D">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31714D" w:rsidRDefault="0031714D">
      <w:pPr>
        <w:pStyle w:val="ConsPlusNormal"/>
        <w:spacing w:before="220"/>
        <w:ind w:firstLine="540"/>
        <w:jc w:val="both"/>
      </w:pPr>
      <w:r>
        <w:t>По каждой организации (учреждению) образования, здравоохранения, культуры должен быть предоставлен отдельный отчет, предоставление нескольких отчетов органами управления образованием, здравоохранением, культурой субъектов Российской Федерации, муниципальных районов, городских округов и внутригородских территорий городов федерального значения не допускается.</w:t>
      </w:r>
    </w:p>
    <w:p w:rsidR="0031714D" w:rsidRDefault="0031714D">
      <w:pPr>
        <w:pStyle w:val="ConsPlusNormal"/>
        <w:spacing w:before="220"/>
        <w:ind w:firstLine="540"/>
        <w:jc w:val="both"/>
      </w:pPr>
      <w:r>
        <w:t xml:space="preserve">8. Если в отчетном году имела место реорганизация, изменение структуры юридического лица или изменение методологии определения показателей, то в </w:t>
      </w:r>
      <w:hyperlink w:anchor="P10685" w:history="1">
        <w:r>
          <w:rPr>
            <w:color w:val="0000FF"/>
          </w:rPr>
          <w:t>форме</w:t>
        </w:r>
      </w:hyperlink>
      <w:r>
        <w:t xml:space="preserve"> данные приводятся исходя из новой структуры юридического лица или методологии, принятой в отчетном периоде.</w:t>
      </w:r>
    </w:p>
    <w:p w:rsidR="0031714D" w:rsidRDefault="0031714D">
      <w:pPr>
        <w:pStyle w:val="ConsPlusNormal"/>
        <w:spacing w:before="220"/>
        <w:ind w:firstLine="540"/>
        <w:jc w:val="both"/>
      </w:pPr>
      <w:r>
        <w:t>При реорганизации юридического лица в форме преобразования юридическое лицо, являющееся правопреемником, должно предоставлять отчет по форме в срок, указанный на бланке формы, с начала отчетного месяца, в котором произошла реорганизация юридического лица.</w:t>
      </w:r>
    </w:p>
    <w:p w:rsidR="0031714D" w:rsidRDefault="0031714D">
      <w:pPr>
        <w:pStyle w:val="ConsPlusNormal"/>
        <w:spacing w:before="220"/>
        <w:ind w:firstLine="540"/>
        <w:jc w:val="both"/>
      </w:pPr>
      <w:r>
        <w:lastRenderedPageBreak/>
        <w:t xml:space="preserve">9. Сведения приводятся в целом по организации (по </w:t>
      </w:r>
      <w:hyperlink w:anchor="P10747" w:history="1">
        <w:r>
          <w:rPr>
            <w:color w:val="0000FF"/>
          </w:rPr>
          <w:t>строке 01</w:t>
        </w:r>
      </w:hyperlink>
      <w:r>
        <w:t xml:space="preserve">) и по фактическим видам экономической деятельности (по свободным строкам с </w:t>
      </w:r>
      <w:hyperlink w:anchor="P10761" w:history="1">
        <w:r>
          <w:rPr>
            <w:color w:val="0000FF"/>
          </w:rPr>
          <w:t>02</w:t>
        </w:r>
      </w:hyperlink>
      <w:r>
        <w:t xml:space="preserve"> по </w:t>
      </w:r>
      <w:hyperlink w:anchor="P10824" w:history="1">
        <w:r>
          <w:rPr>
            <w:color w:val="0000FF"/>
          </w:rPr>
          <w:t>11</w:t>
        </w:r>
      </w:hyperlink>
      <w:r>
        <w:t>) о численности работников и начисленной заработной плате за отчетный месяц или за период с начала года; о количестве отработанных человеко-часов и выплатах социального характера - ежеквартально, за период с начала года:</w:t>
      </w:r>
    </w:p>
    <w:p w:rsidR="0031714D" w:rsidRDefault="0031714D">
      <w:pPr>
        <w:pStyle w:val="ConsPlusNormal"/>
        <w:spacing w:before="220"/>
        <w:ind w:firstLine="540"/>
        <w:jc w:val="both"/>
      </w:pPr>
      <w:r>
        <w:t xml:space="preserve">юридические лица, не являющиеся субъектами малого предпринимательства, предоставляющие форму ежемесячно, заполняют сведения по графам: </w:t>
      </w:r>
      <w:hyperlink w:anchor="P10742" w:history="1">
        <w:r>
          <w:rPr>
            <w:color w:val="0000FF"/>
          </w:rPr>
          <w:t>1</w:t>
        </w:r>
      </w:hyperlink>
      <w:r>
        <w:t xml:space="preserve">, </w:t>
      </w:r>
      <w:hyperlink w:anchor="P10743" w:history="1">
        <w:r>
          <w:rPr>
            <w:color w:val="0000FF"/>
          </w:rPr>
          <w:t>2</w:t>
        </w:r>
      </w:hyperlink>
      <w:r>
        <w:t xml:space="preserve">, </w:t>
      </w:r>
      <w:hyperlink w:anchor="P10744" w:history="1">
        <w:r>
          <w:rPr>
            <w:color w:val="0000FF"/>
          </w:rPr>
          <w:t>3</w:t>
        </w:r>
      </w:hyperlink>
      <w:r>
        <w:t xml:space="preserve">, </w:t>
      </w:r>
      <w:hyperlink w:anchor="P10745" w:history="1">
        <w:r>
          <w:rPr>
            <w:color w:val="0000FF"/>
          </w:rPr>
          <w:t>4</w:t>
        </w:r>
      </w:hyperlink>
      <w:r>
        <w:t xml:space="preserve">, </w:t>
      </w:r>
      <w:hyperlink w:anchor="P10859" w:history="1">
        <w:r>
          <w:rPr>
            <w:color w:val="0000FF"/>
          </w:rPr>
          <w:t>7</w:t>
        </w:r>
      </w:hyperlink>
      <w:r>
        <w:t xml:space="preserve">, </w:t>
      </w:r>
      <w:hyperlink w:anchor="P10860" w:history="1">
        <w:r>
          <w:rPr>
            <w:color w:val="0000FF"/>
          </w:rPr>
          <w:t>8</w:t>
        </w:r>
      </w:hyperlink>
      <w:r>
        <w:t xml:space="preserve">, </w:t>
      </w:r>
      <w:hyperlink w:anchor="P10861" w:history="1">
        <w:r>
          <w:rPr>
            <w:color w:val="0000FF"/>
          </w:rPr>
          <w:t>9</w:t>
        </w:r>
      </w:hyperlink>
      <w:r>
        <w:t xml:space="preserve">, </w:t>
      </w:r>
      <w:hyperlink w:anchor="P10862" w:history="1">
        <w:r>
          <w:rPr>
            <w:color w:val="0000FF"/>
          </w:rPr>
          <w:t>10</w:t>
        </w:r>
      </w:hyperlink>
      <w:r>
        <w:t xml:space="preserve"> - ежемесячно, за отчетный месяц; </w:t>
      </w:r>
      <w:hyperlink w:anchor="P10857" w:history="1">
        <w:r>
          <w:rPr>
            <w:color w:val="0000FF"/>
          </w:rPr>
          <w:t>5</w:t>
        </w:r>
      </w:hyperlink>
      <w:r>
        <w:t xml:space="preserve">, </w:t>
      </w:r>
      <w:hyperlink w:anchor="P10858" w:history="1">
        <w:r>
          <w:rPr>
            <w:color w:val="0000FF"/>
          </w:rPr>
          <w:t>6</w:t>
        </w:r>
      </w:hyperlink>
      <w:r>
        <w:t xml:space="preserve">, </w:t>
      </w:r>
      <w:hyperlink w:anchor="P10863" w:history="1">
        <w:r>
          <w:rPr>
            <w:color w:val="0000FF"/>
          </w:rPr>
          <w:t>11</w:t>
        </w:r>
      </w:hyperlink>
      <w:r>
        <w:t xml:space="preserve"> - ежеквартально, за период с начала года.</w:t>
      </w:r>
    </w:p>
    <w:p w:rsidR="0031714D" w:rsidRDefault="0031714D">
      <w:pPr>
        <w:pStyle w:val="ConsPlusNormal"/>
        <w:spacing w:before="220"/>
        <w:ind w:firstLine="540"/>
        <w:jc w:val="both"/>
      </w:pPr>
      <w:r>
        <w:t>юридические лица, не являющиеся субъектами малого предпринимательства, предоставляющие форму ежеквартально, заполняют сведения по всем графам - за период с начала года.</w:t>
      </w:r>
    </w:p>
    <w:p w:rsidR="0031714D" w:rsidRDefault="0031714D">
      <w:pPr>
        <w:pStyle w:val="ConsPlusNormal"/>
        <w:spacing w:before="220"/>
        <w:ind w:firstLine="540"/>
        <w:jc w:val="both"/>
      </w:pPr>
      <w:r>
        <w:t>10. Организации, применяющие упрощенную систему налогообложения, предоставляют сведения по форме на общих основаниях.</w:t>
      </w:r>
    </w:p>
    <w:p w:rsidR="0031714D" w:rsidRDefault="0031714D">
      <w:pPr>
        <w:pStyle w:val="ConsPlusNormal"/>
        <w:spacing w:before="220"/>
        <w:ind w:firstLine="540"/>
        <w:jc w:val="both"/>
      </w:pPr>
      <w:r>
        <w:t xml:space="preserve">11. Если организация в отчетном месяце (квартале) не начисляла заработную плату и другие выплаты, то сведения по </w:t>
      </w:r>
      <w:hyperlink w:anchor="P10685" w:history="1">
        <w:r>
          <w:rPr>
            <w:color w:val="0000FF"/>
          </w:rPr>
          <w:t>форме</w:t>
        </w:r>
      </w:hyperlink>
      <w:r>
        <w:t xml:space="preserve"> предоставляются без заполнения этих данных.</w:t>
      </w:r>
    </w:p>
    <w:p w:rsidR="0031714D" w:rsidRDefault="0031714D">
      <w:pPr>
        <w:pStyle w:val="ConsPlusNormal"/>
        <w:spacing w:before="220"/>
        <w:ind w:firstLine="540"/>
        <w:jc w:val="both"/>
      </w:pPr>
      <w:r>
        <w:t xml:space="preserve">12. Подробные указания по заполнению показателей формы и контроля данных по ним приведены в </w:t>
      </w:r>
      <w:hyperlink r:id="rId86" w:history="1">
        <w:r>
          <w:rPr>
            <w:color w:val="0000FF"/>
          </w:rPr>
          <w:t>Указаниях</w:t>
        </w:r>
      </w:hyperlink>
      <w:r>
        <w:t xml:space="preserve"> по заполнению форм федерального статистического наблюдения N </w:t>
      </w:r>
      <w:proofErr w:type="spellStart"/>
      <w:r>
        <w:t>N</w:t>
      </w:r>
      <w:proofErr w:type="spellEnd"/>
      <w:r>
        <w:t xml:space="preserve"> П-1, П-2, П-3, П-4, П-5(м), размещенных на официальном сайте Росстата в информационно-телекоммуникационной сети "Интернет" по адресу: www.gks.ru / Информация для респондентов/Формы федерального статистического наблюдения и формы бухгалтерской (финансовой) отчетности:</w:t>
      </w:r>
    </w:p>
    <w:p w:rsidR="0031714D" w:rsidRDefault="0031714D">
      <w:pPr>
        <w:pStyle w:val="ConsPlusNormal"/>
        <w:spacing w:before="220"/>
        <w:ind w:firstLine="540"/>
        <w:jc w:val="both"/>
      </w:pPr>
      <w:r>
        <w:t>Альбом форм федерального статистического наблюдения, сбор и обработка данных, по которым осуществляется в системе Федеральной службы государственной статистики/20. Рынок труда.</w:t>
      </w:r>
    </w:p>
    <w:p w:rsidR="0031714D" w:rsidRDefault="0031714D">
      <w:pPr>
        <w:pStyle w:val="ConsPlusNormal"/>
        <w:jc w:val="both"/>
      </w:pPr>
    </w:p>
    <w:p w:rsidR="0031714D" w:rsidRDefault="0031714D">
      <w:pPr>
        <w:pStyle w:val="ConsPlusNormal"/>
        <w:jc w:val="both"/>
      </w:pPr>
    </w:p>
    <w:p w:rsidR="0031714D" w:rsidRDefault="0031714D">
      <w:pPr>
        <w:pStyle w:val="ConsPlusNormal"/>
        <w:jc w:val="both"/>
      </w:pPr>
    </w:p>
    <w:p w:rsidR="00753201" w:rsidRDefault="00753201">
      <w:bookmarkStart w:id="77" w:name="_GoBack"/>
      <w:bookmarkEnd w:id="77"/>
    </w:p>
    <w:sectPr w:rsidR="00753201" w:rsidSect="0031714D">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D"/>
    <w:rsid w:val="0031714D"/>
    <w:rsid w:val="00753201"/>
    <w:rsid w:val="007C787D"/>
    <w:rsid w:val="008E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14D"/>
    <w:rPr>
      <w:rFonts w:ascii="Tahoma" w:hAnsi="Tahoma" w:cs="Tahoma"/>
      <w:sz w:val="16"/>
      <w:szCs w:val="16"/>
    </w:rPr>
  </w:style>
  <w:style w:type="paragraph" w:customStyle="1" w:styleId="ConsPlusTitlePage">
    <w:name w:val="ConsPlusTitlePage"/>
    <w:rsid w:val="00317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17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7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17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171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14D"/>
    <w:rPr>
      <w:rFonts w:ascii="Tahoma" w:hAnsi="Tahoma" w:cs="Tahoma"/>
      <w:sz w:val="16"/>
      <w:szCs w:val="16"/>
    </w:rPr>
  </w:style>
  <w:style w:type="paragraph" w:customStyle="1" w:styleId="ConsPlusTitlePage">
    <w:name w:val="ConsPlusTitlePage"/>
    <w:rsid w:val="00317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17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7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17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171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0E25EC89D8987E8349EB82DDD9180782FEEF94B55AB75CC3573A4C46A2E154672C5AE4D0EBFD04C8E6542B9268AA89B988849F47F38EB11755M" TargetMode="External"/><Relationship Id="rId21" Type="http://schemas.openxmlformats.org/officeDocument/2006/relationships/hyperlink" Target="consultantplus://offline/ref=480E25EC89D8987E8349EB82DDD9180782FEEF94B55AB75CC3573A4C46A2E154672C5AE4D0EBFD05C8E6542B9268AA89B988849F47F38EB11755M" TargetMode="External"/><Relationship Id="rId42" Type="http://schemas.openxmlformats.org/officeDocument/2006/relationships/hyperlink" Target="consultantplus://offline/ref=480E25EC89D8987E8349EB82DDD9180782FEEF94B55AB75CC3573A4C46A2E154672C5AE4D0EBFD00C0E6542B9268AA89B988849F47F38EB11755M" TargetMode="External"/><Relationship Id="rId47" Type="http://schemas.openxmlformats.org/officeDocument/2006/relationships/hyperlink" Target="consultantplus://offline/ref=480E25EC89D8987E8349EB82DDD9180782FEEF94B55AB75CC3573A4C46A2E154672C5AE4D0EBFB06C9E6542B9268AA89B988849F47F38EB11755M" TargetMode="External"/><Relationship Id="rId63" Type="http://schemas.openxmlformats.org/officeDocument/2006/relationships/hyperlink" Target="consultantplus://offline/ref=480E25EC89D8987E8349EB82DDD9180782FDEE94B351B75CC3573A4C46A2E154672C5AE4D0EEFF02C2E6542B9268AA89B988849F47F38EB11755M" TargetMode="External"/><Relationship Id="rId68" Type="http://schemas.openxmlformats.org/officeDocument/2006/relationships/hyperlink" Target="consultantplus://offline/ref=480E25EC89D8987E8349EB82DDD9180782FDE994B751B75CC3573A4C46A2E154672C5AE4D0EEFE06C2E6542B9268AA89B988849F47F38EB11755M" TargetMode="External"/><Relationship Id="rId84" Type="http://schemas.openxmlformats.org/officeDocument/2006/relationships/hyperlink" Target="consultantplus://offline/ref=480E25EC89D8987E8349EB82DDD9180782FEEB94BE58B75CC3573A4C46A2E154672C5AE7D1EBF55390A95577D53DB98ABE888698581F58M" TargetMode="External"/><Relationship Id="rId16" Type="http://schemas.openxmlformats.org/officeDocument/2006/relationships/hyperlink" Target="consultantplus://offline/ref=480E25EC89D8987E8349EB82DDD9180782FEEF94B55AB75CC3573A4C46A2E154672C5AE4D0EBFB06C3E6542B9268AA89B988849F47F38EB11755M" TargetMode="External"/><Relationship Id="rId11" Type="http://schemas.openxmlformats.org/officeDocument/2006/relationships/hyperlink" Target="consultantplus://offline/ref=65FCE128A12151C601184CC61BEBE8A62A7050DE387E4552FCDDB680F411A006B4F57E38190EBBDE375578FCD10B5FM" TargetMode="External"/><Relationship Id="rId32" Type="http://schemas.openxmlformats.org/officeDocument/2006/relationships/hyperlink" Target="consultantplus://offline/ref=480E25EC89D8987E8349EB82DDD9180782FEEF94B55AB75CC3573A4C46A2E154672C5AE4D0EBFD02C0E6542B9268AA89B988849F47F38EB11755M" TargetMode="External"/><Relationship Id="rId37" Type="http://schemas.openxmlformats.org/officeDocument/2006/relationships/hyperlink" Target="consultantplus://offline/ref=480E25EC89D8987E8349EB82DDD9180782FEEF94B55AB75CC3573A4C46A2E154672C5AE4D0EBFD01C0E6542B9268AA89B988849F47F38EB11755M" TargetMode="External"/><Relationship Id="rId53" Type="http://schemas.openxmlformats.org/officeDocument/2006/relationships/hyperlink" Target="consultantplus://offline/ref=480E25EC89D8987E8349EB82DDD9180782FDEE94B351B75CC3573A4C46A2E154672C5AE4D0EEFB02C4E6542B9268AA89B988849F47F38EB11755M" TargetMode="External"/><Relationship Id="rId58" Type="http://schemas.openxmlformats.org/officeDocument/2006/relationships/hyperlink" Target="consultantplus://offline/ref=480E25EC89D8987E8349EB82DDD9180782FDEE94B351B75CC3573A4C46A2E154672C5AE4D0EEFB01C0E6542B9268AA89B988849F47F38EB11755M" TargetMode="External"/><Relationship Id="rId74" Type="http://schemas.openxmlformats.org/officeDocument/2006/relationships/hyperlink" Target="consultantplus://offline/ref=480E25EC89D8987E8349EB82DDD9180780FDE991B650B75CC3573A4C46A2E154672C5AE4D0EEFE06C1E6542B9268AA89B988849F47F38EB11755M" TargetMode="External"/><Relationship Id="rId79" Type="http://schemas.openxmlformats.org/officeDocument/2006/relationships/hyperlink" Target="consultantplus://offline/ref=480E25EC89D8987E8349EB82DDD9180782F8EA9EBE53EA56CB0E364E41ADBE43606556E5D0EEFE0FCAB9513E8330A48AA79683865BF18F1B59M"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480E25EC89D8987E8349EB82DDD9180782FDEE94B351B75CC3573A4C46A2E154752C02E8D3EEE007C6F3027AD71354M" TargetMode="External"/><Relationship Id="rId14" Type="http://schemas.openxmlformats.org/officeDocument/2006/relationships/hyperlink" Target="consultantplus://offline/ref=480E25EC89D8987E8349EB82DDD9180782FEEF94B55BB75CC3573A4C46A2E154752C02E8D3EEE007C6F3027AD71354M" TargetMode="External"/><Relationship Id="rId22" Type="http://schemas.openxmlformats.org/officeDocument/2006/relationships/hyperlink" Target="consultantplus://offline/ref=480E25EC89D8987E8349EB82DDD9180782FEEF94B55AB75CC3573A4C46A2E154672C5AE4D0EBFD04C0E6542B9268AA89B988849F47F38EB11755M" TargetMode="External"/><Relationship Id="rId27" Type="http://schemas.openxmlformats.org/officeDocument/2006/relationships/hyperlink" Target="consultantplus://offline/ref=480E25EC89D8987E8349EB82DDD9180782FEEF94B55AB75CC3573A4C46A2E154672C5AE4D0EBFD03C0E6542B9268AA89B988849F47F38EB11755M" TargetMode="External"/><Relationship Id="rId30" Type="http://schemas.openxmlformats.org/officeDocument/2006/relationships/hyperlink" Target="consultantplus://offline/ref=480E25EC89D8987E8349EB82DDD9180782FEEF94B55AB75CC3573A4C46A2E154672C5AE4D0EBFD03C6E6542B9268AA89B988849F47F38EB11755M" TargetMode="External"/><Relationship Id="rId35" Type="http://schemas.openxmlformats.org/officeDocument/2006/relationships/hyperlink" Target="consultantplus://offline/ref=480E25EC89D8987E8349EB82DDD9180782FEEF94B55AB75CC3573A4C46A2E154672C5AE4D0EBFD02C6E6542B9268AA89B988849F47F38EB11755M" TargetMode="External"/><Relationship Id="rId43" Type="http://schemas.openxmlformats.org/officeDocument/2006/relationships/hyperlink" Target="consultantplus://offline/ref=480E25EC89D8987E8349EB82DDD9180782FEEF94B55AB75CC3573A4C46A2E154672C5AE4D0EBFD00C2E6542B9268AA89B988849F47F38EB11755M" TargetMode="External"/><Relationship Id="rId48" Type="http://schemas.openxmlformats.org/officeDocument/2006/relationships/hyperlink" Target="consultantplus://offline/ref=480E25EC89D8987E8349EB82DDD9180782FDEE94B351B75CC3573A4C46A2E154752C02E8D3EEE007C6F3027AD71354M" TargetMode="External"/><Relationship Id="rId56" Type="http://schemas.openxmlformats.org/officeDocument/2006/relationships/hyperlink" Target="consultantplus://offline/ref=480E25EC89D8987E8349EB82DDD9180782FDEE94B351B75CC3573A4C46A2E154672C5AE4D0EEFB02C8E6542B9268AA89B988849F47F38EB11755M" TargetMode="External"/><Relationship Id="rId64" Type="http://schemas.openxmlformats.org/officeDocument/2006/relationships/hyperlink" Target="consultantplus://offline/ref=480E25EC89D8987E8349EB82DDD9180782FDEE94B351B75CC3573A4C46A2E154752C02E8D3EEE007C6F3027AD71354M" TargetMode="External"/><Relationship Id="rId69" Type="http://schemas.openxmlformats.org/officeDocument/2006/relationships/hyperlink" Target="consultantplus://offline/ref=480E25EC89D8987E8349EB82DDD9180782FDE994B751B75CC3573A4C46A2E154672C5AE4D0EEFE06C2E6542B9268AA89B988849F47F38EB11755M" TargetMode="External"/><Relationship Id="rId77" Type="http://schemas.openxmlformats.org/officeDocument/2006/relationships/image" Target="media/image2.wmf"/><Relationship Id="rId8" Type="http://schemas.openxmlformats.org/officeDocument/2006/relationships/hyperlink" Target="consultantplus://offline/ref=65FCE128A12151C601184CC61BEBE8A62A715CD7387C4552FCDDB680F411A006B4F57E38190EBBDE375578FCD10B5FM" TargetMode="External"/><Relationship Id="rId51" Type="http://schemas.openxmlformats.org/officeDocument/2006/relationships/hyperlink" Target="consultantplus://offline/ref=480E25EC89D8987E8349EB82DDD9180782FDEE94B351B75CC3573A4C46A2E154672C5AE4D0EEFF02C7E6542B9268AA89B988849F47F38EB11755M" TargetMode="External"/><Relationship Id="rId72" Type="http://schemas.openxmlformats.org/officeDocument/2006/relationships/hyperlink" Target="consultantplus://offline/ref=480E25EC89D8987E8349EB82DDD9180780FDEF93B75EB75CC3573A4C46A2E154672C5AE4D0EEFE06C1E6542B9268AA89B988849F47F38EB11755M" TargetMode="External"/><Relationship Id="rId80" Type="http://schemas.openxmlformats.org/officeDocument/2006/relationships/hyperlink" Target="consultantplus://offline/ref=480E25EC89D8987E8349EB82DDD9180782FEEF94B55BB75CC3573A4C46A2E154752C02E8D3EEE007C6F3027AD71354M" TargetMode="External"/><Relationship Id="rId85" Type="http://schemas.openxmlformats.org/officeDocument/2006/relationships/hyperlink" Target="consultantplus://offline/ref=480E25EC89D8987E8349EB82DDD9180782FEE594B55DB75CC3573A4C46A2E154672C5AE4D0EFFB02C0E6542B9268AA89B988849F47F38EB11755M" TargetMode="External"/><Relationship Id="rId3" Type="http://schemas.openxmlformats.org/officeDocument/2006/relationships/settings" Target="settings.xml"/><Relationship Id="rId12" Type="http://schemas.openxmlformats.org/officeDocument/2006/relationships/hyperlink" Target="consultantplus://offline/ref=480E25EC89D8987E8349EB82DDD9180782FEE494B359B75CC3573A4C46A2E154672C5AE3D9EEFA0C95BC442FDB3EA794B9919A9A59F01857M" TargetMode="External"/><Relationship Id="rId17" Type="http://schemas.openxmlformats.org/officeDocument/2006/relationships/hyperlink" Target="consultantplus://offline/ref=480E25EC89D8987E8349EB82DDD9180782FEEF94B55AB75CC3573A4C46A2E154672C5AE4D0EBFB06C5E6542B9268AA89B988849F47F38EB11755M" TargetMode="External"/><Relationship Id="rId25" Type="http://schemas.openxmlformats.org/officeDocument/2006/relationships/hyperlink" Target="consultantplus://offline/ref=480E25EC89D8987E8349EB82DDD9180782FEEF94B55AB75CC3573A4C46A2E154672C5AE4D0EBFD04C6E6542B9268AA89B988849F47F38EB11755M" TargetMode="External"/><Relationship Id="rId33" Type="http://schemas.openxmlformats.org/officeDocument/2006/relationships/hyperlink" Target="consultantplus://offline/ref=480E25EC89D8987E8349EB82DDD9180782FEEF94B55AB75CC3573A4C46A2E154672C5AE4D0EBFD02C2E6542B9268AA89B988849F47F38EB11755M" TargetMode="External"/><Relationship Id="rId38" Type="http://schemas.openxmlformats.org/officeDocument/2006/relationships/hyperlink" Target="consultantplus://offline/ref=480E25EC89D8987E8349EB82DDD9180782FEEF94B55AB75CC3573A4C46A2E154672C5AE4D0EBFD01C2E6542B9268AA89B988849F47F38EB11755M" TargetMode="External"/><Relationship Id="rId46" Type="http://schemas.openxmlformats.org/officeDocument/2006/relationships/hyperlink" Target="consultantplus://offline/ref=480E25EC89D8987E8349EB82DDD9180782FEEF94B55AB75CC3573A4C46A2E154672C5AE4D0EBFB06C5E6542B9268AA89B988849F47F38EB11755M" TargetMode="External"/><Relationship Id="rId59" Type="http://schemas.openxmlformats.org/officeDocument/2006/relationships/hyperlink" Target="consultantplus://offline/ref=480E25EC89D8987E8349EB82DDD9180782FDEE94B351B75CC3573A4C46A2E154672C5AE4D0EEFB01C3E6542B9268AA89B988849F47F38EB11755M" TargetMode="External"/><Relationship Id="rId67" Type="http://schemas.openxmlformats.org/officeDocument/2006/relationships/hyperlink" Target="consultantplus://offline/ref=480E25EC89D8987E8349EB82DDD9180782FDE994B751B75CC3573A4C46A2E154672C5AE4D0EEFE06C2E6542B9268AA89B988849F47F38EB11755M" TargetMode="External"/><Relationship Id="rId20" Type="http://schemas.openxmlformats.org/officeDocument/2006/relationships/hyperlink" Target="consultantplus://offline/ref=480E25EC89D8987E8349EB82DDD9180782FEEF94B55AB75CC3573A4C46A2E154752C02E8D3EEE007C6F3027AD71354M" TargetMode="External"/><Relationship Id="rId41" Type="http://schemas.openxmlformats.org/officeDocument/2006/relationships/hyperlink" Target="consultantplus://offline/ref=480E25EC89D8987E8349EB82DDD9180782FEEF94B55AB75CC3573A4C46A2E154672C5AE4D0EBFD01C8E6542B9268AA89B988849F47F38EB11755M" TargetMode="External"/><Relationship Id="rId54" Type="http://schemas.openxmlformats.org/officeDocument/2006/relationships/hyperlink" Target="consultantplus://offline/ref=480E25EC89D8987E8349EB82DDD9180782FDEE94B351B75CC3573A4C46A2E154672C5AE4D0EEFB02C7E6542B9268AA89B988849F47F38EB11755M" TargetMode="External"/><Relationship Id="rId62" Type="http://schemas.openxmlformats.org/officeDocument/2006/relationships/hyperlink" Target="consultantplus://offline/ref=480E25EC89D8987E8349EB82DDD9180782FDEE94B351B75CC3573A4C46A2E154672C5AE4D0EEFB01C7E6542B9268AA89B988849F47F38EB11755M" TargetMode="External"/><Relationship Id="rId70" Type="http://schemas.openxmlformats.org/officeDocument/2006/relationships/hyperlink" Target="consultantplus://offline/ref=480E25EC89D8987E8349EB82DDD9180782FDE994B751B75CC3573A4C46A2E154672C5AE4D0EEFE06C2E6542B9268AA89B988849F47F38EB11755M" TargetMode="External"/><Relationship Id="rId75" Type="http://schemas.openxmlformats.org/officeDocument/2006/relationships/hyperlink" Target="consultantplus://offline/ref=480E25EC89D8987E8349EB82DDD9180782FDE994B751B75CC3573A4C46A2E154672C5AE4D0EEFE06C2E6542B9268AA89B988849F47F38EB11755M" TargetMode="External"/><Relationship Id="rId83" Type="http://schemas.openxmlformats.org/officeDocument/2006/relationships/hyperlink" Target="consultantplus://offline/ref=480E25EC89D8987E8349EB82DDD9180782FDE994B751B75CC3573A4C46A2E154672C5AE4D0EBFB02C5E6542B9268AA89B988849F47F38EB11755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FCE128A12151C601184CC61BEBE8A62A7354DD3E7D4552FCDDB680F411A006A6F526341A0EA5DD32402EAD94E362280FA14D7FCD25FA7C0B58M" TargetMode="External"/><Relationship Id="rId15" Type="http://schemas.openxmlformats.org/officeDocument/2006/relationships/hyperlink" Target="consultantplus://offline/ref=480E25EC89D8987E8349EB82DDD9180782FEEF94B55AB75CC3573A4C46A2E154752C02E8D3EEE007C6F3027AD71354M" TargetMode="External"/><Relationship Id="rId23" Type="http://schemas.openxmlformats.org/officeDocument/2006/relationships/hyperlink" Target="consultantplus://offline/ref=480E25EC89D8987E8349EB82DDD9180782FEEF94B55AB75CC3573A4C46A2E154672C5AE4D0EBFD04C2E6542B9268AA89B988849F47F38EB11755M" TargetMode="External"/><Relationship Id="rId28" Type="http://schemas.openxmlformats.org/officeDocument/2006/relationships/hyperlink" Target="consultantplus://offline/ref=480E25EC89D8987E8349EB82DDD9180782FEEF94B55AB75CC3573A4C46A2E154672C5AE4D0EBFD03C2E6542B9268AA89B988849F47F38EB11755M" TargetMode="External"/><Relationship Id="rId36" Type="http://schemas.openxmlformats.org/officeDocument/2006/relationships/hyperlink" Target="consultantplus://offline/ref=480E25EC89D8987E8349EB82DDD9180782FEEF94B55AB75CC3573A4C46A2E154672C5AE4D0EBFD02C8E6542B9268AA89B988849F47F38EB11755M" TargetMode="External"/><Relationship Id="rId49" Type="http://schemas.openxmlformats.org/officeDocument/2006/relationships/hyperlink" Target="consultantplus://offline/ref=480E25EC89D8987E8349EB82DDD9180782FDEE94B351B75CC3573A4C46A2E154672C5AE4D0EEFF02C2E6542B9268AA89B988849F47F38EB11755M" TargetMode="External"/><Relationship Id="rId57" Type="http://schemas.openxmlformats.org/officeDocument/2006/relationships/hyperlink" Target="consultantplus://offline/ref=480E25EC89D8987E8349EB82DDD9180782FDEE94B351B75CC3573A4C46A2E154672C5AE4D0EEFB01C1E6542B9268AA89B988849F47F38EB11755M" TargetMode="External"/><Relationship Id="rId10" Type="http://schemas.openxmlformats.org/officeDocument/2006/relationships/hyperlink" Target="consultantplus://offline/ref=65FCE128A12151C601184CC61BEBE8A62A7151DB3A7D4552FCDDB680F411A006B4F57E38190EBBDE375578FCD10B5FM" TargetMode="External"/><Relationship Id="rId31" Type="http://schemas.openxmlformats.org/officeDocument/2006/relationships/hyperlink" Target="consultantplus://offline/ref=480E25EC89D8987E8349EB82DDD9180782FEEF94B55AB75CC3573A4C46A2E154672C5AE4D0EBFD03C8E6542B9268AA89B988849F47F38EB11755M" TargetMode="External"/><Relationship Id="rId44" Type="http://schemas.openxmlformats.org/officeDocument/2006/relationships/hyperlink" Target="consultantplus://offline/ref=480E25EC89D8987E8349EB82DDD9180782FEEF94B55AB75CC3573A4C46A2E154672C5AE4D0E8FE07C0E6542B9268AA89B988849F47F38EB11755M" TargetMode="External"/><Relationship Id="rId52" Type="http://schemas.openxmlformats.org/officeDocument/2006/relationships/hyperlink" Target="consultantplus://offline/ref=480E25EC89D8987E8349EB82DDD9180782FDEE94B351B75CC3573A4C46A2E154672C5AE4D0EEFF02C6E6542B9268AA89B988849F47F38EB11755M" TargetMode="External"/><Relationship Id="rId60" Type="http://schemas.openxmlformats.org/officeDocument/2006/relationships/hyperlink" Target="consultantplus://offline/ref=480E25EC89D8987E8349EB82DDD9180782FDEE94B351B75CC3573A4C46A2E154672C5AE4D0EEFB01C5E6542B9268AA89B988849F47F38EB11755M" TargetMode="External"/><Relationship Id="rId65" Type="http://schemas.openxmlformats.org/officeDocument/2006/relationships/hyperlink" Target="consultantplus://offline/ref=480E25EC89D8987E8349EB82DDD9180782FEEB94BE58B75CC3573A4C46A2E154672C5AE7D1EBF55390A95577D53DB98ABE888698581F58M" TargetMode="External"/><Relationship Id="rId73" Type="http://schemas.openxmlformats.org/officeDocument/2006/relationships/hyperlink" Target="consultantplus://offline/ref=480E25EC89D8987E8349EB82DDD9180783FCEC93B550B75CC3573A4C46A2E154672C5AE4D0EEFE04C2E6542B9268AA89B988849F47F38EB11755M" TargetMode="External"/><Relationship Id="rId78" Type="http://schemas.openxmlformats.org/officeDocument/2006/relationships/hyperlink" Target="consultantplus://offline/ref=480E25EC89D8987E8349EB82DDD9180782FEE494B359B75CC3573A4C46A2E154672C5AE3D9EEFA0C95BC442FDB3EA794B9919A9A59F01857M" TargetMode="External"/><Relationship Id="rId81" Type="http://schemas.openxmlformats.org/officeDocument/2006/relationships/hyperlink" Target="consultantplus://offline/ref=480E25EC89D8987E8349EB82DDD9180782FEEF94B55AB75CC3573A4C46A2E154752C02E8D3EEE007C6F3027AD71354M" TargetMode="External"/><Relationship Id="rId86" Type="http://schemas.openxmlformats.org/officeDocument/2006/relationships/hyperlink" Target="consultantplus://offline/ref=480E25EC89D8987E8349EB82DDD9180782FDE994B751B75CC3573A4C46A2E154672C5AE4D0EEFE06C2E6542B9268AA89B988849F47F38EB11755M" TargetMode="External"/><Relationship Id="rId4" Type="http://schemas.openxmlformats.org/officeDocument/2006/relationships/webSettings" Target="webSettings.xml"/><Relationship Id="rId9" Type="http://schemas.openxmlformats.org/officeDocument/2006/relationships/hyperlink" Target="consultantplus://offline/ref=65FCE128A12151C601184CC61BEBE8A62B705DD6337D4552FCDDB680F411A006B4F57E38190EBBDE375578FCD10B5FM" TargetMode="External"/><Relationship Id="rId13" Type="http://schemas.openxmlformats.org/officeDocument/2006/relationships/hyperlink" Target="consultantplus://offline/ref=480E25EC89D8987E8349EB82DDD9180782F8EA9EBE53EA56CB0E364E41ADBE43606556E5D0EEFE0FCAB9513E8330A48AA79683865BF18F1B59M" TargetMode="External"/><Relationship Id="rId18" Type="http://schemas.openxmlformats.org/officeDocument/2006/relationships/hyperlink" Target="consultantplus://offline/ref=480E25EC89D8987E8349EB82DDD9180782FEEF94B55AB75CC3573A4C46A2E154672C5AE4D0EBFB06C9E6542B9268AA89B988849F47F38EB11755M" TargetMode="External"/><Relationship Id="rId39" Type="http://schemas.openxmlformats.org/officeDocument/2006/relationships/hyperlink" Target="consultantplus://offline/ref=480E25EC89D8987E8349EB82DDD9180782FEEF94B55AB75CC3573A4C46A2E154672C5AE4D0EBFD01C4E6542B9268AA89B988849F47F38EB11755M" TargetMode="External"/><Relationship Id="rId34" Type="http://schemas.openxmlformats.org/officeDocument/2006/relationships/hyperlink" Target="consultantplus://offline/ref=480E25EC89D8987E8349EB82DDD9180782FEEF94B55AB75CC3573A4C46A2E154672C5AE4D0EBFD02C4E6542B9268AA89B988849F47F38EB11755M" TargetMode="External"/><Relationship Id="rId50" Type="http://schemas.openxmlformats.org/officeDocument/2006/relationships/hyperlink" Target="consultantplus://offline/ref=480E25EC89D8987E8349EB82DDD9180782FDEE94B351B75CC3573A4C46A2E154672C5AE4D0EEFF02C4E6542B9268AA89B988849F47F38EB11755M" TargetMode="External"/><Relationship Id="rId55" Type="http://schemas.openxmlformats.org/officeDocument/2006/relationships/hyperlink" Target="consultantplus://offline/ref=480E25EC89D8987E8349EB82DDD9180782FDEE94B351B75CC3573A4C46A2E154672C5AE4D0EEFB02C6E6542B9268AA89B988849F47F38EB11755M" TargetMode="External"/><Relationship Id="rId76" Type="http://schemas.openxmlformats.org/officeDocument/2006/relationships/image" Target="media/image1.wmf"/><Relationship Id="rId7" Type="http://schemas.openxmlformats.org/officeDocument/2006/relationships/hyperlink" Target="consultantplus://offline/ref=65FCE128A12151C601184CC61BEBE8A62A7353D83F7A4552FCDDB680F411A006A6F526341A0FA1DC38402EAD94E362280FA14D7FCD25FA7C0B58M" TargetMode="External"/><Relationship Id="rId71" Type="http://schemas.openxmlformats.org/officeDocument/2006/relationships/hyperlink" Target="consultantplus://offline/ref=480E25EC89D8987E8349EB82DDD9180780FDEB95B150B75CC3573A4C46A2E154672C5AE4D0EEFE06C1E6542B9268AA89B988849F47F38EB11755M" TargetMode="External"/><Relationship Id="rId2" Type="http://schemas.microsoft.com/office/2007/relationships/stylesWithEffects" Target="stylesWithEffects.xml"/><Relationship Id="rId29" Type="http://schemas.openxmlformats.org/officeDocument/2006/relationships/hyperlink" Target="consultantplus://offline/ref=480E25EC89D8987E8349EB82DDD9180782FEEF94B55AB75CC3573A4C46A2E154672C5AE4D0EBFD03C4E6542B9268AA89B988849F47F38EB11755M" TargetMode="External"/><Relationship Id="rId24" Type="http://schemas.openxmlformats.org/officeDocument/2006/relationships/hyperlink" Target="consultantplus://offline/ref=480E25EC89D8987E8349EB82DDD9180782FEEF94B55AB75CC3573A4C46A2E154672C5AE4D0EBFD04C4E6542B9268AA89B988849F47F38EB11755M" TargetMode="External"/><Relationship Id="rId40" Type="http://schemas.openxmlformats.org/officeDocument/2006/relationships/hyperlink" Target="consultantplus://offline/ref=480E25EC89D8987E8349EB82DDD9180782FEEF94B55AB75CC3573A4C46A2E154672C5AE4D0EBF804C8E6542B9268AA89B988849F47F38EB11755M" TargetMode="External"/><Relationship Id="rId45" Type="http://schemas.openxmlformats.org/officeDocument/2006/relationships/hyperlink" Target="consultantplus://offline/ref=480E25EC89D8987E8349EB82DDD9180782FEEF94B55AB75CC3573A4C46A2E154672C5AE4D0EBFB06C3E6542B9268AA89B988849F47F38EB11755M" TargetMode="External"/><Relationship Id="rId66" Type="http://schemas.openxmlformats.org/officeDocument/2006/relationships/hyperlink" Target="consultantplus://offline/ref=480E25EC89D8987E8349EB82DDD9180780FEE494B25CB75CC3573A4C46A2E154752C02E8D3EEE007C6F3027AD71354M" TargetMode="External"/><Relationship Id="rId87" Type="http://schemas.openxmlformats.org/officeDocument/2006/relationships/fontTable" Target="fontTable.xml"/><Relationship Id="rId61" Type="http://schemas.openxmlformats.org/officeDocument/2006/relationships/hyperlink" Target="consultantplus://offline/ref=480E25EC89D8987E8349EB82DDD9180782FDEE94B351B75CC3573A4C46A2E154672C5AE4D0EEFB01C4E6542B9268AA89B988849F47F38EB11755M" TargetMode="External"/><Relationship Id="rId82" Type="http://schemas.openxmlformats.org/officeDocument/2006/relationships/hyperlink" Target="consultantplus://offline/ref=480E25EC89D8987E8349EB82DDD9180782FEEF94B55AB75CC3573A4C46A2E154752C02E8D3EEE007C6F3027AD713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36</Pages>
  <Words>12079</Words>
  <Characters>68855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Волкова</dc:creator>
  <cp:lastModifiedBy>Елена Александровна Волкова</cp:lastModifiedBy>
  <cp:revision>1</cp:revision>
  <cp:lastPrinted>2019-07-30T13:14:00Z</cp:lastPrinted>
  <dcterms:created xsi:type="dcterms:W3CDTF">2019-07-30T12:57:00Z</dcterms:created>
  <dcterms:modified xsi:type="dcterms:W3CDTF">2019-07-30T14:29:00Z</dcterms:modified>
</cp:coreProperties>
</file>