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82" w:rsidRPr="00B07382" w:rsidRDefault="00B07382" w:rsidP="00B07382">
      <w:pPr>
        <w:jc w:val="center"/>
        <w:rPr>
          <w:rFonts w:ascii="Times New Roman" w:eastAsia="Times New Roman" w:hAnsi="Times New Roman" w:cs="Times New Roman"/>
          <w:b/>
          <w:bCs/>
          <w:color w:val="000000"/>
          <w:sz w:val="28"/>
          <w:szCs w:val="24"/>
          <w:lang w:eastAsia="ru-RU"/>
        </w:rPr>
      </w:pPr>
      <w:r w:rsidRPr="00B07382">
        <w:rPr>
          <w:rFonts w:ascii="Times New Roman" w:eastAsia="Times New Roman" w:hAnsi="Times New Roman" w:cs="Times New Roman"/>
          <w:b/>
          <w:bCs/>
          <w:color w:val="000000"/>
          <w:sz w:val="28"/>
          <w:szCs w:val="24"/>
          <w:lang w:eastAsia="ru-RU"/>
        </w:rPr>
        <w:t xml:space="preserve">Отчет об исполнении </w:t>
      </w:r>
      <w:proofErr w:type="gramStart"/>
      <w:r w:rsidRPr="00B07382">
        <w:rPr>
          <w:rFonts w:ascii="Times New Roman" w:eastAsia="Times New Roman" w:hAnsi="Times New Roman" w:cs="Times New Roman"/>
          <w:b/>
          <w:bCs/>
          <w:color w:val="000000"/>
          <w:sz w:val="28"/>
          <w:szCs w:val="24"/>
          <w:lang w:eastAsia="ru-RU"/>
        </w:rPr>
        <w:t>мероприятий Дорожной</w:t>
      </w:r>
      <w:r w:rsidRPr="00B07382">
        <w:rPr>
          <w:rFonts w:ascii="Times New Roman" w:eastAsia="Times New Roman" w:hAnsi="Times New Roman" w:cs="Times New Roman"/>
          <w:b/>
          <w:bCs/>
          <w:color w:val="000000"/>
          <w:sz w:val="28"/>
          <w:szCs w:val="24"/>
          <w:lang w:eastAsia="ru-RU"/>
        </w:rPr>
        <w:t xml:space="preserve"> карт</w:t>
      </w:r>
      <w:r w:rsidRPr="00B07382">
        <w:rPr>
          <w:rFonts w:ascii="Times New Roman" w:eastAsia="Times New Roman" w:hAnsi="Times New Roman" w:cs="Times New Roman"/>
          <w:b/>
          <w:bCs/>
          <w:color w:val="000000"/>
          <w:sz w:val="28"/>
          <w:szCs w:val="24"/>
          <w:lang w:eastAsia="ru-RU"/>
        </w:rPr>
        <w:t>ы</w:t>
      </w:r>
      <w:r w:rsidRPr="00B07382">
        <w:rPr>
          <w:rFonts w:ascii="Times New Roman" w:eastAsia="Times New Roman" w:hAnsi="Times New Roman" w:cs="Times New Roman"/>
          <w:b/>
          <w:bCs/>
          <w:color w:val="000000"/>
          <w:sz w:val="28"/>
          <w:szCs w:val="24"/>
          <w:lang w:eastAsia="ru-RU"/>
        </w:rPr>
        <w:t xml:space="preserve"> внедрения регионального стандарта кадрового обеспечения</w:t>
      </w:r>
      <w:proofErr w:type="gramEnd"/>
    </w:p>
    <w:p w:rsidR="00B07382" w:rsidRPr="00B07382" w:rsidRDefault="00B07382" w:rsidP="00B07382">
      <w:pPr>
        <w:jc w:val="center"/>
        <w:rPr>
          <w:rFonts w:ascii="Times New Roman" w:eastAsia="Times New Roman" w:hAnsi="Times New Roman" w:cs="Times New Roman"/>
          <w:b/>
          <w:bCs/>
          <w:color w:val="000000"/>
          <w:sz w:val="28"/>
          <w:szCs w:val="24"/>
          <w:lang w:eastAsia="ru-RU"/>
        </w:rPr>
      </w:pPr>
      <w:r w:rsidRPr="00B07382">
        <w:rPr>
          <w:rFonts w:ascii="Times New Roman" w:eastAsia="Times New Roman" w:hAnsi="Times New Roman" w:cs="Times New Roman"/>
          <w:b/>
          <w:bCs/>
          <w:color w:val="000000"/>
          <w:sz w:val="28"/>
          <w:szCs w:val="24"/>
          <w:lang w:eastAsia="ru-RU"/>
        </w:rPr>
        <w:t>промышленного (экономического) роста в Ленинградской области</w:t>
      </w:r>
      <w:r w:rsidRPr="00B07382">
        <w:rPr>
          <w:rFonts w:ascii="Times New Roman" w:eastAsia="Times New Roman" w:hAnsi="Times New Roman" w:cs="Times New Roman"/>
          <w:b/>
          <w:bCs/>
          <w:color w:val="000000"/>
          <w:sz w:val="28"/>
          <w:szCs w:val="24"/>
          <w:lang w:eastAsia="ru-RU"/>
        </w:rPr>
        <w:t xml:space="preserve"> за 2019 год</w:t>
      </w:r>
    </w:p>
    <w:tbl>
      <w:tblPr>
        <w:tblW w:w="16429" w:type="dxa"/>
        <w:tblInd w:w="-743" w:type="dxa"/>
        <w:tblLayout w:type="fixed"/>
        <w:tblLook w:val="04A0" w:firstRow="1" w:lastRow="0" w:firstColumn="1" w:lastColumn="0" w:noHBand="0" w:noVBand="1"/>
      </w:tblPr>
      <w:tblGrid>
        <w:gridCol w:w="709"/>
        <w:gridCol w:w="1829"/>
        <w:gridCol w:w="2409"/>
        <w:gridCol w:w="992"/>
        <w:gridCol w:w="2410"/>
        <w:gridCol w:w="1701"/>
        <w:gridCol w:w="1537"/>
        <w:gridCol w:w="4842"/>
      </w:tblGrid>
      <w:tr w:rsidR="007F5FFD" w:rsidRPr="00736773" w:rsidTr="00B07382">
        <w:trPr>
          <w:trHeight w:val="8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1.       </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Подготовительные мероприятия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Созданы организационные и содержательные  условия внедрения Стандарта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color w:val="000000"/>
                <w:sz w:val="24"/>
                <w:szCs w:val="24"/>
                <w:lang w:eastAsia="ru-RU"/>
              </w:rPr>
            </w:pPr>
            <w:r w:rsidRPr="00736773">
              <w:rPr>
                <w:rFonts w:ascii="Times New Roman" w:eastAsia="Times New Roman" w:hAnsi="Times New Roman" w:cs="Times New Roman"/>
                <w:b/>
                <w:color w:val="000000"/>
                <w:sz w:val="24"/>
                <w:szCs w:val="24"/>
                <w:lang w:eastAsia="ru-RU"/>
              </w:rPr>
              <w:t> Срок реализации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color w:val="000000"/>
                <w:sz w:val="24"/>
                <w:szCs w:val="24"/>
                <w:lang w:eastAsia="ru-RU"/>
              </w:rPr>
            </w:pPr>
            <w:r w:rsidRPr="00736773">
              <w:rPr>
                <w:rFonts w:ascii="Times New Roman" w:eastAsia="Times New Roman" w:hAnsi="Times New Roman" w:cs="Times New Roman"/>
                <w:b/>
                <w:color w:val="000000"/>
                <w:sz w:val="24"/>
                <w:szCs w:val="24"/>
                <w:lang w:eastAsia="ru-RU"/>
              </w:rPr>
              <w:t> Ответственный исполнитель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color w:val="000000"/>
                <w:sz w:val="24"/>
                <w:szCs w:val="24"/>
                <w:lang w:eastAsia="ru-RU"/>
              </w:rPr>
            </w:pPr>
            <w:r w:rsidRPr="00736773">
              <w:rPr>
                <w:rFonts w:ascii="Times New Roman" w:eastAsia="Times New Roman" w:hAnsi="Times New Roman" w:cs="Times New Roman"/>
                <w:b/>
                <w:color w:val="000000"/>
                <w:sz w:val="24"/>
                <w:szCs w:val="24"/>
                <w:lang w:eastAsia="ru-RU"/>
              </w:rPr>
              <w:t> Форма исполнения</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color w:val="000000"/>
                <w:sz w:val="24"/>
                <w:szCs w:val="24"/>
                <w:lang w:eastAsia="ru-RU"/>
              </w:rPr>
            </w:pPr>
            <w:r w:rsidRPr="00736773">
              <w:rPr>
                <w:rFonts w:ascii="Times New Roman" w:eastAsia="Times New Roman" w:hAnsi="Times New Roman" w:cs="Times New Roman"/>
                <w:b/>
                <w:color w:val="000000"/>
                <w:sz w:val="24"/>
                <w:szCs w:val="24"/>
                <w:lang w:eastAsia="ru-RU"/>
              </w:rPr>
              <w:t> Статус исполнения</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rsidR="007F5FFD" w:rsidRPr="00736773" w:rsidRDefault="00736773" w:rsidP="007F5FFD">
            <w:pPr>
              <w:spacing w:after="0" w:line="240" w:lineRule="auto"/>
              <w:rPr>
                <w:rFonts w:ascii="Times New Roman" w:eastAsia="Times New Roman" w:hAnsi="Times New Roman" w:cs="Times New Roman"/>
                <w:b/>
                <w:color w:val="000000"/>
                <w:sz w:val="24"/>
                <w:szCs w:val="24"/>
                <w:lang w:eastAsia="ru-RU"/>
              </w:rPr>
            </w:pPr>
            <w:r w:rsidRPr="00736773">
              <w:rPr>
                <w:rFonts w:ascii="Times New Roman" w:eastAsia="Times New Roman" w:hAnsi="Times New Roman" w:cs="Times New Roman"/>
                <w:b/>
                <w:color w:val="000000"/>
                <w:sz w:val="24"/>
                <w:szCs w:val="24"/>
                <w:lang w:eastAsia="ru-RU"/>
              </w:rPr>
              <w:t>Отчет об исполнении/продолжении реализации мероприятия дорожной карты</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1.1.</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Формирование рабочей группы  по внедрению Стандарта (далее – рабочая группа)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Создана площадка рабочего взаимодействия органов исполнительной власти для реализации проекта внедрения Стандарта (рабочая группа)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Распоряжение Губернатора Ленинградской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Распоряжение Губернатора Ленинградской области от 3 июля 2019 года № 491-рг "О создании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w:t>
            </w:r>
          </w:p>
        </w:tc>
      </w:tr>
      <w:tr w:rsidR="007F5FFD" w:rsidRPr="00736773" w:rsidTr="00B07382">
        <w:trPr>
          <w:trHeight w:val="46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1.2.      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анализа текущей ситуации (самооценки) по кадровому обеспечению на предмет соответствия положениям Стандарта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 анализ текущей ситуации, определены основные направления внедрения Стандарта в регионе</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Апрель </w:t>
            </w:r>
            <w:proofErr w:type="gramStart"/>
            <w:r w:rsidRPr="00736773">
              <w:rPr>
                <w:rFonts w:ascii="Times New Roman" w:eastAsia="Times New Roman" w:hAnsi="Times New Roman" w:cs="Times New Roman"/>
                <w:color w:val="000000"/>
                <w:sz w:val="24"/>
                <w:szCs w:val="24"/>
                <w:lang w:eastAsia="ru-RU"/>
              </w:rPr>
              <w:t>–м</w:t>
            </w:r>
            <w:proofErr w:type="gramEnd"/>
            <w:r w:rsidRPr="00736773">
              <w:rPr>
                <w:rFonts w:ascii="Times New Roman" w:eastAsia="Times New Roman" w:hAnsi="Times New Roman" w:cs="Times New Roman"/>
                <w:color w:val="000000"/>
                <w:sz w:val="24"/>
                <w:szCs w:val="24"/>
                <w:lang w:eastAsia="ru-RU"/>
              </w:rPr>
              <w:t>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экономического развития и инвестиционной деятельности </w:t>
            </w:r>
            <w:r w:rsidRPr="00736773">
              <w:rPr>
                <w:rFonts w:ascii="Times New Roman" w:eastAsia="Times New Roman" w:hAnsi="Times New Roman" w:cs="Times New Roman"/>
                <w:color w:val="000000"/>
                <w:sz w:val="24"/>
                <w:szCs w:val="24"/>
                <w:lang w:eastAsia="ru-RU"/>
              </w:rPr>
              <w:lastRenderedPageBreak/>
              <w:t>Ленинградской области Комитет по труду и занятости Ленинградской области Комитет по развитию малого, среднего бизнеса и потребительского рынка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Отчёт по самооценке системы кадрового обеспечения экономического роста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 анализ текущей ситуации, основные направления реализации стандарта определены Стратегии социально-экономического развития Ленинградской области до 2030 года</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Проведение обсуждений ключевых приоритетов с участием заместителя Председателя Правительства Ленинградской области по социальным вопросам при привлечении ключевых </w:t>
            </w:r>
            <w:proofErr w:type="spellStart"/>
            <w:r w:rsidRPr="00736773">
              <w:rPr>
                <w:rFonts w:ascii="Times New Roman" w:eastAsia="Times New Roman" w:hAnsi="Times New Roman" w:cs="Times New Roman"/>
                <w:color w:val="000000"/>
                <w:sz w:val="24"/>
                <w:szCs w:val="24"/>
                <w:lang w:eastAsia="ru-RU"/>
              </w:rPr>
              <w:t>стейкхолдеров</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Определены ключевые приоритеты кадрового обеспечения на основе приоритетов социально-экономического развития региона, включая направления отраслевого, инновационного и инвестиционного развития, в том числе: предприятия-работодатели инвестиционные проекты. Определен и согласован перечень </w:t>
            </w:r>
            <w:r w:rsidRPr="00736773">
              <w:rPr>
                <w:rFonts w:ascii="Times New Roman" w:eastAsia="Times New Roman" w:hAnsi="Times New Roman" w:cs="Times New Roman"/>
                <w:color w:val="000000"/>
                <w:sz w:val="24"/>
                <w:szCs w:val="24"/>
                <w:lang w:eastAsia="ru-RU"/>
              </w:rPr>
              <w:lastRenderedPageBreak/>
              <w:t>компетенций (специальностей) для внедрения Стандарта, включающий: компетенции (специальности) под текущие потребности работодателей перспективные компетенции (специальности) в соответствии с инвестиционными потребностями региона, в том числе новые Определены образовательные организации СПО, ВО, ДПО, региональные институты развития и организации.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w:t>
            </w:r>
            <w:r w:rsidRPr="00736773">
              <w:rPr>
                <w:rFonts w:ascii="Times New Roman" w:eastAsia="Times New Roman" w:hAnsi="Times New Roman" w:cs="Times New Roman"/>
                <w:color w:val="000000"/>
                <w:sz w:val="24"/>
                <w:szCs w:val="24"/>
                <w:lang w:eastAsia="ru-RU"/>
              </w:rPr>
              <w:lastRenderedPageBreak/>
              <w:t>области Комитет по развитию малого, среднего бизнеса и потребительского рынка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Протокол заседания рабочей группы</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Синхронизация мероприятий дорожной карты с реализуемыми проектами по кадровому обеспечению в субъекте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План мероприятий по внедрению стандарта </w:t>
            </w:r>
            <w:proofErr w:type="spellStart"/>
            <w:r w:rsidRPr="00736773">
              <w:rPr>
                <w:rFonts w:ascii="Times New Roman" w:eastAsia="Times New Roman" w:hAnsi="Times New Roman" w:cs="Times New Roman"/>
                <w:color w:val="000000"/>
                <w:sz w:val="24"/>
                <w:szCs w:val="24"/>
                <w:lang w:eastAsia="ru-RU"/>
              </w:rPr>
              <w:t>Стандарта</w:t>
            </w:r>
            <w:proofErr w:type="spellEnd"/>
            <w:r w:rsidRPr="00736773">
              <w:rPr>
                <w:rFonts w:ascii="Times New Roman" w:eastAsia="Times New Roman" w:hAnsi="Times New Roman" w:cs="Times New Roman"/>
                <w:color w:val="000000"/>
                <w:sz w:val="24"/>
                <w:szCs w:val="24"/>
                <w:lang w:eastAsia="ru-RU"/>
              </w:rPr>
              <w:t xml:space="preserve"> синхронизирован с проектами кадрового обеспечения, которые реализуются в субъекте Российской Федерации. Определены проекты, которые предполагаются к </w:t>
            </w:r>
            <w:r w:rsidRPr="00736773">
              <w:rPr>
                <w:rFonts w:ascii="Times New Roman" w:eastAsia="Times New Roman" w:hAnsi="Times New Roman" w:cs="Times New Roman"/>
                <w:color w:val="000000"/>
                <w:sz w:val="24"/>
                <w:szCs w:val="24"/>
                <w:lang w:eastAsia="ru-RU"/>
              </w:rPr>
              <w:lastRenderedPageBreak/>
              <w:t>реализации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Перечень проектов кадрового обеспечения, встроенных в систему управления проектами в Ленинградской области, реализуемых или предполагаем</w:t>
            </w:r>
            <w:r w:rsidRPr="00736773">
              <w:rPr>
                <w:rFonts w:ascii="Times New Roman" w:eastAsia="Times New Roman" w:hAnsi="Times New Roman" w:cs="Times New Roman"/>
                <w:color w:val="000000"/>
                <w:sz w:val="24"/>
                <w:szCs w:val="24"/>
                <w:lang w:eastAsia="ru-RU"/>
              </w:rPr>
              <w:lastRenderedPageBreak/>
              <w:t>ых к реализации, Протокол заседания рабочей группы</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Анализ региональной нормативно-правовой базы и подготовка предложений по разработке нормативно-правовых актов Ленинградской области по механизмам реализации Стандарта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Определен и утвержден типовой состав нормативных правовых актов Ленинградской области и методических документов, обеспечивающих внедрение Стандарта в Ленинградской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 xml:space="preserve">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Комитет по развитию малого, среднего бизнеса и потребительского рынка Ленинградской </w:t>
            </w:r>
            <w:r w:rsidRPr="00736773">
              <w:rPr>
                <w:rFonts w:ascii="Times New Roman" w:eastAsia="Times New Roman" w:hAnsi="Times New Roman" w:cs="Times New Roman"/>
                <w:color w:val="000000"/>
                <w:sz w:val="24"/>
                <w:szCs w:val="24"/>
                <w:lang w:eastAsia="ru-RU"/>
              </w:rPr>
              <w:lastRenderedPageBreak/>
              <w:t>области Региональное объединение работодателей «Союз промышленников и предпринимателей Ленинградской области»</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Протокол заседания рабочей группы</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53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1.6.      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Разработка схем взаимодействия между региональными / муниципальными органами исполнительной власти, региональными институтами развития, образовательными организациями, предприятиями-работодателями, субъектами инвестиционной деятельности, участвующими во внедрении Стандарта в Ленинградской </w:t>
            </w:r>
            <w:r w:rsidRPr="00736773">
              <w:rPr>
                <w:rFonts w:ascii="Times New Roman" w:eastAsia="Times New Roman" w:hAnsi="Times New Roman" w:cs="Times New Roman"/>
                <w:color w:val="000000"/>
                <w:sz w:val="24"/>
                <w:szCs w:val="24"/>
                <w:lang w:eastAsia="ru-RU"/>
              </w:rPr>
              <w:lastRenderedPageBreak/>
              <w:t>области по направлениям, указанным в Стандарте</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Спланирована деятельность участников внедрения Стандарта, Определены основные требования и формы реализации взаимодействия между участниками внедрения Стандарта в регионе, в том числе предусматривающие сетевое взаимодействие в процессах кадрового обеспечения, возможности интеграции различных ресурсов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Апрель 2019 года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 xml:space="preserve">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Комитет по развитию малого, среднего бизнеса и потребительского рынка Ленинградской </w:t>
            </w:r>
            <w:r w:rsidRPr="00736773">
              <w:rPr>
                <w:rFonts w:ascii="Times New Roman" w:eastAsia="Times New Roman" w:hAnsi="Times New Roman" w:cs="Times New Roman"/>
                <w:color w:val="000000"/>
                <w:sz w:val="24"/>
                <w:szCs w:val="24"/>
                <w:lang w:eastAsia="ru-RU"/>
              </w:rPr>
              <w:lastRenderedPageBreak/>
              <w:t>области Муниципальные органы власти Образовательные организации Ленинградской области</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Соглашения о взаимодействии, подписанные участниками внедрения Стандарта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 Ленинградской области активно ведется работа, направленная на установление в регионе эффективных механизмов взаимодействия образовательных организаций с работодателями. </w:t>
            </w:r>
            <w:proofErr w:type="gramStart"/>
            <w:r w:rsidRPr="00736773">
              <w:rPr>
                <w:rFonts w:ascii="Times New Roman" w:eastAsia="Times New Roman" w:hAnsi="Times New Roman" w:cs="Times New Roman"/>
                <w:color w:val="000000"/>
                <w:sz w:val="24"/>
                <w:szCs w:val="24"/>
                <w:lang w:eastAsia="ru-RU"/>
              </w:rPr>
              <w:t>Привлечение работодателей к участию в реализации образовательных программ и внешней оценке результатов обучения осуществляется за счет формирования института Наставничества в различных отраслях и направлениях – производственной, корпоративной, социальной и образовательной сферах, в том числе через усиление взаимодействия системы образования с предприятиями региона и развитие дуального обучения, которое способствует активизации взаимодействия с работодателями.</w:t>
            </w:r>
            <w:proofErr w:type="gramEnd"/>
            <w:r w:rsidRPr="00736773">
              <w:rPr>
                <w:rFonts w:ascii="Times New Roman" w:eastAsia="Times New Roman" w:hAnsi="Times New Roman" w:cs="Times New Roman"/>
                <w:color w:val="000000"/>
                <w:sz w:val="24"/>
                <w:szCs w:val="24"/>
                <w:lang w:eastAsia="ru-RU"/>
              </w:rPr>
              <w:t xml:space="preserve"> Усиление взаимодействия системы образования с предприятиями региона обеспечивает удовлетворенность работодателей качеством подготовки квалифицированных рабочих и специалистов. Заключено 913 договора с ведущими предприятиями Ленинградской области, а также программ </w:t>
            </w:r>
            <w:proofErr w:type="gramStart"/>
            <w:r w:rsidRPr="00736773">
              <w:rPr>
                <w:rFonts w:ascii="Times New Roman" w:eastAsia="Times New Roman" w:hAnsi="Times New Roman" w:cs="Times New Roman"/>
                <w:color w:val="000000"/>
                <w:sz w:val="24"/>
                <w:szCs w:val="24"/>
                <w:lang w:eastAsia="ru-RU"/>
              </w:rPr>
              <w:t>взаимодействия</w:t>
            </w:r>
            <w:proofErr w:type="gramEnd"/>
            <w:r w:rsidRPr="00736773">
              <w:rPr>
                <w:rFonts w:ascii="Times New Roman" w:eastAsia="Times New Roman" w:hAnsi="Times New Roman" w:cs="Times New Roman"/>
                <w:color w:val="000000"/>
                <w:sz w:val="24"/>
                <w:szCs w:val="24"/>
                <w:lang w:eastAsia="ru-RU"/>
              </w:rPr>
              <w:t xml:space="preserve"> среди которых практически все региональные предприятия, включая </w:t>
            </w:r>
            <w:r w:rsidRPr="00736773">
              <w:rPr>
                <w:rFonts w:ascii="Times New Roman" w:eastAsia="Times New Roman" w:hAnsi="Times New Roman" w:cs="Times New Roman"/>
                <w:color w:val="000000"/>
                <w:sz w:val="24"/>
                <w:szCs w:val="24"/>
                <w:lang w:eastAsia="ru-RU"/>
              </w:rPr>
              <w:lastRenderedPageBreak/>
              <w:t xml:space="preserve">крупнейшие акционерные общества и концерны: </w:t>
            </w:r>
            <w:proofErr w:type="gramStart"/>
            <w:r w:rsidRPr="00736773">
              <w:rPr>
                <w:rFonts w:ascii="Times New Roman" w:eastAsia="Times New Roman" w:hAnsi="Times New Roman" w:cs="Times New Roman"/>
                <w:color w:val="000000"/>
                <w:sz w:val="24"/>
                <w:szCs w:val="24"/>
                <w:lang w:eastAsia="ru-RU"/>
              </w:rPr>
              <w:t>«</w:t>
            </w:r>
            <w:proofErr w:type="spellStart"/>
            <w:r w:rsidRPr="00736773">
              <w:rPr>
                <w:rFonts w:ascii="Times New Roman" w:eastAsia="Times New Roman" w:hAnsi="Times New Roman" w:cs="Times New Roman"/>
                <w:color w:val="000000"/>
                <w:sz w:val="24"/>
                <w:szCs w:val="24"/>
                <w:lang w:eastAsia="ru-RU"/>
              </w:rPr>
              <w:t>Нокиан</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Тайерс</w:t>
            </w:r>
            <w:proofErr w:type="spellEnd"/>
            <w:r w:rsidRPr="00736773">
              <w:rPr>
                <w:rFonts w:ascii="Times New Roman" w:eastAsia="Times New Roman" w:hAnsi="Times New Roman" w:cs="Times New Roman"/>
                <w:color w:val="000000"/>
                <w:sz w:val="24"/>
                <w:szCs w:val="24"/>
                <w:lang w:eastAsia="ru-RU"/>
              </w:rPr>
              <w:t xml:space="preserve">», «НИИЭФА им. Д.В. Ефремова», «Птицефабрика Северная», «Птицефабрика </w:t>
            </w:r>
            <w:proofErr w:type="spellStart"/>
            <w:r w:rsidRPr="00736773">
              <w:rPr>
                <w:rFonts w:ascii="Times New Roman" w:eastAsia="Times New Roman" w:hAnsi="Times New Roman" w:cs="Times New Roman"/>
                <w:color w:val="000000"/>
                <w:sz w:val="24"/>
                <w:szCs w:val="24"/>
                <w:lang w:eastAsia="ru-RU"/>
              </w:rPr>
              <w:t>Синявинская</w:t>
            </w:r>
            <w:proofErr w:type="spellEnd"/>
            <w:r w:rsidRPr="00736773">
              <w:rPr>
                <w:rFonts w:ascii="Times New Roman" w:eastAsia="Times New Roman" w:hAnsi="Times New Roman" w:cs="Times New Roman"/>
                <w:color w:val="000000"/>
                <w:sz w:val="24"/>
                <w:szCs w:val="24"/>
                <w:lang w:eastAsia="ru-RU"/>
              </w:rPr>
              <w:t>», «Хайнц Отрадное», «Филипп Морис Ижора», АО «Завод «Ладога», АО «Ладожский транспортный завод» «Невский судостроительно-судоремонтный завод», «Невский завод «Электрощит», «Газпром газораспределение Ленинградская область», «Выборгский судостроительный завод», «Концерн Росэнергоатом» «Ленинградская атомная станция», «Тихвинский вагоностроительный завод», «Тихвинский ферросплавный завод», «Фосфорит», «</w:t>
            </w:r>
            <w:proofErr w:type="spellStart"/>
            <w:r w:rsidRPr="00736773">
              <w:rPr>
                <w:rFonts w:ascii="Times New Roman" w:eastAsia="Times New Roman" w:hAnsi="Times New Roman" w:cs="Times New Roman"/>
                <w:color w:val="000000"/>
                <w:sz w:val="24"/>
                <w:szCs w:val="24"/>
                <w:lang w:eastAsia="ru-RU"/>
              </w:rPr>
              <w:t>ЕвроХим</w:t>
            </w:r>
            <w:proofErr w:type="spellEnd"/>
            <w:r w:rsidRPr="00736773">
              <w:rPr>
                <w:rFonts w:ascii="Times New Roman" w:eastAsia="Times New Roman" w:hAnsi="Times New Roman" w:cs="Times New Roman"/>
                <w:color w:val="000000"/>
                <w:sz w:val="24"/>
                <w:szCs w:val="24"/>
                <w:lang w:eastAsia="ru-RU"/>
              </w:rPr>
              <w:t>-Северо-Запад» др.</w:t>
            </w:r>
            <w:proofErr w:type="gramEnd"/>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1.7.      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реализация медиа-плана по сопровождению внедрения Стандарта в 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Обеспечение информационной открытости проекта по внедрению Стандарта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Новости о реализации мероприятий по внедрению на территории Ленинградской области Регионального стандарта кадрового обеспечения промышленного (экономического) обеспечения размещаются на сайте Правительства Ленинградской области,  на сайтах профильных органов исполнительной власти Ленинградской области, а также на сайтах и официальных группах образовательных организаций Ленинградской области в социальных сетях</w:t>
            </w:r>
          </w:p>
        </w:tc>
      </w:tr>
      <w:tr w:rsidR="007F5FFD" w:rsidRPr="00736773" w:rsidTr="00B07382">
        <w:trPr>
          <w:trHeight w:val="26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1 «Наличие стратегических целей, задач, приоритетов развития системы кадрового обеспечения и механизмов их реализации»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спроектирована система кадрового обеспечения на долгосрочный период в зависимости от приоритетов развития экономики и промышленности региона, а также механизмы ее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2.1.      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утверждение раздела о кадровом обеспечении в Стратегии социально-экономического развития Ленинградской области до 2030 года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Разработан раздел о кадровом обеспечении в Стратегии социально-экономического развития Ленинградской области до 2030 года, в </w:t>
            </w:r>
            <w:proofErr w:type="spellStart"/>
            <w:r w:rsidRPr="00736773">
              <w:rPr>
                <w:rFonts w:ascii="Times New Roman" w:eastAsia="Times New Roman" w:hAnsi="Times New Roman" w:cs="Times New Roman"/>
                <w:color w:val="000000"/>
                <w:sz w:val="24"/>
                <w:szCs w:val="24"/>
                <w:lang w:eastAsia="ru-RU"/>
              </w:rPr>
              <w:t>т.ч</w:t>
            </w:r>
            <w:proofErr w:type="spellEnd"/>
            <w:r w:rsidRPr="00736773">
              <w:rPr>
                <w:rFonts w:ascii="Times New Roman" w:eastAsia="Times New Roman" w:hAnsi="Times New Roman" w:cs="Times New Roman"/>
                <w:color w:val="000000"/>
                <w:sz w:val="24"/>
                <w:szCs w:val="24"/>
                <w:lang w:eastAsia="ru-RU"/>
              </w:rPr>
              <w:t xml:space="preserve">. определены: цели, задачи, приоритеты системы кадрового обеспечения Ленинградской области программа мероприятий (проекты, ресурсы, целевые показатели) системы кадрового обеспечения Ленинградской </w:t>
            </w:r>
            <w:r w:rsidRPr="00736773">
              <w:rPr>
                <w:rFonts w:ascii="Times New Roman" w:eastAsia="Times New Roman" w:hAnsi="Times New Roman" w:cs="Times New Roman"/>
                <w:color w:val="000000"/>
                <w:sz w:val="24"/>
                <w:szCs w:val="24"/>
                <w:lang w:eastAsia="ru-RU"/>
              </w:rPr>
              <w:lastRenderedPageBreak/>
              <w:t>области Документ согласован Координационным советом, утвержден в установленном порядке и подготовлен к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Апрель 2019 года Август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экономического развития и инвестиционной деятельности Ленинградской области Комитет общего и профессионального образования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Протокол Координационного Совета о согласовании раздела о кадровом обеспечении в Стратегии социально-экономического развития Ленинградской области до 2030 года</w:t>
            </w:r>
            <w:r w:rsidRPr="00736773">
              <w:rPr>
                <w:rFonts w:ascii="Times New Roman" w:eastAsia="Times New Roman" w:hAnsi="Times New Roman" w:cs="Times New Roman"/>
                <w:color w:val="000000"/>
                <w:sz w:val="24"/>
                <w:szCs w:val="24"/>
                <w:lang w:eastAsia="ru-RU"/>
              </w:rPr>
              <w:br/>
              <w:t xml:space="preserve">Стратегия социально-экономического развития Ленинградской области до 2030 года </w:t>
            </w:r>
            <w:r w:rsidRPr="00736773">
              <w:rPr>
                <w:rFonts w:ascii="Times New Roman" w:eastAsia="Times New Roman" w:hAnsi="Times New Roman" w:cs="Times New Roman"/>
                <w:color w:val="000000"/>
                <w:sz w:val="24"/>
                <w:szCs w:val="24"/>
                <w:lang w:eastAsia="ru-RU"/>
              </w:rPr>
              <w:lastRenderedPageBreak/>
              <w:t>(раздел о кадровом обеспечении)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Прое</w:t>
            </w:r>
            <w:proofErr w:type="gramStart"/>
            <w:r w:rsidRPr="00736773">
              <w:rPr>
                <w:rFonts w:ascii="Times New Roman" w:eastAsia="Times New Roman" w:hAnsi="Times New Roman" w:cs="Times New Roman"/>
                <w:color w:val="000000"/>
                <w:sz w:val="24"/>
                <w:szCs w:val="24"/>
                <w:lang w:eastAsia="ru-RU"/>
              </w:rPr>
              <w:t>кт Стр</w:t>
            </w:r>
            <w:proofErr w:type="gramEnd"/>
            <w:r w:rsidRPr="00736773">
              <w:rPr>
                <w:rFonts w:ascii="Times New Roman" w:eastAsia="Times New Roman" w:hAnsi="Times New Roman" w:cs="Times New Roman"/>
                <w:color w:val="000000"/>
                <w:sz w:val="24"/>
                <w:szCs w:val="24"/>
                <w:lang w:eastAsia="ru-RU"/>
              </w:rPr>
              <w:t>атегии социально-экономического развития Ленинградской области до 2030 года принят Законодательным собранием Ленинградской области в первом чтении 08.11.2019.</w:t>
            </w:r>
            <w:r w:rsidR="00736773">
              <w:rPr>
                <w:rFonts w:ascii="Times New Roman" w:eastAsia="Times New Roman" w:hAnsi="Times New Roman" w:cs="Times New Roman"/>
                <w:color w:val="000000"/>
                <w:sz w:val="24"/>
                <w:szCs w:val="24"/>
                <w:lang w:eastAsia="ru-RU"/>
              </w:rPr>
              <w:t xml:space="preserve"> Утверждение планируется до кон</w:t>
            </w:r>
            <w:r w:rsidRPr="00736773">
              <w:rPr>
                <w:rFonts w:ascii="Times New Roman" w:eastAsia="Times New Roman" w:hAnsi="Times New Roman" w:cs="Times New Roman"/>
                <w:color w:val="000000"/>
                <w:sz w:val="24"/>
                <w:szCs w:val="24"/>
                <w:lang w:eastAsia="ru-RU"/>
              </w:rPr>
              <w:t xml:space="preserve">ца 2019 года. В Стратегии в качестве целевого результата определена организация системы подготовки квалифицированных кадров для экономики региона. Для достижения этой цели на этапе разработки актуализированной Стратегии 2030 принято решение задачи и приоритеты  кадрового обеспечения Ленинградской области с учетом отраслевой проблематики предусмотреть во всех  </w:t>
            </w:r>
            <w:r w:rsidR="00736773" w:rsidRPr="00736773">
              <w:rPr>
                <w:rFonts w:ascii="Times New Roman" w:eastAsia="Times New Roman" w:hAnsi="Times New Roman" w:cs="Times New Roman"/>
                <w:color w:val="000000"/>
                <w:sz w:val="24"/>
                <w:szCs w:val="24"/>
                <w:lang w:eastAsia="ru-RU"/>
              </w:rPr>
              <w:t>стратегических</w:t>
            </w:r>
            <w:r w:rsidRPr="00736773">
              <w:rPr>
                <w:rFonts w:ascii="Times New Roman" w:eastAsia="Times New Roman" w:hAnsi="Times New Roman" w:cs="Times New Roman"/>
                <w:color w:val="000000"/>
                <w:sz w:val="24"/>
                <w:szCs w:val="24"/>
                <w:lang w:eastAsia="ru-RU"/>
              </w:rPr>
              <w:t xml:space="preserve"> приоритетах, указанных в проекте  Стратегии 2030. Детализация мероприятий, показателей, проектов по кадровому обеспечению Ленинградской области будет уточнена в Плане </w:t>
            </w:r>
            <w:r w:rsidR="00736773" w:rsidRPr="00736773">
              <w:rPr>
                <w:rFonts w:ascii="Times New Roman" w:eastAsia="Times New Roman" w:hAnsi="Times New Roman" w:cs="Times New Roman"/>
                <w:color w:val="000000"/>
                <w:sz w:val="24"/>
                <w:szCs w:val="24"/>
                <w:lang w:eastAsia="ru-RU"/>
              </w:rPr>
              <w:t>мероприятий</w:t>
            </w:r>
            <w:r w:rsidRPr="00736773">
              <w:rPr>
                <w:rFonts w:ascii="Times New Roman" w:eastAsia="Times New Roman" w:hAnsi="Times New Roman" w:cs="Times New Roman"/>
                <w:color w:val="000000"/>
                <w:sz w:val="24"/>
                <w:szCs w:val="24"/>
                <w:lang w:eastAsia="ru-RU"/>
              </w:rPr>
              <w:t xml:space="preserve">  по реализации Стратегии  2030 в составе </w:t>
            </w:r>
            <w:r w:rsidR="00736773" w:rsidRPr="00736773">
              <w:rPr>
                <w:rFonts w:ascii="Times New Roman" w:eastAsia="Times New Roman" w:hAnsi="Times New Roman" w:cs="Times New Roman"/>
                <w:color w:val="000000"/>
                <w:sz w:val="24"/>
                <w:szCs w:val="24"/>
                <w:lang w:eastAsia="ru-RU"/>
              </w:rPr>
              <w:lastRenderedPageBreak/>
              <w:t>перспективы</w:t>
            </w:r>
            <w:r w:rsidRPr="00736773">
              <w:rPr>
                <w:rFonts w:ascii="Times New Roman" w:eastAsia="Times New Roman" w:hAnsi="Times New Roman" w:cs="Times New Roman"/>
                <w:color w:val="000000"/>
                <w:sz w:val="24"/>
                <w:szCs w:val="24"/>
                <w:lang w:eastAsia="ru-RU"/>
              </w:rPr>
              <w:t xml:space="preserve"> "Ресурсы" стратегических карт целей, а также в </w:t>
            </w:r>
            <w:r w:rsidR="00736773" w:rsidRPr="00736773">
              <w:rPr>
                <w:rFonts w:ascii="Times New Roman" w:eastAsia="Times New Roman" w:hAnsi="Times New Roman" w:cs="Times New Roman"/>
                <w:color w:val="000000"/>
                <w:sz w:val="24"/>
                <w:szCs w:val="24"/>
                <w:lang w:eastAsia="ru-RU"/>
              </w:rPr>
              <w:t>соответствующих</w:t>
            </w:r>
            <w:r w:rsidRPr="00736773">
              <w:rPr>
                <w:rFonts w:ascii="Times New Roman" w:eastAsia="Times New Roman" w:hAnsi="Times New Roman" w:cs="Times New Roman"/>
                <w:color w:val="000000"/>
                <w:sz w:val="24"/>
                <w:szCs w:val="24"/>
                <w:lang w:eastAsia="ru-RU"/>
              </w:rPr>
              <w:t xml:space="preserve"> государственных программах Ленинградской области.</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2.2.      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механизмов кадрового обеспечения инвестиционных проектов в 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Определены порядок работы с инвесторами по вопросам кадрового обеспечения инвестиционных проектов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экономического развития и инвестиционной деятельности Ленинградской области Комитет по труду и занятости Ленинградской области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Практики кадрового обеспечения инвестиционных проектов</w:t>
            </w:r>
            <w:r w:rsidRPr="00736773">
              <w:rPr>
                <w:rFonts w:ascii="Times New Roman" w:eastAsia="Times New Roman" w:hAnsi="Times New Roman" w:cs="Times New Roman"/>
                <w:color w:val="000000"/>
                <w:sz w:val="24"/>
                <w:szCs w:val="24"/>
                <w:lang w:eastAsia="ru-RU"/>
              </w:rPr>
              <w:br/>
              <w:t>Регламент кадрового обеспечения инвестиционных проектов</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Приказом Комитета экономического развития и инвестиционной деятельности Ленинградской области от 27.05.2014 № 22 (в ред</w:t>
            </w:r>
            <w:r w:rsid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t xml:space="preserve"> от 08.07.2014 № 25, от 27.01.2017 № 3,от 29.12.2017 № 51) утвержден Регламент сопровождения инвестиционных проектов Ленинградской области по принципу "Единого окна</w:t>
            </w:r>
            <w:proofErr w:type="gramStart"/>
            <w:r w:rsidRPr="00736773">
              <w:rPr>
                <w:rFonts w:ascii="Times New Roman" w:eastAsia="Times New Roman" w:hAnsi="Times New Roman" w:cs="Times New Roman"/>
                <w:color w:val="000000"/>
                <w:sz w:val="24"/>
                <w:szCs w:val="24"/>
                <w:lang w:eastAsia="ru-RU"/>
              </w:rPr>
              <w:t>"(</w:t>
            </w:r>
            <w:proofErr w:type="gramEnd"/>
            <w:r w:rsidRPr="00736773">
              <w:rPr>
                <w:rFonts w:ascii="Times New Roman" w:eastAsia="Times New Roman" w:hAnsi="Times New Roman" w:cs="Times New Roman"/>
                <w:color w:val="000000"/>
                <w:sz w:val="24"/>
                <w:szCs w:val="24"/>
                <w:lang w:eastAsia="ru-RU"/>
              </w:rPr>
              <w:t xml:space="preserve">далее-регламент). </w:t>
            </w:r>
            <w:r w:rsidRPr="00736773">
              <w:rPr>
                <w:rFonts w:ascii="Times New Roman" w:eastAsia="Times New Roman" w:hAnsi="Times New Roman" w:cs="Times New Roman"/>
                <w:color w:val="000000"/>
                <w:sz w:val="24"/>
                <w:szCs w:val="24"/>
                <w:lang w:eastAsia="ru-RU"/>
              </w:rPr>
              <w:br/>
            </w:r>
            <w:proofErr w:type="gramStart"/>
            <w:r w:rsidRPr="00736773">
              <w:rPr>
                <w:rFonts w:ascii="Times New Roman" w:eastAsia="Times New Roman" w:hAnsi="Times New Roman" w:cs="Times New Roman"/>
                <w:color w:val="000000"/>
                <w:sz w:val="24"/>
                <w:szCs w:val="24"/>
                <w:lang w:eastAsia="ru-RU"/>
              </w:rPr>
              <w:t xml:space="preserve">Регламент предполагает сопровождения инвесторов, в том числе в части: информационно-консультационного содействия, подбора инвестиционной площадки, информирования об уровне кадрового потенциала Ленинградской области и ее муниципальных образований, наличия в Ленинградской области свободных трудовых ресурсов и динамике их развития, сопровождения процедуры инженерно-транспортного обеспечения, оперативного устранения нарушений законодательства Ленинградской области в сфере инвестиционной и предпринимательской деятельности, выявленных по результатам. </w:t>
            </w:r>
            <w:proofErr w:type="gramEnd"/>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2.3.      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Анализ соответствия перечня компетенций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в рамках развития движения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в Ленинградской области (региональные чемпионаты, СЦК и т.д.) приоритетам кадрового обеспечения региона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Рекомендации по корректировке состава компетенций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в рамках региональных чемпионатов, перечня СЦК с учётом приоритетов кадрового обеспечения и прогноза потребности в кадровых ресурсах</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Протокол заседания Координационного Совета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24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2 «Принятие ключевых решений и контроль работ по кадровому обеспечению на Губернатора 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создана и функционирует межведомственная площадка принятия решений по вопросам кадрового обеспечения с участием высших должностных лиц региона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54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3.1.      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Создание и сопровождение работы коллегиального органа - Координационного совета (далее – Совет) при Губернаторе Ленинградской области, либо его заместителе, курирующем экономику и промышленность в субъекте.</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Создан Совет, в состав которого входят: координатор и руководители: органов исполнительной власти (в том числе курирующих вопросы экономики, промышленности и отдельных отраслей, образования, труда и занятости), региональных корпораций / институтов развития, ответственных за развитие региона, взаимодействие с инвесторами, лидеров по реализации инициатив технологического развития, ключевых предприятий и бизнес-структур, региональных, отраслевых объединений работодателей, бизнес-объединений ключевых профессиональных организаций СПО, ВО.</w:t>
            </w:r>
            <w:proofErr w:type="gramEnd"/>
            <w:r w:rsidRPr="00736773">
              <w:rPr>
                <w:rFonts w:ascii="Times New Roman" w:eastAsia="Times New Roman" w:hAnsi="Times New Roman" w:cs="Times New Roman"/>
                <w:color w:val="000000"/>
                <w:sz w:val="24"/>
                <w:szCs w:val="24"/>
                <w:lang w:eastAsia="ru-RU"/>
              </w:rPr>
              <w:t xml:space="preserve"> ДПО или их объединений; а </w:t>
            </w:r>
            <w:r w:rsidRPr="00736773">
              <w:rPr>
                <w:rFonts w:ascii="Times New Roman" w:eastAsia="Times New Roman" w:hAnsi="Times New Roman" w:cs="Times New Roman"/>
                <w:color w:val="000000"/>
                <w:sz w:val="24"/>
                <w:szCs w:val="24"/>
                <w:lang w:eastAsia="ru-RU"/>
              </w:rPr>
              <w:lastRenderedPageBreak/>
              <w:t>также представитель Регионального координационного центра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Апрель – 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Распоряжение Губернатора Ленинградской области</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Распоряжение Губернатора Ленинградской области от 3 июля 2019 года № 491-рг "О создании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w:t>
            </w:r>
          </w:p>
        </w:tc>
      </w:tr>
      <w:tr w:rsidR="007F5FFD" w:rsidRPr="00736773" w:rsidTr="00B07382">
        <w:trPr>
          <w:trHeight w:val="2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3 «Наличие координатора»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определен и функционирует субъект, обеспечивающий оперативное вовлечение и взаимодействие участников, а также координацию процессов кадрового обеспечения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4.1.      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Определение функционала и принципов организации деятельности координатора кадрового обеспечения (далее – Координатор)</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Определен координатор кадрового обеспечения, который согласован с Советом. Определен функционал и принципы </w:t>
            </w:r>
            <w:proofErr w:type="gramStart"/>
            <w:r w:rsidRPr="00736773">
              <w:rPr>
                <w:rFonts w:ascii="Times New Roman" w:eastAsia="Times New Roman" w:hAnsi="Times New Roman" w:cs="Times New Roman"/>
                <w:color w:val="000000"/>
                <w:sz w:val="24"/>
                <w:szCs w:val="24"/>
                <w:lang w:eastAsia="ru-RU"/>
              </w:rPr>
              <w:t>организации деятельности координатора внедрения модели кадрового обеспечения</w:t>
            </w:r>
            <w:proofErr w:type="gramEnd"/>
            <w:r w:rsidRPr="00736773">
              <w:rPr>
                <w:rFonts w:ascii="Times New Roman" w:eastAsia="Times New Roman" w:hAnsi="Times New Roman" w:cs="Times New Roman"/>
                <w:color w:val="000000"/>
                <w:sz w:val="24"/>
                <w:szCs w:val="24"/>
                <w:lang w:eastAsia="ru-RU"/>
              </w:rPr>
              <w:t>. Определен порядок взаимодействия координатора с участниками процесса кадрового обеспечения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 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Распоряжение Губернатора Ленинградской области</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Координатором внедрения регионального стандарта в Ленинградской области определен комитет общего и профессионального образования Ленинградской области, Распоряжение Губернатора Ленинградской области от 3 июля 2019 года № 491-рг "О создании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w:t>
            </w:r>
          </w:p>
        </w:tc>
      </w:tr>
      <w:tr w:rsidR="007F5FFD" w:rsidRPr="00736773" w:rsidTr="00B07382">
        <w:trPr>
          <w:trHeight w:val="17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4 «Принятие нормативных правовых актов»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разработаны и утверждены нормативные правовые и методические документы, обеспечивающие внедрение Стандарта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5.1.      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Разработка и утверждение документов, обеспечивающие реализацию практико-ориентированного (дуального) образования в Ленинградской области</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Утверждены нормативные и методические документы, обеспечивающие реализацию практико-ориентированного профессионального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Утвержденные протоколом Совета документы, обеспечивающие  реализацию практико-ориентированного (дуального) образования</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регионе разработана Концепция развития профессионального образования Ленинградской области 2018-2030 гг. «Профессиональное образование Ленинградской области: новые ориентиры – новое качество». Концепция направлена на реализацию общей политики развития профессионального образования в регионе, ориентирована на проблемные зоны в развитии системы образования региона, приоритеты Государственной  программы Ленинградской области «Развитие образования в Ленинградской области» на 2018-2030 годы. Цель Концепции - создание в Ленинградской области современной системы среднего профессионального образования, подготовки рабочих кадров и формирования прикладных квалификаций.</w:t>
            </w:r>
            <w:r w:rsidRPr="00736773">
              <w:rPr>
                <w:rFonts w:ascii="Times New Roman" w:eastAsia="Times New Roman" w:hAnsi="Times New Roman" w:cs="Times New Roman"/>
                <w:color w:val="000000"/>
                <w:sz w:val="24"/>
                <w:szCs w:val="24"/>
                <w:lang w:eastAsia="ru-RU"/>
              </w:rPr>
              <w:br w:type="page"/>
              <w:t>В рамках реализации основных направлений концепции для каждой профессиональной образовательной организации региона утверждена программа модернизации.                                                                                                                                                                       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20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5.2.      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утверждение регламента кадрового обеспечения инвестиционных проектов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Утверждён регламент кадрового обеспечения инвестиционных проектов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экономического развития и инвестиционной деятельности Ленинградской области Комитет по труду и занятости </w:t>
            </w:r>
            <w:r w:rsidRPr="00736773">
              <w:rPr>
                <w:rFonts w:ascii="Times New Roman" w:eastAsia="Times New Roman" w:hAnsi="Times New Roman" w:cs="Times New Roman"/>
                <w:color w:val="000000"/>
                <w:sz w:val="24"/>
                <w:szCs w:val="24"/>
                <w:lang w:eastAsia="ru-RU"/>
              </w:rPr>
              <w:lastRenderedPageBreak/>
              <w:t>Ленинградской области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Распоряжение Комитета экономического развития и инвестиционной деятельности Ленинградско</w:t>
            </w:r>
            <w:r w:rsidRPr="00736773">
              <w:rPr>
                <w:rFonts w:ascii="Times New Roman" w:eastAsia="Times New Roman" w:hAnsi="Times New Roman" w:cs="Times New Roman"/>
                <w:color w:val="000000"/>
                <w:sz w:val="24"/>
                <w:szCs w:val="24"/>
                <w:lang w:eastAsia="ru-RU"/>
              </w:rPr>
              <w:lastRenderedPageBreak/>
              <w:t>й области</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Регламент сопровождения инвестиционных проектов Ленинградской области по принципу "единого окна", утвержден приказом Комитета экономического развития и инвестиционной деятельности Ленинградской области от 27.05.2014 № 22 (в </w:t>
            </w:r>
            <w:proofErr w:type="spellStart"/>
            <w:proofErr w:type="gramStart"/>
            <w:r w:rsidRPr="00736773">
              <w:rPr>
                <w:rFonts w:ascii="Times New Roman" w:eastAsia="Times New Roman" w:hAnsi="Times New Roman" w:cs="Times New Roman"/>
                <w:color w:val="000000"/>
                <w:sz w:val="24"/>
                <w:szCs w:val="24"/>
                <w:lang w:eastAsia="ru-RU"/>
              </w:rPr>
              <w:t>ред</w:t>
            </w:r>
            <w:proofErr w:type="spellEnd"/>
            <w:proofErr w:type="gramEnd"/>
            <w:r w:rsidRPr="00736773">
              <w:rPr>
                <w:rFonts w:ascii="Times New Roman" w:eastAsia="Times New Roman" w:hAnsi="Times New Roman" w:cs="Times New Roman"/>
                <w:color w:val="000000"/>
                <w:sz w:val="24"/>
                <w:szCs w:val="24"/>
                <w:lang w:eastAsia="ru-RU"/>
              </w:rPr>
              <w:t xml:space="preserve"> от 08.07.2014 № 25, от 27.01.2017 № 3, от 29.12.2017 № 51). </w:t>
            </w:r>
            <w:proofErr w:type="gramStart"/>
            <w:r w:rsidRPr="00736773">
              <w:rPr>
                <w:rFonts w:ascii="Times New Roman" w:eastAsia="Times New Roman" w:hAnsi="Times New Roman" w:cs="Times New Roman"/>
                <w:color w:val="000000"/>
                <w:sz w:val="24"/>
                <w:szCs w:val="24"/>
                <w:lang w:eastAsia="ru-RU"/>
              </w:rPr>
              <w:t xml:space="preserve">Регламент </w:t>
            </w:r>
            <w:r w:rsidRPr="00736773">
              <w:rPr>
                <w:rFonts w:ascii="Times New Roman" w:eastAsia="Times New Roman" w:hAnsi="Times New Roman" w:cs="Times New Roman"/>
                <w:color w:val="000000"/>
                <w:sz w:val="24"/>
                <w:szCs w:val="24"/>
                <w:lang w:eastAsia="ru-RU"/>
              </w:rPr>
              <w:lastRenderedPageBreak/>
              <w:t xml:space="preserve">регулирует отношения, возникающие в ходе подготовки и реализации инвестиционных проектов на территории Ленинградской области (за исключением сопровождения инвестиционных проектов, реализуемых хозяйствующими субъектами, претендующими на получение мер государственной поддержки инвестиционной и </w:t>
            </w:r>
            <w:proofErr w:type="spellStart"/>
            <w:r w:rsidRPr="00736773">
              <w:rPr>
                <w:rFonts w:ascii="Times New Roman" w:eastAsia="Times New Roman" w:hAnsi="Times New Roman" w:cs="Times New Roman"/>
                <w:color w:val="000000"/>
                <w:sz w:val="24"/>
                <w:szCs w:val="24"/>
                <w:lang w:eastAsia="ru-RU"/>
              </w:rPr>
              <w:t>трейдерской</w:t>
            </w:r>
            <w:proofErr w:type="spellEnd"/>
            <w:r w:rsidRPr="00736773">
              <w:rPr>
                <w:rFonts w:ascii="Times New Roman" w:eastAsia="Times New Roman" w:hAnsi="Times New Roman" w:cs="Times New Roman"/>
                <w:color w:val="000000"/>
                <w:sz w:val="24"/>
                <w:szCs w:val="24"/>
                <w:lang w:eastAsia="ru-RU"/>
              </w:rPr>
              <w:t xml:space="preserve"> деятельности на территории Ленинградской области или заключившими договоры на получение мер государственной поддержки инвестиционной и </w:t>
            </w:r>
            <w:proofErr w:type="spellStart"/>
            <w:r w:rsidRPr="00736773">
              <w:rPr>
                <w:rFonts w:ascii="Times New Roman" w:eastAsia="Times New Roman" w:hAnsi="Times New Roman" w:cs="Times New Roman"/>
                <w:color w:val="000000"/>
                <w:sz w:val="24"/>
                <w:szCs w:val="24"/>
                <w:lang w:eastAsia="ru-RU"/>
              </w:rPr>
              <w:t>трейдерской</w:t>
            </w:r>
            <w:proofErr w:type="spellEnd"/>
            <w:r w:rsidRPr="00736773">
              <w:rPr>
                <w:rFonts w:ascii="Times New Roman" w:eastAsia="Times New Roman" w:hAnsi="Times New Roman" w:cs="Times New Roman"/>
                <w:color w:val="000000"/>
                <w:sz w:val="24"/>
                <w:szCs w:val="24"/>
                <w:lang w:eastAsia="ru-RU"/>
              </w:rPr>
              <w:t xml:space="preserve"> деятельности на территории Ленинградской области), и направлен на регулирование процедур, связанных с</w:t>
            </w:r>
            <w:proofErr w:type="gramEnd"/>
            <w:r w:rsidRPr="00736773">
              <w:rPr>
                <w:rFonts w:ascii="Times New Roman" w:eastAsia="Times New Roman" w:hAnsi="Times New Roman" w:cs="Times New Roman"/>
                <w:color w:val="000000"/>
                <w:sz w:val="24"/>
                <w:szCs w:val="24"/>
                <w:lang w:eastAsia="ru-RU"/>
              </w:rPr>
              <w:t xml:space="preserve"> реализацией указанных отношений между его участниками по принципу "единого окна".</w:t>
            </w:r>
          </w:p>
        </w:tc>
      </w:tr>
      <w:tr w:rsidR="007F5FFD" w:rsidRPr="00736773" w:rsidTr="00B07382">
        <w:trPr>
          <w:trHeight w:val="19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5.4.      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Совершенствование мониторинга средне- и долгосрочного прогнозирования потребности в кадрах</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Порядок проведения мониторинга соответствует требованиям стандарта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Комитет по развитию малого, среднего бизнеса и потребительского рынка Ленинградской </w:t>
            </w:r>
            <w:r w:rsidRPr="00736773">
              <w:rPr>
                <w:rFonts w:ascii="Times New Roman" w:eastAsia="Times New Roman" w:hAnsi="Times New Roman" w:cs="Times New Roman"/>
                <w:color w:val="000000"/>
                <w:sz w:val="24"/>
                <w:szCs w:val="24"/>
                <w:lang w:eastAsia="ru-RU"/>
              </w:rPr>
              <w:lastRenderedPageBreak/>
              <w:t>области Муниципальные органы власти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Распоряжение Губернатора Ленинградской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24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В настоящее время методика формирования прогноза потребности отраслей экономики и социальной сферы Ленинградской области в трудовых ресурсах на среднесрочную и долгосрочную перспективу обозначена в постановлении Правительства Ленинградской области от 29 августа 2013 года № 278 «Об утверждении порядка установления организациям Ленинградской области, осуществляющих образовательную деятельность, контрольных цифр приема граждан по профессиям, специальностям и направлениям подготовки для обучения по образовательным программам среднего</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профессионального образования и высшего образования за счет бюджетных ассигнований областного бюджета Ленинградской области» и основывается на анализе следующих данных:</w:t>
            </w:r>
            <w:r w:rsidRPr="00736773">
              <w:rPr>
                <w:rFonts w:ascii="Times New Roman" w:eastAsia="Times New Roman" w:hAnsi="Times New Roman" w:cs="Times New Roman"/>
                <w:color w:val="000000"/>
                <w:sz w:val="24"/>
                <w:szCs w:val="24"/>
                <w:lang w:eastAsia="ru-RU"/>
              </w:rPr>
              <w:br/>
            </w:r>
            <w:r w:rsidRPr="00736773">
              <w:rPr>
                <w:rFonts w:ascii="Times New Roman" w:eastAsia="Times New Roman" w:hAnsi="Times New Roman" w:cs="Times New Roman"/>
                <w:color w:val="000000"/>
                <w:sz w:val="24"/>
                <w:szCs w:val="24"/>
                <w:lang w:eastAsia="ru-RU"/>
              </w:rPr>
              <w:lastRenderedPageBreak/>
              <w:t>- прогнозная потребность предприятий и организаций всех форм собственности Ленинградской области в подготовке квалифицированных рабочих кадров и специалистов по территориям и отраслям (по данным единовременного выборочного обследования потребности предприятий и организаций всех форм собственности) на период не менее 5 лет;</w:t>
            </w:r>
            <w:proofErr w:type="gramEnd"/>
            <w:r w:rsidRPr="00736773">
              <w:rPr>
                <w:rFonts w:ascii="Times New Roman" w:eastAsia="Times New Roman" w:hAnsi="Times New Roman" w:cs="Times New Roman"/>
                <w:color w:val="000000"/>
                <w:sz w:val="24"/>
                <w:szCs w:val="24"/>
                <w:lang w:eastAsia="ru-RU"/>
              </w:rPr>
              <w:br/>
              <w:t xml:space="preserve">- </w:t>
            </w:r>
            <w:proofErr w:type="gramStart"/>
            <w:r w:rsidRPr="00736773">
              <w:rPr>
                <w:rFonts w:ascii="Times New Roman" w:eastAsia="Times New Roman" w:hAnsi="Times New Roman" w:cs="Times New Roman"/>
                <w:color w:val="000000"/>
                <w:sz w:val="24"/>
                <w:szCs w:val="24"/>
                <w:lang w:eastAsia="ru-RU"/>
              </w:rPr>
              <w:t>перечень образовательных программ среднего профессионального и высшего образования (в том числе дополнительного профессионального образования), реализуемых и разрабатываемых образовательными организациями профессионального образования Ленинградской области;</w:t>
            </w:r>
            <w:r w:rsidRPr="00736773">
              <w:rPr>
                <w:rFonts w:ascii="Times New Roman" w:eastAsia="Times New Roman" w:hAnsi="Times New Roman" w:cs="Times New Roman"/>
                <w:color w:val="000000"/>
                <w:sz w:val="24"/>
                <w:szCs w:val="24"/>
                <w:lang w:eastAsia="ru-RU"/>
              </w:rPr>
              <w:br/>
              <w:t>- информация о материально-технических и кадровых ресурсах образовательных организаций профессионального образования Ленинградской области;</w:t>
            </w:r>
            <w:r w:rsidRPr="00736773">
              <w:rPr>
                <w:rFonts w:ascii="Times New Roman" w:eastAsia="Times New Roman" w:hAnsi="Times New Roman" w:cs="Times New Roman"/>
                <w:color w:val="000000"/>
                <w:sz w:val="24"/>
                <w:szCs w:val="24"/>
                <w:lang w:eastAsia="ru-RU"/>
              </w:rPr>
              <w:br/>
              <w:t>- информация о контингенте студентов, обучающихся в образовательных организациях профессионального образования Ленинградской области, по срокам обучения, профессиям, специальностям и направлениям подготовки;</w:t>
            </w:r>
            <w:proofErr w:type="gramEnd"/>
            <w:r w:rsidRPr="00736773">
              <w:rPr>
                <w:rFonts w:ascii="Times New Roman" w:eastAsia="Times New Roman" w:hAnsi="Times New Roman" w:cs="Times New Roman"/>
                <w:color w:val="000000"/>
                <w:sz w:val="24"/>
                <w:szCs w:val="24"/>
                <w:lang w:eastAsia="ru-RU"/>
              </w:rPr>
              <w:br/>
              <w:t>- информация о вакансиях существующих предприятий и организаций по профессиям (специальностям, направлениям подготовки) и территориям;</w:t>
            </w:r>
            <w:r w:rsidRPr="00736773">
              <w:rPr>
                <w:rFonts w:ascii="Times New Roman" w:eastAsia="Times New Roman" w:hAnsi="Times New Roman" w:cs="Times New Roman"/>
                <w:color w:val="000000"/>
                <w:sz w:val="24"/>
                <w:szCs w:val="24"/>
                <w:lang w:eastAsia="ru-RU"/>
              </w:rPr>
              <w:br/>
              <w:t>- информация о перспективных инвестиционных проектах, кадровых потребностях по профессиям (специальностям, направлениям подготовки) и территориям.</w:t>
            </w:r>
            <w:r w:rsidRPr="00736773">
              <w:rPr>
                <w:rFonts w:ascii="Times New Roman" w:eastAsia="Times New Roman" w:hAnsi="Times New Roman" w:cs="Times New Roman"/>
                <w:color w:val="000000"/>
                <w:sz w:val="24"/>
                <w:szCs w:val="24"/>
                <w:lang w:eastAsia="ru-RU"/>
              </w:rPr>
              <w:br/>
            </w:r>
            <w:r w:rsidRPr="00736773">
              <w:rPr>
                <w:rFonts w:ascii="Times New Roman" w:eastAsia="Times New Roman" w:hAnsi="Times New Roman" w:cs="Times New Roman"/>
                <w:color w:val="000000"/>
                <w:sz w:val="24"/>
                <w:szCs w:val="24"/>
                <w:lang w:eastAsia="ru-RU"/>
              </w:rPr>
              <w:lastRenderedPageBreak/>
              <w:t xml:space="preserve"> </w:t>
            </w:r>
            <w:proofErr w:type="gramStart"/>
            <w:r w:rsidRPr="00736773">
              <w:rPr>
                <w:rFonts w:ascii="Times New Roman" w:eastAsia="Times New Roman" w:hAnsi="Times New Roman" w:cs="Times New Roman"/>
                <w:color w:val="000000"/>
                <w:sz w:val="24"/>
                <w:szCs w:val="24"/>
                <w:lang w:eastAsia="ru-RU"/>
              </w:rPr>
              <w:t>Данные, поступившие от предприятий и организаций Ленинградской области, рекрутинговых агентств, объединений работодателей, органов исполнительной власти региона, органов местного самоуправления и образовательных организаций, обобщаются и анализируются комитетом общего и профессионального образования Ленинградской области (далее – комитет) во взаимодействии с комитетом экономического развития и инвестиционной деятельности Ленинградской области.</w:t>
            </w:r>
            <w:proofErr w:type="gramEnd"/>
            <w:r w:rsidRPr="00736773">
              <w:rPr>
                <w:rFonts w:ascii="Times New Roman" w:eastAsia="Times New Roman" w:hAnsi="Times New Roman" w:cs="Times New Roman"/>
                <w:color w:val="000000"/>
                <w:sz w:val="24"/>
                <w:szCs w:val="24"/>
                <w:lang w:eastAsia="ru-RU"/>
              </w:rPr>
              <w:t xml:space="preserve"> На основе полученной информации формируется общий объем контрольных цифр приема граждан для </w:t>
            </w:r>
            <w:proofErr w:type="gramStart"/>
            <w:r w:rsidRPr="00736773">
              <w:rPr>
                <w:rFonts w:ascii="Times New Roman" w:eastAsia="Times New Roman" w:hAnsi="Times New Roman" w:cs="Times New Roman"/>
                <w:color w:val="000000"/>
                <w:sz w:val="24"/>
                <w:szCs w:val="24"/>
                <w:lang w:eastAsia="ru-RU"/>
              </w:rPr>
              <w:t>обучения</w:t>
            </w:r>
            <w:proofErr w:type="gramEnd"/>
            <w:r w:rsidRPr="00736773">
              <w:rPr>
                <w:rFonts w:ascii="Times New Roman" w:eastAsia="Times New Roman" w:hAnsi="Times New Roman" w:cs="Times New Roman"/>
                <w:color w:val="000000"/>
                <w:sz w:val="24"/>
                <w:szCs w:val="24"/>
                <w:lang w:eastAsia="ru-RU"/>
              </w:rPr>
              <w:t xml:space="preserve"> по основным образовательным программам за счет средств бюджета Ленинградской области. Установление контрольных цифр приема граждан образовательным организациям осуществляется на конкурсной основе. Порядок проведения публичного конкурса на установление организациям Ленинградской области, осуществляющим образовательную деятельность, контрольных цифр приема граждан по профессиям, специальностям и направлениям подготовки для обучения за счет ассигнований бюджета Ленинградской области утвержден приказом комитета от 27 марта 2014 года № 18.</w:t>
            </w:r>
            <w:r w:rsidRPr="00736773">
              <w:rPr>
                <w:rFonts w:ascii="Times New Roman" w:eastAsia="Times New Roman" w:hAnsi="Times New Roman" w:cs="Times New Roman"/>
                <w:color w:val="000000"/>
                <w:sz w:val="24"/>
                <w:szCs w:val="24"/>
                <w:lang w:eastAsia="ru-RU"/>
              </w:rPr>
              <w:br/>
              <w:t xml:space="preserve"> Информация о механизме формирования контрольных цифр приема для государственных профессиональных образовательных организаций и образовательных организаций высшего образования Ленинградской области размещена на официальном сайте комитета </w:t>
            </w:r>
            <w:r w:rsidRPr="00736773">
              <w:rPr>
                <w:rFonts w:ascii="Times New Roman" w:eastAsia="Times New Roman" w:hAnsi="Times New Roman" w:cs="Times New Roman"/>
                <w:color w:val="000000"/>
                <w:sz w:val="24"/>
                <w:szCs w:val="24"/>
                <w:lang w:eastAsia="ru-RU"/>
              </w:rPr>
              <w:lastRenderedPageBreak/>
              <w:t>общего и профессионального образования Ленинградской области. Ежегодно по окончанию процедуры установления контрольных цифр приема на очередной учебный год государственные образовательные организации высшего образования Ленинградской области размещают информацию о количестве мест для приема на обучение, а также о численности поступивших на официальных сайтах.                                                                                                                                                                                                                                     Комитетом общего и профессионального образования подготовлен проект нормативного правового акта о внесении изменений в  постановлении Правительства Ленинградской области от 29 августа 2013 года № 278, который будет рассмотрен на заседании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w:t>
            </w:r>
          </w:p>
        </w:tc>
      </w:tr>
      <w:tr w:rsidR="007F5FFD" w:rsidRPr="00736773" w:rsidTr="00B07382">
        <w:trPr>
          <w:trHeight w:val="33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6.       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5 «Реализация механизмов прогнозирования потребности в кадрах по перспективным и востребованным профессиям»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 xml:space="preserve">В Ленинградской области формируется и периодически актуализируется прогноз потребности в кадрах на долгосрочную перспективу (до 7 лет) на основе прогноза социально-экономического развития региона и </w:t>
            </w:r>
            <w:r w:rsidRPr="00736773">
              <w:rPr>
                <w:rFonts w:ascii="Times New Roman" w:eastAsia="Times New Roman" w:hAnsi="Times New Roman" w:cs="Times New Roman"/>
                <w:b/>
                <w:bCs/>
                <w:color w:val="000000"/>
                <w:sz w:val="24"/>
                <w:szCs w:val="24"/>
                <w:lang w:eastAsia="ru-RU"/>
              </w:rPr>
              <w:lastRenderedPageBreak/>
              <w:t>включает как количественную, так и качественную потребность, и является основой для формирования государственного заказа на подготовку и переподготовку кадров, а также на выработку механизмов привлечения кадров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3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6.1.      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Прогнозирование текущей и перспективной потребности в кадрах в соответствии с собранными данными о потребностях работодателей, инвестиционных проектах, социально-экономическими условиями Ленинградской области, макроэкономическими тенденциями и т.д.</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Определена количественная и качественная оценка потребности в кадрах Прогноз потребности в кадрах опубликован в открытых источниках и доступен для участников процессов кадрового обеспечения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экономического развития и инвестиционной деятельности Ленинградской области Комитет по труду и занятости Ленинградской области Комитет по развитию малого, среднего бизнеса и потребительского рынка Ленинградской области Муниципальные органы власти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Прогноз потребности в кадрах на период до 7 лет по годам, опубликованный в открытых источниках</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Выполнено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Информация о текущей потребности в кадрах в соответствии с вакансиями, заявленными работодателями в службу занятости населения Ленинградской области ежемесячно и ежеквартально публикуются на официальном сайте комитета по труду и занятости населения </w:t>
            </w:r>
            <w:r w:rsidR="00736773" w:rsidRPr="00736773">
              <w:rPr>
                <w:rFonts w:ascii="Times New Roman" w:eastAsia="Times New Roman" w:hAnsi="Times New Roman" w:cs="Times New Roman"/>
                <w:color w:val="000000"/>
                <w:sz w:val="24"/>
                <w:szCs w:val="24"/>
                <w:lang w:eastAsia="ru-RU"/>
              </w:rPr>
              <w:t>Ленинградской</w:t>
            </w:r>
            <w:r w:rsidRPr="00736773">
              <w:rPr>
                <w:rFonts w:ascii="Times New Roman" w:eastAsia="Times New Roman" w:hAnsi="Times New Roman" w:cs="Times New Roman"/>
                <w:color w:val="000000"/>
                <w:sz w:val="24"/>
                <w:szCs w:val="24"/>
                <w:lang w:eastAsia="ru-RU"/>
              </w:rPr>
              <w:t xml:space="preserve"> области (по адресу http://job.lenobl.ru/ru/deiatelnost/informirovanie-o-situacii-na-rynke-truda-leningradskoj-oblasti/) </w:t>
            </w:r>
          </w:p>
        </w:tc>
      </w:tr>
      <w:tr w:rsidR="007F5FFD" w:rsidRPr="00736773" w:rsidTr="00B07382">
        <w:trPr>
          <w:trHeight w:val="3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6.2.      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экспертных обсуждений, сессий по выявлению новых и перспективных компетенций в связи с реализацией инновационных и прорывных проектов на территории региона (приоритетов кадрового обеспечения)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Перечень перспективных, новых профессий и компетенций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Союз «Ленинградская областная торгово-промышленная палата» Региональное объединение работодателей</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Протокол рабочей группы о рассмотрении результатов экспертных обсуждений.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Выполнено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Перечень перспективных и востребованных на рынке труда Ленинградской области профессий и специальностей, требующих среднего профессионального образования утвержден распоряжением комитета общего и профессионального образования Ленинградской области от 28 апреля 2017 года № 1090-р</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6.3.      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Пересмотр механизма установления контрольных цифр приёма по образовательным организациям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Утверждены контрольные цифры приема на 2020 год в разрезе образовательных учреждений и по направлениям подготовки Государственный заказ размещен в открытых источниках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по труду и занятости Ленинградской области Совет</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Постановление правительства Ленинградской области о порядке утверждения контрольных цифр приема в соответствии с требованиями стандарта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Выполнено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Постановление Правительства Ленинградской области от 29 августа 2013 года № 278 «Об утверждении порядка установления организациям Ленинградской области, осуществляющих образовательную деятельность,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образования и высшего образования за счет бюджетных ассигнований областного бюджета Ленинградской области», приказ комитета общего и профессионального образования Ленинградской области от 15 апреля</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 xml:space="preserve">2019 года № 24 "Об утверждении общих объемов </w:t>
            </w:r>
            <w:r w:rsidRPr="00736773">
              <w:rPr>
                <w:rFonts w:ascii="Times New Roman" w:eastAsia="Times New Roman" w:hAnsi="Times New Roman" w:cs="Times New Roman"/>
                <w:color w:val="000000"/>
                <w:sz w:val="24"/>
                <w:szCs w:val="24"/>
                <w:lang w:eastAsia="ru-RU"/>
              </w:rPr>
              <w:lastRenderedPageBreak/>
              <w:t>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2020 год", распоряжение комитета общего и профессионального образования Ленинградской области от 5 июня 2019 года № 1358-р "Об установлении подведомственным государственным профессиональным образовательным организациям и</w:t>
            </w:r>
            <w:proofErr w:type="gramEnd"/>
            <w:r w:rsidRPr="00736773">
              <w:rPr>
                <w:rFonts w:ascii="Times New Roman" w:eastAsia="Times New Roman" w:hAnsi="Times New Roman" w:cs="Times New Roman"/>
                <w:color w:val="000000"/>
                <w:sz w:val="24"/>
                <w:szCs w:val="24"/>
                <w:lang w:eastAsia="ru-RU"/>
              </w:rPr>
              <w:t xml:space="preserve"> образовательным организациям высшего </w:t>
            </w:r>
            <w:proofErr w:type="gramStart"/>
            <w:r w:rsidRPr="00736773">
              <w:rPr>
                <w:rFonts w:ascii="Times New Roman" w:eastAsia="Times New Roman" w:hAnsi="Times New Roman" w:cs="Times New Roman"/>
                <w:color w:val="000000"/>
                <w:sz w:val="24"/>
                <w:szCs w:val="24"/>
                <w:lang w:eastAsia="ru-RU"/>
              </w:rPr>
              <w:t>образования Ленинградской области контрольных цифр приема граждан</w:t>
            </w:r>
            <w:proofErr w:type="gramEnd"/>
            <w:r w:rsidRPr="00736773">
              <w:rPr>
                <w:rFonts w:ascii="Times New Roman" w:eastAsia="Times New Roman" w:hAnsi="Times New Roman" w:cs="Times New Roman"/>
                <w:color w:val="000000"/>
                <w:sz w:val="24"/>
                <w:szCs w:val="24"/>
                <w:lang w:eastAsia="ru-RU"/>
              </w:rPr>
              <w:t xml:space="preserve"> по направлениям подготовки, профессиям и специальностям  для обучения за счет средств областного бюджета Ленинградской области по образовательным программам среднего профессионального и высшего образования на 2020 год"</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6.4.      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Формирование государственного задания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Направления </w:t>
            </w:r>
            <w:proofErr w:type="gramStart"/>
            <w:r w:rsidRPr="00736773">
              <w:rPr>
                <w:rFonts w:ascii="Times New Roman" w:eastAsia="Times New Roman" w:hAnsi="Times New Roman" w:cs="Times New Roman"/>
                <w:color w:val="000000"/>
                <w:sz w:val="24"/>
                <w:szCs w:val="24"/>
                <w:lang w:eastAsia="ru-RU"/>
              </w:rPr>
              <w:t>обучения граждан по направлению</w:t>
            </w:r>
            <w:proofErr w:type="gramEnd"/>
            <w:r w:rsidRPr="00736773">
              <w:rPr>
                <w:rFonts w:ascii="Times New Roman" w:eastAsia="Times New Roman" w:hAnsi="Times New Roman" w:cs="Times New Roman"/>
                <w:color w:val="000000"/>
                <w:sz w:val="24"/>
                <w:szCs w:val="24"/>
                <w:lang w:eastAsia="ru-RU"/>
              </w:rPr>
              <w:t xml:space="preserve"> органов служб занятости соответствует текущей потребности работодателей в кадрах</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Утвержденное государственное задание</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Будет исполнено до конца 2019 года</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6.5.      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Доведение результатов прогноза потребности в кадрах и государственного заказа до участников прогноза и до учреждений, реализующих программы профессиональной ориентации и навигации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Участвующие в прогнозе предприятия, институты и корпорации развития, образовательные организации осведомлены о результатах прогноза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Протокол рабочей группы об </w:t>
            </w:r>
            <w:proofErr w:type="gramStart"/>
            <w:r w:rsidRPr="00736773">
              <w:rPr>
                <w:rFonts w:ascii="Times New Roman" w:eastAsia="Times New Roman" w:hAnsi="Times New Roman" w:cs="Times New Roman"/>
                <w:color w:val="000000"/>
                <w:sz w:val="24"/>
                <w:szCs w:val="24"/>
                <w:lang w:eastAsia="ru-RU"/>
              </w:rPr>
              <w:t>информировании</w:t>
            </w:r>
            <w:proofErr w:type="gramEnd"/>
            <w:r w:rsidRPr="00736773">
              <w:rPr>
                <w:rFonts w:ascii="Times New Roman" w:eastAsia="Times New Roman" w:hAnsi="Times New Roman" w:cs="Times New Roman"/>
                <w:color w:val="000000"/>
                <w:sz w:val="24"/>
                <w:szCs w:val="24"/>
                <w:lang w:eastAsia="ru-RU"/>
              </w:rPr>
              <w:t xml:space="preserve"> о результатах прогноза потребности в кадрах и государственного заказа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Вопрос запланирован к рассмотрению на заседании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в декабре 2019 года</w:t>
            </w:r>
          </w:p>
        </w:tc>
      </w:tr>
      <w:tr w:rsidR="007F5FFD" w:rsidRPr="00736773" w:rsidTr="00B07382">
        <w:trPr>
          <w:trHeight w:val="26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7.       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6 «Обеспечение навигации по востребованным и перспективным профессиям»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осуществляется комплекс согласованных мероприятий по профессиональной навигации учащихся с участием работодателей и образовательных организаций с учетом прогноза потребностей в кадровых ресурсах и перспективных компетенциях</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4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комплекса согласованных мероприятий по профессиональной навигации с участием работодателей, образовательных организаций</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Определены основные направления, ключевые мероприятия, сроки их реализации и ответственные по профессиональной навигации детей и молодежи с участием предприятий реального сектора, образовательных организаций, центров занятости на основе:- прогноза потребности в кадровых ресурсах и компетенций, формируемых инновационными и прорывными решениями по развитию новых производств и отраслей региональной экономики, а также ее </w:t>
            </w:r>
            <w:proofErr w:type="spellStart"/>
            <w:r w:rsidRPr="00736773">
              <w:rPr>
                <w:rFonts w:ascii="Times New Roman" w:eastAsia="Times New Roman" w:hAnsi="Times New Roman" w:cs="Times New Roman"/>
                <w:color w:val="000000"/>
                <w:sz w:val="24"/>
                <w:szCs w:val="24"/>
                <w:lang w:eastAsia="ru-RU"/>
              </w:rPr>
              <w:t>цифровизации</w:t>
            </w:r>
            <w:proofErr w:type="spellEnd"/>
            <w:r w:rsidRPr="00736773">
              <w:rPr>
                <w:rFonts w:ascii="Times New Roman" w:eastAsia="Times New Roman" w:hAnsi="Times New Roman" w:cs="Times New Roman"/>
                <w:color w:val="000000"/>
                <w:sz w:val="24"/>
                <w:szCs w:val="24"/>
                <w:lang w:eastAsia="ru-RU"/>
              </w:rPr>
              <w:t>. - топ-профессий Ленинградской области</w:t>
            </w:r>
            <w:proofErr w:type="gramStart"/>
            <w:r w:rsidRPr="00736773">
              <w:rPr>
                <w:rFonts w:ascii="Times New Roman" w:eastAsia="Times New Roman" w:hAnsi="Times New Roman" w:cs="Times New Roman"/>
                <w:color w:val="000000"/>
                <w:sz w:val="24"/>
                <w:szCs w:val="24"/>
                <w:lang w:eastAsia="ru-RU"/>
              </w:rPr>
              <w:t>.</w:t>
            </w:r>
            <w:proofErr w:type="gramEnd"/>
            <w:r w:rsidRPr="00736773">
              <w:rPr>
                <w:rFonts w:ascii="Times New Roman" w:eastAsia="Times New Roman" w:hAnsi="Times New Roman" w:cs="Times New Roman"/>
                <w:color w:val="000000"/>
                <w:sz w:val="24"/>
                <w:szCs w:val="24"/>
                <w:lang w:eastAsia="ru-RU"/>
              </w:rPr>
              <w:t xml:space="preserve"> - </w:t>
            </w:r>
            <w:proofErr w:type="gramStart"/>
            <w:r w:rsidRPr="00736773">
              <w:rPr>
                <w:rFonts w:ascii="Times New Roman" w:eastAsia="Times New Roman" w:hAnsi="Times New Roman" w:cs="Times New Roman"/>
                <w:color w:val="000000"/>
                <w:sz w:val="24"/>
                <w:szCs w:val="24"/>
                <w:lang w:eastAsia="ru-RU"/>
              </w:rPr>
              <w:t>п</w:t>
            </w:r>
            <w:proofErr w:type="gramEnd"/>
            <w:r w:rsidRPr="00736773">
              <w:rPr>
                <w:rFonts w:ascii="Times New Roman" w:eastAsia="Times New Roman" w:hAnsi="Times New Roman" w:cs="Times New Roman"/>
                <w:color w:val="000000"/>
                <w:sz w:val="24"/>
                <w:szCs w:val="24"/>
                <w:lang w:eastAsia="ru-RU"/>
              </w:rPr>
              <w:t>риоритетов внедрения Стандарта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Апрель – 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Заместитель Председателя Правительства Ленинградской области по социальным вопросам Емельянов Н.П. 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Союз «Ленинградская областная торгово-промышленная палата» Региональное объединение работодателей «Союз промышленников и предпринимателей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Правовой акт об утверждении Комплекса мероприятий по профессиональной навигации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Координационным комитетом содействия занятости населения Ленинградской области утверждена Концепция </w:t>
            </w:r>
            <w:proofErr w:type="gramStart"/>
            <w:r w:rsidRPr="00736773">
              <w:rPr>
                <w:rFonts w:ascii="Times New Roman" w:eastAsia="Times New Roman" w:hAnsi="Times New Roman" w:cs="Times New Roman"/>
                <w:color w:val="000000"/>
                <w:sz w:val="24"/>
                <w:szCs w:val="24"/>
                <w:lang w:eastAsia="ru-RU"/>
              </w:rPr>
              <w:t>развития системы профессиональной ориентации населения Ленинградской области</w:t>
            </w:r>
            <w:proofErr w:type="gramEnd"/>
            <w:r w:rsidRPr="00736773">
              <w:rPr>
                <w:rFonts w:ascii="Times New Roman" w:eastAsia="Times New Roman" w:hAnsi="Times New Roman" w:cs="Times New Roman"/>
                <w:color w:val="000000"/>
                <w:sz w:val="24"/>
                <w:szCs w:val="24"/>
                <w:lang w:eastAsia="ru-RU"/>
              </w:rPr>
              <w:t xml:space="preserve"> до 2030 года (протокол №1 от 30.07.2018 г.). В рамках данной Концепции, а также </w:t>
            </w:r>
            <w:r w:rsidRPr="00736773">
              <w:rPr>
                <w:rFonts w:ascii="Times New Roman" w:eastAsia="Times New Roman" w:hAnsi="Times New Roman" w:cs="Times New Roman"/>
                <w:color w:val="000000"/>
                <w:sz w:val="24"/>
                <w:szCs w:val="24"/>
                <w:lang w:eastAsia="ru-RU"/>
              </w:rPr>
              <w:br w:type="page"/>
              <w:t xml:space="preserve"> "Концепции совершенствования системы профессиональной ориентации в общеобразовательных организациях Ленинградской области на 2013 - 2020 годы" (постановление Правительства Ленинградской области</w:t>
            </w:r>
            <w:r w:rsidRPr="00736773">
              <w:rPr>
                <w:rFonts w:ascii="Times New Roman" w:eastAsia="Times New Roman" w:hAnsi="Times New Roman" w:cs="Times New Roman"/>
                <w:color w:val="000000"/>
                <w:sz w:val="24"/>
                <w:szCs w:val="24"/>
                <w:lang w:eastAsia="ru-RU"/>
              </w:rPr>
              <w:br w:type="page"/>
              <w:t xml:space="preserve">от 16 декабря 2013 г. N 471) реализуется план </w:t>
            </w:r>
            <w:proofErr w:type="spellStart"/>
            <w:r w:rsidRPr="00736773">
              <w:rPr>
                <w:rFonts w:ascii="Times New Roman" w:eastAsia="Times New Roman" w:hAnsi="Times New Roman" w:cs="Times New Roman"/>
                <w:color w:val="000000"/>
                <w:sz w:val="24"/>
                <w:szCs w:val="24"/>
                <w:lang w:eastAsia="ru-RU"/>
              </w:rPr>
              <w:t>профориентационных</w:t>
            </w:r>
            <w:proofErr w:type="spellEnd"/>
            <w:r w:rsidRPr="00736773">
              <w:rPr>
                <w:rFonts w:ascii="Times New Roman" w:eastAsia="Times New Roman" w:hAnsi="Times New Roman" w:cs="Times New Roman"/>
                <w:color w:val="000000"/>
                <w:sz w:val="24"/>
                <w:szCs w:val="24"/>
                <w:lang w:eastAsia="ru-RU"/>
              </w:rPr>
              <w:t xml:space="preserve"> мероприятий,  внедряются </w:t>
            </w:r>
            <w:proofErr w:type="spellStart"/>
            <w:r w:rsidRPr="00736773">
              <w:rPr>
                <w:rFonts w:ascii="Times New Roman" w:eastAsia="Times New Roman" w:hAnsi="Times New Roman" w:cs="Times New Roman"/>
                <w:color w:val="000000"/>
                <w:sz w:val="24"/>
                <w:szCs w:val="24"/>
                <w:lang w:eastAsia="ru-RU"/>
              </w:rPr>
              <w:t>профориентационные</w:t>
            </w:r>
            <w:proofErr w:type="spellEnd"/>
            <w:r w:rsidRPr="00736773">
              <w:rPr>
                <w:rFonts w:ascii="Times New Roman" w:eastAsia="Times New Roman" w:hAnsi="Times New Roman" w:cs="Times New Roman"/>
                <w:color w:val="000000"/>
                <w:sz w:val="24"/>
                <w:szCs w:val="24"/>
                <w:lang w:eastAsia="ru-RU"/>
              </w:rPr>
              <w:t xml:space="preserve"> проекты "Наставничество в профориентации", "</w:t>
            </w:r>
            <w:proofErr w:type="spellStart"/>
            <w:r w:rsidRPr="00736773">
              <w:rPr>
                <w:rFonts w:ascii="Times New Roman" w:eastAsia="Times New Roman" w:hAnsi="Times New Roman" w:cs="Times New Roman"/>
                <w:color w:val="000000"/>
                <w:sz w:val="24"/>
                <w:szCs w:val="24"/>
                <w:lang w:eastAsia="ru-RU"/>
              </w:rPr>
              <w:t>Профориентационное</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волонтерство</w:t>
            </w:r>
            <w:proofErr w:type="spellEnd"/>
            <w:r w:rsidRPr="00736773">
              <w:rPr>
                <w:rFonts w:ascii="Times New Roman" w:eastAsia="Times New Roman" w:hAnsi="Times New Roman" w:cs="Times New Roman"/>
                <w:color w:val="000000"/>
                <w:sz w:val="24"/>
                <w:szCs w:val="24"/>
                <w:lang w:eastAsia="ru-RU"/>
              </w:rPr>
              <w:t>". Информация о реализации проектов  размещалась на официальном сайте комитета по труду и занятости населения Ленинградской области (job.lenobl.ru), в социальных сетях комитета (vk.com/</w:t>
            </w:r>
            <w:proofErr w:type="spellStart"/>
            <w:r w:rsidRPr="00736773">
              <w:rPr>
                <w:rFonts w:ascii="Times New Roman" w:eastAsia="Times New Roman" w:hAnsi="Times New Roman" w:cs="Times New Roman"/>
                <w:color w:val="000000"/>
                <w:sz w:val="24"/>
                <w:szCs w:val="24"/>
                <w:lang w:eastAsia="ru-RU"/>
              </w:rPr>
              <w:t>ktzn_lo</w:t>
            </w:r>
            <w:proofErr w:type="spellEnd"/>
            <w:r w:rsidRPr="00736773">
              <w:rPr>
                <w:rFonts w:ascii="Times New Roman" w:eastAsia="Times New Roman" w:hAnsi="Times New Roman" w:cs="Times New Roman"/>
                <w:color w:val="000000"/>
                <w:sz w:val="24"/>
                <w:szCs w:val="24"/>
                <w:lang w:eastAsia="ru-RU"/>
              </w:rPr>
              <w:t>).</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мероприятий по профессиональной навигации и ориентации школьников, прохождению профессиональных проб</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Обеспечено массовое участие школьников в мероприятиях  в соответствии с планом (п.7.1)</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по труду и занятости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Публичные материалы о проведенных мероприятиях, размещенные в сети Интернет</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 xml:space="preserve">В январе - октябре 2019 года проведены: всероссийские акции "Неделя без турникетов" (участие приняли более 100 работодателей, 3000 школьников), дни открытых дверей службы занятости населения Ленинградской области "Старт в карьеру" (приняли участие более 600 студентов),  Единый день Профориентации (1500 школьников и студентов, 60 партнеров-работодателей), </w:t>
            </w:r>
            <w:proofErr w:type="spellStart"/>
            <w:r w:rsidRPr="00736773">
              <w:rPr>
                <w:rFonts w:ascii="Times New Roman" w:eastAsia="Times New Roman" w:hAnsi="Times New Roman" w:cs="Times New Roman"/>
                <w:color w:val="000000"/>
                <w:sz w:val="24"/>
                <w:szCs w:val="24"/>
                <w:lang w:eastAsia="ru-RU"/>
              </w:rPr>
              <w:t>профориентационные</w:t>
            </w:r>
            <w:proofErr w:type="spellEnd"/>
            <w:r w:rsidRPr="00736773">
              <w:rPr>
                <w:rFonts w:ascii="Times New Roman" w:eastAsia="Times New Roman" w:hAnsi="Times New Roman" w:cs="Times New Roman"/>
                <w:color w:val="000000"/>
                <w:sz w:val="24"/>
                <w:szCs w:val="24"/>
                <w:lang w:eastAsia="ru-RU"/>
              </w:rPr>
              <w:t xml:space="preserve"> мероприятия в рамках работы трудовых бригад для подростков (более 3000 школьников);</w:t>
            </w:r>
            <w:proofErr w:type="gramEnd"/>
            <w:r w:rsidRPr="00736773">
              <w:rPr>
                <w:rFonts w:ascii="Times New Roman" w:eastAsia="Times New Roman" w:hAnsi="Times New Roman" w:cs="Times New Roman"/>
                <w:color w:val="000000"/>
                <w:sz w:val="24"/>
                <w:szCs w:val="24"/>
                <w:lang w:eastAsia="ru-RU"/>
              </w:rPr>
              <w:t xml:space="preserve"> на базе передвижного центра профориентации службы занятости прошли </w:t>
            </w:r>
            <w:proofErr w:type="spellStart"/>
            <w:r w:rsidRPr="00736773">
              <w:rPr>
                <w:rFonts w:ascii="Times New Roman" w:eastAsia="Times New Roman" w:hAnsi="Times New Roman" w:cs="Times New Roman"/>
                <w:color w:val="000000"/>
                <w:sz w:val="24"/>
                <w:szCs w:val="24"/>
                <w:lang w:eastAsia="ru-RU"/>
              </w:rPr>
              <w:t>профориентационное</w:t>
            </w:r>
            <w:proofErr w:type="spellEnd"/>
            <w:r w:rsidRPr="00736773">
              <w:rPr>
                <w:rFonts w:ascii="Times New Roman" w:eastAsia="Times New Roman" w:hAnsi="Times New Roman" w:cs="Times New Roman"/>
                <w:color w:val="000000"/>
                <w:sz w:val="24"/>
                <w:szCs w:val="24"/>
                <w:lang w:eastAsia="ru-RU"/>
              </w:rPr>
              <w:t xml:space="preserve"> тестирование и получили индивидуальные рекомендации  816 человек, из них – 527 обучающиеся сельских (деревенских) школ.                                                        В реализации находятся проектные инициативы "Наставничество в профориентации" (14 наставников, 40 наставляемых) и "</w:t>
            </w:r>
            <w:proofErr w:type="spellStart"/>
            <w:r w:rsidRPr="00736773">
              <w:rPr>
                <w:rFonts w:ascii="Times New Roman" w:eastAsia="Times New Roman" w:hAnsi="Times New Roman" w:cs="Times New Roman"/>
                <w:color w:val="000000"/>
                <w:sz w:val="24"/>
                <w:szCs w:val="24"/>
                <w:lang w:eastAsia="ru-RU"/>
              </w:rPr>
              <w:t>Профориентационное</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волонтерство</w:t>
            </w:r>
            <w:proofErr w:type="spellEnd"/>
            <w:r w:rsidRPr="00736773">
              <w:rPr>
                <w:rFonts w:ascii="Times New Roman" w:eastAsia="Times New Roman" w:hAnsi="Times New Roman" w:cs="Times New Roman"/>
                <w:color w:val="000000"/>
                <w:sz w:val="24"/>
                <w:szCs w:val="24"/>
                <w:lang w:eastAsia="ru-RU"/>
              </w:rPr>
              <w:t xml:space="preserve">" (100 </w:t>
            </w:r>
            <w:proofErr w:type="spellStart"/>
            <w:r w:rsidRPr="00736773">
              <w:rPr>
                <w:rFonts w:ascii="Times New Roman" w:eastAsia="Times New Roman" w:hAnsi="Times New Roman" w:cs="Times New Roman"/>
                <w:color w:val="000000"/>
                <w:sz w:val="24"/>
                <w:szCs w:val="24"/>
                <w:lang w:eastAsia="ru-RU"/>
              </w:rPr>
              <w:t>профориентационных</w:t>
            </w:r>
            <w:proofErr w:type="spellEnd"/>
            <w:r w:rsidRPr="00736773">
              <w:rPr>
                <w:rFonts w:ascii="Times New Roman" w:eastAsia="Times New Roman" w:hAnsi="Times New Roman" w:cs="Times New Roman"/>
                <w:color w:val="000000"/>
                <w:sz w:val="24"/>
                <w:szCs w:val="24"/>
                <w:lang w:eastAsia="ru-RU"/>
              </w:rPr>
              <w:t xml:space="preserve"> волонтеров). На 01.11.19 г. оказано 26 028  услуги по профессиональной ориентации  (86 % от плана). Информация о мероприятиях размещалась на официальном сайте комитета по труду и занятости населения Ленинградской области (job.lenobl.ru), в социальных сетях комитета (vk.com/</w:t>
            </w:r>
            <w:proofErr w:type="spellStart"/>
            <w:r w:rsidRPr="00736773">
              <w:rPr>
                <w:rFonts w:ascii="Times New Roman" w:eastAsia="Times New Roman" w:hAnsi="Times New Roman" w:cs="Times New Roman"/>
                <w:color w:val="000000"/>
                <w:sz w:val="24"/>
                <w:szCs w:val="24"/>
                <w:lang w:eastAsia="ru-RU"/>
              </w:rPr>
              <w:t>ktzn_lo</w:t>
            </w:r>
            <w:proofErr w:type="spellEnd"/>
            <w:r w:rsidRPr="00736773">
              <w:rPr>
                <w:rFonts w:ascii="Times New Roman" w:eastAsia="Times New Roman" w:hAnsi="Times New Roman" w:cs="Times New Roman"/>
                <w:color w:val="000000"/>
                <w:sz w:val="24"/>
                <w:szCs w:val="24"/>
                <w:lang w:eastAsia="ru-RU"/>
              </w:rPr>
              <w:t xml:space="preserve">).                                    </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Реализация обновленных программ, а также механизмов участия преподавателей организаций ПОО и ООВО, представителей работодателей в проведении урока «Технология» в школах</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Уроки «Технология» в школах реализуются по обновленным программам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Отчет о реализации программ</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Примерные образовательные программы по учебному предмету "Технология" (обновленные) будут утверждены на федеральном уровне после принятия новой </w:t>
            </w:r>
            <w:r w:rsidR="00736773" w:rsidRPr="00736773">
              <w:rPr>
                <w:rFonts w:ascii="Times New Roman" w:eastAsia="Times New Roman" w:hAnsi="Times New Roman" w:cs="Times New Roman"/>
                <w:color w:val="000000"/>
                <w:sz w:val="24"/>
                <w:szCs w:val="24"/>
                <w:lang w:eastAsia="ru-RU"/>
              </w:rPr>
              <w:t>редакции</w:t>
            </w:r>
            <w:r w:rsidRPr="00736773">
              <w:rPr>
                <w:rFonts w:ascii="Times New Roman" w:eastAsia="Times New Roman" w:hAnsi="Times New Roman" w:cs="Times New Roman"/>
                <w:color w:val="000000"/>
                <w:sz w:val="24"/>
                <w:szCs w:val="24"/>
                <w:lang w:eastAsia="ru-RU"/>
              </w:rPr>
              <w:t xml:space="preserve"> ФГОС ООО. В 2019 году в Ленинградской области созданы 28 центров образования цифрового и гуманитарного профиля "Точки роста", одной из задач которых является формирование у обучающихся современных компетенций и навыков. Кроме того, 28 педагогов центров "Точка роста" прошли </w:t>
            </w:r>
            <w:proofErr w:type="gramStart"/>
            <w:r w:rsidRPr="00736773">
              <w:rPr>
                <w:rFonts w:ascii="Times New Roman" w:eastAsia="Times New Roman" w:hAnsi="Times New Roman" w:cs="Times New Roman"/>
                <w:color w:val="000000"/>
                <w:sz w:val="24"/>
                <w:szCs w:val="24"/>
                <w:lang w:eastAsia="ru-RU"/>
              </w:rPr>
              <w:t>обучение по вопросам</w:t>
            </w:r>
            <w:proofErr w:type="gramEnd"/>
            <w:r w:rsidRPr="00736773">
              <w:rPr>
                <w:rFonts w:ascii="Times New Roman" w:eastAsia="Times New Roman" w:hAnsi="Times New Roman" w:cs="Times New Roman"/>
                <w:color w:val="000000"/>
                <w:sz w:val="24"/>
                <w:szCs w:val="24"/>
                <w:lang w:eastAsia="ru-RU"/>
              </w:rPr>
              <w:t xml:space="preserve"> преподавания обновленных программ учебного предмета "Технология" с использованием современного высокотехнологичного оборудования (</w:t>
            </w:r>
            <w:proofErr w:type="spellStart"/>
            <w:r w:rsidRPr="00736773">
              <w:rPr>
                <w:rFonts w:ascii="Times New Roman" w:eastAsia="Times New Roman" w:hAnsi="Times New Roman" w:cs="Times New Roman"/>
                <w:color w:val="000000"/>
                <w:sz w:val="24"/>
                <w:szCs w:val="24"/>
                <w:lang w:eastAsia="ru-RU"/>
              </w:rPr>
              <w:t>квадрокоптеры</w:t>
            </w:r>
            <w:proofErr w:type="spellEnd"/>
            <w:r w:rsidRPr="00736773">
              <w:rPr>
                <w:rFonts w:ascii="Times New Roman" w:eastAsia="Times New Roman" w:hAnsi="Times New Roman" w:cs="Times New Roman"/>
                <w:color w:val="000000"/>
                <w:sz w:val="24"/>
                <w:szCs w:val="24"/>
                <w:lang w:eastAsia="ru-RU"/>
              </w:rPr>
              <w:t xml:space="preserve">, 3D-принтеры и т.п.). Оснащение центров </w:t>
            </w:r>
            <w:proofErr w:type="gramStart"/>
            <w:r w:rsidRPr="00736773">
              <w:rPr>
                <w:rFonts w:ascii="Times New Roman" w:eastAsia="Times New Roman" w:hAnsi="Times New Roman" w:cs="Times New Roman"/>
                <w:color w:val="000000"/>
                <w:sz w:val="24"/>
                <w:szCs w:val="24"/>
                <w:lang w:eastAsia="ru-RU"/>
              </w:rPr>
              <w:t>обеспечено</w:t>
            </w:r>
            <w:proofErr w:type="gramEnd"/>
            <w:r w:rsidRPr="00736773">
              <w:rPr>
                <w:rFonts w:ascii="Times New Roman" w:eastAsia="Times New Roman" w:hAnsi="Times New Roman" w:cs="Times New Roman"/>
                <w:color w:val="000000"/>
                <w:sz w:val="24"/>
                <w:szCs w:val="24"/>
                <w:lang w:eastAsia="ru-RU"/>
              </w:rPr>
              <w:t xml:space="preserve"> в том числе за счет средств субсидии из федерального бюджета на </w:t>
            </w:r>
            <w:proofErr w:type="spellStart"/>
            <w:r w:rsidRPr="00736773">
              <w:rPr>
                <w:rFonts w:ascii="Times New Roman" w:eastAsia="Times New Roman" w:hAnsi="Times New Roman" w:cs="Times New Roman"/>
                <w:color w:val="000000"/>
                <w:sz w:val="24"/>
                <w:szCs w:val="24"/>
                <w:lang w:eastAsia="ru-RU"/>
              </w:rPr>
              <w:t>софинансирование</w:t>
            </w:r>
            <w:proofErr w:type="spellEnd"/>
            <w:r w:rsidRPr="00736773">
              <w:rPr>
                <w:rFonts w:ascii="Times New Roman" w:eastAsia="Times New Roman" w:hAnsi="Times New Roman" w:cs="Times New Roman"/>
                <w:color w:val="000000"/>
                <w:sz w:val="24"/>
                <w:szCs w:val="24"/>
                <w:lang w:eastAsia="ru-RU"/>
              </w:rPr>
              <w:t xml:space="preserve"> расходных обязательств субъектов РФ при реализации мероприятий федерального проекта "Современная школа" национального проекта "Образование". В настоящее время отдельные </w:t>
            </w:r>
            <w:proofErr w:type="gramStart"/>
            <w:r w:rsidRPr="00736773">
              <w:rPr>
                <w:rFonts w:ascii="Times New Roman" w:eastAsia="Times New Roman" w:hAnsi="Times New Roman" w:cs="Times New Roman"/>
                <w:color w:val="000000"/>
                <w:sz w:val="24"/>
                <w:szCs w:val="24"/>
                <w:lang w:eastAsia="ru-RU"/>
              </w:rPr>
              <w:t>кейс-модули</w:t>
            </w:r>
            <w:proofErr w:type="gramEnd"/>
            <w:r w:rsidRPr="00736773">
              <w:rPr>
                <w:rFonts w:ascii="Times New Roman" w:eastAsia="Times New Roman" w:hAnsi="Times New Roman" w:cs="Times New Roman"/>
                <w:color w:val="000000"/>
                <w:sz w:val="24"/>
                <w:szCs w:val="24"/>
                <w:lang w:eastAsia="ru-RU"/>
              </w:rPr>
              <w:t xml:space="preserve"> в рамках учебного предмета "Технология" в пилотном режиме реализуются в центрах "Точка роста".</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7.4.      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Реализация мероприятий проекта «Билет в будущее» на территории 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Обеспечено участие школьников 6 – 11х классов в мероприятиях проекта «Билет  в будущее»</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Отчет о реализации программ</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 2019 году на цифровой платформе проекта "Билет в будущее" зарегистрировано и прошло все 3 этапа </w:t>
            </w:r>
            <w:proofErr w:type="spellStart"/>
            <w:r w:rsidRPr="00736773">
              <w:rPr>
                <w:rFonts w:ascii="Times New Roman" w:eastAsia="Times New Roman" w:hAnsi="Times New Roman" w:cs="Times New Roman"/>
                <w:color w:val="000000"/>
                <w:sz w:val="24"/>
                <w:szCs w:val="24"/>
                <w:lang w:eastAsia="ru-RU"/>
              </w:rPr>
              <w:t>профориентационного</w:t>
            </w:r>
            <w:proofErr w:type="spellEnd"/>
            <w:r w:rsidRPr="00736773">
              <w:rPr>
                <w:rFonts w:ascii="Times New Roman" w:eastAsia="Times New Roman" w:hAnsi="Times New Roman" w:cs="Times New Roman"/>
                <w:color w:val="000000"/>
                <w:sz w:val="24"/>
                <w:szCs w:val="24"/>
                <w:lang w:eastAsia="ru-RU"/>
              </w:rPr>
              <w:t xml:space="preserve"> тестирования 2982 </w:t>
            </w:r>
            <w:proofErr w:type="gramStart"/>
            <w:r w:rsidRPr="00736773">
              <w:rPr>
                <w:rFonts w:ascii="Times New Roman" w:eastAsia="Times New Roman" w:hAnsi="Times New Roman" w:cs="Times New Roman"/>
                <w:color w:val="000000"/>
                <w:sz w:val="24"/>
                <w:szCs w:val="24"/>
                <w:lang w:eastAsia="ru-RU"/>
              </w:rPr>
              <w:t>обучающихся</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 xml:space="preserve">В настоящее время для обучающихся организованы массовые </w:t>
            </w:r>
            <w:proofErr w:type="spellStart"/>
            <w:r w:rsidRPr="00736773">
              <w:rPr>
                <w:rFonts w:ascii="Times New Roman" w:eastAsia="Times New Roman" w:hAnsi="Times New Roman" w:cs="Times New Roman"/>
                <w:color w:val="000000"/>
                <w:sz w:val="24"/>
                <w:szCs w:val="24"/>
                <w:lang w:eastAsia="ru-RU"/>
              </w:rPr>
              <w:t>профориентационные</w:t>
            </w:r>
            <w:proofErr w:type="spellEnd"/>
            <w:r w:rsidRPr="00736773">
              <w:rPr>
                <w:rFonts w:ascii="Times New Roman" w:eastAsia="Times New Roman" w:hAnsi="Times New Roman" w:cs="Times New Roman"/>
                <w:color w:val="000000"/>
                <w:sz w:val="24"/>
                <w:szCs w:val="24"/>
                <w:lang w:eastAsia="ru-RU"/>
              </w:rPr>
              <w:t xml:space="preserve"> мероприятия  </w:t>
            </w:r>
            <w:r w:rsidR="00736773" w:rsidRPr="00736773">
              <w:rPr>
                <w:rFonts w:ascii="Times New Roman" w:eastAsia="Times New Roman" w:hAnsi="Times New Roman" w:cs="Times New Roman"/>
                <w:color w:val="000000"/>
                <w:sz w:val="24"/>
                <w:szCs w:val="24"/>
                <w:lang w:eastAsia="ru-RU"/>
              </w:rPr>
              <w:t>ознакомительного</w:t>
            </w:r>
            <w:r w:rsidRPr="00736773">
              <w:rPr>
                <w:rFonts w:ascii="Times New Roman" w:eastAsia="Times New Roman" w:hAnsi="Times New Roman" w:cs="Times New Roman"/>
                <w:color w:val="000000"/>
                <w:sz w:val="24"/>
                <w:szCs w:val="24"/>
                <w:lang w:eastAsia="ru-RU"/>
              </w:rPr>
              <w:t xml:space="preserve"> формата - экскурсии: в организации (детские технопарки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 в г.</w:t>
            </w:r>
            <w:r w:rsidR="00736773">
              <w:rPr>
                <w:rFonts w:ascii="Times New Roman" w:eastAsia="Times New Roman" w:hAnsi="Times New Roman" w:cs="Times New Roman"/>
                <w:color w:val="000000"/>
                <w:sz w:val="24"/>
                <w:szCs w:val="24"/>
                <w:lang w:eastAsia="ru-RU"/>
              </w:rPr>
              <w:t xml:space="preserve"> </w:t>
            </w:r>
            <w:r w:rsidRPr="00736773">
              <w:rPr>
                <w:rFonts w:ascii="Times New Roman" w:eastAsia="Times New Roman" w:hAnsi="Times New Roman" w:cs="Times New Roman"/>
                <w:color w:val="000000"/>
                <w:sz w:val="24"/>
                <w:szCs w:val="24"/>
                <w:lang w:eastAsia="ru-RU"/>
              </w:rPr>
              <w:t>Всеволожске и в г.</w:t>
            </w:r>
            <w:r w:rsidR="00736773">
              <w:rPr>
                <w:rFonts w:ascii="Times New Roman" w:eastAsia="Times New Roman" w:hAnsi="Times New Roman" w:cs="Times New Roman"/>
                <w:color w:val="000000"/>
                <w:sz w:val="24"/>
                <w:szCs w:val="24"/>
                <w:lang w:eastAsia="ru-RU"/>
              </w:rPr>
              <w:t xml:space="preserve"> </w:t>
            </w:r>
            <w:r w:rsidRPr="00736773">
              <w:rPr>
                <w:rFonts w:ascii="Times New Roman" w:eastAsia="Times New Roman" w:hAnsi="Times New Roman" w:cs="Times New Roman"/>
                <w:color w:val="000000"/>
                <w:sz w:val="24"/>
                <w:szCs w:val="24"/>
                <w:lang w:eastAsia="ru-RU"/>
              </w:rPr>
              <w:lastRenderedPageBreak/>
              <w:t>Кировске Ленинградской области), школу-технопарк на базе МОБУ "СОШ "ЦО</w:t>
            </w:r>
            <w:r w:rsidR="00736773">
              <w:rPr>
                <w:rFonts w:ascii="Times New Roman" w:eastAsia="Times New Roman" w:hAnsi="Times New Roman" w:cs="Times New Roman"/>
                <w:color w:val="000000"/>
                <w:sz w:val="24"/>
                <w:szCs w:val="24"/>
                <w:lang w:eastAsia="ru-RU"/>
              </w:rPr>
              <w:t xml:space="preserve"> </w:t>
            </w:r>
            <w:r w:rsidRPr="00736773">
              <w:rPr>
                <w:rFonts w:ascii="Times New Roman" w:eastAsia="Times New Roman" w:hAnsi="Times New Roman" w:cs="Times New Roman"/>
                <w:color w:val="000000"/>
                <w:sz w:val="24"/>
                <w:szCs w:val="24"/>
                <w:lang w:eastAsia="ru-RU"/>
              </w:rPr>
              <w:t>"</w:t>
            </w:r>
            <w:proofErr w:type="spellStart"/>
            <w:r w:rsidRPr="00736773">
              <w:rPr>
                <w:rFonts w:ascii="Times New Roman" w:eastAsia="Times New Roman" w:hAnsi="Times New Roman" w:cs="Times New Roman"/>
                <w:color w:val="000000"/>
                <w:sz w:val="24"/>
                <w:szCs w:val="24"/>
                <w:lang w:eastAsia="ru-RU"/>
              </w:rPr>
              <w:t>Кудрово</w:t>
            </w:r>
            <w:proofErr w:type="spellEnd"/>
            <w:r w:rsidRPr="00736773">
              <w:rPr>
                <w:rFonts w:ascii="Times New Roman" w:eastAsia="Times New Roman" w:hAnsi="Times New Roman" w:cs="Times New Roman"/>
                <w:color w:val="000000"/>
                <w:sz w:val="24"/>
                <w:szCs w:val="24"/>
                <w:lang w:eastAsia="ru-RU"/>
              </w:rPr>
              <w:t xml:space="preserve">" Всеволожского района, муниципальные учреждения дополнительного образования, в </w:t>
            </w:r>
            <w:proofErr w:type="spellStart"/>
            <w:r w:rsidRPr="00736773">
              <w:rPr>
                <w:rFonts w:ascii="Times New Roman" w:eastAsia="Times New Roman" w:hAnsi="Times New Roman" w:cs="Times New Roman"/>
                <w:color w:val="000000"/>
                <w:sz w:val="24"/>
                <w:szCs w:val="24"/>
                <w:lang w:eastAsia="ru-RU"/>
              </w:rPr>
              <w:t>т.ч</w:t>
            </w:r>
            <w:proofErr w:type="spellEnd"/>
            <w:r w:rsidRPr="00736773">
              <w:rPr>
                <w:rFonts w:ascii="Times New Roman" w:eastAsia="Times New Roman" w:hAnsi="Times New Roman" w:cs="Times New Roman"/>
                <w:color w:val="000000"/>
                <w:sz w:val="24"/>
                <w:szCs w:val="24"/>
                <w:lang w:eastAsia="ru-RU"/>
              </w:rPr>
              <w:t xml:space="preserve">. являющиеся площадками подготовки обучающихся к участию в чемпионате </w:t>
            </w:r>
            <w:proofErr w:type="spellStart"/>
            <w:r w:rsidRPr="00736773">
              <w:rPr>
                <w:rFonts w:ascii="Times New Roman" w:eastAsia="Times New Roman" w:hAnsi="Times New Roman" w:cs="Times New Roman"/>
                <w:color w:val="000000"/>
                <w:sz w:val="24"/>
                <w:szCs w:val="24"/>
                <w:lang w:eastAsia="ru-RU"/>
              </w:rPr>
              <w:t>профмастерства</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ЮниорПрофи</w:t>
            </w:r>
            <w:proofErr w:type="spellEnd"/>
            <w:r w:rsidRPr="00736773">
              <w:rPr>
                <w:rFonts w:ascii="Times New Roman" w:eastAsia="Times New Roman" w:hAnsi="Times New Roman" w:cs="Times New Roman"/>
                <w:color w:val="000000"/>
                <w:sz w:val="24"/>
                <w:szCs w:val="24"/>
                <w:lang w:eastAsia="ru-RU"/>
              </w:rPr>
              <w:t>", государственные профессиональные организации и организации высшего образования Ленинградской</w:t>
            </w:r>
            <w:proofErr w:type="gramEnd"/>
            <w:r w:rsidRPr="00736773">
              <w:rPr>
                <w:rFonts w:ascii="Times New Roman" w:eastAsia="Times New Roman" w:hAnsi="Times New Roman" w:cs="Times New Roman"/>
                <w:color w:val="000000"/>
                <w:sz w:val="24"/>
                <w:szCs w:val="24"/>
                <w:lang w:eastAsia="ru-RU"/>
              </w:rPr>
              <w:t xml:space="preserve"> области)</w:t>
            </w:r>
            <w:proofErr w:type="gramStart"/>
            <w:r w:rsidRPr="00736773">
              <w:rPr>
                <w:rFonts w:ascii="Times New Roman" w:eastAsia="Times New Roman" w:hAnsi="Times New Roman" w:cs="Times New Roman"/>
                <w:color w:val="000000"/>
                <w:sz w:val="24"/>
                <w:szCs w:val="24"/>
                <w:lang w:eastAsia="ru-RU"/>
              </w:rPr>
              <w:t>.П</w:t>
            </w:r>
            <w:proofErr w:type="gramEnd"/>
            <w:r w:rsidRPr="00736773">
              <w:rPr>
                <w:rFonts w:ascii="Times New Roman" w:eastAsia="Times New Roman" w:hAnsi="Times New Roman" w:cs="Times New Roman"/>
                <w:color w:val="000000"/>
                <w:sz w:val="24"/>
                <w:szCs w:val="24"/>
                <w:lang w:eastAsia="ru-RU"/>
              </w:rPr>
              <w:t>олучение обучающимися на цифровой платформе проекта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запланировано на декабрь 2019 года.</w:t>
            </w:r>
          </w:p>
        </w:tc>
      </w:tr>
      <w:tr w:rsidR="007F5FFD" w:rsidRPr="00736773" w:rsidTr="00B07382">
        <w:trPr>
          <w:trHeight w:val="38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мероприятий по организации / модернизации существующей инфраструктуры дополнительного образования детей в сфере инженерно-технического творчества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Модернизирована существующая и создана новая инфраструктура дополнительного образования детей в сфере инженерно-технического творчества </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Отчет о проведении мероприятий по организации / модернизации существующей инфраструктуры дополнительного образования детей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Осенью 2018 года Ленинградская область успешно приняла участие в конкурсном отборе на предоставление в 2019 году субсидий из федерального бюджета на создание детского технопарка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В 2019 году в Ленинградской области запланировано открытие двух детских технопарков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 на базе ГБПОУ ЛО «Всеволожский агропромышленный техникум» (в том числе за счет федеральной субсидии) и на базе ГБПОУ Ленинградской области «Кировский политехнический техникум».</w:t>
            </w:r>
            <w:r w:rsidRPr="00736773">
              <w:rPr>
                <w:rFonts w:ascii="Times New Roman" w:eastAsia="Times New Roman" w:hAnsi="Times New Roman" w:cs="Times New Roman"/>
                <w:color w:val="000000"/>
                <w:sz w:val="24"/>
                <w:szCs w:val="24"/>
                <w:lang w:eastAsia="ru-RU"/>
              </w:rPr>
              <w:br/>
              <w:t xml:space="preserve">Детские технопарки планируется оснастить современным инновационным оборудованием и программным обеспечением. </w:t>
            </w:r>
            <w:r w:rsidRPr="00736773">
              <w:rPr>
                <w:rFonts w:ascii="Times New Roman" w:eastAsia="Times New Roman" w:hAnsi="Times New Roman" w:cs="Times New Roman"/>
                <w:color w:val="000000"/>
                <w:sz w:val="24"/>
                <w:szCs w:val="24"/>
                <w:lang w:eastAsia="ru-RU"/>
              </w:rPr>
              <w:br/>
            </w:r>
            <w:r w:rsidRPr="00736773">
              <w:rPr>
                <w:rFonts w:ascii="Times New Roman" w:eastAsia="Times New Roman" w:hAnsi="Times New Roman" w:cs="Times New Roman"/>
                <w:color w:val="000000"/>
                <w:sz w:val="24"/>
                <w:szCs w:val="24"/>
                <w:lang w:eastAsia="ru-RU"/>
              </w:rPr>
              <w:lastRenderedPageBreak/>
              <w:t xml:space="preserve">В каждом </w:t>
            </w:r>
            <w:proofErr w:type="spellStart"/>
            <w:r w:rsidRPr="00736773">
              <w:rPr>
                <w:rFonts w:ascii="Times New Roman" w:eastAsia="Times New Roman" w:hAnsi="Times New Roman" w:cs="Times New Roman"/>
                <w:color w:val="000000"/>
                <w:sz w:val="24"/>
                <w:szCs w:val="24"/>
                <w:lang w:eastAsia="ru-RU"/>
              </w:rPr>
              <w:t>Кванториуме</w:t>
            </w:r>
            <w:proofErr w:type="spellEnd"/>
            <w:r w:rsidRPr="00736773">
              <w:rPr>
                <w:rFonts w:ascii="Times New Roman" w:eastAsia="Times New Roman" w:hAnsi="Times New Roman" w:cs="Times New Roman"/>
                <w:color w:val="000000"/>
                <w:sz w:val="24"/>
                <w:szCs w:val="24"/>
                <w:lang w:eastAsia="ru-RU"/>
              </w:rPr>
              <w:t xml:space="preserve"> будут открыты </w:t>
            </w:r>
            <w:proofErr w:type="spellStart"/>
            <w:r w:rsidRPr="00736773">
              <w:rPr>
                <w:rFonts w:ascii="Times New Roman" w:eastAsia="Times New Roman" w:hAnsi="Times New Roman" w:cs="Times New Roman"/>
                <w:color w:val="000000"/>
                <w:sz w:val="24"/>
                <w:szCs w:val="24"/>
                <w:lang w:eastAsia="ru-RU"/>
              </w:rPr>
              <w:t>Хайтек</w:t>
            </w:r>
            <w:proofErr w:type="spellEnd"/>
            <w:r w:rsidRPr="00736773">
              <w:rPr>
                <w:rFonts w:ascii="Times New Roman" w:eastAsia="Times New Roman" w:hAnsi="Times New Roman" w:cs="Times New Roman"/>
                <w:color w:val="000000"/>
                <w:sz w:val="24"/>
                <w:szCs w:val="24"/>
                <w:lang w:eastAsia="ru-RU"/>
              </w:rPr>
              <w:t xml:space="preserve"> цех и по 5 </w:t>
            </w:r>
            <w:proofErr w:type="spellStart"/>
            <w:r w:rsidRPr="00736773">
              <w:rPr>
                <w:rFonts w:ascii="Times New Roman" w:eastAsia="Times New Roman" w:hAnsi="Times New Roman" w:cs="Times New Roman"/>
                <w:color w:val="000000"/>
                <w:sz w:val="24"/>
                <w:szCs w:val="24"/>
                <w:lang w:eastAsia="ru-RU"/>
              </w:rPr>
              <w:t>квантумов</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 xml:space="preserve">Ежегодно в каждом </w:t>
            </w:r>
            <w:proofErr w:type="spellStart"/>
            <w:r w:rsidRPr="00736773">
              <w:rPr>
                <w:rFonts w:ascii="Times New Roman" w:eastAsia="Times New Roman" w:hAnsi="Times New Roman" w:cs="Times New Roman"/>
                <w:color w:val="000000"/>
                <w:sz w:val="24"/>
                <w:szCs w:val="24"/>
                <w:lang w:eastAsia="ru-RU"/>
              </w:rPr>
              <w:t>кванториуме</w:t>
            </w:r>
            <w:proofErr w:type="spellEnd"/>
            <w:r w:rsidRPr="00736773">
              <w:rPr>
                <w:rFonts w:ascii="Times New Roman" w:eastAsia="Times New Roman" w:hAnsi="Times New Roman" w:cs="Times New Roman"/>
                <w:color w:val="000000"/>
                <w:sz w:val="24"/>
                <w:szCs w:val="24"/>
                <w:lang w:eastAsia="ru-RU"/>
              </w:rPr>
              <w:t xml:space="preserve">  планируется обучаться по 800 школьников из разных районов Ленинградской области и принимать участие в мероприятиях ежегодно по 3500 детей.</w:t>
            </w:r>
            <w:r w:rsidRPr="00736773">
              <w:rPr>
                <w:rFonts w:ascii="Times New Roman" w:eastAsia="Times New Roman" w:hAnsi="Times New Roman" w:cs="Times New Roman"/>
                <w:color w:val="000000"/>
                <w:sz w:val="24"/>
                <w:szCs w:val="24"/>
                <w:lang w:eastAsia="ru-RU"/>
              </w:rPr>
              <w:br/>
              <w:t>Летом 2019 года Ленинградская область успешно приняла участие в конкурсных отборах на предоставление в 2020-22г.г. субсидий из федерального бюджета на создание детского технопарка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 и на создание двух мобильных технопарков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Третий детский технопарк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 xml:space="preserve">» будет открыт на базе </w:t>
            </w:r>
            <w:proofErr w:type="spellStart"/>
            <w:r w:rsidRPr="00736773">
              <w:rPr>
                <w:rFonts w:ascii="Times New Roman" w:eastAsia="Times New Roman" w:hAnsi="Times New Roman" w:cs="Times New Roman"/>
                <w:color w:val="000000"/>
                <w:sz w:val="24"/>
                <w:szCs w:val="24"/>
                <w:lang w:eastAsia="ru-RU"/>
              </w:rPr>
              <w:t>Сосновоборского</w:t>
            </w:r>
            <w:proofErr w:type="spellEnd"/>
            <w:r w:rsidRPr="00736773">
              <w:rPr>
                <w:rFonts w:ascii="Times New Roman" w:eastAsia="Times New Roman" w:hAnsi="Times New Roman" w:cs="Times New Roman"/>
                <w:color w:val="000000"/>
                <w:sz w:val="24"/>
                <w:szCs w:val="24"/>
                <w:lang w:eastAsia="ru-RU"/>
              </w:rPr>
              <w:t xml:space="preserve"> политехнического колледжа, в том числе за счет федеральной субсидии.</w:t>
            </w:r>
            <w:r w:rsidRPr="00736773">
              <w:rPr>
                <w:rFonts w:ascii="Times New Roman" w:eastAsia="Times New Roman" w:hAnsi="Times New Roman" w:cs="Times New Roman"/>
                <w:color w:val="000000"/>
                <w:sz w:val="24"/>
                <w:szCs w:val="24"/>
                <w:lang w:eastAsia="ru-RU"/>
              </w:rPr>
              <w:br/>
              <w:t xml:space="preserve">В дальнейшем планируется открытие </w:t>
            </w:r>
            <w:proofErr w:type="spellStart"/>
            <w:r w:rsidRPr="00736773">
              <w:rPr>
                <w:rFonts w:ascii="Times New Roman" w:eastAsia="Times New Roman" w:hAnsi="Times New Roman" w:cs="Times New Roman"/>
                <w:color w:val="000000"/>
                <w:sz w:val="24"/>
                <w:szCs w:val="24"/>
                <w:lang w:eastAsia="ru-RU"/>
              </w:rPr>
              <w:t>Кванториумов</w:t>
            </w:r>
            <w:proofErr w:type="spellEnd"/>
            <w:r w:rsidRPr="00736773">
              <w:rPr>
                <w:rFonts w:ascii="Times New Roman" w:eastAsia="Times New Roman" w:hAnsi="Times New Roman" w:cs="Times New Roman"/>
                <w:color w:val="000000"/>
                <w:sz w:val="24"/>
                <w:szCs w:val="24"/>
                <w:lang w:eastAsia="ru-RU"/>
              </w:rPr>
              <w:t xml:space="preserve"> в Гатчине и в Выборге.</w:t>
            </w:r>
            <w:r w:rsidRPr="00736773">
              <w:rPr>
                <w:rFonts w:ascii="Times New Roman" w:eastAsia="Times New Roman" w:hAnsi="Times New Roman" w:cs="Times New Roman"/>
                <w:color w:val="000000"/>
                <w:sz w:val="24"/>
                <w:szCs w:val="24"/>
                <w:lang w:eastAsia="ru-RU"/>
              </w:rPr>
              <w:br/>
              <w:t>Для детей, проживающих в сельской местности и малых городах, планируется открытие мобильных технопарков «</w:t>
            </w:r>
            <w:proofErr w:type="spellStart"/>
            <w:r w:rsidRPr="00736773">
              <w:rPr>
                <w:rFonts w:ascii="Times New Roman" w:eastAsia="Times New Roman" w:hAnsi="Times New Roman" w:cs="Times New Roman"/>
                <w:color w:val="000000"/>
                <w:sz w:val="24"/>
                <w:szCs w:val="24"/>
                <w:lang w:eastAsia="ru-RU"/>
              </w:rPr>
              <w:t>Кванториум</w:t>
            </w:r>
            <w:proofErr w:type="spellEnd"/>
            <w:r w:rsidRPr="00736773">
              <w:rPr>
                <w:rFonts w:ascii="Times New Roman" w:eastAsia="Times New Roman" w:hAnsi="Times New Roman" w:cs="Times New Roman"/>
                <w:color w:val="000000"/>
                <w:sz w:val="24"/>
                <w:szCs w:val="24"/>
                <w:lang w:eastAsia="ru-RU"/>
              </w:rPr>
              <w:t xml:space="preserve">». Первый мобильный технопарк будет открыт в 2020 году на базе Всеволожского </w:t>
            </w:r>
            <w:proofErr w:type="spellStart"/>
            <w:r w:rsidRPr="00736773">
              <w:rPr>
                <w:rFonts w:ascii="Times New Roman" w:eastAsia="Times New Roman" w:hAnsi="Times New Roman" w:cs="Times New Roman"/>
                <w:color w:val="000000"/>
                <w:sz w:val="24"/>
                <w:szCs w:val="24"/>
                <w:lang w:eastAsia="ru-RU"/>
              </w:rPr>
              <w:t>Кванториума</w:t>
            </w:r>
            <w:proofErr w:type="spellEnd"/>
            <w:r w:rsidRPr="00736773">
              <w:rPr>
                <w:rFonts w:ascii="Times New Roman" w:eastAsia="Times New Roman" w:hAnsi="Times New Roman" w:cs="Times New Roman"/>
                <w:color w:val="000000"/>
                <w:sz w:val="24"/>
                <w:szCs w:val="24"/>
                <w:lang w:eastAsia="ru-RU"/>
              </w:rPr>
              <w:t xml:space="preserve">, второй в 2022 году на базе </w:t>
            </w:r>
            <w:proofErr w:type="spellStart"/>
            <w:r w:rsidRPr="00736773">
              <w:rPr>
                <w:rFonts w:ascii="Times New Roman" w:eastAsia="Times New Roman" w:hAnsi="Times New Roman" w:cs="Times New Roman"/>
                <w:color w:val="000000"/>
                <w:sz w:val="24"/>
                <w:szCs w:val="24"/>
                <w:lang w:eastAsia="ru-RU"/>
              </w:rPr>
              <w:t>Сосновоборского</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Кванториума</w:t>
            </w:r>
            <w:proofErr w:type="spellEnd"/>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7.6.      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Проведение регионального мониторинга профессиональных планов и вариантов движения выпускников школ в целях планирования </w:t>
            </w:r>
            <w:r w:rsidRPr="00736773">
              <w:rPr>
                <w:rFonts w:ascii="Times New Roman" w:eastAsia="Times New Roman" w:hAnsi="Times New Roman" w:cs="Times New Roman"/>
                <w:color w:val="000000"/>
                <w:sz w:val="24"/>
                <w:szCs w:val="24"/>
                <w:lang w:eastAsia="ru-RU"/>
              </w:rPr>
              <w:lastRenderedPageBreak/>
              <w:t>работы и оценки результативности реализованных мер</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На основе анализа сформированы предложения по корректировке комплекса мероприятий по профессиональной навигации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Ноябрь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Предложения по корректировке комплекса мероприятий по профессиональной навигации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Комитетом по труду и занятости населения Ленинградской области проведен ежегодный мониторинг профессиональных предпочтений и </w:t>
            </w:r>
            <w:proofErr w:type="gramStart"/>
            <w:r w:rsidRPr="00736773">
              <w:rPr>
                <w:rFonts w:ascii="Times New Roman" w:eastAsia="Times New Roman" w:hAnsi="Times New Roman" w:cs="Times New Roman"/>
                <w:color w:val="000000"/>
                <w:sz w:val="24"/>
                <w:szCs w:val="24"/>
                <w:lang w:eastAsia="ru-RU"/>
              </w:rPr>
              <w:t>склонностей</w:t>
            </w:r>
            <w:proofErr w:type="gramEnd"/>
            <w:r w:rsidRPr="00736773">
              <w:rPr>
                <w:rFonts w:ascii="Times New Roman" w:eastAsia="Times New Roman" w:hAnsi="Times New Roman" w:cs="Times New Roman"/>
                <w:color w:val="000000"/>
                <w:sz w:val="24"/>
                <w:szCs w:val="24"/>
                <w:lang w:eastAsia="ru-RU"/>
              </w:rPr>
              <w:t xml:space="preserve"> обучающихся 9-х – 11-х классов общеобразовательных организаций  путем анкетирования, в котором приняли участие 3359 школьников, из них (70% - обучающиеся 9-х классов, 17% -  обучающиеся 10 классов, 13 % - обучающиеся 11 классов). </w:t>
            </w:r>
            <w:r w:rsidRPr="00736773">
              <w:rPr>
                <w:rFonts w:ascii="Times New Roman" w:eastAsia="Times New Roman" w:hAnsi="Times New Roman" w:cs="Times New Roman"/>
                <w:sz w:val="24"/>
                <w:szCs w:val="24"/>
                <w:lang w:eastAsia="ru-RU"/>
              </w:rPr>
              <w:t xml:space="preserve">Из всех </w:t>
            </w:r>
            <w:r w:rsidRPr="00736773">
              <w:rPr>
                <w:rFonts w:ascii="Times New Roman" w:eastAsia="Times New Roman" w:hAnsi="Times New Roman" w:cs="Times New Roman"/>
                <w:sz w:val="24"/>
                <w:szCs w:val="24"/>
                <w:lang w:eastAsia="ru-RU"/>
              </w:rPr>
              <w:lastRenderedPageBreak/>
              <w:t>опрошенных школьников Ленинградской области 44 % планируют продолжить обучение в образовательных организациях высшего образования, 39% - в образовательных организациях среднего профессионального образования.  Доля обучающихся 9-х – 11-х классов, определившихся с выбором сферы деятельности, составила в 2018 году 72% от общего количества опрошенных школьников (2418 школьников). Наибольший интерес из 15 сфер оцениваемых сфер вызывают: «компьютерные технологии», «спорт», «строительство». Определились с выбором профессии – 1276 человек, что составляет 38% от общего количества опрошенных.</w:t>
            </w:r>
          </w:p>
        </w:tc>
      </w:tr>
      <w:tr w:rsidR="007F5FFD" w:rsidRPr="00736773" w:rsidTr="00B07382">
        <w:trPr>
          <w:trHeight w:val="20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7.7.      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Организация и проведение регионального чемпионата </w:t>
            </w:r>
            <w:proofErr w:type="spellStart"/>
            <w:r w:rsidRPr="00736773">
              <w:rPr>
                <w:rFonts w:ascii="Times New Roman" w:eastAsia="Times New Roman" w:hAnsi="Times New Roman" w:cs="Times New Roman"/>
                <w:color w:val="000000"/>
                <w:sz w:val="24"/>
                <w:szCs w:val="24"/>
                <w:lang w:eastAsia="ru-RU"/>
              </w:rPr>
              <w:t>JuniorSkills</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Определены и награждены победители регионального чемпионата </w:t>
            </w:r>
            <w:proofErr w:type="spellStart"/>
            <w:r w:rsidRPr="00736773">
              <w:rPr>
                <w:rFonts w:ascii="Times New Roman" w:eastAsia="Times New Roman" w:hAnsi="Times New Roman" w:cs="Times New Roman"/>
                <w:color w:val="000000"/>
                <w:sz w:val="24"/>
                <w:szCs w:val="24"/>
                <w:lang w:eastAsia="ru-RU"/>
              </w:rPr>
              <w:t>JuniorSkills</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Результаты чемпионата юниоров,</w:t>
            </w:r>
            <w:r w:rsidRPr="00736773">
              <w:rPr>
                <w:rFonts w:ascii="Times New Roman" w:eastAsia="Times New Roman" w:hAnsi="Times New Roman" w:cs="Times New Roman"/>
                <w:color w:val="000000"/>
                <w:sz w:val="24"/>
                <w:szCs w:val="24"/>
                <w:lang w:eastAsia="ru-RU"/>
              </w:rPr>
              <w:br w:type="page"/>
              <w:t xml:space="preserve">в том числе  в системе </w:t>
            </w:r>
            <w:proofErr w:type="spellStart"/>
            <w:r w:rsidRPr="00736773">
              <w:rPr>
                <w:rFonts w:ascii="Times New Roman" w:eastAsia="Times New Roman" w:hAnsi="Times New Roman" w:cs="Times New Roman"/>
                <w:color w:val="000000"/>
                <w:sz w:val="24"/>
                <w:szCs w:val="24"/>
                <w:lang w:eastAsia="ru-RU"/>
              </w:rPr>
              <w:t>eSim</w:t>
            </w:r>
            <w:proofErr w:type="spellEnd"/>
            <w:r w:rsidRPr="00736773">
              <w:rPr>
                <w:rFonts w:ascii="Times New Roman" w:eastAsia="Times New Roman" w:hAnsi="Times New Roman" w:cs="Times New Roman"/>
                <w:color w:val="000000"/>
                <w:sz w:val="24"/>
                <w:szCs w:val="24"/>
                <w:lang w:eastAsia="ru-RU"/>
              </w:rPr>
              <w:br w:type="page"/>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I региональный чемпионат </w:t>
            </w:r>
            <w:proofErr w:type="spellStart"/>
            <w:r w:rsidRPr="00736773">
              <w:rPr>
                <w:rFonts w:ascii="Times New Roman" w:eastAsia="Times New Roman" w:hAnsi="Times New Roman" w:cs="Times New Roman"/>
                <w:color w:val="000000"/>
                <w:sz w:val="24"/>
                <w:szCs w:val="24"/>
                <w:lang w:eastAsia="ru-RU"/>
              </w:rPr>
              <w:t>JuniorSkills</w:t>
            </w:r>
            <w:proofErr w:type="spellEnd"/>
            <w:r w:rsidRPr="00736773">
              <w:rPr>
                <w:rFonts w:ascii="Times New Roman" w:eastAsia="Times New Roman" w:hAnsi="Times New Roman" w:cs="Times New Roman"/>
                <w:color w:val="000000"/>
                <w:sz w:val="24"/>
                <w:szCs w:val="24"/>
                <w:lang w:eastAsia="ru-RU"/>
              </w:rPr>
              <w:t xml:space="preserve"> в 2017 году в Ленинградской области прошёл по 2 компетенциям; II региональный чемпионат в 2018 году - по 6 компетенциям; на III региональном чемпионате в 2019 году школьники соревновались уже по 9 компетенциям.</w:t>
            </w:r>
            <w:r w:rsidRPr="00736773">
              <w:rPr>
                <w:rFonts w:ascii="Times New Roman" w:eastAsia="Times New Roman" w:hAnsi="Times New Roman" w:cs="Times New Roman"/>
                <w:color w:val="000000"/>
                <w:sz w:val="24"/>
                <w:szCs w:val="24"/>
                <w:lang w:eastAsia="ru-RU"/>
              </w:rPr>
              <w:br w:type="page"/>
            </w:r>
            <w:r w:rsidRPr="00736773">
              <w:rPr>
                <w:rFonts w:ascii="Times New Roman" w:eastAsia="Times New Roman" w:hAnsi="Times New Roman" w:cs="Times New Roman"/>
                <w:color w:val="000000"/>
                <w:sz w:val="24"/>
                <w:szCs w:val="24"/>
                <w:lang w:eastAsia="ru-RU"/>
              </w:rPr>
              <w:br w:type="page"/>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7.8.      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Организация и проведение региональных олимпиад/соревнований по инженерно-техническому творчеству детей / Обеспечение участия детей в мероприятиях федерального </w:t>
            </w:r>
            <w:r w:rsidRPr="00736773">
              <w:rPr>
                <w:rFonts w:ascii="Times New Roman" w:eastAsia="Times New Roman" w:hAnsi="Times New Roman" w:cs="Times New Roman"/>
                <w:color w:val="000000"/>
                <w:sz w:val="24"/>
                <w:szCs w:val="24"/>
                <w:lang w:eastAsia="ru-RU"/>
              </w:rPr>
              <w:lastRenderedPageBreak/>
              <w:t>уровня, в том числе в Олимпиаде НТИ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Определены и награждены победители олимпиад/соревнований по инженерно-техническому творчеству детей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Результаты олимпиад/соревнований по инженерно-техническому творчеству детей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По итогам IV Национального чемпионата «Профессионалы будущего» (по методике </w:t>
            </w:r>
            <w:proofErr w:type="spellStart"/>
            <w:r w:rsidRPr="00736773">
              <w:rPr>
                <w:rFonts w:ascii="Times New Roman" w:eastAsia="Times New Roman" w:hAnsi="Times New Roman" w:cs="Times New Roman"/>
                <w:color w:val="000000"/>
                <w:sz w:val="24"/>
                <w:szCs w:val="24"/>
                <w:lang w:eastAsia="ru-RU"/>
              </w:rPr>
              <w:t>ЮниорПрофи</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JuniorSkills</w:t>
            </w:r>
            <w:proofErr w:type="spellEnd"/>
            <w:r w:rsidRPr="00736773">
              <w:rPr>
                <w:rFonts w:ascii="Times New Roman" w:eastAsia="Times New Roman" w:hAnsi="Times New Roman" w:cs="Times New Roman"/>
                <w:color w:val="000000"/>
                <w:sz w:val="24"/>
                <w:szCs w:val="24"/>
                <w:lang w:eastAsia="ru-RU"/>
              </w:rPr>
              <w:t>)) Ленинградская область завоевала:</w:t>
            </w:r>
            <w:r w:rsidRPr="00736773">
              <w:rPr>
                <w:rFonts w:ascii="Times New Roman" w:eastAsia="Times New Roman" w:hAnsi="Times New Roman" w:cs="Times New Roman"/>
                <w:color w:val="000000"/>
                <w:sz w:val="24"/>
                <w:szCs w:val="24"/>
                <w:lang w:eastAsia="ru-RU"/>
              </w:rPr>
              <w:br/>
              <w:t xml:space="preserve">- 3 золотые; </w:t>
            </w:r>
            <w:r w:rsidRPr="00736773">
              <w:rPr>
                <w:rFonts w:ascii="Times New Roman" w:eastAsia="Times New Roman" w:hAnsi="Times New Roman" w:cs="Times New Roman"/>
                <w:color w:val="000000"/>
                <w:sz w:val="24"/>
                <w:szCs w:val="24"/>
                <w:lang w:eastAsia="ru-RU"/>
              </w:rPr>
              <w:br/>
              <w:t xml:space="preserve">- 2 серебряные; </w:t>
            </w:r>
            <w:r w:rsidRPr="00736773">
              <w:rPr>
                <w:rFonts w:ascii="Times New Roman" w:eastAsia="Times New Roman" w:hAnsi="Times New Roman" w:cs="Times New Roman"/>
                <w:color w:val="000000"/>
                <w:sz w:val="24"/>
                <w:szCs w:val="24"/>
                <w:lang w:eastAsia="ru-RU"/>
              </w:rPr>
              <w:br/>
              <w:t>- 4 бронзовые медали.</w:t>
            </w:r>
            <w:r w:rsidRPr="00736773">
              <w:rPr>
                <w:rFonts w:ascii="Times New Roman" w:eastAsia="Times New Roman" w:hAnsi="Times New Roman" w:cs="Times New Roman"/>
                <w:color w:val="000000"/>
                <w:sz w:val="24"/>
                <w:szCs w:val="24"/>
                <w:lang w:eastAsia="ru-RU"/>
              </w:rPr>
              <w:br/>
              <w:t>Итоги участия команды Ленинградской области в V Национальном финале «</w:t>
            </w:r>
            <w:proofErr w:type="spellStart"/>
            <w:r w:rsidRPr="00736773">
              <w:rPr>
                <w:rFonts w:ascii="Times New Roman" w:eastAsia="Times New Roman" w:hAnsi="Times New Roman" w:cs="Times New Roman"/>
                <w:color w:val="000000"/>
                <w:sz w:val="24"/>
                <w:szCs w:val="24"/>
                <w:lang w:eastAsia="ru-RU"/>
              </w:rPr>
              <w:t>ЮниорПрофи</w:t>
            </w:r>
            <w:proofErr w:type="spellEnd"/>
            <w:r w:rsidRPr="00736773">
              <w:rPr>
                <w:rFonts w:ascii="Times New Roman" w:eastAsia="Times New Roman" w:hAnsi="Times New Roman" w:cs="Times New Roman"/>
                <w:color w:val="000000"/>
                <w:sz w:val="24"/>
                <w:szCs w:val="24"/>
                <w:lang w:eastAsia="ru-RU"/>
              </w:rPr>
              <w:t xml:space="preserve">» в рамках Всероссийском технологическом фестивале «PROFEST- 2019»: </w:t>
            </w:r>
            <w:r w:rsidRPr="00736773">
              <w:rPr>
                <w:rFonts w:ascii="Times New Roman" w:eastAsia="Times New Roman" w:hAnsi="Times New Roman" w:cs="Times New Roman"/>
                <w:color w:val="000000"/>
                <w:sz w:val="24"/>
                <w:szCs w:val="24"/>
                <w:lang w:eastAsia="ru-RU"/>
              </w:rPr>
              <w:br/>
              <w:t xml:space="preserve">- золотые – 2; </w:t>
            </w:r>
            <w:r w:rsidRPr="00736773">
              <w:rPr>
                <w:rFonts w:ascii="Times New Roman" w:eastAsia="Times New Roman" w:hAnsi="Times New Roman" w:cs="Times New Roman"/>
                <w:color w:val="000000"/>
                <w:sz w:val="24"/>
                <w:szCs w:val="24"/>
                <w:lang w:eastAsia="ru-RU"/>
              </w:rPr>
              <w:br/>
            </w:r>
            <w:r w:rsidRPr="00736773">
              <w:rPr>
                <w:rFonts w:ascii="Times New Roman" w:eastAsia="Times New Roman" w:hAnsi="Times New Roman" w:cs="Times New Roman"/>
                <w:color w:val="000000"/>
                <w:sz w:val="24"/>
                <w:szCs w:val="24"/>
                <w:lang w:eastAsia="ru-RU"/>
              </w:rPr>
              <w:lastRenderedPageBreak/>
              <w:t xml:space="preserve">- серебряные – 4; </w:t>
            </w:r>
            <w:r w:rsidRPr="00736773">
              <w:rPr>
                <w:rFonts w:ascii="Times New Roman" w:eastAsia="Times New Roman" w:hAnsi="Times New Roman" w:cs="Times New Roman"/>
                <w:color w:val="000000"/>
                <w:sz w:val="24"/>
                <w:szCs w:val="24"/>
                <w:lang w:eastAsia="ru-RU"/>
              </w:rPr>
              <w:br/>
              <w:t>- бронзовые – 5</w:t>
            </w:r>
          </w:p>
        </w:tc>
      </w:tr>
      <w:tr w:rsidR="007F5FFD" w:rsidRPr="00736773" w:rsidTr="00B07382">
        <w:trPr>
          <w:trHeight w:val="24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8.       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7 «Реализация практико-ориентированной модели подготовки высококвалифицированных рабочих кадров»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выстроены дифференцированные формы работы образовательных организаций в зависимости от структуры экономики Омской области, реализуются механизмы практико-ориентированной, в том числе дуальной, профессиональной подготовки и переподготовки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3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актуализация образовательных программ и формирование требований к профессиональным и личностным компетенциям студентов по требованиям работодателей (представителей работодателей)</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Актуализированы образовательные программы в соответствии с требованиями работодателей (представителей работодателей)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программы (образовательные модули), согласованные работодателями (представителями работодателей)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24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Представители </w:t>
            </w:r>
            <w:proofErr w:type="gramStart"/>
            <w:r w:rsidRPr="00736773">
              <w:rPr>
                <w:rFonts w:ascii="Times New Roman" w:eastAsia="Times New Roman" w:hAnsi="Times New Roman" w:cs="Times New Roman"/>
                <w:color w:val="000000"/>
                <w:sz w:val="24"/>
                <w:szCs w:val="24"/>
                <w:lang w:eastAsia="ru-RU"/>
              </w:rPr>
              <w:t>бизнес-сообщества</w:t>
            </w:r>
            <w:proofErr w:type="gramEnd"/>
            <w:r w:rsidRPr="00736773">
              <w:rPr>
                <w:rFonts w:ascii="Times New Roman" w:eastAsia="Times New Roman" w:hAnsi="Times New Roman" w:cs="Times New Roman"/>
                <w:color w:val="000000"/>
                <w:sz w:val="24"/>
                <w:szCs w:val="24"/>
                <w:lang w:eastAsia="ru-RU"/>
              </w:rPr>
              <w:t xml:space="preserve"> региона введены в составы наблюдательных советов государственных профессиональных образовательных организаций Ленинградской области. Ведется постоянная работа по обновлению программ обучения и образовательных технологий: организации профессионального образования области ориентируются на ТОП-50 для подготовки специалистов, востребованных на рынке труда, также, благодаря перечню ТОП-50 выявляется потребность в подготовке и переподготовке педагогических кадров по актуальным направлениям обучения. Во всех профессиональных образовательных организациях Ленинградской области проведена работа по разработке графиков и дорожных карт по внедрению ФГОС СПО по ТОП-50. </w:t>
            </w:r>
            <w:r w:rsidRPr="00736773">
              <w:rPr>
                <w:rFonts w:ascii="Times New Roman" w:eastAsia="Times New Roman" w:hAnsi="Times New Roman" w:cs="Times New Roman"/>
                <w:color w:val="000000"/>
                <w:sz w:val="24"/>
                <w:szCs w:val="24"/>
                <w:lang w:eastAsia="ru-RU"/>
              </w:rPr>
              <w:br/>
              <w:t>В 2017-2019 годах 24 государственные организации профессионального образования Ленинградской области прошли процедуру лицензирования по 115 специальностям и профессиям по новому ФГОС СПО, из них 34 специальности и профессии входящие в перечни наиболее востребованных, новых и перспективных профессий в Российской Федерации ТОП-50 и ТОП-регион. Удельный вес численности студентов, обучающихся по профессиям и специальностям среднего профессионального образования из ТОП-50, в общей численности студентов, обучающихся по программам среднего профессионального образования, сос</w:t>
            </w:r>
            <w:r w:rsidR="00736773">
              <w:rPr>
                <w:rFonts w:ascii="Times New Roman" w:eastAsia="Times New Roman" w:hAnsi="Times New Roman" w:cs="Times New Roman"/>
                <w:color w:val="000000"/>
                <w:sz w:val="24"/>
                <w:szCs w:val="24"/>
                <w:lang w:eastAsia="ru-RU"/>
              </w:rPr>
              <w:t>тавляет 33,4% (3 место по СЗФО)</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образовательных программ в сетевой форме, договоров о сетевом взаимодействии между участниками образовательного процесса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Зафиксированы схемы взаимодействия в сетевой форме между участниками образовательного процесса (образовательными организациями и предприятиями)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по труду и занятости Ленинградской области Образовательные организации Региональное объединение работодателей «Союз промышленников и предпринимателей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Образовательные программы</w:t>
            </w:r>
            <w:r w:rsidRPr="00736773">
              <w:rPr>
                <w:rFonts w:ascii="Times New Roman" w:eastAsia="Times New Roman" w:hAnsi="Times New Roman" w:cs="Times New Roman"/>
                <w:sz w:val="24"/>
                <w:szCs w:val="24"/>
                <w:lang w:eastAsia="ru-RU"/>
              </w:rPr>
              <w:br/>
              <w:t>Договоры о сетевом взаимодействии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Подведомственное комитету по труду и занятости населения Ленинградской области государственное автономное образовательное учреждение дополнительного образования Ленинградской области "Центр опережающей профессиональной подготовки "</w:t>
            </w:r>
            <w:proofErr w:type="spellStart"/>
            <w:r w:rsidRPr="00736773">
              <w:rPr>
                <w:rFonts w:ascii="Times New Roman" w:eastAsia="Times New Roman" w:hAnsi="Times New Roman" w:cs="Times New Roman"/>
                <w:color w:val="000000"/>
                <w:sz w:val="24"/>
                <w:szCs w:val="24"/>
                <w:lang w:eastAsia="ru-RU"/>
              </w:rPr>
              <w:t>Профстандарт</w:t>
            </w:r>
            <w:proofErr w:type="spellEnd"/>
            <w:r w:rsidRPr="00736773">
              <w:rPr>
                <w:rFonts w:ascii="Times New Roman" w:eastAsia="Times New Roman" w:hAnsi="Times New Roman" w:cs="Times New Roman"/>
                <w:color w:val="000000"/>
                <w:sz w:val="24"/>
                <w:szCs w:val="24"/>
                <w:lang w:eastAsia="ru-RU"/>
              </w:rPr>
              <w:t xml:space="preserve">" проводит профессиональное обучение и дополнительное профессиональное образование </w:t>
            </w:r>
            <w:proofErr w:type="gramStart"/>
            <w:r w:rsidRPr="00736773">
              <w:rPr>
                <w:rFonts w:ascii="Times New Roman" w:eastAsia="Times New Roman" w:hAnsi="Times New Roman" w:cs="Times New Roman"/>
                <w:color w:val="000000"/>
                <w:sz w:val="24"/>
                <w:szCs w:val="24"/>
                <w:lang w:eastAsia="ru-RU"/>
              </w:rPr>
              <w:t>граждан</w:t>
            </w:r>
            <w:proofErr w:type="gramEnd"/>
            <w:r w:rsidRPr="00736773">
              <w:rPr>
                <w:rFonts w:ascii="Times New Roman" w:eastAsia="Times New Roman" w:hAnsi="Times New Roman" w:cs="Times New Roman"/>
                <w:color w:val="000000"/>
                <w:sz w:val="24"/>
                <w:szCs w:val="24"/>
                <w:lang w:eastAsia="ru-RU"/>
              </w:rPr>
              <w:t xml:space="preserve"> в том числе в сетевой форме на основании заключенных договоров (более 30 ед.) о сетевом взаимодействии с образовательными организациями Санкт-Пет</w:t>
            </w:r>
            <w:r w:rsidR="00736773">
              <w:rPr>
                <w:rFonts w:ascii="Times New Roman" w:eastAsia="Times New Roman" w:hAnsi="Times New Roman" w:cs="Times New Roman"/>
                <w:color w:val="000000"/>
                <w:sz w:val="24"/>
                <w:szCs w:val="24"/>
                <w:lang w:eastAsia="ru-RU"/>
              </w:rPr>
              <w:t>ербурга и Ленинградской области</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8.3.      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Создание инфраструктуры практико-ориентированного, в том числе дуального обучения (структурные подразделения профессиональных организаций на базе предприятий)</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Созданы структурные подразделения профессиональных образовательных организаций на базе предприятий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Предприятия – работодатели Образовательные организации Комитет общего и профессионального образования Ленинградской области Комитет по труду и занятости Ленинградской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Приказ о создании на базе организаций структурных подразделений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24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Удельный вес студентов, обучающихся по программам среднего профессионального образования на кафедрах и в иных структурных подразделениях организаций реального сектора экономики и социальной сферы, осуществляющих деятельность по профилю соответствующей образовательной программы составляет</w:t>
            </w:r>
            <w:r w:rsidR="00736773">
              <w:rPr>
                <w:rFonts w:ascii="Times New Roman" w:eastAsia="Times New Roman" w:hAnsi="Times New Roman" w:cs="Times New Roman"/>
                <w:color w:val="000000"/>
                <w:sz w:val="24"/>
                <w:szCs w:val="24"/>
                <w:lang w:eastAsia="ru-RU"/>
              </w:rPr>
              <w:t xml:space="preserve"> 3,9% (показатель по РФ - 2,6%)</w:t>
            </w:r>
          </w:p>
        </w:tc>
      </w:tr>
      <w:tr w:rsidR="007F5FFD" w:rsidRPr="00736773" w:rsidTr="00B07382">
        <w:trPr>
          <w:trHeight w:val="3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Организация практико-ориентированной подготовки студентов с элементами дуального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 набор студентов по актуализированным программам (определены существующие группы подготовки), Проведены практические модули подготовки на площадках работодателя, Определены формы и способы контроля промежуточных и итоговых результатов освоения образовательных программ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Предприятия-работодатели Образовательные организации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Договор о прохождении производственной практики</w:t>
            </w:r>
            <w:r w:rsidRPr="00736773">
              <w:rPr>
                <w:rFonts w:ascii="Times New Roman" w:eastAsia="Times New Roman" w:hAnsi="Times New Roman" w:cs="Times New Roman"/>
                <w:color w:val="000000"/>
                <w:sz w:val="24"/>
                <w:szCs w:val="24"/>
                <w:lang w:eastAsia="ru-RU"/>
              </w:rPr>
              <w:br/>
              <w:t>Учебный план</w:t>
            </w:r>
            <w:r w:rsidRPr="00736773">
              <w:rPr>
                <w:rFonts w:ascii="Times New Roman" w:eastAsia="Times New Roman" w:hAnsi="Times New Roman" w:cs="Times New Roman"/>
                <w:color w:val="000000"/>
                <w:sz w:val="24"/>
                <w:szCs w:val="24"/>
                <w:lang w:eastAsia="ru-RU"/>
              </w:rPr>
              <w:br/>
              <w:t>Справки от работодателя</w:t>
            </w:r>
            <w:r w:rsidRPr="00736773">
              <w:rPr>
                <w:rFonts w:ascii="Times New Roman" w:eastAsia="Times New Roman" w:hAnsi="Times New Roman" w:cs="Times New Roman"/>
                <w:color w:val="000000"/>
                <w:sz w:val="24"/>
                <w:szCs w:val="24"/>
                <w:lang w:eastAsia="ru-RU"/>
              </w:rPr>
              <w:br/>
              <w:t>Листы оценки промежуточных и итоговых результатов освоения образовательных программ</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 Заключено 913 договора с ведущими предприятиями Ленинградской области, а также программ </w:t>
            </w:r>
            <w:proofErr w:type="gramStart"/>
            <w:r w:rsidRPr="00736773">
              <w:rPr>
                <w:rFonts w:ascii="Times New Roman" w:eastAsia="Times New Roman" w:hAnsi="Times New Roman" w:cs="Times New Roman"/>
                <w:color w:val="000000"/>
                <w:sz w:val="24"/>
                <w:szCs w:val="24"/>
                <w:lang w:eastAsia="ru-RU"/>
              </w:rPr>
              <w:t>взаимодействия</w:t>
            </w:r>
            <w:proofErr w:type="gramEnd"/>
            <w:r w:rsidRPr="00736773">
              <w:rPr>
                <w:rFonts w:ascii="Times New Roman" w:eastAsia="Times New Roman" w:hAnsi="Times New Roman" w:cs="Times New Roman"/>
                <w:color w:val="000000"/>
                <w:sz w:val="24"/>
                <w:szCs w:val="24"/>
                <w:lang w:eastAsia="ru-RU"/>
              </w:rPr>
              <w:t xml:space="preserve"> среди которых практически все региональные предприятия, включая крупнейшие акционерные общества и концерны: </w:t>
            </w:r>
            <w:proofErr w:type="gramStart"/>
            <w:r w:rsidRPr="00736773">
              <w:rPr>
                <w:rFonts w:ascii="Times New Roman" w:eastAsia="Times New Roman" w:hAnsi="Times New Roman" w:cs="Times New Roman"/>
                <w:color w:val="000000"/>
                <w:sz w:val="24"/>
                <w:szCs w:val="24"/>
                <w:lang w:eastAsia="ru-RU"/>
              </w:rPr>
              <w:t>«</w:t>
            </w:r>
            <w:proofErr w:type="spellStart"/>
            <w:r w:rsidRPr="00736773">
              <w:rPr>
                <w:rFonts w:ascii="Times New Roman" w:eastAsia="Times New Roman" w:hAnsi="Times New Roman" w:cs="Times New Roman"/>
                <w:color w:val="000000"/>
                <w:sz w:val="24"/>
                <w:szCs w:val="24"/>
                <w:lang w:eastAsia="ru-RU"/>
              </w:rPr>
              <w:t>Нокиан</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Тайерс</w:t>
            </w:r>
            <w:proofErr w:type="spellEnd"/>
            <w:r w:rsidRPr="00736773">
              <w:rPr>
                <w:rFonts w:ascii="Times New Roman" w:eastAsia="Times New Roman" w:hAnsi="Times New Roman" w:cs="Times New Roman"/>
                <w:color w:val="000000"/>
                <w:sz w:val="24"/>
                <w:szCs w:val="24"/>
                <w:lang w:eastAsia="ru-RU"/>
              </w:rPr>
              <w:t xml:space="preserve">», «НИИЭФА им. Д.В. Ефремова», «Птицефабрика Северная», «Птицефабрика </w:t>
            </w:r>
            <w:proofErr w:type="spellStart"/>
            <w:r w:rsidRPr="00736773">
              <w:rPr>
                <w:rFonts w:ascii="Times New Roman" w:eastAsia="Times New Roman" w:hAnsi="Times New Roman" w:cs="Times New Roman"/>
                <w:color w:val="000000"/>
                <w:sz w:val="24"/>
                <w:szCs w:val="24"/>
                <w:lang w:eastAsia="ru-RU"/>
              </w:rPr>
              <w:t>Синявинская</w:t>
            </w:r>
            <w:proofErr w:type="spellEnd"/>
            <w:r w:rsidRPr="00736773">
              <w:rPr>
                <w:rFonts w:ascii="Times New Roman" w:eastAsia="Times New Roman" w:hAnsi="Times New Roman" w:cs="Times New Roman"/>
                <w:color w:val="000000"/>
                <w:sz w:val="24"/>
                <w:szCs w:val="24"/>
                <w:lang w:eastAsia="ru-RU"/>
              </w:rPr>
              <w:t>», «Хайнц Отрадное», «Филипп Морис Ижора», АО «Завод «Ладога», АО «Ладожский транспортный завод» «Невский судостроительно-судоремонтный завод», «Невский завод «Электрощит», «Газпром газораспределение Ленинградская область», «Выборгский судостроительный завод», «Концерн Росэнергоатом» «Ленинградская атомная станция», «Тихвинский вагоностроительный завод», «Тихвинский ферросплавный завод», «Фосфорит», «</w:t>
            </w:r>
            <w:proofErr w:type="spellStart"/>
            <w:r w:rsidRPr="00736773">
              <w:rPr>
                <w:rFonts w:ascii="Times New Roman" w:eastAsia="Times New Roman" w:hAnsi="Times New Roman" w:cs="Times New Roman"/>
                <w:color w:val="000000"/>
                <w:sz w:val="24"/>
                <w:szCs w:val="24"/>
                <w:lang w:eastAsia="ru-RU"/>
              </w:rPr>
              <w:t>ЕвроХим</w:t>
            </w:r>
            <w:proofErr w:type="spellEnd"/>
            <w:r w:rsidRPr="00736773">
              <w:rPr>
                <w:rFonts w:ascii="Times New Roman" w:eastAsia="Times New Roman" w:hAnsi="Times New Roman" w:cs="Times New Roman"/>
                <w:color w:val="000000"/>
                <w:sz w:val="24"/>
                <w:szCs w:val="24"/>
                <w:lang w:eastAsia="ru-RU"/>
              </w:rPr>
              <w:t xml:space="preserve">-Северо-Запад» др.                                                                                                                                                                 </w:t>
            </w:r>
            <w:proofErr w:type="gramEnd"/>
          </w:p>
        </w:tc>
      </w:tr>
      <w:tr w:rsidR="007F5FFD" w:rsidRPr="00736773" w:rsidTr="00B07382">
        <w:trPr>
          <w:trHeight w:val="6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Создание условий для развития наставничества на рабочем месте на предприятиях и в организациях, участвующих во внедрении Стандарта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Созданы условия для развития наставничества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Предприятия-работодатели Образовательные организации Комитет по труду и занятости Ленинградской области Комитет общего и профессионального образования Ленинградской области Союз «Ленинградская областная торгово-промышленная палата» Региональное объединение работодателей «Союз промышленников и предпринимателей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Положения о наставничестве на предприятиях</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Привлечение работодателей к участию в реализации образовательных программ и внешней оценке результатов обучения осуществляется за счет формирования института Наставничества в различных отраслях и направлениях – производственной, корпоративной, социальной и образовательной сферах, в том числе через усиление взаимодействия системы образования с предприятиями региона и развитие дуального обучения, которое способствует активизации взаимодействия с работодателями.</w:t>
            </w:r>
            <w:proofErr w:type="gramEnd"/>
            <w:r w:rsidRPr="00736773">
              <w:rPr>
                <w:rFonts w:ascii="Times New Roman" w:eastAsia="Times New Roman" w:hAnsi="Times New Roman" w:cs="Times New Roman"/>
                <w:color w:val="000000"/>
                <w:sz w:val="24"/>
                <w:szCs w:val="24"/>
                <w:lang w:eastAsia="ru-RU"/>
              </w:rPr>
              <w:t xml:space="preserve">                                                                                                                                                                                                                                          Ленинградская область первой из регионов организовывала и принимала участников  Окружного форума «Наставник», который состоялся 16 февраля 2018 года в г. Кировск, на базе МБУК «Дворец культуры города Кировска». В программе Окружного форума «Наставник» приняли участие 11 регионов Северо-Запада (281 участник), состоялись выступления представителей бизнес сообщества, выдающихся наставников на производстве, в образовании, социальной сфере, членов профессиональных ассоциаций, имеющих отношение к практикам наставничества, лидеры проектов в рамках работы 4-х секций, раскрывающих опыт наставничества по следующим направлениям: </w:t>
            </w:r>
            <w:r w:rsidRPr="00736773">
              <w:rPr>
                <w:rFonts w:ascii="Times New Roman" w:eastAsia="Times New Roman" w:hAnsi="Times New Roman" w:cs="Times New Roman"/>
                <w:color w:val="000000"/>
                <w:sz w:val="24"/>
                <w:szCs w:val="24"/>
                <w:lang w:eastAsia="ru-RU"/>
              </w:rPr>
              <w:br w:type="page"/>
              <w:t xml:space="preserve">«Наставничество на производстве» - практики наставничества, связанные с профессиональным и карьерным развитием, передачей знаний и навыков, адаптацией к рабочему месту, коллективу, производственной среде, погружением в </w:t>
            </w:r>
            <w:proofErr w:type="gramStart"/>
            <w:r w:rsidRPr="00736773">
              <w:rPr>
                <w:rFonts w:ascii="Times New Roman" w:eastAsia="Times New Roman" w:hAnsi="Times New Roman" w:cs="Times New Roman"/>
                <w:color w:val="000000"/>
                <w:sz w:val="24"/>
                <w:szCs w:val="24"/>
                <w:lang w:eastAsia="ru-RU"/>
              </w:rPr>
              <w:t>неписанные</w:t>
            </w:r>
            <w:proofErr w:type="gramEnd"/>
            <w:r w:rsidRPr="00736773">
              <w:rPr>
                <w:rFonts w:ascii="Times New Roman" w:eastAsia="Times New Roman" w:hAnsi="Times New Roman" w:cs="Times New Roman"/>
                <w:color w:val="000000"/>
                <w:sz w:val="24"/>
                <w:szCs w:val="24"/>
                <w:lang w:eastAsia="ru-RU"/>
              </w:rPr>
              <w:t xml:space="preserve"> законы профессий, компаний и отраслей. Также </w:t>
            </w:r>
            <w:r w:rsidRPr="00736773">
              <w:rPr>
                <w:rFonts w:ascii="Times New Roman" w:eastAsia="Times New Roman" w:hAnsi="Times New Roman" w:cs="Times New Roman"/>
                <w:color w:val="000000"/>
                <w:sz w:val="24"/>
                <w:szCs w:val="24"/>
                <w:lang w:eastAsia="ru-RU"/>
              </w:rPr>
              <w:lastRenderedPageBreak/>
              <w:t>практики наставничества для учащихся, которые проходят практику на предприятии без отрыва от учебы для дальнейшей профессиональной и социальной адаптации.</w:t>
            </w:r>
            <w:r w:rsidRPr="00736773">
              <w:rPr>
                <w:rFonts w:ascii="Times New Roman" w:eastAsia="Times New Roman" w:hAnsi="Times New Roman" w:cs="Times New Roman"/>
                <w:color w:val="000000"/>
                <w:sz w:val="24"/>
                <w:szCs w:val="24"/>
                <w:lang w:eastAsia="ru-RU"/>
              </w:rPr>
              <w:br w:type="page"/>
              <w:t>«Корпоративные и предпринимательские программы наставничества (наставничество в бизнесе)» - практики взаимодействия опытных состоявшихся предпринимателей, компаний с начинающими предпринимателями, предполагающие передачу навыков, знаний и опыта, преодоления психологических барьеров, обсуждения типичных затруднений, возникающих у предпринимателей, и осуществляемые с целью развития бизнеса наставляемого.</w:t>
            </w:r>
            <w:r w:rsidRPr="00736773">
              <w:rPr>
                <w:rFonts w:ascii="Times New Roman" w:eastAsia="Times New Roman" w:hAnsi="Times New Roman" w:cs="Times New Roman"/>
                <w:color w:val="000000"/>
                <w:sz w:val="24"/>
                <w:szCs w:val="24"/>
                <w:lang w:eastAsia="ru-RU"/>
              </w:rPr>
              <w:br w:type="page"/>
              <w:t>«Наставничество в социальной среде» - практики решения социальных проблем, помощи людям в трудной жизненной ситуации, в том числе с использованием добровольческих ресурсов, а также практики профессиональной навигации.</w:t>
            </w:r>
            <w:r w:rsidRPr="00736773">
              <w:rPr>
                <w:rFonts w:ascii="Times New Roman" w:eastAsia="Times New Roman" w:hAnsi="Times New Roman" w:cs="Times New Roman"/>
                <w:color w:val="000000"/>
                <w:sz w:val="24"/>
                <w:szCs w:val="24"/>
                <w:lang w:eastAsia="ru-RU"/>
              </w:rPr>
              <w:br w:type="page"/>
              <w:t>«Наставничество в образовании и кружках» - практики управления траекторией развития детей и подростков, уровнем мотивации и творческой активности, побуждением к поиску уникальных решений. Наставничество как способ вдохновить на новое дело и участие в его реализации от планирования до замещения дефицитных компетенций в команде инициаторов, а также практики наставничества, действующие в кружковом движении и онлайн-среде.</w:t>
            </w:r>
            <w:r w:rsidRPr="00736773">
              <w:rPr>
                <w:rFonts w:ascii="Times New Roman" w:eastAsia="Times New Roman" w:hAnsi="Times New Roman" w:cs="Times New Roman"/>
                <w:color w:val="000000"/>
                <w:sz w:val="24"/>
                <w:szCs w:val="24"/>
                <w:lang w:eastAsia="ru-RU"/>
              </w:rPr>
              <w:br w:type="page"/>
              <w:t xml:space="preserve">Ленинградская область представила опыт наставничества ведущих профессиональных образовательных организаций, организаций </w:t>
            </w:r>
            <w:r w:rsidRPr="00736773">
              <w:rPr>
                <w:rFonts w:ascii="Times New Roman" w:eastAsia="Times New Roman" w:hAnsi="Times New Roman" w:cs="Times New Roman"/>
                <w:color w:val="000000"/>
                <w:sz w:val="24"/>
                <w:szCs w:val="24"/>
                <w:lang w:eastAsia="ru-RU"/>
              </w:rPr>
              <w:lastRenderedPageBreak/>
              <w:t xml:space="preserve">дополнительного образования, организаций социальной поддержки: </w:t>
            </w:r>
            <w:proofErr w:type="gramStart"/>
            <w:r w:rsidRPr="00736773">
              <w:rPr>
                <w:rFonts w:ascii="Times New Roman" w:eastAsia="Times New Roman" w:hAnsi="Times New Roman" w:cs="Times New Roman"/>
                <w:color w:val="000000"/>
                <w:sz w:val="24"/>
                <w:szCs w:val="24"/>
                <w:lang w:eastAsia="ru-RU"/>
              </w:rPr>
              <w:t>«Кировский политехнический техникум», «Мичуринский многопрофильный техникум», «</w:t>
            </w:r>
            <w:proofErr w:type="spellStart"/>
            <w:r w:rsidRPr="00736773">
              <w:rPr>
                <w:rFonts w:ascii="Times New Roman" w:eastAsia="Times New Roman" w:hAnsi="Times New Roman" w:cs="Times New Roman"/>
                <w:color w:val="000000"/>
                <w:sz w:val="24"/>
                <w:szCs w:val="24"/>
                <w:lang w:eastAsia="ru-RU"/>
              </w:rPr>
              <w:t>Агалатовский</w:t>
            </w:r>
            <w:proofErr w:type="spellEnd"/>
            <w:r w:rsidRPr="00736773">
              <w:rPr>
                <w:rFonts w:ascii="Times New Roman" w:eastAsia="Times New Roman" w:hAnsi="Times New Roman" w:cs="Times New Roman"/>
                <w:color w:val="000000"/>
                <w:sz w:val="24"/>
                <w:szCs w:val="24"/>
                <w:lang w:eastAsia="ru-RU"/>
              </w:rPr>
              <w:t xml:space="preserve"> центр образования», «Тихвинский промышленно-технологический техникум им. Е.И. Лебедева», «Лужский агропромышленный техникум», «Центр образования «</w:t>
            </w:r>
            <w:proofErr w:type="spellStart"/>
            <w:r w:rsidRPr="00736773">
              <w:rPr>
                <w:rFonts w:ascii="Times New Roman" w:eastAsia="Times New Roman" w:hAnsi="Times New Roman" w:cs="Times New Roman"/>
                <w:color w:val="000000"/>
                <w:sz w:val="24"/>
                <w:szCs w:val="24"/>
                <w:lang w:eastAsia="ru-RU"/>
              </w:rPr>
              <w:t>Кудрово</w:t>
            </w:r>
            <w:proofErr w:type="spellEnd"/>
            <w:r w:rsidRPr="00736773">
              <w:rPr>
                <w:rFonts w:ascii="Times New Roman" w:eastAsia="Times New Roman" w:hAnsi="Times New Roman" w:cs="Times New Roman"/>
                <w:color w:val="000000"/>
                <w:sz w:val="24"/>
                <w:szCs w:val="24"/>
                <w:lang w:eastAsia="ru-RU"/>
              </w:rPr>
              <w:t>», «Центр Молодежный», «Тихвинский ресурсный центр по содействию семейному устройству», «Кировский центр информационных технологий» и др.</w:t>
            </w:r>
            <w:r w:rsidRPr="00736773">
              <w:rPr>
                <w:rFonts w:ascii="Times New Roman" w:eastAsia="Times New Roman" w:hAnsi="Times New Roman" w:cs="Times New Roman"/>
                <w:color w:val="000000"/>
                <w:sz w:val="24"/>
                <w:szCs w:val="24"/>
                <w:lang w:eastAsia="ru-RU"/>
              </w:rPr>
              <w:br w:type="page"/>
              <w:t>Опыт наставничества в сфере бизнеса и производства представлен концерном «</w:t>
            </w:r>
            <w:proofErr w:type="spellStart"/>
            <w:r w:rsidRPr="00736773">
              <w:rPr>
                <w:rFonts w:ascii="Times New Roman" w:eastAsia="Times New Roman" w:hAnsi="Times New Roman" w:cs="Times New Roman"/>
                <w:color w:val="000000"/>
                <w:sz w:val="24"/>
                <w:szCs w:val="24"/>
                <w:lang w:eastAsia="ru-RU"/>
              </w:rPr>
              <w:t>Henkel</w:t>
            </w:r>
            <w:proofErr w:type="spellEnd"/>
            <w:r w:rsidRPr="00736773">
              <w:rPr>
                <w:rFonts w:ascii="Times New Roman" w:eastAsia="Times New Roman" w:hAnsi="Times New Roman" w:cs="Times New Roman"/>
                <w:color w:val="000000"/>
                <w:sz w:val="24"/>
                <w:szCs w:val="24"/>
                <w:lang w:eastAsia="ru-RU"/>
              </w:rPr>
              <w:t>», холдингом «ЛЕНПОЛИГРАФМАШ», компанией «Электроприбор» и др.</w:t>
            </w:r>
            <w:r w:rsidRPr="00736773">
              <w:rPr>
                <w:rFonts w:ascii="Times New Roman" w:eastAsia="Times New Roman" w:hAnsi="Times New Roman" w:cs="Times New Roman"/>
                <w:color w:val="000000"/>
                <w:sz w:val="24"/>
                <w:szCs w:val="24"/>
                <w:lang w:eastAsia="ru-RU"/>
              </w:rPr>
              <w:br w:type="page"/>
            </w:r>
            <w:proofErr w:type="gramEnd"/>
          </w:p>
        </w:tc>
      </w:tr>
      <w:tr w:rsidR="007F5FFD" w:rsidRPr="00736773" w:rsidTr="00B07382">
        <w:trPr>
          <w:trHeight w:val="40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8.7.      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Подготовка участников региональной команды к участию в чемпионатах рабочих профессий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различного уровня (региональные чемпионаты, </w:t>
            </w:r>
            <w:r w:rsidRPr="00736773">
              <w:rPr>
                <w:rFonts w:ascii="Times New Roman" w:eastAsia="Times New Roman" w:hAnsi="Times New Roman" w:cs="Times New Roman"/>
                <w:color w:val="000000"/>
                <w:sz w:val="24"/>
                <w:szCs w:val="24"/>
                <w:lang w:eastAsia="ru-RU"/>
              </w:rPr>
              <w:lastRenderedPageBreak/>
              <w:t>корпоративные чемпионаты, отборочные соревнования, Финал Национального чемпионата)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xml:space="preserve">Реализованы отдельные модули подготовки в рамках образовательных процессов. Сформирована региональная команда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зарегистрированная для участия в чемпионатах в установленном порядке</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Региональная команда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зарегистрированная для участия в чемпионатах в установленном порядке</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24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  Итоги VII Национального чемпионата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2019) – победители и призеры финала были объявлены 24 мая в Казани.</w:t>
            </w:r>
            <w:r w:rsidRPr="00736773">
              <w:rPr>
                <w:rFonts w:ascii="Times New Roman" w:eastAsia="Times New Roman" w:hAnsi="Times New Roman" w:cs="Times New Roman"/>
                <w:color w:val="000000"/>
                <w:sz w:val="24"/>
                <w:szCs w:val="24"/>
                <w:lang w:eastAsia="ru-RU"/>
              </w:rPr>
              <w:br/>
              <w:t>Команда Ленинградской области выиграла золотую, серебряную и бронзовые медали. Также в копилке нашего региона три медальона за профессиональное мастерство, один приравнен к 4 месту:</w:t>
            </w:r>
            <w:r w:rsidRPr="00736773">
              <w:rPr>
                <w:rFonts w:ascii="Times New Roman" w:eastAsia="Times New Roman" w:hAnsi="Times New Roman" w:cs="Times New Roman"/>
                <w:color w:val="000000"/>
                <w:sz w:val="24"/>
                <w:szCs w:val="24"/>
                <w:lang w:eastAsia="ru-RU"/>
              </w:rPr>
              <w:br/>
            </w:r>
            <w:proofErr w:type="spellStart"/>
            <w:proofErr w:type="gramStart"/>
            <w:r w:rsidRPr="00736773">
              <w:rPr>
                <w:rFonts w:ascii="Times New Roman" w:eastAsia="Times New Roman" w:hAnsi="Times New Roman" w:cs="Times New Roman"/>
                <w:color w:val="000000"/>
                <w:sz w:val="24"/>
                <w:szCs w:val="24"/>
                <w:lang w:eastAsia="ru-RU"/>
              </w:rPr>
              <w:t>Саламатов</w:t>
            </w:r>
            <w:proofErr w:type="spellEnd"/>
            <w:r w:rsidRPr="00736773">
              <w:rPr>
                <w:rFonts w:ascii="Times New Roman" w:eastAsia="Times New Roman" w:hAnsi="Times New Roman" w:cs="Times New Roman"/>
                <w:color w:val="000000"/>
                <w:sz w:val="24"/>
                <w:szCs w:val="24"/>
                <w:lang w:eastAsia="ru-RU"/>
              </w:rPr>
              <w:t xml:space="preserve"> Юрий Сергеевич - «Обработка листового металла» золото (Тихвинский промышленно-технологический техникум им. Е.И. Лебедева);</w:t>
            </w:r>
            <w:r w:rsidRPr="00736773">
              <w:rPr>
                <w:rFonts w:ascii="Times New Roman" w:eastAsia="Times New Roman" w:hAnsi="Times New Roman" w:cs="Times New Roman"/>
                <w:color w:val="000000"/>
                <w:sz w:val="24"/>
                <w:szCs w:val="24"/>
                <w:lang w:eastAsia="ru-RU"/>
              </w:rPr>
              <w:br/>
            </w:r>
            <w:proofErr w:type="spellStart"/>
            <w:r w:rsidRPr="00736773">
              <w:rPr>
                <w:rFonts w:ascii="Times New Roman" w:eastAsia="Times New Roman" w:hAnsi="Times New Roman" w:cs="Times New Roman"/>
                <w:color w:val="000000"/>
                <w:sz w:val="24"/>
                <w:szCs w:val="24"/>
                <w:lang w:eastAsia="ru-RU"/>
              </w:rPr>
              <w:t>Мирошкин</w:t>
            </w:r>
            <w:proofErr w:type="spellEnd"/>
            <w:r w:rsidRPr="00736773">
              <w:rPr>
                <w:rFonts w:ascii="Times New Roman" w:eastAsia="Times New Roman" w:hAnsi="Times New Roman" w:cs="Times New Roman"/>
                <w:color w:val="000000"/>
                <w:sz w:val="24"/>
                <w:szCs w:val="24"/>
                <w:lang w:eastAsia="ru-RU"/>
              </w:rPr>
              <w:t xml:space="preserve"> Роман Николаевич – «Токарные</w:t>
            </w:r>
            <w:r w:rsidR="00736773">
              <w:rPr>
                <w:rFonts w:ascii="Times New Roman" w:eastAsia="Times New Roman" w:hAnsi="Times New Roman" w:cs="Times New Roman"/>
                <w:color w:val="000000"/>
                <w:sz w:val="24"/>
                <w:szCs w:val="24"/>
                <w:lang w:eastAsia="ru-RU"/>
              </w:rPr>
              <w:t xml:space="preserve"> работы на станках</w:t>
            </w:r>
            <w:r w:rsidRPr="00736773">
              <w:rPr>
                <w:rFonts w:ascii="Times New Roman" w:eastAsia="Times New Roman" w:hAnsi="Times New Roman" w:cs="Times New Roman"/>
                <w:color w:val="000000"/>
                <w:sz w:val="24"/>
                <w:szCs w:val="24"/>
                <w:lang w:eastAsia="ru-RU"/>
              </w:rPr>
              <w:t xml:space="preserve"> с ЧПУ» – юниоры – </w:t>
            </w:r>
            <w:r w:rsidRPr="00736773">
              <w:rPr>
                <w:rFonts w:ascii="Times New Roman" w:eastAsia="Times New Roman" w:hAnsi="Times New Roman" w:cs="Times New Roman"/>
                <w:color w:val="000000"/>
                <w:sz w:val="24"/>
                <w:szCs w:val="24"/>
                <w:lang w:eastAsia="ru-RU"/>
              </w:rPr>
              <w:lastRenderedPageBreak/>
              <w:t>серебро (Кировский политехнический техникум);</w:t>
            </w:r>
            <w:r w:rsidRPr="00736773">
              <w:rPr>
                <w:rFonts w:ascii="Times New Roman" w:eastAsia="Times New Roman" w:hAnsi="Times New Roman" w:cs="Times New Roman"/>
                <w:color w:val="000000"/>
                <w:sz w:val="24"/>
                <w:szCs w:val="24"/>
                <w:lang w:eastAsia="ru-RU"/>
              </w:rPr>
              <w:br/>
            </w:r>
            <w:proofErr w:type="spellStart"/>
            <w:r w:rsidRPr="00736773">
              <w:rPr>
                <w:rFonts w:ascii="Times New Roman" w:eastAsia="Times New Roman" w:hAnsi="Times New Roman" w:cs="Times New Roman"/>
                <w:color w:val="000000"/>
                <w:sz w:val="24"/>
                <w:szCs w:val="24"/>
                <w:lang w:eastAsia="ru-RU"/>
              </w:rPr>
              <w:t>Котяшев</w:t>
            </w:r>
            <w:proofErr w:type="spellEnd"/>
            <w:r w:rsidRPr="00736773">
              <w:rPr>
                <w:rFonts w:ascii="Times New Roman" w:eastAsia="Times New Roman" w:hAnsi="Times New Roman" w:cs="Times New Roman"/>
                <w:color w:val="000000"/>
                <w:sz w:val="24"/>
                <w:szCs w:val="24"/>
                <w:lang w:eastAsia="ru-RU"/>
              </w:rPr>
              <w:t xml:space="preserve"> Александр Анатольевич – «Фрезерные работы на станках с ЧПУ» – бронза (Кировский политехнический техникум);</w:t>
            </w:r>
            <w:r w:rsidRPr="00736773">
              <w:rPr>
                <w:rFonts w:ascii="Times New Roman" w:eastAsia="Times New Roman" w:hAnsi="Times New Roman" w:cs="Times New Roman"/>
                <w:color w:val="000000"/>
                <w:sz w:val="24"/>
                <w:szCs w:val="24"/>
                <w:lang w:eastAsia="ru-RU"/>
              </w:rPr>
              <w:br/>
            </w:r>
            <w:proofErr w:type="spellStart"/>
            <w:r w:rsidRPr="00736773">
              <w:rPr>
                <w:rFonts w:ascii="Times New Roman" w:eastAsia="Times New Roman" w:hAnsi="Times New Roman" w:cs="Times New Roman"/>
                <w:color w:val="000000"/>
                <w:sz w:val="24"/>
                <w:szCs w:val="24"/>
                <w:lang w:eastAsia="ru-RU"/>
              </w:rPr>
              <w:t>Шаповалова</w:t>
            </w:r>
            <w:proofErr w:type="spellEnd"/>
            <w:r w:rsidRPr="00736773">
              <w:rPr>
                <w:rFonts w:ascii="Times New Roman" w:eastAsia="Times New Roman" w:hAnsi="Times New Roman" w:cs="Times New Roman"/>
                <w:color w:val="000000"/>
                <w:sz w:val="24"/>
                <w:szCs w:val="24"/>
                <w:lang w:eastAsia="ru-RU"/>
              </w:rPr>
              <w:t xml:space="preserve"> Анастасия Сергеевна – «Флористика», Медальон за профессионализм (Выборгский техникум агропромышленного и лесного комплекса);</w:t>
            </w:r>
            <w:proofErr w:type="gramEnd"/>
            <w:r w:rsidRPr="00736773">
              <w:rPr>
                <w:rFonts w:ascii="Times New Roman" w:eastAsia="Times New Roman" w:hAnsi="Times New Roman" w:cs="Times New Roman"/>
                <w:color w:val="000000"/>
                <w:sz w:val="24"/>
                <w:szCs w:val="24"/>
                <w:lang w:eastAsia="ru-RU"/>
              </w:rPr>
              <w:br/>
            </w:r>
            <w:proofErr w:type="spellStart"/>
            <w:r w:rsidRPr="00736773">
              <w:rPr>
                <w:rFonts w:ascii="Times New Roman" w:eastAsia="Times New Roman" w:hAnsi="Times New Roman" w:cs="Times New Roman"/>
                <w:color w:val="000000"/>
                <w:sz w:val="24"/>
                <w:szCs w:val="24"/>
                <w:lang w:eastAsia="ru-RU"/>
              </w:rPr>
              <w:t>Изюрьев</w:t>
            </w:r>
            <w:proofErr w:type="spellEnd"/>
            <w:r w:rsidRPr="00736773">
              <w:rPr>
                <w:rFonts w:ascii="Times New Roman" w:eastAsia="Times New Roman" w:hAnsi="Times New Roman" w:cs="Times New Roman"/>
                <w:color w:val="000000"/>
                <w:sz w:val="24"/>
                <w:szCs w:val="24"/>
                <w:lang w:eastAsia="ru-RU"/>
              </w:rPr>
              <w:t xml:space="preserve"> Игорь Викторович – «Управление железнодорожным транспортом», Медальон за профессионализм (Волховский политехнический техникум);</w:t>
            </w:r>
            <w:r w:rsidRPr="00736773">
              <w:rPr>
                <w:rFonts w:ascii="Times New Roman" w:eastAsia="Times New Roman" w:hAnsi="Times New Roman" w:cs="Times New Roman"/>
                <w:color w:val="000000"/>
                <w:sz w:val="24"/>
                <w:szCs w:val="24"/>
                <w:lang w:eastAsia="ru-RU"/>
              </w:rPr>
              <w:br/>
            </w:r>
            <w:proofErr w:type="spellStart"/>
            <w:r w:rsidRPr="00736773">
              <w:rPr>
                <w:rFonts w:ascii="Times New Roman" w:eastAsia="Times New Roman" w:hAnsi="Times New Roman" w:cs="Times New Roman"/>
                <w:color w:val="000000"/>
                <w:sz w:val="24"/>
                <w:szCs w:val="24"/>
                <w:lang w:eastAsia="ru-RU"/>
              </w:rPr>
              <w:t>Шарафудинов</w:t>
            </w:r>
            <w:proofErr w:type="spellEnd"/>
            <w:r w:rsidRPr="00736773">
              <w:rPr>
                <w:rFonts w:ascii="Times New Roman" w:eastAsia="Times New Roman" w:hAnsi="Times New Roman" w:cs="Times New Roman"/>
                <w:color w:val="000000"/>
                <w:sz w:val="24"/>
                <w:szCs w:val="24"/>
                <w:lang w:eastAsia="ru-RU"/>
              </w:rPr>
              <w:t xml:space="preserve"> Равиль </w:t>
            </w:r>
            <w:proofErr w:type="spellStart"/>
            <w:r w:rsidRPr="00736773">
              <w:rPr>
                <w:rFonts w:ascii="Times New Roman" w:eastAsia="Times New Roman" w:hAnsi="Times New Roman" w:cs="Times New Roman"/>
                <w:color w:val="000000"/>
                <w:sz w:val="24"/>
                <w:szCs w:val="24"/>
                <w:lang w:eastAsia="ru-RU"/>
              </w:rPr>
              <w:t>Фархатович</w:t>
            </w:r>
            <w:proofErr w:type="spellEnd"/>
            <w:r w:rsidRPr="00736773">
              <w:rPr>
                <w:rFonts w:ascii="Times New Roman" w:eastAsia="Times New Roman" w:hAnsi="Times New Roman" w:cs="Times New Roman"/>
                <w:color w:val="000000"/>
                <w:sz w:val="24"/>
                <w:szCs w:val="24"/>
                <w:lang w:eastAsia="ru-RU"/>
              </w:rPr>
              <w:t xml:space="preserve"> – «Эксплуатация сельскохозяйственных машин», Медальон за профессионализм, 4 место (</w:t>
            </w:r>
            <w:proofErr w:type="spellStart"/>
            <w:r w:rsidRPr="00736773">
              <w:rPr>
                <w:rFonts w:ascii="Times New Roman" w:eastAsia="Times New Roman" w:hAnsi="Times New Roman" w:cs="Times New Roman"/>
                <w:color w:val="000000"/>
                <w:sz w:val="24"/>
                <w:szCs w:val="24"/>
                <w:lang w:eastAsia="ru-RU"/>
              </w:rPr>
              <w:t>Бегуницки</w:t>
            </w:r>
            <w:r w:rsidR="00736773">
              <w:rPr>
                <w:rFonts w:ascii="Times New Roman" w:eastAsia="Times New Roman" w:hAnsi="Times New Roman" w:cs="Times New Roman"/>
                <w:color w:val="000000"/>
                <w:sz w:val="24"/>
                <w:szCs w:val="24"/>
                <w:lang w:eastAsia="ru-RU"/>
              </w:rPr>
              <w:t>й</w:t>
            </w:r>
            <w:proofErr w:type="spellEnd"/>
            <w:r w:rsidR="00736773">
              <w:rPr>
                <w:rFonts w:ascii="Times New Roman" w:eastAsia="Times New Roman" w:hAnsi="Times New Roman" w:cs="Times New Roman"/>
                <w:color w:val="000000"/>
                <w:sz w:val="24"/>
                <w:szCs w:val="24"/>
                <w:lang w:eastAsia="ru-RU"/>
              </w:rPr>
              <w:t xml:space="preserve"> агротехнологический техникум)</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8.9.      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Регионального чемпионата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в 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Региональный чемпионат </w:t>
            </w:r>
            <w:proofErr w:type="gramStart"/>
            <w:r w:rsidRPr="00736773">
              <w:rPr>
                <w:rFonts w:ascii="Times New Roman" w:eastAsia="Times New Roman" w:hAnsi="Times New Roman" w:cs="Times New Roman"/>
                <w:color w:val="000000"/>
                <w:sz w:val="24"/>
                <w:szCs w:val="24"/>
                <w:lang w:eastAsia="ru-RU"/>
              </w:rPr>
              <w:t>проведен</w:t>
            </w:r>
            <w:proofErr w:type="gramEnd"/>
            <w:r w:rsidRPr="00736773">
              <w:rPr>
                <w:rFonts w:ascii="Times New Roman" w:eastAsia="Times New Roman" w:hAnsi="Times New Roman" w:cs="Times New Roman"/>
                <w:color w:val="000000"/>
                <w:sz w:val="24"/>
                <w:szCs w:val="24"/>
                <w:lang w:eastAsia="ru-RU"/>
              </w:rPr>
              <w:t xml:space="preserve"> Определены победители Регионального чемпионата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в Ленинградской области Проведена деловая программа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Февраль2019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Результаты Регионального чемпионата «Молодые профессионалы» в системе CIS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Деловая программа чемпионата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br/>
            </w:r>
            <w:proofErr w:type="gramStart"/>
            <w:r w:rsidRPr="00736773">
              <w:rPr>
                <w:rFonts w:ascii="Times New Roman" w:eastAsia="Times New Roman" w:hAnsi="Times New Roman" w:cs="Times New Roman"/>
                <w:color w:val="000000"/>
                <w:sz w:val="24"/>
                <w:szCs w:val="24"/>
                <w:lang w:eastAsia="ru-RU"/>
              </w:rPr>
              <w:t>III Региональный чемпионат (2019 год) – состоялся по 27 компетенциям, из них 10 компетенций с участием юниоров, на 12 площадках:</w:t>
            </w:r>
            <w:r w:rsidRPr="00736773">
              <w:rPr>
                <w:rFonts w:ascii="Times New Roman" w:eastAsia="Times New Roman" w:hAnsi="Times New Roman" w:cs="Times New Roman"/>
                <w:color w:val="000000"/>
                <w:sz w:val="24"/>
                <w:szCs w:val="24"/>
                <w:lang w:eastAsia="ru-RU"/>
              </w:rPr>
              <w:br/>
              <w:t>- количество участников от Ленинградской области – 246 человек; количество экспертов Ленинградской области – 311 человек;</w:t>
            </w:r>
            <w:r w:rsidRPr="00736773">
              <w:rPr>
                <w:rFonts w:ascii="Times New Roman" w:eastAsia="Times New Roman" w:hAnsi="Times New Roman" w:cs="Times New Roman"/>
                <w:color w:val="000000"/>
                <w:sz w:val="24"/>
                <w:szCs w:val="24"/>
                <w:lang w:eastAsia="ru-RU"/>
              </w:rPr>
              <w:br/>
              <w:t>- также на площадках принимали участие эксперты из Москвы, Санкт-Петербурга, Республики Татарстан, из Московской, Ярославской, Челябинской, Курской, Мурманской, Тюменской, Оренбургской областей и международных участников из Беларуси и Финляндии;</w:t>
            </w:r>
            <w:proofErr w:type="gramEnd"/>
            <w:r w:rsidRPr="00736773">
              <w:rPr>
                <w:rFonts w:ascii="Times New Roman" w:eastAsia="Times New Roman" w:hAnsi="Times New Roman" w:cs="Times New Roman"/>
                <w:color w:val="000000"/>
                <w:sz w:val="24"/>
                <w:szCs w:val="24"/>
                <w:lang w:eastAsia="ru-RU"/>
              </w:rPr>
              <w:br/>
              <w:t xml:space="preserve">- к </w:t>
            </w:r>
            <w:proofErr w:type="gramStart"/>
            <w:r w:rsidRPr="00736773">
              <w:rPr>
                <w:rFonts w:ascii="Times New Roman" w:eastAsia="Times New Roman" w:hAnsi="Times New Roman" w:cs="Times New Roman"/>
                <w:color w:val="000000"/>
                <w:sz w:val="24"/>
                <w:szCs w:val="24"/>
                <w:lang w:eastAsia="ru-RU"/>
              </w:rPr>
              <w:t>контролю за</w:t>
            </w:r>
            <w:proofErr w:type="gramEnd"/>
            <w:r w:rsidRPr="00736773">
              <w:rPr>
                <w:rFonts w:ascii="Times New Roman" w:eastAsia="Times New Roman" w:hAnsi="Times New Roman" w:cs="Times New Roman"/>
                <w:color w:val="000000"/>
                <w:sz w:val="24"/>
                <w:szCs w:val="24"/>
                <w:lang w:eastAsia="ru-RU"/>
              </w:rPr>
              <w:t xml:space="preserve"> соблюдением стандартов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на площадки были </w:t>
            </w:r>
            <w:r w:rsidRPr="00736773">
              <w:rPr>
                <w:rFonts w:ascii="Times New Roman" w:eastAsia="Times New Roman" w:hAnsi="Times New Roman" w:cs="Times New Roman"/>
                <w:color w:val="000000"/>
                <w:sz w:val="24"/>
                <w:szCs w:val="24"/>
                <w:lang w:eastAsia="ru-RU"/>
              </w:rPr>
              <w:lastRenderedPageBreak/>
              <w:t xml:space="preserve">приглашены 22 сертифицированных эксперта </w:t>
            </w:r>
            <w:proofErr w:type="spellStart"/>
            <w:r w:rsidR="00736773">
              <w:rPr>
                <w:rFonts w:ascii="Times New Roman" w:eastAsia="Times New Roman" w:hAnsi="Times New Roman" w:cs="Times New Roman"/>
                <w:color w:val="000000"/>
                <w:sz w:val="24"/>
                <w:szCs w:val="24"/>
                <w:lang w:eastAsia="ru-RU"/>
              </w:rPr>
              <w:t>Ворлдскиллс</w:t>
            </w:r>
            <w:proofErr w:type="spellEnd"/>
            <w:r w:rsidR="00736773">
              <w:rPr>
                <w:rFonts w:ascii="Times New Roman" w:eastAsia="Times New Roman" w:hAnsi="Times New Roman" w:cs="Times New Roman"/>
                <w:color w:val="000000"/>
                <w:sz w:val="24"/>
                <w:szCs w:val="24"/>
                <w:lang w:eastAsia="ru-RU"/>
              </w:rPr>
              <w:t>.</w:t>
            </w:r>
          </w:p>
        </w:tc>
      </w:tr>
      <w:tr w:rsidR="007F5FFD" w:rsidRPr="00736773" w:rsidTr="00B07382">
        <w:trPr>
          <w:trHeight w:val="40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8.10.  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Проведение демонстрационного экзамена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в составе государственной итоговой аттестации по ключевым компетенциям при участии представителей предприятий-работодателей в аттестационной комиссии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Государственная итоговая аттестация проводится в форме демонстрационного экзамена по  стандартам в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Июнь - июль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roofErr w:type="gramStart"/>
            <w:r w:rsidRPr="00736773">
              <w:rPr>
                <w:rFonts w:ascii="Times New Roman" w:eastAsia="Times New Roman" w:hAnsi="Times New Roman" w:cs="Times New Roman"/>
                <w:color w:val="000000"/>
                <w:sz w:val="24"/>
                <w:szCs w:val="24"/>
                <w:lang w:eastAsia="ru-RU"/>
              </w:rPr>
              <w:t xml:space="preserve">Протокол государственной экзаменационной комиссий по итогам проведения демонстрационного экзамена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в составе ГИА</w:t>
            </w:r>
            <w:r w:rsidRPr="00736773">
              <w:rPr>
                <w:rFonts w:ascii="Times New Roman" w:eastAsia="Times New Roman" w:hAnsi="Times New Roman" w:cs="Times New Roman"/>
                <w:color w:val="000000"/>
                <w:sz w:val="24"/>
                <w:szCs w:val="24"/>
                <w:lang w:eastAsia="ru-RU"/>
              </w:rPr>
              <w:br/>
              <w:t xml:space="preserve">Результаты в информационной системе </w:t>
            </w:r>
            <w:proofErr w:type="spellStart"/>
            <w:r w:rsidRPr="00736773">
              <w:rPr>
                <w:rFonts w:ascii="Times New Roman" w:eastAsia="Times New Roman" w:hAnsi="Times New Roman" w:cs="Times New Roman"/>
                <w:color w:val="000000"/>
                <w:sz w:val="24"/>
                <w:szCs w:val="24"/>
                <w:lang w:eastAsia="ru-RU"/>
              </w:rPr>
              <w:t>Esim</w:t>
            </w:r>
            <w:proofErr w:type="spellEnd"/>
            <w:proofErr w:type="gramEnd"/>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vMerge w:val="restart"/>
            <w:tcBorders>
              <w:top w:val="nil"/>
              <w:left w:val="single" w:sz="4" w:space="0" w:color="auto"/>
              <w:bottom w:val="single" w:sz="4" w:space="0" w:color="000000"/>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Особое внимание уделяется внедрению демонстрационного экзамена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В рамках пилотной апробации в 2019 году 9 профессиональных образовательных организаций Ленинградской области успешно прошли процедуру аккредитации в качестве центров проведения демонстрационный экзамен по 9 компетенциям: «Облицовка плиткой», «Электромонтаж», «Сетевое и системное администрирование», «Сварочные технологии», «Ремонт и обслуживание легковых автомобилей», «Дошкольное воспитание», «Преподавание в младших классах», «Эксплуатация сельскохозяйственных машин», «Лабораторный химический анализ».</w:t>
            </w:r>
            <w:r w:rsidRPr="00736773">
              <w:rPr>
                <w:rFonts w:ascii="Times New Roman" w:eastAsia="Times New Roman" w:hAnsi="Times New Roman" w:cs="Times New Roman"/>
                <w:color w:val="000000"/>
                <w:sz w:val="24"/>
                <w:szCs w:val="24"/>
                <w:lang w:eastAsia="ru-RU"/>
              </w:rPr>
              <w:br/>
              <w:t xml:space="preserve">Сроком проведения демонстрационного экзамена был определен июнь 2019 года. </w:t>
            </w:r>
            <w:r w:rsidRPr="00736773">
              <w:rPr>
                <w:rFonts w:ascii="Times New Roman" w:eastAsia="Times New Roman" w:hAnsi="Times New Roman" w:cs="Times New Roman"/>
                <w:color w:val="000000"/>
                <w:sz w:val="24"/>
                <w:szCs w:val="24"/>
                <w:lang w:eastAsia="ru-RU"/>
              </w:rPr>
              <w:lastRenderedPageBreak/>
              <w:t xml:space="preserve">Демонстрационный экзамен являлся </w:t>
            </w:r>
            <w:proofErr w:type="gramStart"/>
            <w:r w:rsidRPr="00736773">
              <w:rPr>
                <w:rFonts w:ascii="Times New Roman" w:eastAsia="Times New Roman" w:hAnsi="Times New Roman" w:cs="Times New Roman"/>
                <w:color w:val="000000"/>
                <w:sz w:val="24"/>
                <w:szCs w:val="24"/>
                <w:lang w:eastAsia="ru-RU"/>
              </w:rPr>
              <w:t>составляющей</w:t>
            </w:r>
            <w:proofErr w:type="gramEnd"/>
            <w:r w:rsidRPr="00736773">
              <w:rPr>
                <w:rFonts w:ascii="Times New Roman" w:eastAsia="Times New Roman" w:hAnsi="Times New Roman" w:cs="Times New Roman"/>
                <w:color w:val="000000"/>
                <w:sz w:val="24"/>
                <w:szCs w:val="24"/>
                <w:lang w:eastAsia="ru-RU"/>
              </w:rPr>
              <w:t xml:space="preserve"> как промежуточной аттестации, так и государственной итоговой аттестации выпускников.</w:t>
            </w:r>
            <w:r w:rsidRPr="00736773">
              <w:rPr>
                <w:rFonts w:ascii="Times New Roman" w:eastAsia="Times New Roman" w:hAnsi="Times New Roman" w:cs="Times New Roman"/>
                <w:color w:val="000000"/>
                <w:sz w:val="24"/>
                <w:szCs w:val="24"/>
                <w:lang w:eastAsia="ru-RU"/>
              </w:rPr>
              <w:br/>
              <w:t>Центры проведения демонстрационного экзамена Ленинградской области организовали и провели экзамены не только для своих студентов, но также стали площадками для экзаменов других образовательных организаций Ленинградской области, которые выпускали студентов по аналогичным специальностям.</w:t>
            </w:r>
            <w:r w:rsidRPr="00736773">
              <w:rPr>
                <w:rFonts w:ascii="Times New Roman" w:eastAsia="Times New Roman" w:hAnsi="Times New Roman" w:cs="Times New Roman"/>
                <w:color w:val="000000"/>
                <w:sz w:val="24"/>
                <w:szCs w:val="24"/>
                <w:lang w:eastAsia="ru-RU"/>
              </w:rPr>
              <w:br/>
              <w:t xml:space="preserve">Всего процедуру демонстрационного экзамена в июне 2019 года прошли 225 студентов Ленинградкой области, 60 экспертов были задействованы в экзаменационных комиссиях. 5 региональных экспертов провели демонстрационный экзамен в роли главных экспертов, 5 экспертов из других регионов были назначены главными Союзом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w:t>
            </w:r>
          </w:p>
        </w:tc>
      </w:tr>
      <w:tr w:rsidR="007F5FFD" w:rsidRPr="00736773" w:rsidTr="00B07382">
        <w:trPr>
          <w:trHeight w:val="2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8.11.  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Проведение демонстрационного экзамена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в рамках промежуточной аттестации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Оценка качества подготовки по модулям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Июнь - июль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Результаты в информационной системе </w:t>
            </w:r>
            <w:proofErr w:type="spellStart"/>
            <w:r w:rsidRPr="00736773">
              <w:rPr>
                <w:rFonts w:ascii="Times New Roman" w:eastAsia="Times New Roman" w:hAnsi="Times New Roman" w:cs="Times New Roman"/>
                <w:color w:val="000000"/>
                <w:sz w:val="24"/>
                <w:szCs w:val="24"/>
                <w:lang w:eastAsia="ru-RU"/>
              </w:rPr>
              <w:t>Esim</w:t>
            </w:r>
            <w:proofErr w:type="spellEnd"/>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vMerge/>
            <w:tcBorders>
              <w:top w:val="nil"/>
              <w:left w:val="single" w:sz="4" w:space="0" w:color="auto"/>
              <w:bottom w:val="single" w:sz="4" w:space="0" w:color="000000"/>
              <w:right w:val="single" w:sz="4" w:space="0" w:color="auto"/>
            </w:tcBorders>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
        </w:tc>
      </w:tr>
      <w:tr w:rsidR="007F5FFD" w:rsidRPr="00736773" w:rsidTr="00B07382">
        <w:trPr>
          <w:trHeight w:val="3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8.12.  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Содействие участию предприятий в подготовке и проведении демонстрационного экзамена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Участие предприятий в подготовке и проведении демонстрационного экзамена. Признание результатов демонстрационного экзамена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xml:space="preserve">) Образовательные организации Комитет экономического </w:t>
            </w:r>
            <w:r w:rsidRPr="00736773">
              <w:rPr>
                <w:rFonts w:ascii="Times New Roman" w:eastAsia="Times New Roman" w:hAnsi="Times New Roman" w:cs="Times New Roman"/>
                <w:color w:val="000000"/>
                <w:sz w:val="24"/>
                <w:szCs w:val="24"/>
                <w:lang w:eastAsia="ru-RU"/>
              </w:rPr>
              <w:lastRenderedPageBreak/>
              <w:t>развития и инвестиционной деятельности Ленинградской области Комитет по труду и занятости Ленинградской области Предприятия-работодатели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Сертификаты обучения экспертов демонстрационного экзамена от работодателей</w:t>
            </w:r>
            <w:r w:rsidRPr="00736773">
              <w:rPr>
                <w:rFonts w:ascii="Times New Roman" w:eastAsia="Times New Roman" w:hAnsi="Times New Roman" w:cs="Times New Roman"/>
                <w:color w:val="000000"/>
                <w:sz w:val="24"/>
                <w:szCs w:val="24"/>
                <w:lang w:eastAsia="ru-RU"/>
              </w:rPr>
              <w:br w:type="page"/>
              <w:t xml:space="preserve">Соглашения между Союзом и предприятиями по признанию демонстрационного </w:t>
            </w:r>
            <w:r w:rsidRPr="00736773">
              <w:rPr>
                <w:rFonts w:ascii="Times New Roman" w:eastAsia="Times New Roman" w:hAnsi="Times New Roman" w:cs="Times New Roman"/>
                <w:color w:val="000000"/>
                <w:sz w:val="24"/>
                <w:szCs w:val="24"/>
                <w:lang w:eastAsia="ru-RU"/>
              </w:rPr>
              <w:lastRenderedPageBreak/>
              <w:t xml:space="preserve">экзамена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r w:rsidRPr="00736773">
              <w:rPr>
                <w:rFonts w:ascii="Times New Roman" w:eastAsia="Times New Roman" w:hAnsi="Times New Roman" w:cs="Times New Roman"/>
                <w:color w:val="000000"/>
                <w:sz w:val="24"/>
                <w:szCs w:val="24"/>
                <w:lang w:eastAsia="ru-RU"/>
              </w:rPr>
              <w:br w:type="page"/>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lastRenderedPageBreak/>
              <w:t>Выполнено</w:t>
            </w:r>
          </w:p>
        </w:tc>
        <w:tc>
          <w:tcPr>
            <w:tcW w:w="4842" w:type="dxa"/>
            <w:vMerge w:val="restart"/>
            <w:tcBorders>
              <w:top w:val="nil"/>
              <w:left w:val="single" w:sz="4" w:space="0" w:color="auto"/>
              <w:bottom w:val="single" w:sz="4" w:space="0" w:color="000000"/>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 целях привлечения работодателей Ленинградской области к проведению промежуточной и итоговой аттестации студентов профессиональных образовательных организаций региона в формате демонстрационного экзамена филиалы ГКУ «Центр занятости населения Ленинградской области» провели информационную работу  с работодателями в каждом муниципальном районе (городском округе) Ленинградской области о  возможности присутствия их на демонстрационном экзамене. Участие в проведении демонстрационного экзамена приняли 20 работодателей в 8 </w:t>
            </w:r>
            <w:r w:rsidRPr="00736773">
              <w:rPr>
                <w:rFonts w:ascii="Times New Roman" w:eastAsia="Times New Roman" w:hAnsi="Times New Roman" w:cs="Times New Roman"/>
                <w:color w:val="000000"/>
                <w:sz w:val="24"/>
                <w:szCs w:val="24"/>
                <w:lang w:eastAsia="ru-RU"/>
              </w:rPr>
              <w:lastRenderedPageBreak/>
              <w:t>муниципальных районах (городском округе) Ленинградской области</w:t>
            </w:r>
          </w:p>
        </w:tc>
      </w:tr>
      <w:tr w:rsidR="007F5FFD" w:rsidRPr="00736773" w:rsidTr="00B07382">
        <w:trPr>
          <w:trHeight w:val="2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8.13.  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государственной итоговой аттестации при участии представителей предприятий-работодателей в аттестационной комиссии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Сформирована экзаменационная комиссия для государственной итоговой аттестации с участием представителей от предприятий-работодателей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Июнь - июль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Предприятия-работодатели Образовательные организации Комитет общего и профессионального образования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Протокол экзаменационной комиссии по итогам проведения ГИА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vMerge/>
            <w:tcBorders>
              <w:top w:val="nil"/>
              <w:left w:val="single" w:sz="4" w:space="0" w:color="auto"/>
              <w:bottom w:val="single" w:sz="4" w:space="0" w:color="000000"/>
              <w:right w:val="single" w:sz="4" w:space="0" w:color="auto"/>
            </w:tcBorders>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
        </w:tc>
      </w:tr>
      <w:tr w:rsidR="007F5FFD" w:rsidRPr="00736773" w:rsidTr="00B07382">
        <w:trPr>
          <w:trHeight w:val="25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9.       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 xml:space="preserve">Мероприятия по положению 8 «Реализация практико-ориентированной модели подготовки инженерных кадров для высокотехнологичных </w:t>
            </w:r>
            <w:r w:rsidRPr="00736773">
              <w:rPr>
                <w:rFonts w:ascii="Times New Roman" w:eastAsia="Times New Roman" w:hAnsi="Times New Roman" w:cs="Times New Roman"/>
                <w:b/>
                <w:bCs/>
                <w:color w:val="000000"/>
                <w:sz w:val="24"/>
                <w:szCs w:val="24"/>
                <w:lang w:eastAsia="ru-RU"/>
              </w:rPr>
              <w:lastRenderedPageBreak/>
              <w:t>производств»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 xml:space="preserve">В Ленинградской области созданы условия для эффективного взаимодействия региональных органов исполнительной власти, предприятий и ООВО, внедрены </w:t>
            </w:r>
            <w:r w:rsidRPr="00736773">
              <w:rPr>
                <w:rFonts w:ascii="Times New Roman" w:eastAsia="Times New Roman" w:hAnsi="Times New Roman" w:cs="Times New Roman"/>
                <w:b/>
                <w:bCs/>
                <w:color w:val="000000"/>
                <w:sz w:val="24"/>
                <w:szCs w:val="24"/>
                <w:lang w:eastAsia="ru-RU"/>
              </w:rPr>
              <w:lastRenderedPageBreak/>
              <w:t>механизмы практико-ориентированной подготовки инженерных кадров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9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9.1.      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корректировка образовательных программ в соответствии с требованиями работодателей и контрольно-оценочных сре</w:t>
            </w:r>
            <w:proofErr w:type="gramStart"/>
            <w:r w:rsidRPr="00736773">
              <w:rPr>
                <w:rFonts w:ascii="Times New Roman" w:eastAsia="Times New Roman" w:hAnsi="Times New Roman" w:cs="Times New Roman"/>
                <w:color w:val="000000"/>
                <w:sz w:val="24"/>
                <w:szCs w:val="24"/>
                <w:lang w:eastAsia="ru-RU"/>
              </w:rPr>
              <w:t>дств в ч</w:t>
            </w:r>
            <w:proofErr w:type="gramEnd"/>
            <w:r w:rsidRPr="00736773">
              <w:rPr>
                <w:rFonts w:ascii="Times New Roman" w:eastAsia="Times New Roman" w:hAnsi="Times New Roman" w:cs="Times New Roman"/>
                <w:color w:val="000000"/>
                <w:sz w:val="24"/>
                <w:szCs w:val="24"/>
                <w:lang w:eastAsia="ru-RU"/>
              </w:rPr>
              <w:t>асти отдельных модулей подготовки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программы актуализированы в соответствии с требованиями работодателей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 высшего образования Предприятия - 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программы (образовательные модули), согласованные работодателями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24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Представители </w:t>
            </w:r>
            <w:proofErr w:type="gramStart"/>
            <w:r w:rsidRPr="00736773">
              <w:rPr>
                <w:rFonts w:ascii="Times New Roman" w:eastAsia="Times New Roman" w:hAnsi="Times New Roman" w:cs="Times New Roman"/>
                <w:color w:val="000000"/>
                <w:sz w:val="24"/>
                <w:szCs w:val="24"/>
                <w:lang w:eastAsia="ru-RU"/>
              </w:rPr>
              <w:t>бизнес-сообщества</w:t>
            </w:r>
            <w:proofErr w:type="gramEnd"/>
            <w:r w:rsidRPr="00736773">
              <w:rPr>
                <w:rFonts w:ascii="Times New Roman" w:eastAsia="Times New Roman" w:hAnsi="Times New Roman" w:cs="Times New Roman"/>
                <w:color w:val="000000"/>
                <w:sz w:val="24"/>
                <w:szCs w:val="24"/>
                <w:lang w:eastAsia="ru-RU"/>
              </w:rPr>
              <w:t xml:space="preserve"> региона введены в составы наблюдательных советов государственных профессиональных образовательных организаций Ленинградской области. Ведется постоянная работа по обновлению программ обучения и образовательных технологий: организации профессионального образования области ориентируются на ТОП-50 для подготовки специалистов, востребованных на рынке труда, также, благодаря перечню ТОП-50 выявляется потребность в подготовке и переподготовке педагогических кадров по актуальным направлениям обучения. Во всех профессиональных образовательных организациях Ленинградской области проведена работа по разработке графиков и дорожных карт по внедрению ФГОС СПО по ТОП-50. </w:t>
            </w:r>
            <w:r w:rsidRPr="00736773">
              <w:rPr>
                <w:rFonts w:ascii="Times New Roman" w:eastAsia="Times New Roman" w:hAnsi="Times New Roman" w:cs="Times New Roman"/>
                <w:color w:val="000000"/>
                <w:sz w:val="24"/>
                <w:szCs w:val="24"/>
                <w:lang w:eastAsia="ru-RU"/>
              </w:rPr>
              <w:br/>
              <w:t xml:space="preserve">В 2017-2019 годах 24 государственные организации профессионального образования Ленинградской области прошли процедуру лицензирования по 115 специальностям и профессиям по новому ФГОС СПО, из них 34 специальности и профессии входящие в перечни наиболее востребованных, новых и перспективных профессий в Российской Федерации ТОП-50 </w:t>
            </w:r>
            <w:r w:rsidRPr="00736773">
              <w:rPr>
                <w:rFonts w:ascii="Times New Roman" w:eastAsia="Times New Roman" w:hAnsi="Times New Roman" w:cs="Times New Roman"/>
                <w:color w:val="000000"/>
                <w:sz w:val="24"/>
                <w:szCs w:val="24"/>
                <w:lang w:eastAsia="ru-RU"/>
              </w:rPr>
              <w:lastRenderedPageBreak/>
              <w:t>и ТОП-регион. Удельный вес численности студентов, обучающихся по профессиям и специальностям среднего профессионального образования из ТОП-50, в общей численности студентов, обучающихся по программам среднего профессионального образования, составляет 33,4% (3 место по СЗФО).</w:t>
            </w:r>
          </w:p>
        </w:tc>
      </w:tr>
      <w:tr w:rsidR="007F5FFD" w:rsidRPr="00736773" w:rsidTr="00B07382">
        <w:trPr>
          <w:trHeight w:val="29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9.3.      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Организация взаимодействия образовательных организаций высшего образования - предприятия реального сектора экономики по перспективным инженерным специальностям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Сформированы базовые кафедры по перспективным инженерным профессиям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Образовательные организации высшего образования Предприятия - 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Приказы образовательных организаций высшего образования о формировании базовых кафедр</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Удельный вес студентов, обучающихся по программам среднего профессионального образования на кафедрах и в иных структурных подразделениях организаций реального сектора экономики и социальной сферы, осуществляющих деятельность по профилю соответствующей образовательной программы составляет 3,9% (показатель по РФ - 2,6%).</w:t>
            </w:r>
          </w:p>
        </w:tc>
      </w:tr>
      <w:tr w:rsidR="007F5FFD" w:rsidRPr="00736773" w:rsidTr="00B07382">
        <w:trPr>
          <w:trHeight w:val="3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9.4.      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Отработка условий реализации образовательных программ в соответствии с обновленными образовательными программами (образовательными модулями)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Проведен набор студентов по актуализированным программам (определены действующие учебные группы) </w:t>
            </w:r>
            <w:proofErr w:type="gramStart"/>
            <w:r w:rsidRPr="00736773">
              <w:rPr>
                <w:rFonts w:ascii="Times New Roman" w:eastAsia="Times New Roman" w:hAnsi="Times New Roman" w:cs="Times New Roman"/>
                <w:color w:val="000000"/>
                <w:sz w:val="24"/>
                <w:szCs w:val="24"/>
                <w:lang w:eastAsia="ru-RU"/>
              </w:rPr>
              <w:t>Проведены образовательные модули в рамках внедрения Стандарта Проведена</w:t>
            </w:r>
            <w:proofErr w:type="gramEnd"/>
            <w:r w:rsidRPr="00736773">
              <w:rPr>
                <w:rFonts w:ascii="Times New Roman" w:eastAsia="Times New Roman" w:hAnsi="Times New Roman" w:cs="Times New Roman"/>
                <w:color w:val="000000"/>
                <w:sz w:val="24"/>
                <w:szCs w:val="24"/>
                <w:lang w:eastAsia="ru-RU"/>
              </w:rPr>
              <w:t xml:space="preserve"> стажировка (практика) студентов на предприятиях работодателя </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организации высшего образования Предприятия - 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программы (образовательные модули), согласованные работодателями</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набор студентов осуществлен по актуализированным программам, проведены образовательные модули в рамках внедрения Стандарта, организованы стажировки  студентов на предприятиях работодателя </w:t>
            </w:r>
          </w:p>
        </w:tc>
      </w:tr>
      <w:tr w:rsidR="007F5FFD" w:rsidRPr="00736773" w:rsidTr="00B07382">
        <w:trPr>
          <w:trHeight w:val="3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9.5.      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Реализация образовательных программ в сетевой форме</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Реализованы совместные программы образовательных организаций, предприятий, технопарков и иных элементов региональной инновационной инфраструктуры</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Май - 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 высшего образования Предприятия - 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программы</w:t>
            </w:r>
            <w:r w:rsidRPr="00736773">
              <w:rPr>
                <w:rFonts w:ascii="Times New Roman" w:eastAsia="Times New Roman" w:hAnsi="Times New Roman" w:cs="Times New Roman"/>
                <w:color w:val="000000"/>
                <w:sz w:val="24"/>
                <w:szCs w:val="24"/>
                <w:lang w:eastAsia="ru-RU"/>
              </w:rPr>
              <w:br w:type="page"/>
              <w:t>Договоры о сетевом взаимодействии</w:t>
            </w:r>
            <w:r w:rsidRPr="00736773">
              <w:rPr>
                <w:rFonts w:ascii="Times New Roman" w:eastAsia="Times New Roman" w:hAnsi="Times New Roman" w:cs="Times New Roman"/>
                <w:color w:val="000000"/>
                <w:sz w:val="24"/>
                <w:szCs w:val="24"/>
                <w:lang w:eastAsia="ru-RU"/>
              </w:rPr>
              <w:br w:type="page"/>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3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9.7.      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Обеспечение участия студентов в системе чемпионатов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Проведены мероприятия по привлечению студентов к участию в системе чемпионатов е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 высшего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Данные системы </w:t>
            </w:r>
            <w:proofErr w:type="spellStart"/>
            <w:r w:rsidRPr="00736773">
              <w:rPr>
                <w:rFonts w:ascii="Times New Roman" w:eastAsia="Times New Roman" w:hAnsi="Times New Roman" w:cs="Times New Roman"/>
                <w:color w:val="000000"/>
                <w:sz w:val="24"/>
                <w:szCs w:val="24"/>
                <w:lang w:eastAsia="ru-RU"/>
              </w:rPr>
              <w:t>Esim</w:t>
            </w:r>
            <w:proofErr w:type="spellEnd"/>
            <w:r w:rsidRPr="00736773">
              <w:rPr>
                <w:rFonts w:ascii="Times New Roman" w:eastAsia="Times New Roman" w:hAnsi="Times New Roman" w:cs="Times New Roman"/>
                <w:color w:val="000000"/>
                <w:sz w:val="24"/>
                <w:szCs w:val="24"/>
                <w:lang w:eastAsia="ru-RU"/>
              </w:rPr>
              <w:t xml:space="preserve">  по результатам чемпионатов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sz w:val="24"/>
                <w:szCs w:val="24"/>
                <w:lang w:eastAsia="ru-RU"/>
              </w:rPr>
            </w:pPr>
            <w:r w:rsidRPr="00736773">
              <w:rPr>
                <w:rFonts w:ascii="Times New Roman" w:eastAsia="Times New Roman" w:hAnsi="Times New Roman" w:cs="Times New Roman"/>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Важнейшим фактором повышения престижности среднего профессионального образования и обеспечения качества подготовки кадров по международным стандартам и передовым технологиям является развитие в регионе различных конкурсных движений.</w:t>
            </w:r>
            <w:r w:rsidRPr="00736773">
              <w:rPr>
                <w:rFonts w:ascii="Times New Roman" w:eastAsia="Times New Roman" w:hAnsi="Times New Roman" w:cs="Times New Roman"/>
                <w:color w:val="000000"/>
                <w:sz w:val="24"/>
                <w:szCs w:val="24"/>
                <w:lang w:eastAsia="ru-RU"/>
              </w:rPr>
              <w:br/>
              <w:t>В Ленинградской области конкурсное движение представлено пятью направлениями:</w:t>
            </w:r>
            <w:r w:rsidRPr="00736773">
              <w:rPr>
                <w:rFonts w:ascii="Times New Roman" w:eastAsia="Times New Roman" w:hAnsi="Times New Roman" w:cs="Times New Roman"/>
                <w:color w:val="000000"/>
                <w:sz w:val="24"/>
                <w:szCs w:val="24"/>
                <w:lang w:eastAsia="ru-RU"/>
              </w:rPr>
              <w:br/>
              <w:t>- областными конкурсами профессионального мастерства среди студентов;</w:t>
            </w:r>
            <w:r w:rsidRPr="00736773">
              <w:rPr>
                <w:rFonts w:ascii="Times New Roman" w:eastAsia="Times New Roman" w:hAnsi="Times New Roman" w:cs="Times New Roman"/>
                <w:color w:val="000000"/>
                <w:sz w:val="24"/>
                <w:szCs w:val="24"/>
                <w:lang w:eastAsia="ru-RU"/>
              </w:rPr>
              <w:br/>
              <w:t xml:space="preserve">- международным конкурсным движением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 xml:space="preserve">- международным конкурсным движением </w:t>
            </w:r>
            <w:proofErr w:type="spellStart"/>
            <w:r w:rsidRPr="00736773">
              <w:rPr>
                <w:rFonts w:ascii="Times New Roman" w:eastAsia="Times New Roman" w:hAnsi="Times New Roman" w:cs="Times New Roman"/>
                <w:color w:val="000000"/>
                <w:sz w:val="24"/>
                <w:szCs w:val="24"/>
                <w:lang w:eastAsia="ru-RU"/>
              </w:rPr>
              <w:t>Абилимпикс</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 xml:space="preserve">- конкурсным движением </w:t>
            </w:r>
            <w:proofErr w:type="spellStart"/>
            <w:r w:rsidRPr="00736773">
              <w:rPr>
                <w:rFonts w:ascii="Times New Roman" w:eastAsia="Times New Roman" w:hAnsi="Times New Roman" w:cs="Times New Roman"/>
                <w:color w:val="000000"/>
                <w:sz w:val="24"/>
                <w:szCs w:val="24"/>
                <w:lang w:eastAsia="ru-RU"/>
              </w:rPr>
              <w:t>JuniorSkills</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 xml:space="preserve">- отраслевыми чемпионатами (чемпионат </w:t>
            </w:r>
            <w:proofErr w:type="spellStart"/>
            <w:r w:rsidRPr="00736773">
              <w:rPr>
                <w:rFonts w:ascii="Times New Roman" w:eastAsia="Times New Roman" w:hAnsi="Times New Roman" w:cs="Times New Roman"/>
                <w:color w:val="000000"/>
                <w:sz w:val="24"/>
                <w:szCs w:val="24"/>
                <w:lang w:eastAsia="ru-RU"/>
              </w:rPr>
              <w:t>Hi-Tech</w:t>
            </w:r>
            <w:proofErr w:type="spellEnd"/>
            <w:r w:rsidRPr="00736773">
              <w:rPr>
                <w:rFonts w:ascii="Times New Roman" w:eastAsia="Times New Roman" w:hAnsi="Times New Roman" w:cs="Times New Roman"/>
                <w:color w:val="000000"/>
                <w:sz w:val="24"/>
                <w:szCs w:val="24"/>
                <w:lang w:eastAsia="ru-RU"/>
              </w:rPr>
              <w:t xml:space="preserve"> и чемпионат </w:t>
            </w:r>
            <w:proofErr w:type="spellStart"/>
            <w:r w:rsidRPr="00736773">
              <w:rPr>
                <w:rFonts w:ascii="Times New Roman" w:eastAsia="Times New Roman" w:hAnsi="Times New Roman" w:cs="Times New Roman"/>
                <w:color w:val="000000"/>
                <w:sz w:val="24"/>
                <w:szCs w:val="24"/>
                <w:lang w:eastAsia="ru-RU"/>
              </w:rPr>
              <w:t>Atomskills</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 xml:space="preserve"> I Региональный чемпионат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xml:space="preserve">) Ленинградской области (2017 год) проводился по 14 компетенциям на 2 площадках; II Региональный чемпионат (2018 год) – по 22 компетенциям на 4 площадках. III Региональный чемпионат (2019 год) – состоялся по 27 компетенциям, из них 10 компетенций с участием юниоров, на 12 площадках. </w:t>
            </w:r>
            <w:r w:rsidRPr="00736773">
              <w:rPr>
                <w:rFonts w:ascii="Times New Roman" w:eastAsia="Times New Roman" w:hAnsi="Times New Roman" w:cs="Times New Roman"/>
                <w:color w:val="000000"/>
                <w:sz w:val="24"/>
                <w:szCs w:val="24"/>
                <w:lang w:eastAsia="ru-RU"/>
              </w:rPr>
              <w:br/>
              <w:t xml:space="preserve">В настоящее время конкурсное движение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в Ленинградской области охватывает все возрасты: второй год проводятся соревнования для дошкольников - </w:t>
            </w:r>
            <w:proofErr w:type="spellStart"/>
            <w:r w:rsidRPr="00736773">
              <w:rPr>
                <w:rFonts w:ascii="Times New Roman" w:eastAsia="Times New Roman" w:hAnsi="Times New Roman" w:cs="Times New Roman"/>
                <w:color w:val="000000"/>
                <w:sz w:val="24"/>
                <w:szCs w:val="24"/>
                <w:lang w:eastAsia="ru-RU"/>
              </w:rPr>
              <w:t>BabySkills</w:t>
            </w:r>
            <w:proofErr w:type="spellEnd"/>
            <w:r w:rsidRPr="00736773">
              <w:rPr>
                <w:rFonts w:ascii="Times New Roman" w:eastAsia="Times New Roman" w:hAnsi="Times New Roman" w:cs="Times New Roman"/>
                <w:color w:val="000000"/>
                <w:sz w:val="24"/>
                <w:szCs w:val="24"/>
                <w:lang w:eastAsia="ru-RU"/>
              </w:rPr>
              <w:t xml:space="preserve">, развивается направление </w:t>
            </w:r>
            <w:proofErr w:type="spellStart"/>
            <w:r w:rsidRPr="00736773">
              <w:rPr>
                <w:rFonts w:ascii="Times New Roman" w:eastAsia="Times New Roman" w:hAnsi="Times New Roman" w:cs="Times New Roman"/>
                <w:color w:val="000000"/>
                <w:sz w:val="24"/>
                <w:szCs w:val="24"/>
                <w:lang w:eastAsia="ru-RU"/>
              </w:rPr>
              <w:t>JuniorSkills</w:t>
            </w:r>
            <w:proofErr w:type="spellEnd"/>
            <w:r w:rsidRPr="00736773">
              <w:rPr>
                <w:rFonts w:ascii="Times New Roman" w:eastAsia="Times New Roman" w:hAnsi="Times New Roman" w:cs="Times New Roman"/>
                <w:color w:val="000000"/>
                <w:sz w:val="24"/>
                <w:szCs w:val="24"/>
                <w:lang w:eastAsia="ru-RU"/>
              </w:rPr>
              <w:t xml:space="preserve"> для </w:t>
            </w:r>
            <w:proofErr w:type="spellStart"/>
            <w:r w:rsidRPr="00736773">
              <w:rPr>
                <w:rFonts w:ascii="Times New Roman" w:eastAsia="Times New Roman" w:hAnsi="Times New Roman" w:cs="Times New Roman"/>
                <w:color w:val="000000"/>
                <w:sz w:val="24"/>
                <w:szCs w:val="24"/>
                <w:lang w:eastAsia="ru-RU"/>
              </w:rPr>
              <w:t>учашихся</w:t>
            </w:r>
            <w:proofErr w:type="spellEnd"/>
            <w:r w:rsidRPr="00736773">
              <w:rPr>
                <w:rFonts w:ascii="Times New Roman" w:eastAsia="Times New Roman" w:hAnsi="Times New Roman" w:cs="Times New Roman"/>
                <w:color w:val="000000"/>
                <w:sz w:val="24"/>
                <w:szCs w:val="24"/>
                <w:lang w:eastAsia="ru-RU"/>
              </w:rPr>
              <w:t xml:space="preserve"> школьного возраста, с 2019 года проводятся конкурсы в </w:t>
            </w:r>
            <w:r w:rsidRPr="00736773">
              <w:rPr>
                <w:rFonts w:ascii="Times New Roman" w:eastAsia="Times New Roman" w:hAnsi="Times New Roman" w:cs="Times New Roman"/>
                <w:color w:val="000000"/>
                <w:sz w:val="24"/>
                <w:szCs w:val="24"/>
                <w:lang w:eastAsia="ru-RU"/>
              </w:rPr>
              <w:lastRenderedPageBreak/>
              <w:t xml:space="preserve">категории Навыки мудрых, для граждан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и пенсионного возраста.</w:t>
            </w:r>
          </w:p>
        </w:tc>
      </w:tr>
      <w:tr w:rsidR="007F5FFD" w:rsidRPr="00736773" w:rsidTr="00B07382">
        <w:trPr>
          <w:trHeight w:val="3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10.   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9 «Реализация механизмов обеспечения кадровой потребности посредством дополнительной подготовки и переподготовки кадров, регулирования рынка труда и занятости»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созданы условия для эффективного взаимодействия региональных органов исполнительной  власти, органов служб занятости, работодателей  по обеспечению кадровой потребности путем привлечения, дополнительной подготовки и переподготовки граждан по приоритетным сегментам экономики региона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58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10.1.  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граждан под заявленные потребности работодателей с гарантированным трудоустройством либо сохранением занятости.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Реализуются курсовые программы переподготовки и повышения квалификации: работников предприятий приоритетных сегментов экономики региона в рамках опережающего обучения и работников предприятий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с гарантией сохранения занятости; безработных граждан под заказ работодателей с гарантией трудоустройства.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по труду и занятости населения Ленинградской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Государственное задание учреждению службы занятости </w:t>
            </w:r>
            <w:proofErr w:type="spellStart"/>
            <w:r w:rsidRPr="00736773">
              <w:rPr>
                <w:rFonts w:ascii="Times New Roman" w:eastAsia="Times New Roman" w:hAnsi="Times New Roman" w:cs="Times New Roman"/>
                <w:color w:val="000000"/>
                <w:sz w:val="24"/>
                <w:szCs w:val="24"/>
                <w:lang w:eastAsia="ru-RU"/>
              </w:rPr>
              <w:t>населенияна</w:t>
            </w:r>
            <w:proofErr w:type="spellEnd"/>
            <w:r w:rsidRPr="00736773">
              <w:rPr>
                <w:rFonts w:ascii="Times New Roman" w:eastAsia="Times New Roman" w:hAnsi="Times New Roman" w:cs="Times New Roman"/>
                <w:color w:val="000000"/>
                <w:sz w:val="24"/>
                <w:szCs w:val="24"/>
                <w:lang w:eastAsia="ru-RU"/>
              </w:rPr>
              <w:t xml:space="preserve"> профессиональное обучение и дополнительное профессиональное образование работников предприятий; соглашения учреждения службы занятости населения с работодателями о профессиональном обучении и дополнительном профессиональном образовании безработных граждан под заказ работодателей.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 реализации                                           (на 01.11.19 выполнение по опережающему обучению - 250 чел. (59,5%); по гражданам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  завершили обучение 378 работников (80,4%)).</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Значения показателей утверждены государственным заданием подведомственному комитету по труду и занятости населения Ленинградской области государственному автономному образовательному учреждению дополнительного образования Ленинградской области "Центр опережающей профессиональной подготовки "</w:t>
            </w:r>
            <w:proofErr w:type="spellStart"/>
            <w:r w:rsidRPr="00736773">
              <w:rPr>
                <w:rFonts w:ascii="Times New Roman" w:eastAsia="Times New Roman" w:hAnsi="Times New Roman" w:cs="Times New Roman"/>
                <w:color w:val="000000"/>
                <w:sz w:val="24"/>
                <w:szCs w:val="24"/>
                <w:lang w:eastAsia="ru-RU"/>
              </w:rPr>
              <w:t>Профстандарт</w:t>
            </w:r>
            <w:proofErr w:type="spellEnd"/>
            <w:r w:rsidRPr="00736773">
              <w:rPr>
                <w:rFonts w:ascii="Times New Roman" w:eastAsia="Times New Roman" w:hAnsi="Times New Roman" w:cs="Times New Roman"/>
                <w:color w:val="000000"/>
                <w:sz w:val="24"/>
                <w:szCs w:val="24"/>
                <w:lang w:eastAsia="ru-RU"/>
              </w:rPr>
              <w:t xml:space="preserve">" (размещено на официальном сайте комитета по адресу http://job.lenobl.ru/ru/deiatelnost/gosudarstvennye-zadaniya-utverzhdennye-komitetom-dlya-podvedomstvennyh/).                С работодателями </w:t>
            </w:r>
            <w:proofErr w:type="gramStart"/>
            <w:r w:rsidRPr="00736773">
              <w:rPr>
                <w:rFonts w:ascii="Times New Roman" w:eastAsia="Times New Roman" w:hAnsi="Times New Roman" w:cs="Times New Roman"/>
                <w:color w:val="000000"/>
                <w:sz w:val="24"/>
                <w:szCs w:val="24"/>
                <w:lang w:eastAsia="ru-RU"/>
              </w:rPr>
              <w:t>заключены</w:t>
            </w:r>
            <w:proofErr w:type="gramEnd"/>
            <w:r w:rsidRPr="00736773">
              <w:rPr>
                <w:rFonts w:ascii="Times New Roman" w:eastAsia="Times New Roman" w:hAnsi="Times New Roman" w:cs="Times New Roman"/>
                <w:color w:val="000000"/>
                <w:sz w:val="24"/>
                <w:szCs w:val="24"/>
                <w:lang w:eastAsia="ru-RU"/>
              </w:rPr>
              <w:t xml:space="preserve"> 9 договоров на </w:t>
            </w:r>
            <w:proofErr w:type="spellStart"/>
            <w:r w:rsidRPr="00736773">
              <w:rPr>
                <w:rFonts w:ascii="Times New Roman" w:eastAsia="Times New Roman" w:hAnsi="Times New Roman" w:cs="Times New Roman"/>
                <w:color w:val="000000"/>
                <w:sz w:val="24"/>
                <w:szCs w:val="24"/>
                <w:lang w:eastAsia="ru-RU"/>
              </w:rPr>
              <w:t>опрережающее</w:t>
            </w:r>
            <w:proofErr w:type="spellEnd"/>
            <w:r w:rsidRPr="00736773">
              <w:rPr>
                <w:rFonts w:ascii="Times New Roman" w:eastAsia="Times New Roman" w:hAnsi="Times New Roman" w:cs="Times New Roman"/>
                <w:color w:val="000000"/>
                <w:sz w:val="24"/>
                <w:szCs w:val="24"/>
                <w:lang w:eastAsia="ru-RU"/>
              </w:rPr>
              <w:t xml:space="preserve"> обучение работников и 66 договоров на обучение рабо</w:t>
            </w:r>
            <w:r w:rsidR="00736773">
              <w:rPr>
                <w:rFonts w:ascii="Times New Roman" w:eastAsia="Times New Roman" w:hAnsi="Times New Roman" w:cs="Times New Roman"/>
                <w:color w:val="000000"/>
                <w:sz w:val="24"/>
                <w:szCs w:val="24"/>
                <w:lang w:eastAsia="ru-RU"/>
              </w:rPr>
              <w:t xml:space="preserve">тников </w:t>
            </w:r>
            <w:proofErr w:type="spellStart"/>
            <w:r w:rsidR="00736773">
              <w:rPr>
                <w:rFonts w:ascii="Times New Roman" w:eastAsia="Times New Roman" w:hAnsi="Times New Roman" w:cs="Times New Roman"/>
                <w:color w:val="000000"/>
                <w:sz w:val="24"/>
                <w:szCs w:val="24"/>
                <w:lang w:eastAsia="ru-RU"/>
              </w:rPr>
              <w:t>предпенсионного</w:t>
            </w:r>
            <w:proofErr w:type="spellEnd"/>
            <w:r w:rsidR="00736773">
              <w:rPr>
                <w:rFonts w:ascii="Times New Roman" w:eastAsia="Times New Roman" w:hAnsi="Times New Roman" w:cs="Times New Roman"/>
                <w:color w:val="000000"/>
                <w:sz w:val="24"/>
                <w:szCs w:val="24"/>
                <w:lang w:eastAsia="ru-RU"/>
              </w:rPr>
              <w:t xml:space="preserve"> возраста</w:t>
            </w:r>
          </w:p>
        </w:tc>
      </w:tr>
      <w:tr w:rsidR="007F5FFD" w:rsidRPr="00736773" w:rsidTr="00B07382">
        <w:trPr>
          <w:trHeight w:val="81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10.2.  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реализация мероприятий по привлечению кадров под инвестиционные проекты</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Осуществляется планирование и реализация мероприятий по обеспечению кадровыми ресурсами инвестиционных проектов путем привлечения, переподготовки взрослого населения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Сентябрь – ноябрь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экономического развития и инвестиционной деятельности Ленинградской области Комитет по труду и занятости Ленинградской области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Планы кадрового обеспечения инвестиционного проекта</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Планирование кадровых ресурсов для реализации инвестиционных проектов осуществляется путем формирования прогнозных данных на основе сведений, предоставляемых промышленными предприятиями региона, органами местного самоуправления Ленинградской области. При формировании прогноза потребности учитываются перспективы развития предприятий, создание новых рабочих мест, реализация новых инвестиционных проектов, наличие трудовых ресурсов, свободных рабочих мест, выбытие работников в связи с естественной убылью и сокращением численности штата, проведение работы по замещению иностранной рабочей силы. Формирование прогноза потребности в квалифицированных кадрах с высшим и средним профессиональным образованием по профессиям и специальностям, соответствующим приоритетным направлениям развития экономики Ленинградской области проводится на срок 5 лет. Актуальная потребность Ленинградской области в квалифицированных кадрах размещается на сайте Комитета экономического развития и инвестиционной деятельности Ленинградской области http://econ.lenobl.ru/.                                  </w:t>
            </w:r>
            <w:r w:rsidRPr="00736773">
              <w:rPr>
                <w:rFonts w:ascii="Times New Roman" w:eastAsia="Times New Roman" w:hAnsi="Times New Roman" w:cs="Times New Roman"/>
                <w:color w:val="000000"/>
                <w:sz w:val="24"/>
                <w:szCs w:val="24"/>
                <w:lang w:eastAsia="ru-RU"/>
              </w:rPr>
              <w:br w:type="page"/>
              <w:t xml:space="preserve">В рамках реализации Государственного плана подготовки управленческих кадров для организаций народного хозяйства Российской Федерации (далее - Государственный план) специалисты получают новые знания, приобретают новые умения и навыки. Государственный план </w:t>
            </w:r>
            <w:r w:rsidRPr="00736773">
              <w:rPr>
                <w:rFonts w:ascii="Times New Roman" w:eastAsia="Times New Roman" w:hAnsi="Times New Roman" w:cs="Times New Roman"/>
                <w:color w:val="000000"/>
                <w:sz w:val="24"/>
                <w:szCs w:val="24"/>
                <w:lang w:eastAsia="ru-RU"/>
              </w:rPr>
              <w:lastRenderedPageBreak/>
              <w:t xml:space="preserve">содействует профессиональному и карьерному росту молодых руководителей. Примерно четверть выпускников отмечают быстрый должностной рост. Часть выпускников переходят на работу в органы государственной власти и органы местного самоуправления. </w:t>
            </w:r>
            <w:r w:rsidRPr="00736773">
              <w:rPr>
                <w:rFonts w:ascii="Times New Roman" w:eastAsia="Times New Roman" w:hAnsi="Times New Roman" w:cs="Times New Roman"/>
                <w:color w:val="000000"/>
                <w:sz w:val="24"/>
                <w:szCs w:val="24"/>
                <w:lang w:eastAsia="ru-RU"/>
              </w:rPr>
              <w:br w:type="page"/>
              <w:t>Основными экономическими результатами Государственного плана являются эффекты, которых добиваются выпускники после его завершения. Заключенные договоры об инвестициях, поставках товаров или совместном производстве, создание новых рабочих мест, реализованные проекты реконструкции или развития организаций – все это дает основание говорить, что Государственный план не только повышает уровень человеческого капитала в Ленинградской области, но и является инструментом экономического развития.</w:t>
            </w:r>
            <w:r w:rsidRPr="00736773">
              <w:rPr>
                <w:rFonts w:ascii="Times New Roman" w:eastAsia="Times New Roman" w:hAnsi="Times New Roman" w:cs="Times New Roman"/>
                <w:color w:val="000000"/>
                <w:sz w:val="24"/>
                <w:szCs w:val="24"/>
                <w:lang w:eastAsia="ru-RU"/>
              </w:rPr>
              <w:br w:type="page"/>
            </w:r>
            <w:proofErr w:type="gramStart"/>
            <w:r w:rsidRPr="00736773">
              <w:rPr>
                <w:rFonts w:ascii="Times New Roman" w:eastAsia="Times New Roman" w:hAnsi="Times New Roman" w:cs="Times New Roman"/>
                <w:color w:val="000000"/>
                <w:sz w:val="24"/>
                <w:szCs w:val="24"/>
                <w:lang w:eastAsia="ru-RU"/>
              </w:rPr>
              <w:t xml:space="preserve">За 9 месяцев 2019 года приступили к профессиональному обучению и дополнительному профессиональному образованию в соответствии заявленные потребностями работодателей с гарантией сохранения занятости в рамках мероприятий по обучению граждан:                                                                                                                                - в рамках федерального проекта «Старшее поколение» приступили к обучению 470 работников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(заключено 66 договоров с работодателями по обучению работников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в том числе с предприятиями:</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ООО «БЭМП», ООО «РУСАЛ», ОАО «ЛОЭСК»).</w:t>
            </w:r>
            <w:proofErr w:type="gram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Предпенсионеры</w:t>
            </w:r>
            <w:proofErr w:type="spellEnd"/>
            <w:r w:rsidRPr="00736773">
              <w:rPr>
                <w:rFonts w:ascii="Times New Roman" w:eastAsia="Times New Roman" w:hAnsi="Times New Roman" w:cs="Times New Roman"/>
                <w:color w:val="000000"/>
                <w:sz w:val="24"/>
                <w:szCs w:val="24"/>
                <w:lang w:eastAsia="ru-RU"/>
              </w:rPr>
              <w:t xml:space="preserve"> повышают квалификацию, проходят переподготовку, профессиональное обучение по 52 </w:t>
            </w:r>
            <w:r w:rsidRPr="00736773">
              <w:rPr>
                <w:rFonts w:ascii="Times New Roman" w:eastAsia="Times New Roman" w:hAnsi="Times New Roman" w:cs="Times New Roman"/>
                <w:color w:val="000000"/>
                <w:sz w:val="24"/>
                <w:szCs w:val="24"/>
                <w:lang w:eastAsia="ru-RU"/>
              </w:rPr>
              <w:lastRenderedPageBreak/>
              <w:t xml:space="preserve">профессиям (направлениям подготовки); </w:t>
            </w:r>
            <w:r w:rsidRPr="00736773">
              <w:rPr>
                <w:rFonts w:ascii="Times New Roman" w:eastAsia="Times New Roman" w:hAnsi="Times New Roman" w:cs="Times New Roman"/>
                <w:color w:val="000000"/>
                <w:sz w:val="24"/>
                <w:szCs w:val="24"/>
                <w:lang w:eastAsia="ru-RU"/>
              </w:rPr>
              <w:br w:type="page"/>
              <w:t xml:space="preserve">- </w:t>
            </w:r>
            <w:proofErr w:type="gramStart"/>
            <w:r w:rsidRPr="00736773">
              <w:rPr>
                <w:rFonts w:ascii="Times New Roman" w:eastAsia="Times New Roman" w:hAnsi="Times New Roman" w:cs="Times New Roman"/>
                <w:color w:val="000000"/>
                <w:sz w:val="24"/>
                <w:szCs w:val="24"/>
                <w:lang w:eastAsia="ru-RU"/>
              </w:rPr>
              <w:t xml:space="preserve">в рамках мероприятия «Опережающее профессиональное обучение работников предприятий, находящихся под угрозой увольнения (в отношении которых проводятся мероприятия по высвобождению, работающих в режиме неполного рабочего времени, находящихся в состоянии простоя по инициативе работодателя), а также работников организаций (предприятий), осуществляющих реструктуризацию и (или) модернизацию производства, в соответствии с инвестиционными проектами, направленными на </w:t>
            </w:r>
            <w:proofErr w:type="spellStart"/>
            <w:r w:rsidRPr="00736773">
              <w:rPr>
                <w:rFonts w:ascii="Times New Roman" w:eastAsia="Times New Roman" w:hAnsi="Times New Roman" w:cs="Times New Roman"/>
                <w:color w:val="000000"/>
                <w:sz w:val="24"/>
                <w:szCs w:val="24"/>
                <w:lang w:eastAsia="ru-RU"/>
              </w:rPr>
              <w:t>импортозамещение</w:t>
            </w:r>
            <w:proofErr w:type="spellEnd"/>
            <w:r w:rsidRPr="00736773">
              <w:rPr>
                <w:rFonts w:ascii="Times New Roman" w:eastAsia="Times New Roman" w:hAnsi="Times New Roman" w:cs="Times New Roman"/>
                <w:color w:val="000000"/>
                <w:sz w:val="24"/>
                <w:szCs w:val="24"/>
                <w:lang w:eastAsia="ru-RU"/>
              </w:rPr>
              <w:t xml:space="preserve"> и (или) повышение производительности труда» государственной программы Ленинградской области</w:t>
            </w:r>
            <w:proofErr w:type="gramEnd"/>
            <w:r w:rsidRPr="00736773">
              <w:rPr>
                <w:rFonts w:ascii="Times New Roman" w:eastAsia="Times New Roman" w:hAnsi="Times New Roman" w:cs="Times New Roman"/>
                <w:color w:val="000000"/>
                <w:sz w:val="24"/>
                <w:szCs w:val="24"/>
                <w:lang w:eastAsia="ru-RU"/>
              </w:rPr>
              <w:t xml:space="preserve"> «Содействие занятости населения Ленинградской обучение» прошли обучение 250 работников (всего в 2019 году планируется обучить 420 человек). Заключены договоры на обучение с 9 предприятиями: </w:t>
            </w:r>
            <w:proofErr w:type="gramStart"/>
            <w:r w:rsidRPr="00736773">
              <w:rPr>
                <w:rFonts w:ascii="Times New Roman" w:eastAsia="Times New Roman" w:hAnsi="Times New Roman" w:cs="Times New Roman"/>
                <w:color w:val="000000"/>
                <w:sz w:val="24"/>
                <w:szCs w:val="24"/>
                <w:lang w:eastAsia="ru-RU"/>
              </w:rPr>
              <w:t>ООО «Сланцы», АО «</w:t>
            </w:r>
            <w:proofErr w:type="spellStart"/>
            <w:r w:rsidRPr="00736773">
              <w:rPr>
                <w:rFonts w:ascii="Times New Roman" w:eastAsia="Times New Roman" w:hAnsi="Times New Roman" w:cs="Times New Roman"/>
                <w:color w:val="000000"/>
                <w:sz w:val="24"/>
                <w:szCs w:val="24"/>
                <w:lang w:eastAsia="ru-RU"/>
              </w:rPr>
              <w:t>Пикалевский</w:t>
            </w:r>
            <w:proofErr w:type="spellEnd"/>
            <w:r w:rsidRPr="00736773">
              <w:rPr>
                <w:rFonts w:ascii="Times New Roman" w:eastAsia="Times New Roman" w:hAnsi="Times New Roman" w:cs="Times New Roman"/>
                <w:color w:val="000000"/>
                <w:sz w:val="24"/>
                <w:szCs w:val="24"/>
                <w:lang w:eastAsia="ru-RU"/>
              </w:rPr>
              <w:t xml:space="preserve"> цемент», ООО «БЭМП», АО «ТВСЗ», ОАО «</w:t>
            </w:r>
            <w:proofErr w:type="spellStart"/>
            <w:r w:rsidRPr="00736773">
              <w:rPr>
                <w:rFonts w:ascii="Times New Roman" w:eastAsia="Times New Roman" w:hAnsi="Times New Roman" w:cs="Times New Roman"/>
                <w:color w:val="000000"/>
                <w:sz w:val="24"/>
                <w:szCs w:val="24"/>
                <w:lang w:eastAsia="ru-RU"/>
              </w:rPr>
              <w:t>Усть</w:t>
            </w:r>
            <w:proofErr w:type="spellEnd"/>
            <w:r w:rsidRPr="00736773">
              <w:rPr>
                <w:rFonts w:ascii="Times New Roman" w:eastAsia="Times New Roman" w:hAnsi="Times New Roman" w:cs="Times New Roman"/>
                <w:color w:val="000000"/>
                <w:sz w:val="24"/>
                <w:szCs w:val="24"/>
                <w:lang w:eastAsia="ru-RU"/>
              </w:rPr>
              <w:t xml:space="preserve">-Лужский Контейнерный терминал», ООО «Петербург цемент», ООО «ММ ПОФ </w:t>
            </w:r>
            <w:proofErr w:type="spellStart"/>
            <w:r w:rsidRPr="00736773">
              <w:rPr>
                <w:rFonts w:ascii="Times New Roman" w:eastAsia="Times New Roman" w:hAnsi="Times New Roman" w:cs="Times New Roman"/>
                <w:color w:val="000000"/>
                <w:sz w:val="24"/>
                <w:szCs w:val="24"/>
                <w:lang w:eastAsia="ru-RU"/>
              </w:rPr>
              <w:t>Пэкеджинг</w:t>
            </w:r>
            <w:proofErr w:type="spellEnd"/>
            <w:r w:rsidRPr="00736773">
              <w:rPr>
                <w:rFonts w:ascii="Times New Roman" w:eastAsia="Times New Roman" w:hAnsi="Times New Roman" w:cs="Times New Roman"/>
                <w:color w:val="000000"/>
                <w:sz w:val="24"/>
                <w:szCs w:val="24"/>
                <w:lang w:eastAsia="ru-RU"/>
              </w:rPr>
              <w:t>», АО «</w:t>
            </w:r>
            <w:proofErr w:type="spellStart"/>
            <w:r w:rsidRPr="00736773">
              <w:rPr>
                <w:rFonts w:ascii="Times New Roman" w:eastAsia="Times New Roman" w:hAnsi="Times New Roman" w:cs="Times New Roman"/>
                <w:color w:val="000000"/>
                <w:sz w:val="24"/>
                <w:szCs w:val="24"/>
                <w:lang w:eastAsia="ru-RU"/>
              </w:rPr>
              <w:t>ТихвинСпецМаш</w:t>
            </w:r>
            <w:proofErr w:type="spellEnd"/>
            <w:r w:rsidRPr="00736773">
              <w:rPr>
                <w:rFonts w:ascii="Times New Roman" w:eastAsia="Times New Roman" w:hAnsi="Times New Roman" w:cs="Times New Roman"/>
                <w:color w:val="000000"/>
                <w:sz w:val="24"/>
                <w:szCs w:val="24"/>
                <w:lang w:eastAsia="ru-RU"/>
              </w:rPr>
              <w:t>», ОАО «ЛОЭСК».</w:t>
            </w:r>
            <w:proofErr w:type="gramEnd"/>
            <w:r w:rsidRPr="00736773">
              <w:rPr>
                <w:rFonts w:ascii="Times New Roman" w:eastAsia="Times New Roman" w:hAnsi="Times New Roman" w:cs="Times New Roman"/>
                <w:color w:val="000000"/>
                <w:sz w:val="24"/>
                <w:szCs w:val="24"/>
                <w:lang w:eastAsia="ru-RU"/>
              </w:rPr>
              <w:t xml:space="preserve"> Опережающее обучение организовано по 30 профессиям (программам обучениям).  </w:t>
            </w:r>
            <w:proofErr w:type="gramStart"/>
            <w:r w:rsidRPr="00736773">
              <w:rPr>
                <w:rFonts w:ascii="Times New Roman" w:eastAsia="Times New Roman" w:hAnsi="Times New Roman" w:cs="Times New Roman"/>
                <w:color w:val="000000"/>
                <w:sz w:val="24"/>
                <w:szCs w:val="24"/>
                <w:lang w:eastAsia="ru-RU"/>
              </w:rPr>
              <w:t xml:space="preserve">За 9 месяцев 2019 года приступили к профессиональному обучению и дополнительному профессиональному образованию в соответствии заявленные потребностями работодателей с гарантией сохранения занятости в рамках мероприятий по обучению граждан:                                                                                                                                </w:t>
            </w:r>
            <w:r w:rsidRPr="00736773">
              <w:rPr>
                <w:rFonts w:ascii="Times New Roman" w:eastAsia="Times New Roman" w:hAnsi="Times New Roman" w:cs="Times New Roman"/>
                <w:color w:val="000000"/>
                <w:sz w:val="24"/>
                <w:szCs w:val="24"/>
                <w:lang w:eastAsia="ru-RU"/>
              </w:rPr>
              <w:lastRenderedPageBreak/>
              <w:t xml:space="preserve">- в рамках федерального проекта «Старшее поколение» приступили к обучению 470 работников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(заключено 66 договоров с работодателями по обучению работников </w:t>
            </w:r>
            <w:proofErr w:type="spellStart"/>
            <w:r w:rsidRPr="00736773">
              <w:rPr>
                <w:rFonts w:ascii="Times New Roman" w:eastAsia="Times New Roman" w:hAnsi="Times New Roman" w:cs="Times New Roman"/>
                <w:color w:val="000000"/>
                <w:sz w:val="24"/>
                <w:szCs w:val="24"/>
                <w:lang w:eastAsia="ru-RU"/>
              </w:rPr>
              <w:t>предпенсионного</w:t>
            </w:r>
            <w:proofErr w:type="spellEnd"/>
            <w:r w:rsidRPr="00736773">
              <w:rPr>
                <w:rFonts w:ascii="Times New Roman" w:eastAsia="Times New Roman" w:hAnsi="Times New Roman" w:cs="Times New Roman"/>
                <w:color w:val="000000"/>
                <w:sz w:val="24"/>
                <w:szCs w:val="24"/>
                <w:lang w:eastAsia="ru-RU"/>
              </w:rPr>
              <w:t xml:space="preserve"> возраста, в том числе с предприятиями:</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ООО «БЭМП», ООО «РУСАЛ», ОАО «ЛОЭСК»).</w:t>
            </w:r>
            <w:proofErr w:type="gram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Предпенсионеры</w:t>
            </w:r>
            <w:proofErr w:type="spellEnd"/>
            <w:r w:rsidRPr="00736773">
              <w:rPr>
                <w:rFonts w:ascii="Times New Roman" w:eastAsia="Times New Roman" w:hAnsi="Times New Roman" w:cs="Times New Roman"/>
                <w:color w:val="000000"/>
                <w:sz w:val="24"/>
                <w:szCs w:val="24"/>
                <w:lang w:eastAsia="ru-RU"/>
              </w:rPr>
              <w:t xml:space="preserve"> повышают квалификацию, проходят переподготовку, профессиональное обучение по 52 профессиям (направлениям подготовки); </w:t>
            </w:r>
            <w:r w:rsidRPr="00736773">
              <w:rPr>
                <w:rFonts w:ascii="Times New Roman" w:eastAsia="Times New Roman" w:hAnsi="Times New Roman" w:cs="Times New Roman"/>
                <w:color w:val="000000"/>
                <w:sz w:val="24"/>
                <w:szCs w:val="24"/>
                <w:lang w:eastAsia="ru-RU"/>
              </w:rPr>
              <w:br w:type="page"/>
              <w:t xml:space="preserve">- </w:t>
            </w:r>
            <w:proofErr w:type="gramStart"/>
            <w:r w:rsidRPr="00736773">
              <w:rPr>
                <w:rFonts w:ascii="Times New Roman" w:eastAsia="Times New Roman" w:hAnsi="Times New Roman" w:cs="Times New Roman"/>
                <w:color w:val="000000"/>
                <w:sz w:val="24"/>
                <w:szCs w:val="24"/>
                <w:lang w:eastAsia="ru-RU"/>
              </w:rPr>
              <w:t xml:space="preserve">в рамках мероприятия «Опережающее профессиональное обучение работников предприятий, находящихся под угрозой увольнения (в отношении которых проводятся мероприятия по высвобождению, работающих в режиме неполного рабочего времени, находящихся в состоянии простоя по инициативе работодателя), а также работников организаций (предприятий), осуществляющих реструктуризацию и (или) модернизацию производства, в соответствии с инвестиционными проектами, направленными на </w:t>
            </w:r>
            <w:proofErr w:type="spellStart"/>
            <w:r w:rsidRPr="00736773">
              <w:rPr>
                <w:rFonts w:ascii="Times New Roman" w:eastAsia="Times New Roman" w:hAnsi="Times New Roman" w:cs="Times New Roman"/>
                <w:color w:val="000000"/>
                <w:sz w:val="24"/>
                <w:szCs w:val="24"/>
                <w:lang w:eastAsia="ru-RU"/>
              </w:rPr>
              <w:t>импортозамещение</w:t>
            </w:r>
            <w:proofErr w:type="spellEnd"/>
            <w:r w:rsidRPr="00736773">
              <w:rPr>
                <w:rFonts w:ascii="Times New Roman" w:eastAsia="Times New Roman" w:hAnsi="Times New Roman" w:cs="Times New Roman"/>
                <w:color w:val="000000"/>
                <w:sz w:val="24"/>
                <w:szCs w:val="24"/>
                <w:lang w:eastAsia="ru-RU"/>
              </w:rPr>
              <w:t xml:space="preserve"> и (или) повышение производительности труда» государственной программы Ленинградской области</w:t>
            </w:r>
            <w:proofErr w:type="gramEnd"/>
            <w:r w:rsidRPr="00736773">
              <w:rPr>
                <w:rFonts w:ascii="Times New Roman" w:eastAsia="Times New Roman" w:hAnsi="Times New Roman" w:cs="Times New Roman"/>
                <w:color w:val="000000"/>
                <w:sz w:val="24"/>
                <w:szCs w:val="24"/>
                <w:lang w:eastAsia="ru-RU"/>
              </w:rPr>
              <w:t xml:space="preserve"> «Содействие занятости населения Ленинградской обучение» прошли обучение 250 работников (всего в 2019 году планируется обучить 420 человек). Заключены договоры на обучение с 9 предприятиями: </w:t>
            </w:r>
            <w:proofErr w:type="gramStart"/>
            <w:r w:rsidRPr="00736773">
              <w:rPr>
                <w:rFonts w:ascii="Times New Roman" w:eastAsia="Times New Roman" w:hAnsi="Times New Roman" w:cs="Times New Roman"/>
                <w:color w:val="000000"/>
                <w:sz w:val="24"/>
                <w:szCs w:val="24"/>
                <w:lang w:eastAsia="ru-RU"/>
              </w:rPr>
              <w:t>ООО «Сланцы», АО «</w:t>
            </w:r>
            <w:proofErr w:type="spellStart"/>
            <w:r w:rsidRPr="00736773">
              <w:rPr>
                <w:rFonts w:ascii="Times New Roman" w:eastAsia="Times New Roman" w:hAnsi="Times New Roman" w:cs="Times New Roman"/>
                <w:color w:val="000000"/>
                <w:sz w:val="24"/>
                <w:szCs w:val="24"/>
                <w:lang w:eastAsia="ru-RU"/>
              </w:rPr>
              <w:t>Пикалевский</w:t>
            </w:r>
            <w:proofErr w:type="spellEnd"/>
            <w:r w:rsidRPr="00736773">
              <w:rPr>
                <w:rFonts w:ascii="Times New Roman" w:eastAsia="Times New Roman" w:hAnsi="Times New Roman" w:cs="Times New Roman"/>
                <w:color w:val="000000"/>
                <w:sz w:val="24"/>
                <w:szCs w:val="24"/>
                <w:lang w:eastAsia="ru-RU"/>
              </w:rPr>
              <w:t xml:space="preserve"> цемент», ООО «БЭМП», АО «ТВСЗ», ОАО «</w:t>
            </w:r>
            <w:proofErr w:type="spellStart"/>
            <w:r w:rsidRPr="00736773">
              <w:rPr>
                <w:rFonts w:ascii="Times New Roman" w:eastAsia="Times New Roman" w:hAnsi="Times New Roman" w:cs="Times New Roman"/>
                <w:color w:val="000000"/>
                <w:sz w:val="24"/>
                <w:szCs w:val="24"/>
                <w:lang w:eastAsia="ru-RU"/>
              </w:rPr>
              <w:t>Усть</w:t>
            </w:r>
            <w:proofErr w:type="spellEnd"/>
            <w:r w:rsidRPr="00736773">
              <w:rPr>
                <w:rFonts w:ascii="Times New Roman" w:eastAsia="Times New Roman" w:hAnsi="Times New Roman" w:cs="Times New Roman"/>
                <w:color w:val="000000"/>
                <w:sz w:val="24"/>
                <w:szCs w:val="24"/>
                <w:lang w:eastAsia="ru-RU"/>
              </w:rPr>
              <w:t xml:space="preserve">-Лужский Контейнерный терминал», ООО «Петербург цемент», ООО «ММ ПОФ </w:t>
            </w:r>
            <w:proofErr w:type="spellStart"/>
            <w:r w:rsidRPr="00736773">
              <w:rPr>
                <w:rFonts w:ascii="Times New Roman" w:eastAsia="Times New Roman" w:hAnsi="Times New Roman" w:cs="Times New Roman"/>
                <w:color w:val="000000"/>
                <w:sz w:val="24"/>
                <w:szCs w:val="24"/>
                <w:lang w:eastAsia="ru-RU"/>
              </w:rPr>
              <w:t>Пэкеджинг</w:t>
            </w:r>
            <w:proofErr w:type="spellEnd"/>
            <w:r w:rsidRPr="00736773">
              <w:rPr>
                <w:rFonts w:ascii="Times New Roman" w:eastAsia="Times New Roman" w:hAnsi="Times New Roman" w:cs="Times New Roman"/>
                <w:color w:val="000000"/>
                <w:sz w:val="24"/>
                <w:szCs w:val="24"/>
                <w:lang w:eastAsia="ru-RU"/>
              </w:rPr>
              <w:t xml:space="preserve">», АО </w:t>
            </w:r>
            <w:r w:rsidRPr="00736773">
              <w:rPr>
                <w:rFonts w:ascii="Times New Roman" w:eastAsia="Times New Roman" w:hAnsi="Times New Roman" w:cs="Times New Roman"/>
                <w:color w:val="000000"/>
                <w:sz w:val="24"/>
                <w:szCs w:val="24"/>
                <w:lang w:eastAsia="ru-RU"/>
              </w:rPr>
              <w:lastRenderedPageBreak/>
              <w:t>«</w:t>
            </w:r>
            <w:proofErr w:type="spellStart"/>
            <w:r w:rsidRPr="00736773">
              <w:rPr>
                <w:rFonts w:ascii="Times New Roman" w:eastAsia="Times New Roman" w:hAnsi="Times New Roman" w:cs="Times New Roman"/>
                <w:color w:val="000000"/>
                <w:sz w:val="24"/>
                <w:szCs w:val="24"/>
                <w:lang w:eastAsia="ru-RU"/>
              </w:rPr>
              <w:t>ТихвинСпецМаш</w:t>
            </w:r>
            <w:proofErr w:type="spellEnd"/>
            <w:r w:rsidRPr="00736773">
              <w:rPr>
                <w:rFonts w:ascii="Times New Roman" w:eastAsia="Times New Roman" w:hAnsi="Times New Roman" w:cs="Times New Roman"/>
                <w:color w:val="000000"/>
                <w:sz w:val="24"/>
                <w:szCs w:val="24"/>
                <w:lang w:eastAsia="ru-RU"/>
              </w:rPr>
              <w:t>», ОАО «ЛОЭСК».</w:t>
            </w:r>
            <w:proofErr w:type="gramEnd"/>
            <w:r w:rsidRPr="00736773">
              <w:rPr>
                <w:rFonts w:ascii="Times New Roman" w:eastAsia="Times New Roman" w:hAnsi="Times New Roman" w:cs="Times New Roman"/>
                <w:color w:val="000000"/>
                <w:sz w:val="24"/>
                <w:szCs w:val="24"/>
                <w:lang w:eastAsia="ru-RU"/>
              </w:rPr>
              <w:t xml:space="preserve"> Опережающее обучение организовано по 30 про</w:t>
            </w:r>
            <w:r w:rsidR="00736773">
              <w:rPr>
                <w:rFonts w:ascii="Times New Roman" w:eastAsia="Times New Roman" w:hAnsi="Times New Roman" w:cs="Times New Roman"/>
                <w:color w:val="000000"/>
                <w:sz w:val="24"/>
                <w:szCs w:val="24"/>
                <w:lang w:eastAsia="ru-RU"/>
              </w:rPr>
              <w:t>фессиям (программам обучениям)</w:t>
            </w:r>
          </w:p>
        </w:tc>
      </w:tr>
      <w:tr w:rsidR="007F5FFD" w:rsidRPr="00736773" w:rsidTr="00B07382">
        <w:trPr>
          <w:trHeight w:val="21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11.   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 xml:space="preserve">Мероприятия по положению 10 «Реализация механизмов подготовки и переподготовки </w:t>
            </w:r>
            <w:r w:rsidRPr="00736773">
              <w:rPr>
                <w:rFonts w:ascii="Times New Roman" w:eastAsia="Times New Roman" w:hAnsi="Times New Roman" w:cs="Times New Roman"/>
                <w:b/>
                <w:bCs/>
                <w:color w:val="000000"/>
                <w:sz w:val="24"/>
                <w:szCs w:val="24"/>
                <w:lang w:eastAsia="ru-RU"/>
              </w:rPr>
              <w:lastRenderedPageBreak/>
              <w:t>педагогических кадров»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 xml:space="preserve">Обеспечено непрерывное повышение уровня профессионального мастерства педагогических кадров, участвующих в </w:t>
            </w:r>
            <w:r w:rsidRPr="00736773">
              <w:rPr>
                <w:rFonts w:ascii="Times New Roman" w:eastAsia="Times New Roman" w:hAnsi="Times New Roman" w:cs="Times New Roman"/>
                <w:b/>
                <w:bCs/>
                <w:color w:val="000000"/>
                <w:sz w:val="24"/>
                <w:szCs w:val="24"/>
                <w:lang w:eastAsia="ru-RU"/>
              </w:rPr>
              <w:lastRenderedPageBreak/>
              <w:t>подготовке кадров, в соответствии  с современными технологиями в профессиональной сфере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3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11.1.  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специализированных программ повышения квалификации педагогических кадров на площадках реального сектора экономики для: - учителей технологии - мастеров производственного обучения - наставников на производстве</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Разработаны программы повышения квалификации на площадках реального сектора экономики для: - учителей технологии - мастеров производственного обучения - наставников на производстве</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ГАОУ ДПО «Ленинградский областной институт развития образования»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План повышения квалификации педагогических кадров и наставников</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36773"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Сформированы</w:t>
            </w:r>
            <w:r w:rsidR="007F5FFD" w:rsidRPr="00736773">
              <w:rPr>
                <w:rFonts w:ascii="Times New Roman" w:eastAsia="Times New Roman" w:hAnsi="Times New Roman" w:cs="Times New Roman"/>
                <w:color w:val="000000"/>
                <w:sz w:val="24"/>
                <w:szCs w:val="24"/>
                <w:lang w:eastAsia="ru-RU"/>
              </w:rPr>
              <w:t xml:space="preserve"> планы повышения квалификации педагогических кадров и наставников</w:t>
            </w:r>
          </w:p>
        </w:tc>
      </w:tr>
      <w:tr w:rsidR="007F5FFD" w:rsidRPr="00736773" w:rsidTr="00B07382">
        <w:trPr>
          <w:trHeight w:val="35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11.2.  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Организация прохождения специализированной подготовки и переподготовки педагогических кадров, включая мастеров производственного обучения и наставников на производстве, в рамках Академии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Мастера производственного обучения и наставники прошли курсы повышения квалификации в рамках Академии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по профессиям топ-регион</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организации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Комитет общего и профессионального образования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Сертификаты о прохождении обучения в рамках Академии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vMerge w:val="restart"/>
            <w:tcBorders>
              <w:top w:val="nil"/>
              <w:left w:val="single" w:sz="4" w:space="0" w:color="auto"/>
              <w:bottom w:val="single" w:sz="4" w:space="0" w:color="000000"/>
              <w:right w:val="single" w:sz="4" w:space="0" w:color="auto"/>
            </w:tcBorders>
            <w:shd w:val="clear" w:color="auto" w:fill="auto"/>
            <w:vAlign w:val="center"/>
            <w:hideMark/>
          </w:tcPr>
          <w:p w:rsidR="007F5FFD" w:rsidRPr="00736773" w:rsidRDefault="007F5FFD" w:rsidP="007F5FFD">
            <w:pPr>
              <w:spacing w:after="24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2018 году 634 преподавателя (мастера производственного обучения) системы среднего профессионального образования Ленинградской области, прошли повышение квалификации по различным направлениям, из них 104 человека прошли повышение квалификации по квоте предоставленной Союзом «Агентство развития профессиональных сообществ и рабочих кадров «Молодые профессионалы»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(далее – Союз). В 2018 году Союз предоставил субъектам Российской Федерации возможность самостоятельно выбрать для себя компетенции по обучению преподавателей (мастеров производственного обучения). Предоставленная возможность позволила определить направления обучения с учетом специфики Ленинградской области и сделать упор на качественные критерии подготовки преподавателей (мастеров производственного обучения). В рамках обучения преподаватели (мастера производственного обучения) Ленинградской области прошли обучение по следующим </w:t>
            </w:r>
            <w:proofErr w:type="gramStart"/>
            <w:r w:rsidRPr="00736773">
              <w:rPr>
                <w:rFonts w:ascii="Times New Roman" w:eastAsia="Times New Roman" w:hAnsi="Times New Roman" w:cs="Times New Roman"/>
                <w:color w:val="000000"/>
                <w:sz w:val="24"/>
                <w:szCs w:val="24"/>
                <w:lang w:eastAsia="ru-RU"/>
              </w:rPr>
              <w:t>компетенциям</w:t>
            </w:r>
            <w:proofErr w:type="gramEnd"/>
            <w:r w:rsidRPr="00736773">
              <w:rPr>
                <w:rFonts w:ascii="Times New Roman" w:eastAsia="Times New Roman" w:hAnsi="Times New Roman" w:cs="Times New Roman"/>
                <w:color w:val="000000"/>
                <w:sz w:val="24"/>
                <w:szCs w:val="24"/>
                <w:lang w:eastAsia="ru-RU"/>
              </w:rPr>
              <w:t xml:space="preserve"> предложенным Союзом: командная работа на производстве, </w:t>
            </w:r>
            <w:proofErr w:type="spellStart"/>
            <w:r w:rsidRPr="00736773">
              <w:rPr>
                <w:rFonts w:ascii="Times New Roman" w:eastAsia="Times New Roman" w:hAnsi="Times New Roman" w:cs="Times New Roman"/>
                <w:color w:val="000000"/>
                <w:sz w:val="24"/>
                <w:szCs w:val="24"/>
                <w:lang w:eastAsia="ru-RU"/>
              </w:rPr>
              <w:t>мехатроника</w:t>
            </w:r>
            <w:proofErr w:type="spellEnd"/>
            <w:r w:rsidRPr="00736773">
              <w:rPr>
                <w:rFonts w:ascii="Times New Roman" w:eastAsia="Times New Roman" w:hAnsi="Times New Roman" w:cs="Times New Roman"/>
                <w:color w:val="000000"/>
                <w:sz w:val="24"/>
                <w:szCs w:val="24"/>
                <w:lang w:eastAsia="ru-RU"/>
              </w:rPr>
              <w:t xml:space="preserve">, инженерный дизайн – CAD, 3D моделирование для компьютерных игр, сварочные технологии, облицовка плиткой, электромонтаж, сухое строительство и штукатурные работы, малярные и декоративные работы, технологии моды, кондитерское дело, сетевое и системное администрирование, графический дизайн, обслуживание грузовой техники, столярное дело, предпринимательство, флористика. </w:t>
            </w:r>
            <w:r w:rsidRPr="00736773">
              <w:rPr>
                <w:rFonts w:ascii="Times New Roman" w:eastAsia="Times New Roman" w:hAnsi="Times New Roman" w:cs="Times New Roman"/>
                <w:color w:val="000000"/>
                <w:sz w:val="24"/>
                <w:szCs w:val="24"/>
                <w:lang w:eastAsia="ru-RU"/>
              </w:rPr>
              <w:lastRenderedPageBreak/>
              <w:t xml:space="preserve">Дополнительно Ленинградская область заявила следующие компетенции, востребованные для экономики региона: ландшафтный дизайн, эксплуатация сельскохозяйственных машин, прикладная геодезия, ветеринария, ремонт и обслуживание легковых автомобилей, дошкольное воспитание, преподавание в младших классах, физическая культура и спорт.  В 2019 году по линии Союза обучение прошли 92 преподавателя (мастера производственного обучения) Ленинградской области. </w:t>
            </w:r>
            <w:proofErr w:type="gramStart"/>
            <w:r w:rsidRPr="00736773">
              <w:rPr>
                <w:rFonts w:ascii="Times New Roman" w:eastAsia="Times New Roman" w:hAnsi="Times New Roman" w:cs="Times New Roman"/>
                <w:color w:val="000000"/>
                <w:sz w:val="24"/>
                <w:szCs w:val="24"/>
                <w:lang w:eastAsia="ru-RU"/>
              </w:rPr>
              <w:t xml:space="preserve">Обучение запланировано по следующим компетенциям: геодезия, дошкольное воспитание, изготовление прототипов, инженерный дизайн – CAD, информационные кабельные сети, лабораторный химический анализ, </w:t>
            </w:r>
            <w:proofErr w:type="spellStart"/>
            <w:r w:rsidRPr="00736773">
              <w:rPr>
                <w:rFonts w:ascii="Times New Roman" w:eastAsia="Times New Roman" w:hAnsi="Times New Roman" w:cs="Times New Roman"/>
                <w:color w:val="000000"/>
                <w:sz w:val="24"/>
                <w:szCs w:val="24"/>
                <w:lang w:eastAsia="ru-RU"/>
              </w:rPr>
              <w:t>мехатроника</w:t>
            </w:r>
            <w:proofErr w:type="spellEnd"/>
            <w:r w:rsidRPr="00736773">
              <w:rPr>
                <w:rFonts w:ascii="Times New Roman" w:eastAsia="Times New Roman" w:hAnsi="Times New Roman" w:cs="Times New Roman"/>
                <w:color w:val="000000"/>
                <w:sz w:val="24"/>
                <w:szCs w:val="24"/>
                <w:lang w:eastAsia="ru-RU"/>
              </w:rPr>
              <w:t>, обработка листового металла, окраска автомобиля, промышленная механика и монтаж, сантехника и отопление, сетевое и системное администрирование, столярное дело, управление железнодорожным транспортом, флористика, фрезерные работы на станках с ЧПУ, экспедирование грузов, токарные работы на станках с ЧПУ.</w:t>
            </w:r>
            <w:proofErr w:type="gramEnd"/>
            <w:r w:rsidRPr="00736773">
              <w:rPr>
                <w:rFonts w:ascii="Times New Roman" w:eastAsia="Times New Roman" w:hAnsi="Times New Roman" w:cs="Times New Roman"/>
                <w:color w:val="000000"/>
                <w:sz w:val="24"/>
                <w:szCs w:val="24"/>
                <w:lang w:eastAsia="ru-RU"/>
              </w:rPr>
              <w:t xml:space="preserve"> Планируется, что к концу 2019 года общее количество преподавателей (мастеров производственного обучения) системы среднего профессионального образования Ленинградской области, прошедших повышение квалификации по различным направлениям составит 650 человек.</w:t>
            </w:r>
            <w:r w:rsidRPr="00736773">
              <w:rPr>
                <w:rFonts w:ascii="Times New Roman" w:eastAsia="Times New Roman" w:hAnsi="Times New Roman" w:cs="Times New Roman"/>
                <w:color w:val="000000"/>
                <w:sz w:val="24"/>
                <w:szCs w:val="24"/>
                <w:lang w:eastAsia="ru-RU"/>
              </w:rPr>
              <w:br/>
            </w:r>
          </w:p>
        </w:tc>
      </w:tr>
      <w:tr w:rsidR="007F5FFD" w:rsidRPr="00736773" w:rsidTr="00B07382">
        <w:trPr>
          <w:trHeight w:val="21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11.3.  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Организация стажировки педагогических кадров и мастеров производственного обучения на производстве</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Педагогические работники и мастера производственного обучения прошли стажировку на производстве</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организации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Договоры о прохождении стажировки, справки от работодателей, сертификаты</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vMerge/>
            <w:tcBorders>
              <w:top w:val="nil"/>
              <w:left w:val="single" w:sz="4" w:space="0" w:color="auto"/>
              <w:bottom w:val="single" w:sz="4" w:space="0" w:color="000000"/>
              <w:right w:val="single" w:sz="4" w:space="0" w:color="auto"/>
            </w:tcBorders>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
        </w:tc>
      </w:tr>
      <w:tr w:rsidR="007F5FFD" w:rsidRPr="00736773" w:rsidTr="00B07382">
        <w:trPr>
          <w:trHeight w:val="37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11.5.  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Обучение экспертов демонстрационного экзамена по программам Академии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Эксперты демонстрационного экзамена прошли </w:t>
            </w:r>
            <w:proofErr w:type="gramStart"/>
            <w:r w:rsidRPr="00736773">
              <w:rPr>
                <w:rFonts w:ascii="Times New Roman" w:eastAsia="Times New Roman" w:hAnsi="Times New Roman" w:cs="Times New Roman"/>
                <w:color w:val="000000"/>
                <w:sz w:val="24"/>
                <w:szCs w:val="24"/>
                <w:lang w:eastAsia="ru-RU"/>
              </w:rPr>
              <w:t>обучение по программам</w:t>
            </w:r>
            <w:proofErr w:type="gramEnd"/>
            <w:r w:rsidRPr="00736773">
              <w:rPr>
                <w:rFonts w:ascii="Times New Roman" w:eastAsia="Times New Roman" w:hAnsi="Times New Roman" w:cs="Times New Roman"/>
                <w:color w:val="000000"/>
                <w:sz w:val="24"/>
                <w:szCs w:val="24"/>
                <w:lang w:eastAsia="ru-RU"/>
              </w:rPr>
              <w:t xml:space="preserve"> Академии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Образовательные организации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Сертификаты о прохождении обучения</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Центры проведения демонстрационного экзамена (ЦПДЭ) Ленинградской области организовали и провели экзамены не только для своих студентов, но также стали площадками для экзаменов других образовательных организаций Ленинградской области, которые выпускали студентов по аналогичным специальностям. Например, студенты ГАПОУ ЛО «Выборгский политехнический колледж «Александровский» сдавали ДЭ по компетенции «Облицовка плиткой» на базе ЦПДЭ ГАПОУ ЛО "Тихвинский промышленно-технологический техникум им. Е.И. Лебедева". ЦПДЭ ГБПОУ ЛО "</w:t>
            </w:r>
            <w:proofErr w:type="spellStart"/>
            <w:r w:rsidRPr="00736773">
              <w:rPr>
                <w:rFonts w:ascii="Times New Roman" w:eastAsia="Times New Roman" w:hAnsi="Times New Roman" w:cs="Times New Roman"/>
                <w:color w:val="000000"/>
                <w:sz w:val="24"/>
                <w:szCs w:val="24"/>
                <w:lang w:eastAsia="ru-RU"/>
              </w:rPr>
              <w:t>Тосненский</w:t>
            </w:r>
            <w:proofErr w:type="spellEnd"/>
            <w:r w:rsidRPr="00736773">
              <w:rPr>
                <w:rFonts w:ascii="Times New Roman" w:eastAsia="Times New Roman" w:hAnsi="Times New Roman" w:cs="Times New Roman"/>
                <w:color w:val="000000"/>
                <w:sz w:val="24"/>
                <w:szCs w:val="24"/>
                <w:lang w:eastAsia="ru-RU"/>
              </w:rPr>
              <w:t xml:space="preserve"> политехнический техникум" по компетенции «Сварочные технологии» принял в своих стенах выпускников ГБПОУ ЛО "Техникум водного транспорта", ГБПОУ ЛО «Политехнический колледж» города Светогорска, АОУ ЛО «Государственный институт экономики, финансов, права и технологий». Самые продолжительные и многочисленные экзамены организовал ЦПДЭ ГБПОУ ЛО "Волховский колледж транспортного строительства" для 5 образовательных организаций: срок проведения ДЭ с 03 по 19 июня, участники: ГБПОУ ЛО "</w:t>
            </w:r>
            <w:proofErr w:type="spellStart"/>
            <w:r w:rsidRPr="00736773">
              <w:rPr>
                <w:rFonts w:ascii="Times New Roman" w:eastAsia="Times New Roman" w:hAnsi="Times New Roman" w:cs="Times New Roman"/>
                <w:color w:val="000000"/>
                <w:sz w:val="24"/>
                <w:szCs w:val="24"/>
                <w:lang w:eastAsia="ru-RU"/>
              </w:rPr>
              <w:t>Лодейнопольский</w:t>
            </w:r>
            <w:proofErr w:type="spellEnd"/>
            <w:r w:rsidRPr="00736773">
              <w:rPr>
                <w:rFonts w:ascii="Times New Roman" w:eastAsia="Times New Roman" w:hAnsi="Times New Roman" w:cs="Times New Roman"/>
                <w:color w:val="000000"/>
                <w:sz w:val="24"/>
                <w:szCs w:val="24"/>
                <w:lang w:eastAsia="ru-RU"/>
              </w:rPr>
              <w:t xml:space="preserve"> техникум промышленных технологий", ГАПОУ ЛО "</w:t>
            </w:r>
            <w:proofErr w:type="spellStart"/>
            <w:r w:rsidRPr="00736773">
              <w:rPr>
                <w:rFonts w:ascii="Times New Roman" w:eastAsia="Times New Roman" w:hAnsi="Times New Roman" w:cs="Times New Roman"/>
                <w:color w:val="000000"/>
                <w:sz w:val="24"/>
                <w:szCs w:val="24"/>
                <w:lang w:eastAsia="ru-RU"/>
              </w:rPr>
              <w:t>Приозерский</w:t>
            </w:r>
            <w:proofErr w:type="spellEnd"/>
            <w:r w:rsidRPr="00736773">
              <w:rPr>
                <w:rFonts w:ascii="Times New Roman" w:eastAsia="Times New Roman" w:hAnsi="Times New Roman" w:cs="Times New Roman"/>
                <w:color w:val="000000"/>
                <w:sz w:val="24"/>
                <w:szCs w:val="24"/>
                <w:lang w:eastAsia="ru-RU"/>
              </w:rPr>
              <w:t xml:space="preserve"> политехнический колледж", ГБПОУ ЛО "Волховский колледж транспортного строительства", ГБПОУ ЛО "Мичуринский многопрофильный техникум", АОУ ЛО «Государственный институт экономики, финансов, права и технологий».</w:t>
            </w:r>
            <w:r w:rsidRPr="00736773">
              <w:rPr>
                <w:rFonts w:ascii="Times New Roman" w:eastAsia="Times New Roman" w:hAnsi="Times New Roman" w:cs="Times New Roman"/>
                <w:color w:val="000000"/>
                <w:sz w:val="24"/>
                <w:szCs w:val="24"/>
                <w:lang w:eastAsia="ru-RU"/>
              </w:rPr>
              <w:br w:type="page"/>
              <w:t xml:space="preserve">Региональные эксперты </w:t>
            </w:r>
            <w:r w:rsidRPr="00736773">
              <w:rPr>
                <w:rFonts w:ascii="Times New Roman" w:eastAsia="Times New Roman" w:hAnsi="Times New Roman" w:cs="Times New Roman"/>
                <w:color w:val="000000"/>
                <w:sz w:val="24"/>
                <w:szCs w:val="24"/>
                <w:lang w:eastAsia="ru-RU"/>
              </w:rPr>
              <w:lastRenderedPageBreak/>
              <w:t xml:space="preserve">Ленинградской области по компетенциям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провели самостоятельно демонстрационные экзамены в роли главных экспертов, без привлечения экспертов Союза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в следующих образовательных организациях: ГБПОУ ЛО "</w:t>
            </w:r>
            <w:proofErr w:type="spellStart"/>
            <w:r w:rsidRPr="00736773">
              <w:rPr>
                <w:rFonts w:ascii="Times New Roman" w:eastAsia="Times New Roman" w:hAnsi="Times New Roman" w:cs="Times New Roman"/>
                <w:color w:val="000000"/>
                <w:sz w:val="24"/>
                <w:szCs w:val="24"/>
                <w:lang w:eastAsia="ru-RU"/>
              </w:rPr>
              <w:t>Сосновоборский</w:t>
            </w:r>
            <w:proofErr w:type="spellEnd"/>
            <w:r w:rsidRPr="00736773">
              <w:rPr>
                <w:rFonts w:ascii="Times New Roman" w:eastAsia="Times New Roman" w:hAnsi="Times New Roman" w:cs="Times New Roman"/>
                <w:color w:val="000000"/>
                <w:sz w:val="24"/>
                <w:szCs w:val="24"/>
                <w:lang w:eastAsia="ru-RU"/>
              </w:rPr>
              <w:t xml:space="preserve"> политехнический колледж", ГБПОУ ЛО "Волховский колледж транспортного строительства", ГБПОУ ЛО "Гатчинский педагогический колледж им. К.Д. Ушинского", ГБПОУ ЛО "Мичуринский многопрофильный техникум". Это говорит о качественной организации площадки для проведения мероприятий по стандартам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Россия и о профессионализме наших региональных экспертов, так как такое решение всегда согласовывается с менеджером компетенции в Союзе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type="page"/>
            </w:r>
          </w:p>
        </w:tc>
      </w:tr>
      <w:tr w:rsidR="007F5FFD" w:rsidRPr="00736773" w:rsidTr="00B07382">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11.6.  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Сертификация экспертов </w:t>
            </w:r>
            <w:proofErr w:type="spellStart"/>
            <w:r w:rsidRPr="00736773">
              <w:rPr>
                <w:rFonts w:ascii="Times New Roman" w:eastAsia="Times New Roman" w:hAnsi="Times New Roman" w:cs="Times New Roman"/>
                <w:color w:val="000000"/>
                <w:sz w:val="24"/>
                <w:szCs w:val="24"/>
                <w:lang w:eastAsia="ru-RU"/>
              </w:rPr>
              <w:t>WorldSkills</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Эксперты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прошли сертификацию</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Комитет общего и профессионального образования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База данных экспертов, прошедших сертификацию экспертов </w:t>
            </w:r>
            <w:proofErr w:type="spellStart"/>
            <w:r w:rsidRPr="00736773">
              <w:rPr>
                <w:rFonts w:ascii="Times New Roman" w:eastAsia="Times New Roman" w:hAnsi="Times New Roman" w:cs="Times New Roman"/>
                <w:color w:val="000000"/>
                <w:sz w:val="24"/>
                <w:szCs w:val="24"/>
                <w:lang w:eastAsia="ru-RU"/>
              </w:rPr>
              <w:t>WorldSkills</w:t>
            </w:r>
            <w:proofErr w:type="spellEnd"/>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эксперты прошли сертификацию </w:t>
            </w:r>
            <w:proofErr w:type="spellStart"/>
            <w:r w:rsidRPr="00736773">
              <w:rPr>
                <w:rFonts w:ascii="Times New Roman" w:eastAsia="Times New Roman" w:hAnsi="Times New Roman" w:cs="Times New Roman"/>
                <w:color w:val="000000"/>
                <w:sz w:val="24"/>
                <w:szCs w:val="24"/>
                <w:lang w:eastAsia="ru-RU"/>
              </w:rPr>
              <w:t>WorldSkills</w:t>
            </w:r>
            <w:proofErr w:type="spellEnd"/>
          </w:p>
        </w:tc>
      </w:tr>
      <w:tr w:rsidR="007F5FFD" w:rsidRPr="00736773" w:rsidTr="00B07382">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12.   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 xml:space="preserve">Мероприятия по положению 11 «Реализация независимой оценки </w:t>
            </w:r>
            <w:r w:rsidRPr="00736773">
              <w:rPr>
                <w:rFonts w:ascii="Times New Roman" w:eastAsia="Times New Roman" w:hAnsi="Times New Roman" w:cs="Times New Roman"/>
                <w:b/>
                <w:bCs/>
                <w:color w:val="000000"/>
                <w:sz w:val="24"/>
                <w:szCs w:val="24"/>
                <w:lang w:eastAsia="ru-RU"/>
              </w:rPr>
              <w:lastRenderedPageBreak/>
              <w:t>качества подготовки кадров»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 xml:space="preserve">Уровень освоения </w:t>
            </w:r>
            <w:proofErr w:type="gramStart"/>
            <w:r w:rsidRPr="00736773">
              <w:rPr>
                <w:rFonts w:ascii="Times New Roman" w:eastAsia="Times New Roman" w:hAnsi="Times New Roman" w:cs="Times New Roman"/>
                <w:b/>
                <w:bCs/>
                <w:color w:val="000000"/>
                <w:sz w:val="24"/>
                <w:szCs w:val="24"/>
                <w:lang w:eastAsia="ru-RU"/>
              </w:rPr>
              <w:t>обучающимися</w:t>
            </w:r>
            <w:proofErr w:type="gramEnd"/>
            <w:r w:rsidRPr="00736773">
              <w:rPr>
                <w:rFonts w:ascii="Times New Roman" w:eastAsia="Times New Roman" w:hAnsi="Times New Roman" w:cs="Times New Roman"/>
                <w:b/>
                <w:bCs/>
                <w:color w:val="000000"/>
                <w:sz w:val="24"/>
                <w:szCs w:val="24"/>
                <w:lang w:eastAsia="ru-RU"/>
              </w:rPr>
              <w:t xml:space="preserve"> программ осуществляется на основе объективной оценки качества </w:t>
            </w:r>
            <w:r w:rsidRPr="00736773">
              <w:rPr>
                <w:rFonts w:ascii="Times New Roman" w:eastAsia="Times New Roman" w:hAnsi="Times New Roman" w:cs="Times New Roman"/>
                <w:b/>
                <w:bCs/>
                <w:color w:val="000000"/>
                <w:sz w:val="24"/>
                <w:szCs w:val="24"/>
                <w:lang w:eastAsia="ru-RU"/>
              </w:rPr>
              <w:lastRenderedPageBreak/>
              <w:t>подготовки по образовательным программам среднего профессионального и высшего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13.   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12 «Реализация механизмов мониторинга системы кадрового обеспечения»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В Ленинградской области осуществляется регулярный мониторинг системы кадрового обеспечения, результаты которого применяются в системе принятия решений региональной исполнительной власти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0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13.1.  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Разработка и реализация механизмов мониторинга трудоустройства выпускников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Сформирована база данных по выпускникам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по труду и занятости Ленинградской области Образовательные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Положение о мониторинге трудоустройства выпускников</w:t>
            </w:r>
            <w:r w:rsidRPr="00736773">
              <w:rPr>
                <w:rFonts w:ascii="Times New Roman" w:eastAsia="Times New Roman" w:hAnsi="Times New Roman" w:cs="Times New Roman"/>
                <w:color w:val="000000"/>
                <w:sz w:val="24"/>
                <w:szCs w:val="24"/>
                <w:lang w:eastAsia="ru-RU"/>
              </w:rPr>
              <w:br/>
              <w:t>База данных по выпускникам</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Эффективность профессионального образования можно оценить по степени его воздействия на процессы в сфере занятости и на рынке труда, другими словами насколько средства, затраченные социальными партнерами на подготовку кадров, позволяют увеличить уровень занятости населения и какова отдача средств, израсходованных на профессиональную подготовку кадров.</w:t>
            </w:r>
            <w:r w:rsidRPr="00736773">
              <w:rPr>
                <w:rFonts w:ascii="Times New Roman" w:eastAsia="Times New Roman" w:hAnsi="Times New Roman" w:cs="Times New Roman"/>
                <w:color w:val="000000"/>
                <w:sz w:val="24"/>
                <w:szCs w:val="24"/>
                <w:lang w:eastAsia="ru-RU"/>
              </w:rPr>
              <w:br/>
              <w:t xml:space="preserve"> В первую очередь система профессиональное образование считается эффективной, если удельный вес трудоустроившихся выпускников превышает средний уровень занятости в </w:t>
            </w:r>
            <w:r w:rsidRPr="00736773">
              <w:rPr>
                <w:rFonts w:ascii="Times New Roman" w:eastAsia="Times New Roman" w:hAnsi="Times New Roman" w:cs="Times New Roman"/>
                <w:color w:val="000000"/>
                <w:sz w:val="24"/>
                <w:szCs w:val="24"/>
                <w:lang w:eastAsia="ru-RU"/>
              </w:rPr>
              <w:lastRenderedPageBreak/>
              <w:t xml:space="preserve">группе населения того же возраста (в Ленинградской области около 60%). Комитетом общего и профессионального образования Ленинградской области ежегодно проводится анализ данных о трудоустройстве выпускников подведомственных профессиональных образовательных организаций </w:t>
            </w:r>
          </w:p>
        </w:tc>
      </w:tr>
      <w:tr w:rsidR="007F5FFD" w:rsidRPr="00736773" w:rsidTr="00B07382">
        <w:trPr>
          <w:trHeight w:val="31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13.2.  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Оценка эффективности образовательных организаций, в том числе на основе оценки результатов участия в национальных и региональных чемпионатах профессионального мастерства, проведения демонстрационного экзамена</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Осуществляется анализ результатов (а также их динамики) в национальных и региональных чемпионатах профессионального мастерства, результатов проведения демонстрационного экзамена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Июнь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Региональный 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 Совет</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Методика оценки эффективности образовательных организаций</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Вопрос запланирован к обсуждению на заседании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42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13.3.  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Анализ эффективности системы кадрового обеспечения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Сформирован состав показателей </w:t>
            </w:r>
            <w:proofErr w:type="gramStart"/>
            <w:r w:rsidRPr="00736773">
              <w:rPr>
                <w:rFonts w:ascii="Times New Roman" w:eastAsia="Times New Roman" w:hAnsi="Times New Roman" w:cs="Times New Roman"/>
                <w:color w:val="000000"/>
                <w:sz w:val="24"/>
                <w:szCs w:val="24"/>
                <w:lang w:eastAsia="ru-RU"/>
              </w:rPr>
              <w:t>эффективности</w:t>
            </w:r>
            <w:proofErr w:type="gramEnd"/>
            <w:r w:rsidRPr="00736773">
              <w:rPr>
                <w:rFonts w:ascii="Times New Roman" w:eastAsia="Times New Roman" w:hAnsi="Times New Roman" w:cs="Times New Roman"/>
                <w:color w:val="000000"/>
                <w:sz w:val="24"/>
                <w:szCs w:val="24"/>
                <w:lang w:eastAsia="ru-RU"/>
              </w:rPr>
              <w:t xml:space="preserve"> системы кадрового обеспечения, проведена оценка Результаты рассмотрены на заседании Совета. Проведен анализ эффективности отдельных мероприятий дорожной карты. Дорожная карта скорректирована по итогам проведенного анализа</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Союз «Ленинградская областная торгово-промышленная палата» Региональное объединение работодателей «Союз промышленников и предпринимателей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Протокол заседания Совета</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реализации</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Первое заседание Координационного совета по реализации регионального стандарта кадрового обеспечения промышленного (экономического) роста в Ленинградской области с участием Губернатора Ленинградской области запланировано на декабрь 2019 года</w:t>
            </w:r>
          </w:p>
        </w:tc>
      </w:tr>
      <w:tr w:rsidR="007F5FFD" w:rsidRPr="00736773" w:rsidTr="00B07382">
        <w:trPr>
          <w:trHeight w:val="28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14.   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 xml:space="preserve">Мероприятия по положению 13 «Обеспечение процессов кадрового обеспечения качественной материально-технической и методической </w:t>
            </w:r>
            <w:r w:rsidRPr="00736773">
              <w:rPr>
                <w:rFonts w:ascii="Times New Roman" w:eastAsia="Times New Roman" w:hAnsi="Times New Roman" w:cs="Times New Roman"/>
                <w:b/>
                <w:bCs/>
                <w:color w:val="000000"/>
                <w:sz w:val="24"/>
                <w:szCs w:val="24"/>
                <w:lang w:eastAsia="ru-RU"/>
              </w:rPr>
              <w:lastRenderedPageBreak/>
              <w:t>базой»</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 xml:space="preserve">В Ленинградской области профессиональная подготовка на всех уровнях образования по приоритетным секторам экономики обеспечена современной </w:t>
            </w:r>
            <w:r w:rsidRPr="00736773">
              <w:rPr>
                <w:rFonts w:ascii="Times New Roman" w:eastAsia="Times New Roman" w:hAnsi="Times New Roman" w:cs="Times New Roman"/>
                <w:b/>
                <w:bCs/>
                <w:color w:val="000000"/>
                <w:sz w:val="24"/>
                <w:szCs w:val="24"/>
                <w:lang w:eastAsia="ru-RU"/>
              </w:rPr>
              <w:lastRenderedPageBreak/>
              <w:t>материально-технической и методической базой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61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14.1.  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Проведение периодического аудита существующей материально-технической базы для подготовки рабочих и инженерных кадров на территории Ленинградской области по потребности региона в целом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Определен перечень площадок и инфраструктурных объектов (площадки работодателей, ресурсные центры, СЦК и т.д.) размещения оборудования, проведена оценка </w:t>
            </w:r>
            <w:proofErr w:type="gramStart"/>
            <w:r w:rsidRPr="00736773">
              <w:rPr>
                <w:rFonts w:ascii="Times New Roman" w:eastAsia="Times New Roman" w:hAnsi="Times New Roman" w:cs="Times New Roman"/>
                <w:color w:val="000000"/>
                <w:sz w:val="24"/>
                <w:szCs w:val="24"/>
                <w:lang w:eastAsia="ru-RU"/>
              </w:rPr>
              <w:t>достаточности</w:t>
            </w:r>
            <w:proofErr w:type="gramEnd"/>
            <w:r w:rsidRPr="00736773">
              <w:rPr>
                <w:rFonts w:ascii="Times New Roman" w:eastAsia="Times New Roman" w:hAnsi="Times New Roman" w:cs="Times New Roman"/>
                <w:color w:val="000000"/>
                <w:sz w:val="24"/>
                <w:szCs w:val="24"/>
                <w:lang w:eastAsia="ru-RU"/>
              </w:rPr>
              <w:t xml:space="preserve"> и обеспеченности действующих площадок материально-техническим оснащением Определен порядок проведения периодической инвентаризации</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 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общего и профессионального образования Ленинградской области Комитет экономического развития и инвестиционной деятельности Ленинградской области Комитет по труду и занятости Ленинградской области Союз «Ленинградская областная торгово-промышленная палата» Региональное объединение работодателей «Союз промышленников и предпринимателей Ленинградской области» Региональный </w:t>
            </w:r>
            <w:r w:rsidRPr="00736773">
              <w:rPr>
                <w:rFonts w:ascii="Times New Roman" w:eastAsia="Times New Roman" w:hAnsi="Times New Roman" w:cs="Times New Roman"/>
                <w:color w:val="000000"/>
                <w:sz w:val="24"/>
                <w:szCs w:val="24"/>
                <w:lang w:eastAsia="ru-RU"/>
              </w:rPr>
              <w:lastRenderedPageBreak/>
              <w:t>координационный центр движения «Молодые профессионалы»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Russia</w:t>
            </w:r>
            <w:proofErr w:type="spellEnd"/>
            <w:r w:rsidRPr="00736773">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Отчет об инвентаризации МТБ</w:t>
            </w:r>
            <w:r w:rsidRPr="00736773">
              <w:rPr>
                <w:rFonts w:ascii="Times New Roman" w:eastAsia="Times New Roman" w:hAnsi="Times New Roman" w:cs="Times New Roman"/>
                <w:color w:val="000000"/>
                <w:sz w:val="24"/>
                <w:szCs w:val="24"/>
                <w:lang w:eastAsia="ru-RU"/>
              </w:rPr>
              <w:br/>
              <w:t>Регламент проведения аудита материально-технической базы оснащения процессов подготовки кадров</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vMerge w:val="restart"/>
            <w:tcBorders>
              <w:top w:val="nil"/>
              <w:left w:val="single" w:sz="4" w:space="0" w:color="auto"/>
              <w:bottom w:val="single" w:sz="4" w:space="0" w:color="000000"/>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Мероприятия в системе профессионального образования проводятся в соответствии с подпрограммой «Развитие профессионального образования» государственной программы Ленинградской области «Современное образование Ленинградской области». </w:t>
            </w:r>
            <w:r w:rsidRPr="00736773">
              <w:rPr>
                <w:rFonts w:ascii="Times New Roman" w:eastAsia="Times New Roman" w:hAnsi="Times New Roman" w:cs="Times New Roman"/>
                <w:color w:val="000000"/>
                <w:sz w:val="24"/>
                <w:szCs w:val="24"/>
                <w:lang w:eastAsia="ru-RU"/>
              </w:rPr>
              <w:br/>
              <w:t xml:space="preserve">Материально-техническая база профессионального образования, в том числе в рамках развития движения </w:t>
            </w:r>
            <w:proofErr w:type="spellStart"/>
            <w:r w:rsidRPr="00736773">
              <w:rPr>
                <w:rFonts w:ascii="Times New Roman" w:eastAsia="Times New Roman" w:hAnsi="Times New Roman" w:cs="Times New Roman"/>
                <w:color w:val="000000"/>
                <w:sz w:val="24"/>
                <w:szCs w:val="24"/>
                <w:lang w:eastAsia="ru-RU"/>
              </w:rPr>
              <w:t>Ворлдскиллс</w:t>
            </w:r>
            <w:proofErr w:type="spellEnd"/>
            <w:r w:rsidRPr="00736773">
              <w:rPr>
                <w:rFonts w:ascii="Times New Roman" w:eastAsia="Times New Roman" w:hAnsi="Times New Roman" w:cs="Times New Roman"/>
                <w:color w:val="000000"/>
                <w:sz w:val="24"/>
                <w:szCs w:val="24"/>
                <w:lang w:eastAsia="ru-RU"/>
              </w:rPr>
              <w:t xml:space="preserve"> пополнилась современным учебно-производственным оборудованием. Ежегодно на развитие конкурсного движения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в Ленинградской области из областного бюджета выделяется около 50 </w:t>
            </w:r>
            <w:proofErr w:type="gramStart"/>
            <w:r w:rsidRPr="00736773">
              <w:rPr>
                <w:rFonts w:ascii="Times New Roman" w:eastAsia="Times New Roman" w:hAnsi="Times New Roman" w:cs="Times New Roman"/>
                <w:color w:val="000000"/>
                <w:sz w:val="24"/>
                <w:szCs w:val="24"/>
                <w:lang w:eastAsia="ru-RU"/>
              </w:rPr>
              <w:t>млн</w:t>
            </w:r>
            <w:proofErr w:type="gramEnd"/>
            <w:r w:rsidRPr="00736773">
              <w:rPr>
                <w:rFonts w:ascii="Times New Roman" w:eastAsia="Times New Roman" w:hAnsi="Times New Roman" w:cs="Times New Roman"/>
                <w:color w:val="000000"/>
                <w:sz w:val="24"/>
                <w:szCs w:val="24"/>
                <w:lang w:eastAsia="ru-RU"/>
              </w:rPr>
              <w:t xml:space="preserve"> рублей.</w:t>
            </w:r>
            <w:r w:rsidRPr="00736773">
              <w:rPr>
                <w:rFonts w:ascii="Times New Roman" w:eastAsia="Times New Roman" w:hAnsi="Times New Roman" w:cs="Times New Roman"/>
                <w:color w:val="000000"/>
                <w:sz w:val="24"/>
                <w:szCs w:val="24"/>
                <w:lang w:eastAsia="ru-RU"/>
              </w:rPr>
              <w:br/>
              <w:t xml:space="preserve">В 2019 году на эти цели было выделено более 116 </w:t>
            </w:r>
            <w:proofErr w:type="spellStart"/>
            <w:r w:rsidRPr="00736773">
              <w:rPr>
                <w:rFonts w:ascii="Times New Roman" w:eastAsia="Times New Roman" w:hAnsi="Times New Roman" w:cs="Times New Roman"/>
                <w:color w:val="000000"/>
                <w:sz w:val="24"/>
                <w:szCs w:val="24"/>
                <w:lang w:eastAsia="ru-RU"/>
              </w:rPr>
              <w:t>млн</w:t>
            </w:r>
            <w:proofErr w:type="gramStart"/>
            <w:r w:rsidRPr="00736773">
              <w:rPr>
                <w:rFonts w:ascii="Times New Roman" w:eastAsia="Times New Roman" w:hAnsi="Times New Roman" w:cs="Times New Roman"/>
                <w:color w:val="000000"/>
                <w:sz w:val="24"/>
                <w:szCs w:val="24"/>
                <w:lang w:eastAsia="ru-RU"/>
              </w:rPr>
              <w:t>.р</w:t>
            </w:r>
            <w:proofErr w:type="gramEnd"/>
            <w:r w:rsidRPr="00736773">
              <w:rPr>
                <w:rFonts w:ascii="Times New Roman" w:eastAsia="Times New Roman" w:hAnsi="Times New Roman" w:cs="Times New Roman"/>
                <w:color w:val="000000"/>
                <w:sz w:val="24"/>
                <w:szCs w:val="24"/>
                <w:lang w:eastAsia="ru-RU"/>
              </w:rPr>
              <w:t>ублей</w:t>
            </w:r>
            <w:proofErr w:type="spellEnd"/>
            <w:r w:rsidRPr="00736773">
              <w:rPr>
                <w:rFonts w:ascii="Times New Roman" w:eastAsia="Times New Roman" w:hAnsi="Times New Roman" w:cs="Times New Roman"/>
                <w:color w:val="000000"/>
                <w:sz w:val="24"/>
                <w:szCs w:val="24"/>
                <w:lang w:eastAsia="ru-RU"/>
              </w:rPr>
              <w:t>.</w:t>
            </w:r>
            <w:r w:rsidRPr="00736773">
              <w:rPr>
                <w:rFonts w:ascii="Times New Roman" w:eastAsia="Times New Roman" w:hAnsi="Times New Roman" w:cs="Times New Roman"/>
                <w:color w:val="000000"/>
                <w:sz w:val="24"/>
                <w:szCs w:val="24"/>
                <w:lang w:eastAsia="ru-RU"/>
              </w:rPr>
              <w:br/>
            </w:r>
            <w:proofErr w:type="gramStart"/>
            <w:r w:rsidRPr="00736773">
              <w:rPr>
                <w:rFonts w:ascii="Times New Roman" w:eastAsia="Times New Roman" w:hAnsi="Times New Roman" w:cs="Times New Roman"/>
                <w:color w:val="000000"/>
                <w:sz w:val="24"/>
                <w:szCs w:val="24"/>
                <w:lang w:eastAsia="ru-RU"/>
              </w:rPr>
              <w:t xml:space="preserve">Из этих средств 7,5 млн. рублей было выделено ГБПОУ ЛО «Кингисеппский колледж технологии и сервиса» на приобретение сварочных аппаратов, сварочных столов и кабин. </w:t>
            </w:r>
            <w:r w:rsidRPr="00736773">
              <w:rPr>
                <w:rFonts w:ascii="Times New Roman" w:eastAsia="Times New Roman" w:hAnsi="Times New Roman" w:cs="Times New Roman"/>
                <w:color w:val="000000"/>
                <w:sz w:val="24"/>
                <w:szCs w:val="24"/>
                <w:lang w:eastAsia="ru-RU"/>
              </w:rPr>
              <w:br/>
              <w:t xml:space="preserve">2 млн. рублей было направлено в ГАПОУ ЛО «Лужский агропромышленный техникум» на приобретение оборудования,  необходимого для оснащения лаборатории </w:t>
            </w:r>
            <w:r w:rsidRPr="00736773">
              <w:rPr>
                <w:rFonts w:ascii="Times New Roman" w:eastAsia="Times New Roman" w:hAnsi="Times New Roman" w:cs="Times New Roman"/>
                <w:color w:val="000000"/>
                <w:sz w:val="24"/>
                <w:szCs w:val="24"/>
                <w:lang w:eastAsia="ru-RU"/>
              </w:rPr>
              <w:lastRenderedPageBreak/>
              <w:t>по профессиям «Монтажник санитарно-технических, вентиляционных систем и оборудования», «Автомеханик»,  «Мастер по ремонту и обслуживанию автомобилей» и специальности «Техническое обслуживание</w:t>
            </w:r>
            <w:proofErr w:type="gramEnd"/>
            <w:r w:rsidRPr="00736773">
              <w:rPr>
                <w:rFonts w:ascii="Times New Roman" w:eastAsia="Times New Roman" w:hAnsi="Times New Roman" w:cs="Times New Roman"/>
                <w:color w:val="000000"/>
                <w:sz w:val="24"/>
                <w:szCs w:val="24"/>
                <w:lang w:eastAsia="ru-RU"/>
              </w:rPr>
              <w:t xml:space="preserve"> и ремонт автомобильного транспорта», а также на  приобретение оборудования по профессии «Пекарь» и «Технология хлеба, кондитерских и макаронных изделий» в соответствии с ФГОС.</w:t>
            </w:r>
            <w:r w:rsidRPr="00736773">
              <w:rPr>
                <w:rFonts w:ascii="Times New Roman" w:eastAsia="Times New Roman" w:hAnsi="Times New Roman" w:cs="Times New Roman"/>
                <w:color w:val="000000"/>
                <w:sz w:val="24"/>
                <w:szCs w:val="24"/>
                <w:lang w:eastAsia="ru-RU"/>
              </w:rPr>
              <w:br/>
              <w:t xml:space="preserve">16,8 </w:t>
            </w:r>
            <w:proofErr w:type="spellStart"/>
            <w:r w:rsidRPr="00736773">
              <w:rPr>
                <w:rFonts w:ascii="Times New Roman" w:eastAsia="Times New Roman" w:hAnsi="Times New Roman" w:cs="Times New Roman"/>
                <w:color w:val="000000"/>
                <w:sz w:val="24"/>
                <w:szCs w:val="24"/>
                <w:lang w:eastAsia="ru-RU"/>
              </w:rPr>
              <w:t>млн</w:t>
            </w:r>
            <w:proofErr w:type="gramStart"/>
            <w:r w:rsidRPr="00736773">
              <w:rPr>
                <w:rFonts w:ascii="Times New Roman" w:eastAsia="Times New Roman" w:hAnsi="Times New Roman" w:cs="Times New Roman"/>
                <w:color w:val="000000"/>
                <w:sz w:val="24"/>
                <w:szCs w:val="24"/>
                <w:lang w:eastAsia="ru-RU"/>
              </w:rPr>
              <w:t>.р</w:t>
            </w:r>
            <w:proofErr w:type="gramEnd"/>
            <w:r w:rsidRPr="00736773">
              <w:rPr>
                <w:rFonts w:ascii="Times New Roman" w:eastAsia="Times New Roman" w:hAnsi="Times New Roman" w:cs="Times New Roman"/>
                <w:color w:val="000000"/>
                <w:sz w:val="24"/>
                <w:szCs w:val="24"/>
                <w:lang w:eastAsia="ru-RU"/>
              </w:rPr>
              <w:t>ублей</w:t>
            </w:r>
            <w:proofErr w:type="spellEnd"/>
            <w:r w:rsidRPr="00736773">
              <w:rPr>
                <w:rFonts w:ascii="Times New Roman" w:eastAsia="Times New Roman" w:hAnsi="Times New Roman" w:cs="Times New Roman"/>
                <w:color w:val="000000"/>
                <w:sz w:val="24"/>
                <w:szCs w:val="24"/>
                <w:lang w:eastAsia="ru-RU"/>
              </w:rPr>
              <w:t xml:space="preserve"> было выделено ГБПОУ ЛО «Мичуринский многопрофильный техникум» на покупку трактора CLAAS 920 и пресс-подборщика к нему.</w:t>
            </w:r>
            <w:r w:rsidRPr="00736773">
              <w:rPr>
                <w:rFonts w:ascii="Times New Roman" w:eastAsia="Times New Roman" w:hAnsi="Times New Roman" w:cs="Times New Roman"/>
                <w:color w:val="000000"/>
                <w:sz w:val="24"/>
                <w:szCs w:val="24"/>
                <w:lang w:eastAsia="ru-RU"/>
              </w:rPr>
              <w:br/>
              <w:t>1,5.млн. рублей направлено в ГБПОУ ЛО «Техникум водного транспорта» на приобретение оборудования для мастерской поваров, а также оборудования для обучения электромонтажников.</w:t>
            </w:r>
            <w:r w:rsidRPr="00736773">
              <w:rPr>
                <w:rFonts w:ascii="Times New Roman" w:eastAsia="Times New Roman" w:hAnsi="Times New Roman" w:cs="Times New Roman"/>
                <w:color w:val="000000"/>
                <w:sz w:val="24"/>
                <w:szCs w:val="24"/>
                <w:lang w:eastAsia="ru-RU"/>
              </w:rPr>
              <w:br/>
              <w:t xml:space="preserve">Более 6 млн. рублей было выделено на проведение </w:t>
            </w:r>
            <w:proofErr w:type="spellStart"/>
            <w:r w:rsidRPr="00736773">
              <w:rPr>
                <w:rFonts w:ascii="Times New Roman" w:eastAsia="Times New Roman" w:hAnsi="Times New Roman" w:cs="Times New Roman"/>
                <w:color w:val="000000"/>
                <w:sz w:val="24"/>
                <w:szCs w:val="24"/>
                <w:lang w:eastAsia="ru-RU"/>
              </w:rPr>
              <w:t>демоэкзамена</w:t>
            </w:r>
            <w:proofErr w:type="spellEnd"/>
            <w:r w:rsidRPr="00736773">
              <w:rPr>
                <w:rFonts w:ascii="Times New Roman" w:eastAsia="Times New Roman" w:hAnsi="Times New Roman" w:cs="Times New Roman"/>
                <w:color w:val="000000"/>
                <w:sz w:val="24"/>
                <w:szCs w:val="24"/>
                <w:lang w:eastAsia="ru-RU"/>
              </w:rPr>
              <w:t xml:space="preserve"> (оснащение рабочих площадок, модернизация оборудования по компетенциям и профилям обучения). Это такие учреждения: </w:t>
            </w:r>
            <w:proofErr w:type="gramStart"/>
            <w:r w:rsidRPr="00736773">
              <w:rPr>
                <w:rFonts w:ascii="Times New Roman" w:eastAsia="Times New Roman" w:hAnsi="Times New Roman" w:cs="Times New Roman"/>
                <w:color w:val="000000"/>
                <w:sz w:val="24"/>
                <w:szCs w:val="24"/>
                <w:lang w:eastAsia="ru-RU"/>
              </w:rPr>
              <w:t xml:space="preserve">ГБПОУ ЛО «Волховский колледж транспортного строительства», ГБПОУ ЛО «Гатчинский педагогический колледж им. </w:t>
            </w:r>
            <w:proofErr w:type="spellStart"/>
            <w:r w:rsidRPr="00736773">
              <w:rPr>
                <w:rFonts w:ascii="Times New Roman" w:eastAsia="Times New Roman" w:hAnsi="Times New Roman" w:cs="Times New Roman"/>
                <w:color w:val="000000"/>
                <w:sz w:val="24"/>
                <w:szCs w:val="24"/>
                <w:lang w:eastAsia="ru-RU"/>
              </w:rPr>
              <w:t>К.Д.Ушинского</w:t>
            </w:r>
            <w:proofErr w:type="spellEnd"/>
            <w:r w:rsidRPr="00736773">
              <w:rPr>
                <w:rFonts w:ascii="Times New Roman" w:eastAsia="Times New Roman" w:hAnsi="Times New Roman" w:cs="Times New Roman"/>
                <w:color w:val="000000"/>
                <w:sz w:val="24"/>
                <w:szCs w:val="24"/>
                <w:lang w:eastAsia="ru-RU"/>
              </w:rPr>
              <w:t>», АОУ ВО ЛО «Государственный институт экономики, финансов, права и технологий»,  ГАПОУ ЛО «</w:t>
            </w:r>
            <w:proofErr w:type="spellStart"/>
            <w:r w:rsidRPr="00736773">
              <w:rPr>
                <w:rFonts w:ascii="Times New Roman" w:eastAsia="Times New Roman" w:hAnsi="Times New Roman" w:cs="Times New Roman"/>
                <w:color w:val="000000"/>
                <w:sz w:val="24"/>
                <w:szCs w:val="24"/>
                <w:lang w:eastAsia="ru-RU"/>
              </w:rPr>
              <w:t>Киришский</w:t>
            </w:r>
            <w:proofErr w:type="spellEnd"/>
            <w:r w:rsidRPr="00736773">
              <w:rPr>
                <w:rFonts w:ascii="Times New Roman" w:eastAsia="Times New Roman" w:hAnsi="Times New Roman" w:cs="Times New Roman"/>
                <w:color w:val="000000"/>
                <w:sz w:val="24"/>
                <w:szCs w:val="24"/>
                <w:lang w:eastAsia="ru-RU"/>
              </w:rPr>
              <w:t xml:space="preserve"> политехнический техникум», ГАПОУ ЛО «Кировский политехнический техникум», ГБПОУ ЛО «Мичуринский многопрофильный техникум», ГБПОУ ЛО «</w:t>
            </w:r>
            <w:proofErr w:type="spellStart"/>
            <w:r w:rsidRPr="00736773">
              <w:rPr>
                <w:rFonts w:ascii="Times New Roman" w:eastAsia="Times New Roman" w:hAnsi="Times New Roman" w:cs="Times New Roman"/>
                <w:color w:val="000000"/>
                <w:sz w:val="24"/>
                <w:szCs w:val="24"/>
                <w:lang w:eastAsia="ru-RU"/>
              </w:rPr>
              <w:t>Подпорожский</w:t>
            </w:r>
            <w:proofErr w:type="spellEnd"/>
            <w:r w:rsidRPr="00736773">
              <w:rPr>
                <w:rFonts w:ascii="Times New Roman" w:eastAsia="Times New Roman" w:hAnsi="Times New Roman" w:cs="Times New Roman"/>
                <w:color w:val="000000"/>
                <w:sz w:val="24"/>
                <w:szCs w:val="24"/>
                <w:lang w:eastAsia="ru-RU"/>
              </w:rPr>
              <w:t xml:space="preserve"> политехнический техникум», ГБПОУ ЛО </w:t>
            </w:r>
            <w:r w:rsidRPr="00736773">
              <w:rPr>
                <w:rFonts w:ascii="Times New Roman" w:eastAsia="Times New Roman" w:hAnsi="Times New Roman" w:cs="Times New Roman"/>
                <w:color w:val="000000"/>
                <w:sz w:val="24"/>
                <w:szCs w:val="24"/>
                <w:lang w:eastAsia="ru-RU"/>
              </w:rPr>
              <w:lastRenderedPageBreak/>
              <w:t>«Политехнический колледж» города Светогорска», ГАПОУ ЛО «</w:t>
            </w:r>
            <w:proofErr w:type="spellStart"/>
            <w:r w:rsidRPr="00736773">
              <w:rPr>
                <w:rFonts w:ascii="Times New Roman" w:eastAsia="Times New Roman" w:hAnsi="Times New Roman" w:cs="Times New Roman"/>
                <w:color w:val="000000"/>
                <w:sz w:val="24"/>
                <w:szCs w:val="24"/>
                <w:lang w:eastAsia="ru-RU"/>
              </w:rPr>
              <w:t>Сосновоборский</w:t>
            </w:r>
            <w:proofErr w:type="spellEnd"/>
            <w:r w:rsidRPr="00736773">
              <w:rPr>
                <w:rFonts w:ascii="Times New Roman" w:eastAsia="Times New Roman" w:hAnsi="Times New Roman" w:cs="Times New Roman"/>
                <w:color w:val="000000"/>
                <w:sz w:val="24"/>
                <w:szCs w:val="24"/>
                <w:lang w:eastAsia="ru-RU"/>
              </w:rPr>
              <w:t xml:space="preserve"> политехнический колледж», ГАПОУ ЛО «Тихвинский промышленно-технологический</w:t>
            </w:r>
            <w:proofErr w:type="gramEnd"/>
            <w:r w:rsidRPr="00736773">
              <w:rPr>
                <w:rFonts w:ascii="Times New Roman" w:eastAsia="Times New Roman" w:hAnsi="Times New Roman" w:cs="Times New Roman"/>
                <w:color w:val="000000"/>
                <w:sz w:val="24"/>
                <w:szCs w:val="24"/>
                <w:lang w:eastAsia="ru-RU"/>
              </w:rPr>
              <w:t xml:space="preserve"> техникум им. Е.И. Лебедева», ГБПОУ ЛО «</w:t>
            </w:r>
            <w:proofErr w:type="spellStart"/>
            <w:r w:rsidRPr="00736773">
              <w:rPr>
                <w:rFonts w:ascii="Times New Roman" w:eastAsia="Times New Roman" w:hAnsi="Times New Roman" w:cs="Times New Roman"/>
                <w:color w:val="000000"/>
                <w:sz w:val="24"/>
                <w:szCs w:val="24"/>
                <w:lang w:eastAsia="ru-RU"/>
              </w:rPr>
              <w:t>Тосненский</w:t>
            </w:r>
            <w:proofErr w:type="spellEnd"/>
            <w:r w:rsidRPr="00736773">
              <w:rPr>
                <w:rFonts w:ascii="Times New Roman" w:eastAsia="Times New Roman" w:hAnsi="Times New Roman" w:cs="Times New Roman"/>
                <w:color w:val="000000"/>
                <w:sz w:val="24"/>
                <w:szCs w:val="24"/>
                <w:lang w:eastAsia="ru-RU"/>
              </w:rPr>
              <w:t xml:space="preserve"> политехнический техникум».</w:t>
            </w:r>
            <w:r w:rsidRPr="00736773">
              <w:rPr>
                <w:rFonts w:ascii="Times New Roman" w:eastAsia="Times New Roman" w:hAnsi="Times New Roman" w:cs="Times New Roman"/>
                <w:color w:val="000000"/>
                <w:sz w:val="24"/>
                <w:szCs w:val="24"/>
                <w:lang w:eastAsia="ru-RU"/>
              </w:rPr>
              <w:br/>
              <w:t>В текущем году на организацию мероприятий по проведению регионального чемпионата «</w:t>
            </w:r>
            <w:proofErr w:type="spellStart"/>
            <w:r w:rsidRPr="00736773">
              <w:rPr>
                <w:rFonts w:ascii="Times New Roman" w:eastAsia="Times New Roman" w:hAnsi="Times New Roman" w:cs="Times New Roman"/>
                <w:color w:val="000000"/>
                <w:sz w:val="24"/>
                <w:szCs w:val="24"/>
                <w:lang w:eastAsia="ru-RU"/>
              </w:rPr>
              <w:t>Абилимпикс</w:t>
            </w:r>
            <w:proofErr w:type="spellEnd"/>
            <w:r w:rsidRPr="00736773">
              <w:rPr>
                <w:rFonts w:ascii="Times New Roman" w:eastAsia="Times New Roman" w:hAnsi="Times New Roman" w:cs="Times New Roman"/>
                <w:color w:val="000000"/>
                <w:sz w:val="24"/>
                <w:szCs w:val="24"/>
                <w:lang w:eastAsia="ru-RU"/>
              </w:rPr>
              <w:t>», а также для участия региональной делегации в Национальном чемпионате «</w:t>
            </w:r>
            <w:proofErr w:type="spellStart"/>
            <w:r w:rsidRPr="00736773">
              <w:rPr>
                <w:rFonts w:ascii="Times New Roman" w:eastAsia="Times New Roman" w:hAnsi="Times New Roman" w:cs="Times New Roman"/>
                <w:color w:val="000000"/>
                <w:sz w:val="24"/>
                <w:szCs w:val="24"/>
                <w:lang w:eastAsia="ru-RU"/>
              </w:rPr>
              <w:t>Абилимпикс</w:t>
            </w:r>
            <w:proofErr w:type="spellEnd"/>
            <w:r w:rsidRPr="00736773">
              <w:rPr>
                <w:rFonts w:ascii="Times New Roman" w:eastAsia="Times New Roman" w:hAnsi="Times New Roman" w:cs="Times New Roman"/>
                <w:color w:val="000000"/>
                <w:sz w:val="24"/>
                <w:szCs w:val="24"/>
                <w:lang w:eastAsia="ru-RU"/>
              </w:rPr>
              <w:t>» в Москве из средств областного бюджета выделено 5 млн. рублей. Это связано с увеличением количества компетенций по сравнению с 2018 годом (с 12 до 31) и соответственно охвата участников, а это инвалиды и дети с ограниченными возможностями здоровья (с 60 до 160 человек).</w:t>
            </w:r>
            <w:r w:rsidRPr="00736773">
              <w:rPr>
                <w:rFonts w:ascii="Times New Roman" w:eastAsia="Times New Roman" w:hAnsi="Times New Roman" w:cs="Times New Roman"/>
                <w:color w:val="000000"/>
                <w:sz w:val="24"/>
                <w:szCs w:val="24"/>
                <w:lang w:eastAsia="ru-RU"/>
              </w:rPr>
              <w:br/>
            </w:r>
            <w:proofErr w:type="gramStart"/>
            <w:r w:rsidRPr="00736773">
              <w:rPr>
                <w:rFonts w:ascii="Times New Roman" w:eastAsia="Times New Roman" w:hAnsi="Times New Roman" w:cs="Times New Roman"/>
                <w:color w:val="000000"/>
                <w:sz w:val="24"/>
                <w:szCs w:val="24"/>
                <w:lang w:eastAsia="ru-RU"/>
              </w:rPr>
              <w:t>Кроме этого, необходимо отметить, в рамках реализации мероприятий федерального проекта «Молодые профессионалы» (Повышение конкурентоспособности профессионального образования)» национального проекта «Образование» государственной программы Российской Федерации «Развитие образования» Министерством просвещения РФ был предоставлен грант на создание пяти мастерских по приоритетной группе компетенций («Обслуживание транспорта и логистика для ГБПОУ ЛО «Мичуринский многопрофильный техникум».</w:t>
            </w:r>
            <w:proofErr w:type="gramEnd"/>
            <w:r w:rsidRPr="00736773">
              <w:rPr>
                <w:rFonts w:ascii="Times New Roman" w:eastAsia="Times New Roman" w:hAnsi="Times New Roman" w:cs="Times New Roman"/>
                <w:color w:val="000000"/>
                <w:sz w:val="24"/>
                <w:szCs w:val="24"/>
                <w:lang w:eastAsia="ru-RU"/>
              </w:rPr>
              <w:t xml:space="preserve"> Общая сумма гранта составила  31,1 млн. рублей, из которых 3,5 млн. рублей это средства регионального бюджета.</w:t>
            </w:r>
            <w:r w:rsidRPr="00736773">
              <w:rPr>
                <w:rFonts w:ascii="Times New Roman" w:eastAsia="Times New Roman" w:hAnsi="Times New Roman" w:cs="Times New Roman"/>
                <w:color w:val="000000"/>
                <w:sz w:val="24"/>
                <w:szCs w:val="24"/>
                <w:lang w:eastAsia="ru-RU"/>
              </w:rPr>
              <w:br/>
            </w:r>
            <w:proofErr w:type="gramStart"/>
            <w:r w:rsidRPr="00736773">
              <w:rPr>
                <w:rFonts w:ascii="Times New Roman" w:eastAsia="Times New Roman" w:hAnsi="Times New Roman" w:cs="Times New Roman"/>
                <w:color w:val="000000"/>
                <w:sz w:val="24"/>
                <w:szCs w:val="24"/>
                <w:lang w:eastAsia="ru-RU"/>
              </w:rPr>
              <w:lastRenderedPageBreak/>
              <w:t>В 2019 году на организацию мероприятий по приспособлению для доступа инвалидов  учреждениям профессионального образования было выделено 18 млн. рублей (ГАПОУ ЛО «Выборгский политехнический колледж «Александровский», ГАПОУ ЛО «Борский агропромышленный техникум», ГБПОУ  ЛО «Волховский алюминиевый техникум», ГБПОУ ЛО «Волховский политехнический техникум», ГБПОУ ЛО «Всеволожский агропромышленный техникум», ГБПОУ ЛО «Кингисеппский колледж технологии и сервиса», ГБПОУ ЛО «</w:t>
            </w:r>
            <w:proofErr w:type="spellStart"/>
            <w:r w:rsidRPr="00736773">
              <w:rPr>
                <w:rFonts w:ascii="Times New Roman" w:eastAsia="Times New Roman" w:hAnsi="Times New Roman" w:cs="Times New Roman"/>
                <w:color w:val="000000"/>
                <w:sz w:val="24"/>
                <w:szCs w:val="24"/>
                <w:lang w:eastAsia="ru-RU"/>
              </w:rPr>
              <w:t>Лодейнопольский</w:t>
            </w:r>
            <w:proofErr w:type="spellEnd"/>
            <w:r w:rsidRPr="00736773">
              <w:rPr>
                <w:rFonts w:ascii="Times New Roman" w:eastAsia="Times New Roman" w:hAnsi="Times New Roman" w:cs="Times New Roman"/>
                <w:color w:val="000000"/>
                <w:sz w:val="24"/>
                <w:szCs w:val="24"/>
                <w:lang w:eastAsia="ru-RU"/>
              </w:rPr>
              <w:t xml:space="preserve"> техникум промышленных технологий», ГАПОУ ЛО</w:t>
            </w:r>
            <w:proofErr w:type="gramEnd"/>
            <w:r w:rsidRPr="00736773">
              <w:rPr>
                <w:rFonts w:ascii="Times New Roman" w:eastAsia="Times New Roman" w:hAnsi="Times New Roman" w:cs="Times New Roman"/>
                <w:color w:val="000000"/>
                <w:sz w:val="24"/>
                <w:szCs w:val="24"/>
                <w:lang w:eastAsia="ru-RU"/>
              </w:rPr>
              <w:t xml:space="preserve"> «</w:t>
            </w:r>
            <w:proofErr w:type="gramStart"/>
            <w:r w:rsidRPr="00736773">
              <w:rPr>
                <w:rFonts w:ascii="Times New Roman" w:eastAsia="Times New Roman" w:hAnsi="Times New Roman" w:cs="Times New Roman"/>
                <w:color w:val="000000"/>
                <w:sz w:val="24"/>
                <w:szCs w:val="24"/>
                <w:lang w:eastAsia="ru-RU"/>
              </w:rPr>
              <w:t>Лужский агропромышленный техникум», ГБПОУ ЛО «Мичуринский многопрофильный техникум»).</w:t>
            </w:r>
            <w:proofErr w:type="gramEnd"/>
            <w:r w:rsidRPr="00736773">
              <w:rPr>
                <w:rFonts w:ascii="Times New Roman" w:eastAsia="Times New Roman" w:hAnsi="Times New Roman" w:cs="Times New Roman"/>
                <w:color w:val="000000"/>
                <w:sz w:val="24"/>
                <w:szCs w:val="24"/>
                <w:lang w:eastAsia="ru-RU"/>
              </w:rPr>
              <w:br/>
            </w:r>
            <w:r w:rsidRPr="00736773">
              <w:rPr>
                <w:rFonts w:ascii="Times New Roman" w:eastAsia="Times New Roman" w:hAnsi="Times New Roman" w:cs="Times New Roman"/>
                <w:color w:val="000000"/>
                <w:sz w:val="24"/>
                <w:szCs w:val="24"/>
                <w:lang w:eastAsia="ru-RU"/>
              </w:rPr>
              <w:br/>
              <w:t>В 2019 году Ленинградская область выиграла конкурс на получение субсидии на создания Центра опережающей профессиональной переподготовки в рамках федерального проекта «Молодые профессионалы» национального проекта «Образование», реализация мероприятия запланирована на 2022 год. Главной задачей создаваемого ЦОПП станет ликвидация дефицита рабочих кадров на рынке труда для обеспечения агропромышленной отрасли Ленинградской области.</w:t>
            </w:r>
            <w:r w:rsidRPr="00736773">
              <w:rPr>
                <w:rFonts w:ascii="Times New Roman" w:eastAsia="Times New Roman" w:hAnsi="Times New Roman" w:cs="Times New Roman"/>
                <w:color w:val="000000"/>
                <w:sz w:val="24"/>
                <w:szCs w:val="24"/>
                <w:lang w:eastAsia="ru-RU"/>
              </w:rPr>
              <w:br/>
              <w:t>Основными задачами, которые поможет решить Центр опережающей профессиональной подготовки станут:</w:t>
            </w:r>
            <w:proofErr w:type="gramStart"/>
            <w:r w:rsidRPr="00736773">
              <w:rPr>
                <w:rFonts w:ascii="Times New Roman" w:eastAsia="Times New Roman" w:hAnsi="Times New Roman" w:cs="Times New Roman"/>
                <w:color w:val="000000"/>
                <w:sz w:val="24"/>
                <w:szCs w:val="24"/>
                <w:lang w:eastAsia="ru-RU"/>
              </w:rPr>
              <w:br/>
              <w:t>-</w:t>
            </w:r>
            <w:proofErr w:type="gramEnd"/>
            <w:r w:rsidRPr="00736773">
              <w:rPr>
                <w:rFonts w:ascii="Times New Roman" w:eastAsia="Times New Roman" w:hAnsi="Times New Roman" w:cs="Times New Roman"/>
                <w:color w:val="000000"/>
                <w:sz w:val="24"/>
                <w:szCs w:val="24"/>
                <w:lang w:eastAsia="ru-RU"/>
              </w:rPr>
              <w:t xml:space="preserve">создание комплексной системы подготовки рабочих кадров и повышения квалификации кадров для граждан от 15 до 65 лет для </w:t>
            </w:r>
            <w:r w:rsidRPr="00736773">
              <w:rPr>
                <w:rFonts w:ascii="Times New Roman" w:eastAsia="Times New Roman" w:hAnsi="Times New Roman" w:cs="Times New Roman"/>
                <w:color w:val="000000"/>
                <w:sz w:val="24"/>
                <w:szCs w:val="24"/>
                <w:lang w:eastAsia="ru-RU"/>
              </w:rPr>
              <w:lastRenderedPageBreak/>
              <w:t>широкого использования в АПК инновационных и цифровых технологий;</w:t>
            </w:r>
            <w:r w:rsidRPr="00736773">
              <w:rPr>
                <w:rFonts w:ascii="Times New Roman" w:eastAsia="Times New Roman" w:hAnsi="Times New Roman" w:cs="Times New Roman"/>
                <w:color w:val="000000"/>
                <w:sz w:val="24"/>
                <w:szCs w:val="24"/>
                <w:lang w:eastAsia="ru-RU"/>
              </w:rPr>
              <w:br/>
              <w:t xml:space="preserve">-разработка новых курсов СПО и ДПО на основе инновационных технологий по </w:t>
            </w:r>
            <w:proofErr w:type="spellStart"/>
            <w:r w:rsidRPr="00736773">
              <w:rPr>
                <w:rFonts w:ascii="Times New Roman" w:eastAsia="Times New Roman" w:hAnsi="Times New Roman" w:cs="Times New Roman"/>
                <w:color w:val="000000"/>
                <w:sz w:val="24"/>
                <w:szCs w:val="24"/>
                <w:lang w:eastAsia="ru-RU"/>
              </w:rPr>
              <w:t>агробиотехнологии</w:t>
            </w:r>
            <w:proofErr w:type="spellEnd"/>
            <w:r w:rsidRPr="00736773">
              <w:rPr>
                <w:rFonts w:ascii="Times New Roman" w:eastAsia="Times New Roman" w:hAnsi="Times New Roman" w:cs="Times New Roman"/>
                <w:color w:val="000000"/>
                <w:sz w:val="24"/>
                <w:szCs w:val="24"/>
                <w:lang w:eastAsia="ru-RU"/>
              </w:rPr>
              <w:t xml:space="preserve"> и </w:t>
            </w:r>
            <w:proofErr w:type="spellStart"/>
            <w:r w:rsidRPr="00736773">
              <w:rPr>
                <w:rFonts w:ascii="Times New Roman" w:eastAsia="Times New Roman" w:hAnsi="Times New Roman" w:cs="Times New Roman"/>
                <w:color w:val="000000"/>
                <w:sz w:val="24"/>
                <w:szCs w:val="24"/>
                <w:lang w:eastAsia="ru-RU"/>
              </w:rPr>
              <w:t>агроинжинирингу</w:t>
            </w:r>
            <w:proofErr w:type="spellEnd"/>
            <w:r w:rsidRPr="00736773">
              <w:rPr>
                <w:rFonts w:ascii="Times New Roman" w:eastAsia="Times New Roman" w:hAnsi="Times New Roman" w:cs="Times New Roman"/>
                <w:color w:val="000000"/>
                <w:sz w:val="24"/>
                <w:szCs w:val="24"/>
                <w:lang w:eastAsia="ru-RU"/>
              </w:rPr>
              <w:t xml:space="preserve"> для устойчивого развития муниципальных районов и сельских территорий; </w:t>
            </w:r>
            <w:r w:rsidRPr="00736773">
              <w:rPr>
                <w:rFonts w:ascii="Times New Roman" w:eastAsia="Times New Roman" w:hAnsi="Times New Roman" w:cs="Times New Roman"/>
                <w:color w:val="000000"/>
                <w:sz w:val="24"/>
                <w:szCs w:val="24"/>
                <w:lang w:eastAsia="ru-RU"/>
              </w:rPr>
              <w:br/>
              <w:t>-модернизация среднего и дополнительного профессионального образования, в том числе посредством внедрения адаптивных, практико-ориентированных и гибких образовательных программ, рассчитанных на население от 15 до 65 лет.</w:t>
            </w:r>
            <w:proofErr w:type="gramStart"/>
            <w:r w:rsidRPr="00736773">
              <w:rPr>
                <w:rFonts w:ascii="Times New Roman" w:eastAsia="Times New Roman" w:hAnsi="Times New Roman" w:cs="Times New Roman"/>
                <w:color w:val="000000"/>
                <w:sz w:val="24"/>
                <w:szCs w:val="24"/>
                <w:lang w:eastAsia="ru-RU"/>
              </w:rPr>
              <w:br/>
              <w:t>-</w:t>
            </w:r>
            <w:proofErr w:type="gramEnd"/>
            <w:r w:rsidRPr="00736773">
              <w:rPr>
                <w:rFonts w:ascii="Times New Roman" w:eastAsia="Times New Roman" w:hAnsi="Times New Roman" w:cs="Times New Roman"/>
                <w:color w:val="000000"/>
                <w:sz w:val="24"/>
                <w:szCs w:val="24"/>
                <w:lang w:eastAsia="ru-RU"/>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 разных отраслях АПК и профессий для сельских территорий всеми желающими от 15 до 65 лет.</w:t>
            </w:r>
            <w:r w:rsidRPr="00736773">
              <w:rPr>
                <w:rFonts w:ascii="Times New Roman" w:eastAsia="Times New Roman" w:hAnsi="Times New Roman" w:cs="Times New Roman"/>
                <w:color w:val="000000"/>
                <w:sz w:val="24"/>
                <w:szCs w:val="24"/>
                <w:lang w:eastAsia="ru-RU"/>
              </w:rPr>
              <w:br/>
              <w:t xml:space="preserve">В настоящее время Соглашение о предоставлении из федерального  бюджета бюджету Ленинградской области на создание Центра опережающей профессиональной подготовки проходит процедуру согласования. Сумма денежных средств, предусмотренная соглашением на создание Центра опережающей профессиональной подготовки 50,93 </w:t>
            </w:r>
            <w:proofErr w:type="gramStart"/>
            <w:r w:rsidRPr="00736773">
              <w:rPr>
                <w:rFonts w:ascii="Times New Roman" w:eastAsia="Times New Roman" w:hAnsi="Times New Roman" w:cs="Times New Roman"/>
                <w:color w:val="000000"/>
                <w:sz w:val="24"/>
                <w:szCs w:val="24"/>
                <w:lang w:eastAsia="ru-RU"/>
              </w:rPr>
              <w:t>млн</w:t>
            </w:r>
            <w:proofErr w:type="gramEnd"/>
            <w:r w:rsidRPr="00736773">
              <w:rPr>
                <w:rFonts w:ascii="Times New Roman" w:eastAsia="Times New Roman" w:hAnsi="Times New Roman" w:cs="Times New Roman"/>
                <w:color w:val="000000"/>
                <w:sz w:val="24"/>
                <w:szCs w:val="24"/>
                <w:lang w:eastAsia="ru-RU"/>
              </w:rPr>
              <w:t xml:space="preserve"> рублей (федеральный бюджет - 34,12 млн рублей, областной бюджет – 16,81 млн рублей).</w:t>
            </w:r>
            <w:r w:rsidRPr="00736773">
              <w:rPr>
                <w:rFonts w:ascii="Times New Roman" w:eastAsia="Times New Roman" w:hAnsi="Times New Roman" w:cs="Times New Roman"/>
                <w:color w:val="000000"/>
                <w:sz w:val="24"/>
                <w:szCs w:val="24"/>
                <w:lang w:eastAsia="ru-RU"/>
              </w:rPr>
              <w:br/>
              <w:t xml:space="preserve">Также в 2019 году Ленинградская область выиграла грант на оснащение 5 мастерских, в настоящее время заключено соглашение </w:t>
            </w:r>
            <w:r w:rsidRPr="00736773">
              <w:rPr>
                <w:rFonts w:ascii="Times New Roman" w:eastAsia="Times New Roman" w:hAnsi="Times New Roman" w:cs="Times New Roman"/>
                <w:color w:val="000000"/>
                <w:sz w:val="24"/>
                <w:szCs w:val="24"/>
                <w:lang w:eastAsia="ru-RU"/>
              </w:rPr>
              <w:lastRenderedPageBreak/>
              <w:t>между Министерством Просвещения  и ГБПО ЛО «Мичуринский многопрофильный техникум». Завершить реализацию мероприятия планируется в декабре 2019 года. За счет выделенных денежных сре</w:t>
            </w:r>
            <w:proofErr w:type="gramStart"/>
            <w:r w:rsidRPr="00736773">
              <w:rPr>
                <w:rFonts w:ascii="Times New Roman" w:eastAsia="Times New Roman" w:hAnsi="Times New Roman" w:cs="Times New Roman"/>
                <w:color w:val="000000"/>
                <w:sz w:val="24"/>
                <w:szCs w:val="24"/>
                <w:lang w:eastAsia="ru-RU"/>
              </w:rPr>
              <w:t>дств в т</w:t>
            </w:r>
            <w:proofErr w:type="gramEnd"/>
            <w:r w:rsidRPr="00736773">
              <w:rPr>
                <w:rFonts w:ascii="Times New Roman" w:eastAsia="Times New Roman" w:hAnsi="Times New Roman" w:cs="Times New Roman"/>
                <w:color w:val="000000"/>
                <w:sz w:val="24"/>
                <w:szCs w:val="24"/>
                <w:lang w:eastAsia="ru-RU"/>
              </w:rPr>
              <w:t>ехникуме будут оборудованы следующие мастерские: мастерская по обслуживанию грузовой техники, мастерская кузовного ремонта, мастерская по ремонту и обслуживанию легковых автомобилей, мастерская управления фронтальным погрузчиком, мастерская управления экскаватором.</w:t>
            </w:r>
          </w:p>
        </w:tc>
      </w:tr>
      <w:tr w:rsidR="007F5FFD" w:rsidRPr="00736773" w:rsidTr="00B07382">
        <w:trPr>
          <w:trHeight w:val="3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14.2.  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Разработка плана модернизации материально-технической базы и создание инфраструктуры для подготовки высококвалифицированных рабочих и инженерных кадров на </w:t>
            </w:r>
            <w:r w:rsidRPr="00736773">
              <w:rPr>
                <w:rFonts w:ascii="Times New Roman" w:eastAsia="Times New Roman" w:hAnsi="Times New Roman" w:cs="Times New Roman"/>
                <w:color w:val="000000"/>
                <w:sz w:val="24"/>
                <w:szCs w:val="24"/>
                <w:lang w:eastAsia="ru-RU"/>
              </w:rPr>
              <w:lastRenderedPageBreak/>
              <w:t>территории Ленинградской области по потребности региона в целом</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Определен перечень площадок и инфраструктурных объектов (площадки работодателей, ресурсные центры, СЦК и т.д.) размещения оборудования, Определены объемы и источники финансирования материально-технического обеспечения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Январь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Координатор</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План по материально-техническому оснащению площадок</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vMerge/>
            <w:tcBorders>
              <w:top w:val="nil"/>
              <w:left w:val="single" w:sz="4" w:space="0" w:color="auto"/>
              <w:bottom w:val="single" w:sz="4" w:space="0" w:color="000000"/>
              <w:right w:val="single" w:sz="4" w:space="0" w:color="auto"/>
            </w:tcBorders>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
        </w:tc>
      </w:tr>
      <w:tr w:rsidR="007F5FFD" w:rsidRPr="00736773" w:rsidTr="00B07382">
        <w:trPr>
          <w:trHeight w:val="48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14.3.  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Модернизация действующей, приобретение недостающих элементов материально-технической базы и создание инфраструктуры для подготовки высококвалифицированных рабочих и инженерных кадров на территории Ленинградской области в соответствии с определенным перечнем площадок и </w:t>
            </w:r>
            <w:r w:rsidRPr="00736773">
              <w:rPr>
                <w:rFonts w:ascii="Times New Roman" w:eastAsia="Times New Roman" w:hAnsi="Times New Roman" w:cs="Times New Roman"/>
                <w:color w:val="000000"/>
                <w:sz w:val="24"/>
                <w:szCs w:val="24"/>
                <w:lang w:eastAsia="ru-RU"/>
              </w:rPr>
              <w:lastRenderedPageBreak/>
              <w:t>инфраструктурных объектов</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 xml:space="preserve">Площадки и инфраструктурные объекты оснащены материально-технической базой, соответствующей необходимым требованиям, в </w:t>
            </w:r>
            <w:proofErr w:type="spellStart"/>
            <w:r w:rsidRPr="00736773">
              <w:rPr>
                <w:rFonts w:ascii="Times New Roman" w:eastAsia="Times New Roman" w:hAnsi="Times New Roman" w:cs="Times New Roman"/>
                <w:color w:val="000000"/>
                <w:sz w:val="24"/>
                <w:szCs w:val="24"/>
                <w:lang w:eastAsia="ru-RU"/>
              </w:rPr>
              <w:t>т.ч</w:t>
            </w:r>
            <w:proofErr w:type="spellEnd"/>
            <w:r w:rsidRPr="00736773">
              <w:rPr>
                <w:rFonts w:ascii="Times New Roman" w:eastAsia="Times New Roman" w:hAnsi="Times New Roman" w:cs="Times New Roman"/>
                <w:color w:val="000000"/>
                <w:sz w:val="24"/>
                <w:szCs w:val="24"/>
                <w:lang w:eastAsia="ru-RU"/>
              </w:rPr>
              <w:t xml:space="preserve">. инфраструктурных листов </w:t>
            </w:r>
            <w:proofErr w:type="spellStart"/>
            <w:r w:rsidRPr="00736773">
              <w:rPr>
                <w:rFonts w:ascii="Times New Roman" w:eastAsia="Times New Roman" w:hAnsi="Times New Roman" w:cs="Times New Roman"/>
                <w:color w:val="000000"/>
                <w:sz w:val="24"/>
                <w:szCs w:val="24"/>
                <w:lang w:eastAsia="ru-RU"/>
              </w:rPr>
              <w:t>WorldSkills</w:t>
            </w:r>
            <w:proofErr w:type="spellEnd"/>
            <w:r w:rsidRPr="00736773">
              <w:rPr>
                <w:rFonts w:ascii="Times New Roman" w:eastAsia="Times New Roman" w:hAnsi="Times New Roman" w:cs="Times New Roman"/>
                <w:color w:val="000000"/>
                <w:sz w:val="24"/>
                <w:szCs w:val="24"/>
                <w:lang w:eastAsia="ru-RU"/>
              </w:rPr>
              <w:t xml:space="preserve"> </w:t>
            </w:r>
            <w:proofErr w:type="spellStart"/>
            <w:r w:rsidRPr="00736773">
              <w:rPr>
                <w:rFonts w:ascii="Times New Roman" w:eastAsia="Times New Roman" w:hAnsi="Times New Roman" w:cs="Times New Roman"/>
                <w:color w:val="000000"/>
                <w:sz w:val="24"/>
                <w:szCs w:val="24"/>
                <w:lang w:eastAsia="ru-RU"/>
              </w:rPr>
              <w:t>International</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общего и профессионального образования Ленинградской области, предприятия и </w:t>
            </w:r>
            <w:proofErr w:type="gramStart"/>
            <w:r w:rsidRPr="00736773">
              <w:rPr>
                <w:rFonts w:ascii="Times New Roman" w:eastAsia="Times New Roman" w:hAnsi="Times New Roman" w:cs="Times New Roman"/>
                <w:color w:val="000000"/>
                <w:sz w:val="24"/>
                <w:szCs w:val="24"/>
                <w:lang w:eastAsia="ru-RU"/>
              </w:rPr>
              <w:t>бизнес-структуры</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Отчет об инвентаризации по материально-техническому оснащению</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vMerge/>
            <w:tcBorders>
              <w:top w:val="nil"/>
              <w:left w:val="single" w:sz="4" w:space="0" w:color="auto"/>
              <w:bottom w:val="single" w:sz="4" w:space="0" w:color="000000"/>
              <w:right w:val="single" w:sz="4" w:space="0" w:color="auto"/>
            </w:tcBorders>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p>
        </w:tc>
      </w:tr>
      <w:tr w:rsidR="007F5FFD" w:rsidRPr="00736773" w:rsidTr="00B07382">
        <w:trPr>
          <w:trHeight w:val="38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14.4.  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Разработка и внедрение механизмов сетевого взаимодействия при реализации образовательных программ с использованием ресурсов нескольких образовательных организаций, предприятий и иных организаций, в том числе за границами </w:t>
            </w:r>
            <w:r w:rsidRPr="00736773">
              <w:rPr>
                <w:rFonts w:ascii="Times New Roman" w:eastAsia="Times New Roman" w:hAnsi="Times New Roman" w:cs="Times New Roman"/>
                <w:color w:val="000000"/>
                <w:sz w:val="24"/>
                <w:szCs w:val="24"/>
                <w:lang w:eastAsia="ru-RU"/>
              </w:rPr>
              <w:lastRenderedPageBreak/>
              <w:t>Ленинградской области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Механизмы сетевого взаимодействия применяются при реализации образовательных программ</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Сентябрь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Комитет общего и профессионального образования Ленинградской области Образовательные организации Комитет по труду и занятости Ленинградской области Союз «Ленинградская областная торгово-промышленная палата» Региональное объединение работодателей Предприятия-работодатели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Регламент сетевого взаимодействия</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настоящее время между профессиональными образовательными организациями Ленинградской области заключены договоры о сетевом взаимодействии. Также подведомственное комитету по труду и занятости населения Ленинградской области государственное автономное образовательное учреждение дополнительного образования Ленинградской области "Центр опережающей профессиональной подготовки "</w:t>
            </w:r>
            <w:proofErr w:type="spellStart"/>
            <w:r w:rsidRPr="00736773">
              <w:rPr>
                <w:rFonts w:ascii="Times New Roman" w:eastAsia="Times New Roman" w:hAnsi="Times New Roman" w:cs="Times New Roman"/>
                <w:color w:val="000000"/>
                <w:sz w:val="24"/>
                <w:szCs w:val="24"/>
                <w:lang w:eastAsia="ru-RU"/>
              </w:rPr>
              <w:t>Профстандарт</w:t>
            </w:r>
            <w:proofErr w:type="spellEnd"/>
            <w:r w:rsidRPr="00736773">
              <w:rPr>
                <w:rFonts w:ascii="Times New Roman" w:eastAsia="Times New Roman" w:hAnsi="Times New Roman" w:cs="Times New Roman"/>
                <w:color w:val="000000"/>
                <w:sz w:val="24"/>
                <w:szCs w:val="24"/>
                <w:lang w:eastAsia="ru-RU"/>
              </w:rPr>
              <w:t xml:space="preserve">" проводит профессиональное обучение и дополнительное профессиональное образование </w:t>
            </w:r>
            <w:proofErr w:type="gramStart"/>
            <w:r w:rsidRPr="00736773">
              <w:rPr>
                <w:rFonts w:ascii="Times New Roman" w:eastAsia="Times New Roman" w:hAnsi="Times New Roman" w:cs="Times New Roman"/>
                <w:color w:val="000000"/>
                <w:sz w:val="24"/>
                <w:szCs w:val="24"/>
                <w:lang w:eastAsia="ru-RU"/>
              </w:rPr>
              <w:t>граждан</w:t>
            </w:r>
            <w:proofErr w:type="gramEnd"/>
            <w:r w:rsidRPr="00736773">
              <w:rPr>
                <w:rFonts w:ascii="Times New Roman" w:eastAsia="Times New Roman" w:hAnsi="Times New Roman" w:cs="Times New Roman"/>
                <w:color w:val="000000"/>
                <w:sz w:val="24"/>
                <w:szCs w:val="24"/>
                <w:lang w:eastAsia="ru-RU"/>
              </w:rPr>
              <w:t xml:space="preserve"> в том числе в сетевой форме на основании заключенных договоров (более 30 ед.) о сетевом взаимодействии с образовательными организациями Санкт-Петербурга и Ленинградской области. В дальнейшем </w:t>
            </w:r>
            <w:r w:rsidRPr="00736773">
              <w:rPr>
                <w:rFonts w:ascii="Times New Roman" w:eastAsia="Times New Roman" w:hAnsi="Times New Roman" w:cs="Times New Roman"/>
                <w:color w:val="000000"/>
                <w:sz w:val="24"/>
                <w:szCs w:val="24"/>
                <w:lang w:eastAsia="ru-RU"/>
              </w:rPr>
              <w:lastRenderedPageBreak/>
              <w:t>создание сетевой структуры планируется и  на базе Центра опережающей профессиональной подготовки.</w:t>
            </w:r>
            <w:r w:rsidRPr="00736773">
              <w:rPr>
                <w:rFonts w:ascii="Times New Roman" w:eastAsia="Times New Roman" w:hAnsi="Times New Roman" w:cs="Times New Roman"/>
                <w:color w:val="000000"/>
                <w:sz w:val="24"/>
                <w:szCs w:val="24"/>
                <w:lang w:eastAsia="ru-RU"/>
              </w:rPr>
              <w:br w:type="page"/>
            </w:r>
          </w:p>
        </w:tc>
      </w:tr>
      <w:tr w:rsidR="007F5FFD" w:rsidRPr="00736773" w:rsidTr="00B07382">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lastRenderedPageBreak/>
              <w:t>15.   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Мероприятия по положению 14 «Обеспечение информационной прозрачности региональной модели кадрового обеспечения»</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b/>
                <w:bCs/>
                <w:color w:val="000000"/>
                <w:sz w:val="24"/>
                <w:szCs w:val="24"/>
                <w:lang w:eastAsia="ru-RU"/>
              </w:rPr>
            </w:pPr>
            <w:r w:rsidRPr="00736773">
              <w:rPr>
                <w:rFonts w:ascii="Times New Roman" w:eastAsia="Times New Roman" w:hAnsi="Times New Roman" w:cs="Times New Roman"/>
                <w:b/>
                <w:bCs/>
                <w:color w:val="000000"/>
                <w:sz w:val="24"/>
                <w:szCs w:val="24"/>
                <w:lang w:eastAsia="ru-RU"/>
              </w:rPr>
              <w:t>Обеспечен свободный и удобный доступ к информации о процессах кадрового обеспечения для всех заинтересованных лиц (работодателей, инвесторов, населения, органов власти и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r>
      <w:tr w:rsidR="007F5FFD" w:rsidRPr="00736773" w:rsidTr="00B07382">
        <w:trPr>
          <w:trHeight w:val="21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15.1.  </w:t>
            </w:r>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Создание (актуализация) и поддержка специализированного портала для информирования общественност</w:t>
            </w:r>
            <w:r w:rsidRPr="00736773">
              <w:rPr>
                <w:rFonts w:ascii="Times New Roman" w:eastAsia="Times New Roman" w:hAnsi="Times New Roman" w:cs="Times New Roman"/>
                <w:color w:val="000000"/>
                <w:sz w:val="24"/>
                <w:szCs w:val="24"/>
                <w:lang w:eastAsia="ru-RU"/>
              </w:rPr>
              <w:lastRenderedPageBreak/>
              <w:t>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На портале размещена актуальная информация по кадровому обеспечению для всех заинтересованных участников</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Комитет общего и профессионального образования Ленинградской области Комитет по труду и занятости Ленинградской области  Комитет экономического </w:t>
            </w:r>
            <w:r w:rsidRPr="00736773">
              <w:rPr>
                <w:rFonts w:ascii="Times New Roman" w:eastAsia="Times New Roman" w:hAnsi="Times New Roman" w:cs="Times New Roman"/>
                <w:color w:val="000000"/>
                <w:sz w:val="24"/>
                <w:szCs w:val="24"/>
                <w:lang w:eastAsia="ru-RU"/>
              </w:rPr>
              <w:lastRenderedPageBreak/>
              <w:t>развития и инвестиционной деятельности Ленинградской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lastRenderedPageBreak/>
              <w:t>Информационный портал, размещенный в сети Интернет (адрес в сети Интернет)</w:t>
            </w:r>
          </w:p>
        </w:tc>
        <w:tc>
          <w:tcPr>
            <w:tcW w:w="1537"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Выполнено </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Службой занятости населения Ленинградской области внедрен и поддерживается "Интерактивный портал Биржи труда </w:t>
            </w:r>
            <w:proofErr w:type="spellStart"/>
            <w:r w:rsidRPr="00736773">
              <w:rPr>
                <w:rFonts w:ascii="Times New Roman" w:eastAsia="Times New Roman" w:hAnsi="Times New Roman" w:cs="Times New Roman"/>
                <w:color w:val="000000"/>
                <w:sz w:val="24"/>
                <w:szCs w:val="24"/>
                <w:lang w:eastAsia="ru-RU"/>
              </w:rPr>
              <w:t>Лениградской</w:t>
            </w:r>
            <w:proofErr w:type="spellEnd"/>
            <w:r w:rsidRPr="00736773">
              <w:rPr>
                <w:rFonts w:ascii="Times New Roman" w:eastAsia="Times New Roman" w:hAnsi="Times New Roman" w:cs="Times New Roman"/>
                <w:color w:val="000000"/>
                <w:sz w:val="24"/>
                <w:szCs w:val="24"/>
                <w:lang w:eastAsia="ru-RU"/>
              </w:rPr>
              <w:t xml:space="preserve"> области", на котором в том числе размещена и регулярно обновляется информация по кадровому обеспечению. Соискатели на вакантные рабочие места могут подобрать необходимые вакансии, работодатели - </w:t>
            </w:r>
            <w:r w:rsidRPr="00736773">
              <w:rPr>
                <w:rFonts w:ascii="Times New Roman" w:eastAsia="Times New Roman" w:hAnsi="Times New Roman" w:cs="Times New Roman"/>
                <w:color w:val="000000"/>
                <w:sz w:val="24"/>
                <w:szCs w:val="24"/>
                <w:lang w:eastAsia="ru-RU"/>
              </w:rPr>
              <w:lastRenderedPageBreak/>
              <w:t>увидеть предложения от потенциальных работников по выбранным критериям. При наличии у работодателей личного кабинета открывается доступ к резюме соискателей. Адрес портала в сети интернет - https://czn47.ru/</w:t>
            </w:r>
          </w:p>
        </w:tc>
      </w:tr>
      <w:tr w:rsidR="007F5FFD" w:rsidRPr="00736773" w:rsidTr="00B07382">
        <w:trPr>
          <w:trHeight w:val="24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5FFD" w:rsidRPr="00736773" w:rsidRDefault="00B07382" w:rsidP="007F5F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15.2.</w:t>
            </w:r>
            <w:bookmarkStart w:id="0" w:name="_GoBack"/>
            <w:bookmarkEnd w:id="0"/>
          </w:p>
        </w:tc>
        <w:tc>
          <w:tcPr>
            <w:tcW w:w="182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B07382">
            <w:pPr>
              <w:spacing w:after="0" w:line="240" w:lineRule="auto"/>
              <w:ind w:hanging="108"/>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Создание и актуализации раздела по </w:t>
            </w:r>
            <w:proofErr w:type="gramStart"/>
            <w:r w:rsidRPr="00736773">
              <w:rPr>
                <w:rFonts w:ascii="Times New Roman" w:eastAsia="Times New Roman" w:hAnsi="Times New Roman" w:cs="Times New Roman"/>
                <w:color w:val="000000"/>
                <w:sz w:val="24"/>
                <w:szCs w:val="24"/>
                <w:lang w:eastAsia="ru-RU"/>
              </w:rPr>
              <w:t>кадровому</w:t>
            </w:r>
            <w:proofErr w:type="gramEnd"/>
            <w:r w:rsidRPr="00736773">
              <w:rPr>
                <w:rFonts w:ascii="Times New Roman" w:eastAsia="Times New Roman" w:hAnsi="Times New Roman" w:cs="Times New Roman"/>
                <w:color w:val="000000"/>
                <w:sz w:val="24"/>
                <w:szCs w:val="24"/>
                <w:lang w:eastAsia="ru-RU"/>
              </w:rPr>
              <w:t xml:space="preserve"> обеспечения на информационных порталах работы с инвесторами</w:t>
            </w:r>
          </w:p>
        </w:tc>
        <w:tc>
          <w:tcPr>
            <w:tcW w:w="2409"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 разделе портала работы с инвесторами размещена актуальная информация</w:t>
            </w:r>
          </w:p>
        </w:tc>
        <w:tc>
          <w:tcPr>
            <w:tcW w:w="99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Декабрь 2019 года</w:t>
            </w:r>
          </w:p>
        </w:tc>
        <w:tc>
          <w:tcPr>
            <w:tcW w:w="2410"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Государственное казенное учреждение «Агентство экономического развития Ленинградской области» Комитет общего и профессионального образования Ленинградской области Комитет по труду и занятости Ленинградской области</w:t>
            </w:r>
          </w:p>
        </w:tc>
        <w:tc>
          <w:tcPr>
            <w:tcW w:w="1701" w:type="dxa"/>
            <w:tcBorders>
              <w:top w:val="nil"/>
              <w:left w:val="nil"/>
              <w:bottom w:val="single" w:sz="4" w:space="0" w:color="auto"/>
              <w:right w:val="single" w:sz="4" w:space="0" w:color="auto"/>
            </w:tcBorders>
            <w:shd w:val="clear" w:color="auto" w:fill="auto"/>
            <w:noWrap/>
            <w:vAlign w:val="bottom"/>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w:t>
            </w:r>
          </w:p>
        </w:tc>
        <w:tc>
          <w:tcPr>
            <w:tcW w:w="1537" w:type="dxa"/>
            <w:tcBorders>
              <w:top w:val="nil"/>
              <w:left w:val="nil"/>
              <w:bottom w:val="single" w:sz="4" w:space="0" w:color="auto"/>
              <w:right w:val="single" w:sz="4" w:space="0" w:color="auto"/>
            </w:tcBorders>
            <w:shd w:val="clear" w:color="auto" w:fill="auto"/>
            <w:noWrap/>
            <w:vAlign w:val="center"/>
            <w:hideMark/>
          </w:tcPr>
          <w:p w:rsidR="007F5FFD" w:rsidRPr="00736773" w:rsidRDefault="007F5FFD" w:rsidP="007F5FFD">
            <w:pPr>
              <w:spacing w:after="0" w:line="240" w:lineRule="auto"/>
              <w:jc w:val="center"/>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Выполнено</w:t>
            </w:r>
          </w:p>
        </w:tc>
        <w:tc>
          <w:tcPr>
            <w:tcW w:w="4842" w:type="dxa"/>
            <w:tcBorders>
              <w:top w:val="nil"/>
              <w:left w:val="nil"/>
              <w:bottom w:val="single" w:sz="4" w:space="0" w:color="auto"/>
              <w:right w:val="single" w:sz="4" w:space="0" w:color="auto"/>
            </w:tcBorders>
            <w:shd w:val="clear" w:color="auto" w:fill="auto"/>
            <w:vAlign w:val="center"/>
            <w:hideMark/>
          </w:tcPr>
          <w:p w:rsidR="007F5FFD" w:rsidRPr="00736773" w:rsidRDefault="007F5FFD" w:rsidP="007F5FFD">
            <w:pPr>
              <w:spacing w:after="0" w:line="240" w:lineRule="auto"/>
              <w:rPr>
                <w:rFonts w:ascii="Times New Roman" w:eastAsia="Times New Roman" w:hAnsi="Times New Roman" w:cs="Times New Roman"/>
                <w:color w:val="000000"/>
                <w:sz w:val="24"/>
                <w:szCs w:val="24"/>
                <w:lang w:eastAsia="ru-RU"/>
              </w:rPr>
            </w:pPr>
            <w:r w:rsidRPr="00736773">
              <w:rPr>
                <w:rFonts w:ascii="Times New Roman" w:eastAsia="Times New Roman" w:hAnsi="Times New Roman" w:cs="Times New Roman"/>
                <w:color w:val="000000"/>
                <w:sz w:val="24"/>
                <w:szCs w:val="24"/>
                <w:lang w:eastAsia="ru-RU"/>
              </w:rPr>
              <w:t xml:space="preserve">На официальном сайте ГКУ "Агентство экономического развития Ленинградской области" в разделе "Качество жизни" размещена актуальная информация по кадровому и трудовому потенциалу по адресу: http://lenoblinvest.ru/region/kachestvo-zhizni/sotsialnyj-potentsial-leningradskoj-oblasti. Кроме того, информация о потребности предприятий Ленинградской области в квалифицированных кадрах размещается на сайте Комитета экономического развития и инвестиционной деятельности Ленинградской области http://econ.lenobl.ru/.            </w:t>
            </w:r>
          </w:p>
        </w:tc>
      </w:tr>
    </w:tbl>
    <w:p w:rsidR="00D64A9E" w:rsidRPr="00736773" w:rsidRDefault="00D64A9E">
      <w:pPr>
        <w:rPr>
          <w:sz w:val="24"/>
          <w:szCs w:val="24"/>
        </w:rPr>
      </w:pPr>
    </w:p>
    <w:sectPr w:rsidR="00D64A9E" w:rsidRPr="00736773" w:rsidSect="00B07382">
      <w:pgSz w:w="16838" w:h="11906" w:orient="landscape"/>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2E" w:rsidRDefault="00091C2E" w:rsidP="00B07382">
      <w:pPr>
        <w:spacing w:after="0" w:line="240" w:lineRule="auto"/>
      </w:pPr>
      <w:r>
        <w:separator/>
      </w:r>
    </w:p>
  </w:endnote>
  <w:endnote w:type="continuationSeparator" w:id="0">
    <w:p w:rsidR="00091C2E" w:rsidRDefault="00091C2E" w:rsidP="00B0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2E" w:rsidRDefault="00091C2E" w:rsidP="00B07382">
      <w:pPr>
        <w:spacing w:after="0" w:line="240" w:lineRule="auto"/>
      </w:pPr>
      <w:r>
        <w:separator/>
      </w:r>
    </w:p>
  </w:footnote>
  <w:footnote w:type="continuationSeparator" w:id="0">
    <w:p w:rsidR="00091C2E" w:rsidRDefault="00091C2E" w:rsidP="00B0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FD"/>
    <w:rsid w:val="00091C2E"/>
    <w:rsid w:val="00736773"/>
    <w:rsid w:val="007F5FFD"/>
    <w:rsid w:val="00B07382"/>
    <w:rsid w:val="00D64A9E"/>
    <w:rsid w:val="00E0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3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382"/>
  </w:style>
  <w:style w:type="paragraph" w:styleId="a5">
    <w:name w:val="footer"/>
    <w:basedOn w:val="a"/>
    <w:link w:val="a6"/>
    <w:uiPriority w:val="99"/>
    <w:unhideWhenUsed/>
    <w:rsid w:val="00B073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3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382"/>
  </w:style>
  <w:style w:type="paragraph" w:styleId="a5">
    <w:name w:val="footer"/>
    <w:basedOn w:val="a"/>
    <w:link w:val="a6"/>
    <w:uiPriority w:val="99"/>
    <w:unhideWhenUsed/>
    <w:rsid w:val="00B073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65</Pages>
  <Words>14841</Words>
  <Characters>84599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Ложкина</dc:creator>
  <cp:lastModifiedBy>Ольга Сергеевна Ложкина</cp:lastModifiedBy>
  <cp:revision>1</cp:revision>
  <dcterms:created xsi:type="dcterms:W3CDTF">2019-12-19T06:47:00Z</dcterms:created>
  <dcterms:modified xsi:type="dcterms:W3CDTF">2019-12-19T07:34:00Z</dcterms:modified>
</cp:coreProperties>
</file>