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8A" w:rsidRDefault="00C5738A" w:rsidP="003C294A">
      <w:pPr>
        <w:shd w:val="clear" w:color="auto" w:fill="FFFFFF"/>
        <w:ind w:right="58"/>
        <w:jc w:val="center"/>
        <w:rPr>
          <w:b/>
          <w:spacing w:val="-3"/>
          <w:sz w:val="28"/>
          <w:szCs w:val="28"/>
        </w:rPr>
      </w:pPr>
    </w:p>
    <w:p w:rsidR="00C5738A" w:rsidRDefault="00C5738A" w:rsidP="003C294A">
      <w:pPr>
        <w:shd w:val="clear" w:color="auto" w:fill="FFFFFF"/>
        <w:ind w:right="58"/>
        <w:jc w:val="center"/>
        <w:rPr>
          <w:b/>
          <w:spacing w:val="-3"/>
          <w:sz w:val="28"/>
          <w:szCs w:val="28"/>
        </w:rPr>
      </w:pPr>
    </w:p>
    <w:p w:rsidR="003C294A" w:rsidRPr="008602B3" w:rsidRDefault="003C294A" w:rsidP="003C294A">
      <w:pPr>
        <w:shd w:val="clear" w:color="auto" w:fill="FFFFFF"/>
        <w:ind w:right="58"/>
        <w:jc w:val="center"/>
        <w:rPr>
          <w:b/>
          <w:sz w:val="28"/>
          <w:szCs w:val="28"/>
        </w:rPr>
      </w:pPr>
      <w:r w:rsidRPr="008602B3">
        <w:rPr>
          <w:b/>
          <w:spacing w:val="-3"/>
          <w:sz w:val="28"/>
          <w:szCs w:val="28"/>
        </w:rPr>
        <w:t>СОГЛАШЕНИЕ № _____</w:t>
      </w:r>
    </w:p>
    <w:p w:rsidR="003C294A" w:rsidRPr="008602B3" w:rsidRDefault="003C294A" w:rsidP="003C29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F84" w:rsidRPr="00036F84" w:rsidRDefault="00036F84" w:rsidP="00036F8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36F84">
        <w:rPr>
          <w:rFonts w:ascii="Times New Roman" w:hAnsi="Times New Roman"/>
          <w:b/>
          <w:sz w:val="28"/>
          <w:szCs w:val="28"/>
        </w:rPr>
        <w:t xml:space="preserve">между комитетом общего и профессионального образования Ленинградской области 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6F84">
        <w:rPr>
          <w:rFonts w:ascii="Times New Roman" w:hAnsi="Times New Roman"/>
          <w:b/>
          <w:sz w:val="28"/>
          <w:szCs w:val="28"/>
        </w:rPr>
        <w:t xml:space="preserve"> Государственным автономным образовательным учреждением дополнительного профессионального образования «Ленинградский областной институт развития образования» о предоставлении субсидии на </w:t>
      </w:r>
      <w:r>
        <w:rPr>
          <w:rFonts w:ascii="Times New Roman" w:hAnsi="Times New Roman"/>
          <w:b/>
          <w:sz w:val="28"/>
          <w:szCs w:val="28"/>
        </w:rPr>
        <w:t>иные цели на реализацию</w:t>
      </w:r>
      <w:r w:rsidRPr="00036F84">
        <w:rPr>
          <w:rFonts w:ascii="Times New Roman" w:hAnsi="Times New Roman"/>
          <w:b/>
          <w:sz w:val="28"/>
          <w:szCs w:val="28"/>
        </w:rPr>
        <w:t xml:space="preserve"> мероприятия </w:t>
      </w:r>
      <w:r w:rsidRPr="00036F84">
        <w:rPr>
          <w:rFonts w:ascii="Times New Roman" w:hAnsi="Times New Roman"/>
          <w:b/>
          <w:bCs/>
          <w:sz w:val="28"/>
          <w:szCs w:val="28"/>
          <w:lang w:eastAsia="zh-CN"/>
        </w:rPr>
        <w:t>«Повышение качества образования в школах с низким результатом обучения и в школах, функционирующих в неблагоприятных социальных условиях»</w:t>
      </w:r>
      <w:r w:rsidRPr="00036F84">
        <w:rPr>
          <w:rFonts w:ascii="Times New Roman" w:hAnsi="Times New Roman"/>
          <w:b/>
          <w:sz w:val="28"/>
          <w:szCs w:val="28"/>
        </w:rPr>
        <w:t xml:space="preserve"> в 20</w:t>
      </w:r>
      <w:r>
        <w:rPr>
          <w:rFonts w:ascii="Times New Roman" w:hAnsi="Times New Roman"/>
          <w:b/>
          <w:sz w:val="28"/>
          <w:szCs w:val="28"/>
        </w:rPr>
        <w:t xml:space="preserve">20 </w:t>
      </w:r>
      <w:r w:rsidRPr="00036F84">
        <w:rPr>
          <w:rFonts w:ascii="Times New Roman" w:hAnsi="Times New Roman"/>
          <w:b/>
          <w:sz w:val="28"/>
          <w:szCs w:val="28"/>
        </w:rPr>
        <w:t>году</w:t>
      </w:r>
    </w:p>
    <w:p w:rsidR="00036F84" w:rsidRPr="00036F84" w:rsidRDefault="00036F84" w:rsidP="00036F84">
      <w:pPr>
        <w:pStyle w:val="a5"/>
        <w:jc w:val="center"/>
        <w:rPr>
          <w:spacing w:val="-3"/>
          <w:sz w:val="28"/>
          <w:szCs w:val="28"/>
        </w:rPr>
      </w:pPr>
    </w:p>
    <w:p w:rsidR="005A0A23" w:rsidRPr="00184169" w:rsidRDefault="005A0A23" w:rsidP="006F218C">
      <w:pPr>
        <w:shd w:val="clear" w:color="auto" w:fill="FFFFFF"/>
        <w:tabs>
          <w:tab w:val="left" w:pos="7162"/>
          <w:tab w:val="left" w:leader="underscore" w:pos="9427"/>
        </w:tabs>
        <w:spacing w:after="120"/>
        <w:ind w:firstLine="567"/>
        <w:jc w:val="center"/>
        <w:rPr>
          <w:spacing w:val="-3"/>
          <w:sz w:val="28"/>
          <w:szCs w:val="28"/>
        </w:rPr>
      </w:pPr>
    </w:p>
    <w:p w:rsidR="003C294A" w:rsidRDefault="003C294A" w:rsidP="003C294A">
      <w:pPr>
        <w:shd w:val="clear" w:color="auto" w:fill="FFFFFF"/>
        <w:tabs>
          <w:tab w:val="left" w:pos="7162"/>
          <w:tab w:val="left" w:leader="underscore" w:pos="9427"/>
        </w:tabs>
        <w:spacing w:after="120"/>
        <w:ind w:firstLine="567"/>
        <w:rPr>
          <w:spacing w:val="-2"/>
          <w:sz w:val="28"/>
          <w:szCs w:val="28"/>
        </w:rPr>
      </w:pPr>
      <w:r w:rsidRPr="008602B3">
        <w:rPr>
          <w:spacing w:val="-3"/>
          <w:sz w:val="28"/>
          <w:szCs w:val="28"/>
        </w:rPr>
        <w:t xml:space="preserve">г. Санкт-Петербург                                                   </w:t>
      </w:r>
      <w:r w:rsidRPr="008602B3">
        <w:rPr>
          <w:sz w:val="28"/>
          <w:szCs w:val="28"/>
        </w:rPr>
        <w:t>«___» __________ 20</w:t>
      </w:r>
      <w:r w:rsidR="005A0A23">
        <w:rPr>
          <w:sz w:val="28"/>
          <w:szCs w:val="28"/>
        </w:rPr>
        <w:t>2</w:t>
      </w:r>
      <w:r w:rsidR="00184169">
        <w:rPr>
          <w:sz w:val="28"/>
          <w:szCs w:val="28"/>
        </w:rPr>
        <w:t>0</w:t>
      </w:r>
      <w:r w:rsidRPr="008602B3">
        <w:rPr>
          <w:sz w:val="28"/>
          <w:szCs w:val="28"/>
        </w:rPr>
        <w:t xml:space="preserve"> </w:t>
      </w:r>
      <w:r w:rsidRPr="008602B3">
        <w:rPr>
          <w:spacing w:val="-2"/>
          <w:sz w:val="28"/>
          <w:szCs w:val="28"/>
        </w:rPr>
        <w:t>г.</w:t>
      </w:r>
    </w:p>
    <w:p w:rsidR="007F3AA0" w:rsidRPr="008602B3" w:rsidRDefault="007F3AA0" w:rsidP="003C294A">
      <w:pPr>
        <w:shd w:val="clear" w:color="auto" w:fill="FFFFFF"/>
        <w:tabs>
          <w:tab w:val="left" w:pos="7162"/>
          <w:tab w:val="left" w:leader="underscore" w:pos="9427"/>
        </w:tabs>
        <w:spacing w:after="120"/>
        <w:ind w:firstLine="567"/>
        <w:rPr>
          <w:sz w:val="28"/>
          <w:szCs w:val="28"/>
        </w:rPr>
      </w:pPr>
    </w:p>
    <w:p w:rsidR="00C54D3D" w:rsidRPr="00E61797" w:rsidRDefault="000D09B5" w:rsidP="00E61797">
      <w:pPr>
        <w:suppressAutoHyphens/>
        <w:jc w:val="both"/>
        <w:rPr>
          <w:b/>
          <w:bCs/>
          <w:sz w:val="28"/>
          <w:szCs w:val="28"/>
          <w:lang w:eastAsia="zh-CN"/>
        </w:rPr>
      </w:pPr>
      <w:r w:rsidRPr="00E61797">
        <w:rPr>
          <w:bCs/>
          <w:sz w:val="28"/>
          <w:szCs w:val="28"/>
        </w:rPr>
        <w:t xml:space="preserve">             </w:t>
      </w:r>
      <w:proofErr w:type="gramStart"/>
      <w:r w:rsidR="009D11F6" w:rsidRPr="00E61797">
        <w:rPr>
          <w:bCs/>
          <w:sz w:val="28"/>
          <w:szCs w:val="28"/>
        </w:rPr>
        <w:t>Комитет общего и профессионального образования Ленинградской области,</w:t>
      </w:r>
      <w:r w:rsidR="00FE0299" w:rsidRPr="00E61797">
        <w:rPr>
          <w:sz w:val="28"/>
          <w:szCs w:val="28"/>
        </w:rPr>
        <w:t xml:space="preserve"> именуемый в дальнейшем «Комитет»,</w:t>
      </w:r>
      <w:r w:rsidR="009D11F6" w:rsidRPr="00E61797">
        <w:rPr>
          <w:bCs/>
          <w:sz w:val="28"/>
          <w:szCs w:val="28"/>
        </w:rPr>
        <w:t xml:space="preserve"> </w:t>
      </w:r>
      <w:r w:rsidR="000C2F4E" w:rsidRPr="00E61797">
        <w:rPr>
          <w:sz w:val="28"/>
          <w:szCs w:val="28"/>
        </w:rPr>
        <w:t xml:space="preserve">в лице </w:t>
      </w:r>
      <w:r w:rsidR="000C2F4E" w:rsidRPr="00E61797">
        <w:rPr>
          <w:rStyle w:val="FontStyle12"/>
          <w:sz w:val="28"/>
          <w:szCs w:val="28"/>
        </w:rPr>
        <w:t xml:space="preserve">заместителя председателя комитета </w:t>
      </w:r>
      <w:proofErr w:type="spellStart"/>
      <w:r w:rsidR="000C2F4E" w:rsidRPr="00E61797">
        <w:rPr>
          <w:rStyle w:val="FontStyle12"/>
          <w:sz w:val="28"/>
          <w:szCs w:val="28"/>
        </w:rPr>
        <w:t>Огаркова</w:t>
      </w:r>
      <w:proofErr w:type="spellEnd"/>
      <w:r w:rsidR="000C2F4E" w:rsidRPr="00E61797">
        <w:rPr>
          <w:rStyle w:val="FontStyle12"/>
          <w:sz w:val="28"/>
          <w:szCs w:val="28"/>
        </w:rPr>
        <w:t xml:space="preserve"> Артёма Сергеевича, действующего на основании Положения, утвержденного постановлением Правительства Ленинградской области от 06 марта 2017 года № 47 и доверенности от 29 марта 2019 года № 29-2019</w:t>
      </w:r>
      <w:r w:rsidR="00FE0299" w:rsidRPr="00E61797">
        <w:rPr>
          <w:color w:val="000000" w:themeColor="text1"/>
          <w:sz w:val="28"/>
          <w:szCs w:val="28"/>
        </w:rPr>
        <w:t xml:space="preserve"> </w:t>
      </w:r>
      <w:r w:rsidR="00FE0299" w:rsidRPr="00E61797">
        <w:rPr>
          <w:sz w:val="28"/>
          <w:szCs w:val="28"/>
        </w:rPr>
        <w:t xml:space="preserve">с одной </w:t>
      </w:r>
      <w:r w:rsidR="003C294A" w:rsidRPr="00E61797">
        <w:rPr>
          <w:sz w:val="28"/>
          <w:szCs w:val="28"/>
        </w:rPr>
        <w:t xml:space="preserve">стороны, </w:t>
      </w:r>
      <w:r w:rsidRPr="00E61797">
        <w:rPr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 (ГАОУ ДПО ЛОИРО</w:t>
      </w:r>
      <w:proofErr w:type="gramEnd"/>
      <w:r w:rsidRPr="00E61797">
        <w:rPr>
          <w:sz w:val="28"/>
          <w:szCs w:val="28"/>
        </w:rPr>
        <w:t>) (именуемый в дальнейшем «Учреждение»), в лице ректора Ковальчук Ольги Владимировны, действующего на основании Устава, утвержденного распоряжением комитета общего и профессионального образования Ленинградской области №</w:t>
      </w:r>
      <w:r w:rsidR="00E61797">
        <w:rPr>
          <w:sz w:val="28"/>
          <w:szCs w:val="28"/>
        </w:rPr>
        <w:t xml:space="preserve"> </w:t>
      </w:r>
      <w:bookmarkStart w:id="0" w:name="_GoBack"/>
      <w:bookmarkEnd w:id="0"/>
      <w:r w:rsidRPr="00E61797">
        <w:rPr>
          <w:sz w:val="28"/>
          <w:szCs w:val="28"/>
        </w:rPr>
        <w:t>763-р от 01.04.2015 года</w:t>
      </w:r>
      <w:r w:rsidR="007F3AA0" w:rsidRPr="00E61797">
        <w:rPr>
          <w:sz w:val="28"/>
          <w:szCs w:val="28"/>
        </w:rPr>
        <w:t>, именуемое в дальнейшем «Получатель», с  другой  стороны,  именуемые в дальнейшем  «Стороны»,</w:t>
      </w:r>
      <w:r w:rsidR="003C294A" w:rsidRPr="00E61797">
        <w:rPr>
          <w:sz w:val="28"/>
          <w:szCs w:val="28"/>
        </w:rPr>
        <w:t xml:space="preserve"> в соответствии </w:t>
      </w:r>
      <w:r w:rsidR="00C54D3D" w:rsidRPr="00E61797">
        <w:rPr>
          <w:sz w:val="28"/>
          <w:szCs w:val="28"/>
        </w:rPr>
        <w:t xml:space="preserve">с </w:t>
      </w:r>
      <w:r w:rsidR="003C294A" w:rsidRPr="00E61797">
        <w:rPr>
          <w:sz w:val="28"/>
          <w:szCs w:val="28"/>
        </w:rPr>
        <w:t xml:space="preserve"> распоряжением Комитета от </w:t>
      </w:r>
      <w:r w:rsidR="007F3AA0" w:rsidRPr="00E61797">
        <w:rPr>
          <w:sz w:val="28"/>
          <w:szCs w:val="28"/>
        </w:rPr>
        <w:t>0</w:t>
      </w:r>
      <w:r w:rsidR="00C54D3D" w:rsidRPr="00E61797">
        <w:rPr>
          <w:sz w:val="28"/>
          <w:szCs w:val="28"/>
        </w:rPr>
        <w:t>3</w:t>
      </w:r>
      <w:r w:rsidR="00FE0299" w:rsidRPr="00E61797">
        <w:rPr>
          <w:sz w:val="28"/>
          <w:szCs w:val="28"/>
        </w:rPr>
        <w:t xml:space="preserve"> </w:t>
      </w:r>
      <w:r w:rsidR="00AD643B" w:rsidRPr="00E61797">
        <w:rPr>
          <w:sz w:val="28"/>
          <w:szCs w:val="28"/>
        </w:rPr>
        <w:t>февраля</w:t>
      </w:r>
      <w:r w:rsidR="00FE0299" w:rsidRPr="00E61797">
        <w:rPr>
          <w:sz w:val="28"/>
          <w:szCs w:val="28"/>
        </w:rPr>
        <w:t xml:space="preserve"> 20</w:t>
      </w:r>
      <w:r w:rsidR="00AD643B" w:rsidRPr="00E61797">
        <w:rPr>
          <w:sz w:val="28"/>
          <w:szCs w:val="28"/>
        </w:rPr>
        <w:t>20</w:t>
      </w:r>
      <w:r w:rsidR="003C294A" w:rsidRPr="00E61797">
        <w:rPr>
          <w:sz w:val="28"/>
          <w:szCs w:val="28"/>
        </w:rPr>
        <w:t xml:space="preserve"> года № </w:t>
      </w:r>
      <w:r w:rsidR="008708BC" w:rsidRPr="00E61797">
        <w:rPr>
          <w:sz w:val="28"/>
          <w:szCs w:val="28"/>
        </w:rPr>
        <w:t>178</w:t>
      </w:r>
      <w:r w:rsidR="00C54D3D" w:rsidRPr="00E61797">
        <w:rPr>
          <w:sz w:val="28"/>
          <w:szCs w:val="28"/>
        </w:rPr>
        <w:t xml:space="preserve"> </w:t>
      </w:r>
      <w:r w:rsidR="00AD643B" w:rsidRPr="00E61797">
        <w:rPr>
          <w:sz w:val="28"/>
          <w:szCs w:val="28"/>
        </w:rPr>
        <w:t xml:space="preserve"> </w:t>
      </w:r>
      <w:r w:rsidR="00FE0299" w:rsidRPr="00E61797">
        <w:rPr>
          <w:sz w:val="28"/>
          <w:szCs w:val="28"/>
        </w:rPr>
        <w:t>-</w:t>
      </w:r>
      <w:proofErr w:type="gramStart"/>
      <w:r w:rsidR="00FE0299" w:rsidRPr="00E61797">
        <w:rPr>
          <w:sz w:val="28"/>
          <w:szCs w:val="28"/>
        </w:rPr>
        <w:t>р</w:t>
      </w:r>
      <w:proofErr w:type="gramEnd"/>
      <w:r w:rsidR="003C294A" w:rsidRPr="00E61797">
        <w:rPr>
          <w:sz w:val="28"/>
          <w:szCs w:val="28"/>
        </w:rPr>
        <w:t xml:space="preserve"> «</w:t>
      </w:r>
      <w:r w:rsidR="00E61797" w:rsidRPr="00E61797">
        <w:rPr>
          <w:sz w:val="28"/>
          <w:szCs w:val="28"/>
          <w:lang w:eastAsia="zh-CN"/>
        </w:rPr>
        <w:t>О финансировании</w:t>
      </w:r>
      <w:r w:rsidR="00E61797" w:rsidRPr="00E61797">
        <w:rPr>
          <w:bCs/>
          <w:sz w:val="28"/>
          <w:szCs w:val="28"/>
          <w:lang w:eastAsia="zh-CN"/>
        </w:rPr>
        <w:t xml:space="preserve"> мероприятия по повышению качества образования в школах с низким результатом обучения и в школах, функционирующих в неблагоприятных социальных условиях в Ленинградской области</w:t>
      </w:r>
      <w:r w:rsidR="00C54D3D" w:rsidRPr="00E61797">
        <w:rPr>
          <w:bCs/>
          <w:sz w:val="28"/>
          <w:szCs w:val="28"/>
          <w:lang w:eastAsia="zh-CN"/>
        </w:rPr>
        <w:t>»</w:t>
      </w:r>
      <w:r w:rsidR="00C54D3D" w:rsidRPr="00E61797">
        <w:rPr>
          <w:sz w:val="28"/>
          <w:szCs w:val="28"/>
        </w:rPr>
        <w:t xml:space="preserve">, заключили настоящее Соглашение </w:t>
      </w:r>
      <w:r w:rsidR="00C54D3D" w:rsidRPr="00E61797">
        <w:rPr>
          <w:spacing w:val="-1"/>
          <w:sz w:val="28"/>
          <w:szCs w:val="28"/>
        </w:rPr>
        <w:t>о нижеследующем.</w:t>
      </w:r>
    </w:p>
    <w:p w:rsidR="00AD643B" w:rsidRPr="00E61797" w:rsidRDefault="00AD643B" w:rsidP="00E61797">
      <w:pPr>
        <w:shd w:val="clear" w:color="auto" w:fill="FFFFFF"/>
        <w:spacing w:after="120"/>
        <w:ind w:right="10" w:firstLine="567"/>
        <w:jc w:val="both"/>
        <w:rPr>
          <w:b/>
          <w:bCs/>
          <w:spacing w:val="-1"/>
          <w:sz w:val="28"/>
          <w:szCs w:val="28"/>
        </w:rPr>
      </w:pPr>
    </w:p>
    <w:p w:rsidR="003C294A" w:rsidRPr="00954496" w:rsidRDefault="003C294A" w:rsidP="003C294A">
      <w:pPr>
        <w:pStyle w:val="a3"/>
        <w:numPr>
          <w:ilvl w:val="0"/>
          <w:numId w:val="2"/>
        </w:numPr>
        <w:shd w:val="clear" w:color="auto" w:fill="FFFFFF"/>
        <w:spacing w:after="120"/>
        <w:ind w:left="0" w:firstLine="0"/>
        <w:jc w:val="center"/>
        <w:rPr>
          <w:b/>
          <w:sz w:val="28"/>
          <w:szCs w:val="28"/>
        </w:rPr>
      </w:pPr>
      <w:r w:rsidRPr="00954496">
        <w:rPr>
          <w:b/>
          <w:sz w:val="28"/>
          <w:szCs w:val="28"/>
        </w:rPr>
        <w:t>Предмет Соглашения</w:t>
      </w:r>
    </w:p>
    <w:p w:rsidR="002220C9" w:rsidRPr="00C5738A" w:rsidRDefault="007F3AA0" w:rsidP="007F3AA0">
      <w:pPr>
        <w:pStyle w:val="a5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5738A">
        <w:rPr>
          <w:rFonts w:ascii="Times New Roman" w:hAnsi="Times New Roman"/>
          <w:spacing w:val="-11"/>
          <w:sz w:val="28"/>
          <w:szCs w:val="28"/>
        </w:rPr>
        <w:t xml:space="preserve">          </w:t>
      </w:r>
      <w:r w:rsidR="003C294A" w:rsidRPr="00C5738A">
        <w:rPr>
          <w:rFonts w:ascii="Times New Roman" w:hAnsi="Times New Roman"/>
          <w:spacing w:val="-11"/>
          <w:sz w:val="28"/>
          <w:szCs w:val="28"/>
        </w:rPr>
        <w:t xml:space="preserve">1.1. </w:t>
      </w:r>
      <w:r w:rsidR="003C294A" w:rsidRPr="00C5738A">
        <w:rPr>
          <w:rFonts w:ascii="Times New Roman" w:hAnsi="Times New Roman"/>
          <w:sz w:val="28"/>
          <w:szCs w:val="28"/>
        </w:rPr>
        <w:t>Предметом настоящего Соглашения является предоставление в 20</w:t>
      </w:r>
      <w:r w:rsidR="005A0A23">
        <w:rPr>
          <w:rFonts w:ascii="Times New Roman" w:hAnsi="Times New Roman"/>
          <w:sz w:val="28"/>
          <w:szCs w:val="28"/>
        </w:rPr>
        <w:t>20</w:t>
      </w:r>
      <w:r w:rsidR="003C294A" w:rsidRPr="00C5738A">
        <w:rPr>
          <w:rFonts w:ascii="Times New Roman" w:hAnsi="Times New Roman"/>
          <w:sz w:val="28"/>
          <w:szCs w:val="28"/>
        </w:rPr>
        <w:t xml:space="preserve"> году Комитетом Получателю</w:t>
      </w:r>
      <w:r w:rsidR="00C54D3D">
        <w:rPr>
          <w:rFonts w:ascii="Times New Roman" w:hAnsi="Times New Roman"/>
          <w:sz w:val="28"/>
          <w:szCs w:val="28"/>
        </w:rPr>
        <w:t xml:space="preserve"> субсидии на иные цели </w:t>
      </w:r>
      <w:r w:rsidR="003C294A" w:rsidRPr="00C5738A">
        <w:rPr>
          <w:rFonts w:ascii="Times New Roman" w:hAnsi="Times New Roman"/>
          <w:sz w:val="28"/>
          <w:szCs w:val="28"/>
        </w:rPr>
        <w:t xml:space="preserve"> </w:t>
      </w:r>
      <w:r w:rsidR="00C54D3D">
        <w:rPr>
          <w:rFonts w:ascii="Times New Roman" w:hAnsi="Times New Roman"/>
          <w:sz w:val="28"/>
          <w:szCs w:val="28"/>
        </w:rPr>
        <w:t xml:space="preserve">на реализацию </w:t>
      </w:r>
      <w:r w:rsidR="003C294A" w:rsidRPr="00C5738A">
        <w:rPr>
          <w:rFonts w:ascii="Times New Roman" w:hAnsi="Times New Roman"/>
          <w:sz w:val="28"/>
          <w:szCs w:val="28"/>
        </w:rPr>
        <w:t xml:space="preserve"> мероприятия </w:t>
      </w:r>
      <w:r w:rsidRPr="00C5738A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5A0A23" w:rsidRPr="00AD643B">
        <w:rPr>
          <w:rFonts w:ascii="Times New Roman" w:hAnsi="Times New Roman"/>
          <w:sz w:val="28"/>
          <w:szCs w:val="28"/>
        </w:rPr>
        <w:t>«7</w:t>
      </w:r>
      <w:r w:rsidR="005A0A23" w:rsidRPr="00AD643B">
        <w:rPr>
          <w:rFonts w:ascii="Times New Roman" w:hAnsi="Times New Roman"/>
          <w:bCs/>
          <w:sz w:val="28"/>
          <w:szCs w:val="28"/>
          <w:lang w:eastAsia="zh-CN"/>
        </w:rPr>
        <w:t>.1.</w:t>
      </w:r>
      <w:r w:rsidR="000D09B5">
        <w:rPr>
          <w:rFonts w:ascii="Times New Roman" w:hAnsi="Times New Roman"/>
          <w:bCs/>
          <w:sz w:val="28"/>
          <w:szCs w:val="28"/>
          <w:lang w:eastAsia="zh-CN"/>
        </w:rPr>
        <w:t>9</w:t>
      </w:r>
      <w:r w:rsidR="005A0A23" w:rsidRPr="00AD643B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="005A0A23" w:rsidRPr="00576D7D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  <w:r w:rsidR="000D09B5" w:rsidRPr="000C2F4E">
        <w:rPr>
          <w:rFonts w:ascii="Times New Roman" w:hAnsi="Times New Roman"/>
          <w:bCs/>
          <w:sz w:val="28"/>
          <w:szCs w:val="28"/>
          <w:lang w:eastAsia="zh-CN"/>
        </w:rPr>
        <w:t>«Повышение качества образования в школах с низким результатом обучения и в школах, функционирующих в неблагоприятных социальных условиях</w:t>
      </w:r>
      <w:r w:rsidR="000D09B5">
        <w:rPr>
          <w:rFonts w:ascii="Times New Roman" w:hAnsi="Times New Roman"/>
          <w:bCs/>
          <w:sz w:val="28"/>
          <w:szCs w:val="28"/>
          <w:lang w:eastAsia="zh-CN"/>
        </w:rPr>
        <w:t xml:space="preserve">» </w:t>
      </w:r>
      <w:r w:rsidR="000C2F4E" w:rsidRPr="00C5738A">
        <w:rPr>
          <w:rFonts w:ascii="Times New Roman" w:hAnsi="Times New Roman"/>
          <w:bCs/>
          <w:sz w:val="28"/>
          <w:szCs w:val="28"/>
          <w:lang w:eastAsia="zh-CN"/>
        </w:rPr>
        <w:t xml:space="preserve">в рамках основного мероприятия 7.1. «Развитие системы независимой оценки качества образования» подпрограммы 7 «Управление ресурсами и качеством системы образования» </w:t>
      </w:r>
      <w:r w:rsidR="003C294A" w:rsidRPr="00C5738A">
        <w:rPr>
          <w:rFonts w:ascii="Times New Roman" w:hAnsi="Times New Roman"/>
          <w:bCs/>
          <w:sz w:val="28"/>
          <w:szCs w:val="28"/>
          <w:lang w:eastAsia="zh-CN"/>
        </w:rPr>
        <w:t>Государственной программы Ленинградской области «Современное образование Ленинградской области»</w:t>
      </w:r>
      <w:r w:rsidR="003C294A" w:rsidRPr="00C5738A">
        <w:rPr>
          <w:rFonts w:ascii="Times New Roman" w:hAnsi="Times New Roman"/>
          <w:sz w:val="28"/>
          <w:szCs w:val="28"/>
        </w:rPr>
        <w:t xml:space="preserve"> (далее – Субсидия). </w:t>
      </w:r>
    </w:p>
    <w:p w:rsidR="000D09B5" w:rsidRPr="000C2F4E" w:rsidRDefault="000D09B5" w:rsidP="000D09B5">
      <w:pPr>
        <w:pStyle w:val="ConsPlusNonformat"/>
        <w:ind w:left="29" w:right="48" w:firstLine="53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2F4E">
        <w:rPr>
          <w:rFonts w:ascii="Times New Roman" w:hAnsi="Times New Roman" w:cs="Times New Roman"/>
          <w:sz w:val="28"/>
          <w:szCs w:val="28"/>
        </w:rPr>
        <w:lastRenderedPageBreak/>
        <w:t>Субсидия предусмотрена</w:t>
      </w:r>
      <w:r w:rsidRPr="000C2F4E">
        <w:rPr>
          <w:rFonts w:ascii="Times New Roman" w:hAnsi="Times New Roman" w:cs="Times New Roman"/>
          <w:spacing w:val="-2"/>
          <w:sz w:val="28"/>
          <w:szCs w:val="28"/>
        </w:rPr>
        <w:t xml:space="preserve"> по главе 0709, целевой статье 52.7.01.13760, ви</w:t>
      </w:r>
      <w:r w:rsidR="00947340">
        <w:rPr>
          <w:rFonts w:ascii="Times New Roman" w:hAnsi="Times New Roman" w:cs="Times New Roman"/>
          <w:spacing w:val="-2"/>
          <w:sz w:val="28"/>
          <w:szCs w:val="28"/>
        </w:rPr>
        <w:t xml:space="preserve">ду расходов 622, </w:t>
      </w:r>
      <w:proofErr w:type="spellStart"/>
      <w:proofErr w:type="gramStart"/>
      <w:r w:rsidR="00947340">
        <w:rPr>
          <w:rFonts w:ascii="Times New Roman" w:hAnsi="Times New Roman" w:cs="Times New Roman"/>
          <w:spacing w:val="-2"/>
          <w:sz w:val="28"/>
          <w:szCs w:val="28"/>
        </w:rPr>
        <w:t>Доп</w:t>
      </w:r>
      <w:proofErr w:type="spellEnd"/>
      <w:proofErr w:type="gramEnd"/>
      <w:r w:rsidR="00947340">
        <w:rPr>
          <w:rFonts w:ascii="Times New Roman" w:hAnsi="Times New Roman" w:cs="Times New Roman"/>
          <w:spacing w:val="-2"/>
          <w:sz w:val="28"/>
          <w:szCs w:val="28"/>
        </w:rPr>
        <w:t xml:space="preserve"> КР 52070109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0C2F4E">
        <w:rPr>
          <w:rFonts w:ascii="Times New Roman" w:hAnsi="Times New Roman" w:cs="Times New Roman"/>
          <w:spacing w:val="-2"/>
          <w:sz w:val="28"/>
          <w:szCs w:val="28"/>
        </w:rPr>
        <w:t xml:space="preserve"> КОСГУ 241.</w:t>
      </w:r>
    </w:p>
    <w:p w:rsidR="000D09B5" w:rsidRPr="000C2F4E" w:rsidRDefault="000D09B5" w:rsidP="000D09B5">
      <w:pPr>
        <w:shd w:val="clear" w:color="auto" w:fill="FFFFFF"/>
        <w:jc w:val="both"/>
        <w:rPr>
          <w:sz w:val="28"/>
          <w:szCs w:val="28"/>
        </w:rPr>
      </w:pPr>
      <w:r w:rsidRPr="000C2F4E">
        <w:rPr>
          <w:spacing w:val="-10"/>
          <w:sz w:val="28"/>
          <w:szCs w:val="28"/>
        </w:rPr>
        <w:t xml:space="preserve">            1.2. </w:t>
      </w:r>
      <w:r w:rsidRPr="000C2F4E">
        <w:rPr>
          <w:sz w:val="28"/>
          <w:szCs w:val="28"/>
        </w:rPr>
        <w:t>Объем Субсидии по настоящему Соглашению составляет 2 500 000,00 (два миллиона пятьсот тысяч) рублей.</w:t>
      </w:r>
      <w:r w:rsidRPr="000C2F4E">
        <w:rPr>
          <w:sz w:val="28"/>
          <w:szCs w:val="28"/>
        </w:rPr>
        <w:tab/>
      </w:r>
    </w:p>
    <w:p w:rsidR="003C294A" w:rsidRPr="008602B3" w:rsidRDefault="00C5738A" w:rsidP="006F218C">
      <w:pPr>
        <w:shd w:val="clear" w:color="auto" w:fill="FFFFFF"/>
        <w:jc w:val="both"/>
        <w:rPr>
          <w:sz w:val="28"/>
          <w:szCs w:val="28"/>
        </w:rPr>
      </w:pPr>
      <w:r w:rsidRPr="00C54D3D">
        <w:rPr>
          <w:sz w:val="28"/>
          <w:szCs w:val="28"/>
        </w:rPr>
        <w:t xml:space="preserve"> </w:t>
      </w:r>
    </w:p>
    <w:p w:rsidR="003C294A" w:rsidRPr="001456B2" w:rsidRDefault="003C294A" w:rsidP="003C294A">
      <w:pPr>
        <w:shd w:val="clear" w:color="auto" w:fill="FFFFFF"/>
        <w:tabs>
          <w:tab w:val="left" w:leader="underscore" w:pos="6648"/>
        </w:tabs>
        <w:spacing w:after="120"/>
        <w:jc w:val="center"/>
        <w:rPr>
          <w:b/>
          <w:sz w:val="28"/>
          <w:szCs w:val="28"/>
        </w:rPr>
      </w:pPr>
      <w:r w:rsidRPr="001456B2">
        <w:rPr>
          <w:b/>
          <w:sz w:val="28"/>
          <w:szCs w:val="28"/>
        </w:rPr>
        <w:t>2. Права и обязанности сторон</w:t>
      </w:r>
    </w:p>
    <w:p w:rsidR="003C294A" w:rsidRPr="006F218C" w:rsidRDefault="003C294A" w:rsidP="000C2F4E">
      <w:pPr>
        <w:shd w:val="clear" w:color="auto" w:fill="FFFFFF"/>
        <w:tabs>
          <w:tab w:val="left" w:leader="underscore" w:pos="6648"/>
        </w:tabs>
        <w:ind w:firstLine="56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2.</w:t>
      </w:r>
      <w:r w:rsidR="00C54D3D" w:rsidRPr="006F218C">
        <w:rPr>
          <w:sz w:val="28"/>
          <w:szCs w:val="28"/>
        </w:rPr>
        <w:t>1</w:t>
      </w:r>
      <w:r w:rsidRPr="006F218C">
        <w:rPr>
          <w:sz w:val="28"/>
          <w:szCs w:val="28"/>
        </w:rPr>
        <w:t>. Комитет обязуется:</w:t>
      </w:r>
    </w:p>
    <w:p w:rsidR="000C2F4E" w:rsidRPr="006F218C" w:rsidRDefault="003C294A" w:rsidP="000C2F4E">
      <w:pPr>
        <w:shd w:val="clear" w:color="auto" w:fill="FFFFFF"/>
        <w:tabs>
          <w:tab w:val="left" w:leader="underscore" w:pos="6648"/>
        </w:tabs>
        <w:ind w:firstLine="56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2</w:t>
      </w:r>
      <w:r w:rsidR="00C54D3D" w:rsidRPr="006F218C">
        <w:rPr>
          <w:sz w:val="28"/>
          <w:szCs w:val="28"/>
        </w:rPr>
        <w:t>.1</w:t>
      </w:r>
      <w:r w:rsidRPr="006F218C">
        <w:rPr>
          <w:sz w:val="28"/>
          <w:szCs w:val="28"/>
        </w:rPr>
        <w:t>.1. П</w:t>
      </w:r>
      <w:r w:rsidR="00C54D3D" w:rsidRPr="006F218C">
        <w:rPr>
          <w:sz w:val="28"/>
          <w:szCs w:val="28"/>
        </w:rPr>
        <w:t>еречислить</w:t>
      </w:r>
      <w:r w:rsidRPr="006F218C">
        <w:rPr>
          <w:sz w:val="28"/>
          <w:szCs w:val="28"/>
        </w:rPr>
        <w:t xml:space="preserve"> Субсидию Получателю в пределах бюджетных ассигнований и лимитов бюджетных обязательств областного бюджета на 20</w:t>
      </w:r>
      <w:r w:rsidR="00103458" w:rsidRPr="006F218C">
        <w:rPr>
          <w:sz w:val="28"/>
          <w:szCs w:val="28"/>
        </w:rPr>
        <w:t>20</w:t>
      </w:r>
      <w:r w:rsidRPr="006F218C">
        <w:rPr>
          <w:sz w:val="28"/>
          <w:szCs w:val="28"/>
        </w:rPr>
        <w:t xml:space="preserve"> год, в соответствии со сводной бюджетной росписью областного бюджета, на основании заявки Получателя, </w:t>
      </w:r>
      <w:r w:rsidR="00C54D3D" w:rsidRPr="006F218C">
        <w:rPr>
          <w:sz w:val="28"/>
          <w:szCs w:val="28"/>
        </w:rPr>
        <w:t xml:space="preserve">согласно Графику (приложение 1 к настоящему </w:t>
      </w:r>
      <w:r w:rsidRPr="006F218C">
        <w:rPr>
          <w:sz w:val="28"/>
          <w:szCs w:val="28"/>
        </w:rPr>
        <w:t xml:space="preserve"> </w:t>
      </w:r>
      <w:r w:rsidR="00C54D3D" w:rsidRPr="006F218C">
        <w:rPr>
          <w:sz w:val="28"/>
          <w:szCs w:val="28"/>
        </w:rPr>
        <w:t xml:space="preserve"> </w:t>
      </w:r>
      <w:r w:rsidRPr="006F218C">
        <w:rPr>
          <w:sz w:val="28"/>
          <w:szCs w:val="28"/>
        </w:rPr>
        <w:t>Соглашению</w:t>
      </w:r>
      <w:r w:rsidR="00C54D3D" w:rsidRPr="006F218C">
        <w:rPr>
          <w:sz w:val="28"/>
          <w:szCs w:val="28"/>
        </w:rPr>
        <w:t>)</w:t>
      </w:r>
      <w:r w:rsidRPr="006F218C">
        <w:rPr>
          <w:sz w:val="28"/>
          <w:szCs w:val="28"/>
        </w:rPr>
        <w:t xml:space="preserve">. </w:t>
      </w:r>
    </w:p>
    <w:p w:rsidR="003C294A" w:rsidRPr="006F218C" w:rsidRDefault="003C294A" w:rsidP="000C2F4E">
      <w:pPr>
        <w:shd w:val="clear" w:color="auto" w:fill="FFFFFF"/>
        <w:tabs>
          <w:tab w:val="left" w:leader="underscore" w:pos="6648"/>
        </w:tabs>
        <w:ind w:firstLine="56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2.</w:t>
      </w:r>
      <w:r w:rsidR="00C54D3D" w:rsidRPr="006F218C">
        <w:rPr>
          <w:sz w:val="28"/>
          <w:szCs w:val="28"/>
        </w:rPr>
        <w:t>1</w:t>
      </w:r>
      <w:r w:rsidRPr="006F218C">
        <w:rPr>
          <w:sz w:val="28"/>
          <w:szCs w:val="28"/>
        </w:rPr>
        <w:t xml:space="preserve">.2. Осуществлять </w:t>
      </w:r>
      <w:proofErr w:type="gramStart"/>
      <w:r w:rsidRPr="006F218C">
        <w:rPr>
          <w:sz w:val="28"/>
          <w:szCs w:val="28"/>
        </w:rPr>
        <w:t>контроль за</w:t>
      </w:r>
      <w:proofErr w:type="gramEnd"/>
      <w:r w:rsidRPr="006F218C">
        <w:rPr>
          <w:sz w:val="28"/>
          <w:szCs w:val="28"/>
        </w:rPr>
        <w:t xml:space="preserve"> исполнением обязательств, вытекающих из Соглашения, в том числе за целевым использованием Субсидии, полученной в рамках настоящего Соглашения</w:t>
      </w:r>
      <w:r w:rsidR="00C54D3D" w:rsidRPr="006F218C">
        <w:rPr>
          <w:sz w:val="28"/>
          <w:szCs w:val="28"/>
        </w:rPr>
        <w:t>, Получателем</w:t>
      </w:r>
      <w:r w:rsidRPr="006F218C">
        <w:rPr>
          <w:sz w:val="28"/>
          <w:szCs w:val="28"/>
        </w:rPr>
        <w:t>.</w:t>
      </w:r>
    </w:p>
    <w:p w:rsidR="006F218C" w:rsidRPr="006F218C" w:rsidRDefault="006F218C" w:rsidP="006F218C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6F218C">
        <w:rPr>
          <w:spacing w:val="-1"/>
          <w:sz w:val="28"/>
          <w:szCs w:val="28"/>
        </w:rPr>
        <w:t>2.2. Комитет вправе:</w:t>
      </w:r>
    </w:p>
    <w:p w:rsidR="006F218C" w:rsidRPr="006F218C" w:rsidRDefault="006F218C" w:rsidP="006F218C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6F218C">
        <w:rPr>
          <w:sz w:val="28"/>
          <w:szCs w:val="28"/>
        </w:rPr>
        <w:t>2.2.1.Осуществлять проверки соблюдения Получателем условий, предусмотренных настоящим Соглашением, и соответствия представленного Получателем отчета</w:t>
      </w:r>
      <w:r w:rsidRPr="006F218C">
        <w:rPr>
          <w:spacing w:val="-1"/>
          <w:sz w:val="28"/>
          <w:szCs w:val="28"/>
        </w:rPr>
        <w:t xml:space="preserve"> фактическому состоянию.</w:t>
      </w:r>
    </w:p>
    <w:p w:rsidR="006F218C" w:rsidRPr="006F218C" w:rsidRDefault="006F218C" w:rsidP="006F218C">
      <w:pPr>
        <w:shd w:val="clear" w:color="auto" w:fill="FFFFFF"/>
        <w:ind w:right="48" w:firstLine="56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2.2.2. Приостановить (сократить объем) субсидии Получателю в случаях:</w:t>
      </w:r>
    </w:p>
    <w:p w:rsidR="006F218C" w:rsidRPr="006F218C" w:rsidRDefault="006F218C" w:rsidP="006F218C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0" w:right="48" w:firstLine="56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несоблюдения условий предоставления субсидий;</w:t>
      </w:r>
    </w:p>
    <w:p w:rsidR="006F218C" w:rsidRPr="006F218C" w:rsidRDefault="006F218C" w:rsidP="006F218C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0" w:right="48" w:firstLine="56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внесения соответствующего изменения в нормативные правовые акты;</w:t>
      </w:r>
    </w:p>
    <w:p w:rsidR="006F218C" w:rsidRPr="006F218C" w:rsidRDefault="006F218C" w:rsidP="006F218C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0" w:right="48" w:firstLine="56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выявления невозможности осуществления Получателем расходов на предусмотренные цели (направления расходов) в полном объеме;</w:t>
      </w:r>
    </w:p>
    <w:p w:rsidR="006F218C" w:rsidRPr="006F218C" w:rsidRDefault="006F218C" w:rsidP="006F218C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0" w:right="48" w:firstLine="56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увеличения или уменьшения потребности Получателя в субсидии.</w:t>
      </w:r>
    </w:p>
    <w:p w:rsidR="006F218C" w:rsidRPr="006F218C" w:rsidRDefault="006F218C" w:rsidP="006F218C">
      <w:pPr>
        <w:shd w:val="clear" w:color="auto" w:fill="FFFFFF"/>
        <w:ind w:firstLine="56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2.3.Получатель обязуется:</w:t>
      </w:r>
    </w:p>
    <w:p w:rsidR="006F218C" w:rsidRPr="00437E73" w:rsidRDefault="00437E73" w:rsidP="00437E73">
      <w:pPr>
        <w:suppressAutoHyphens/>
        <w:jc w:val="both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</w:t>
      </w:r>
      <w:r w:rsidR="006F218C" w:rsidRPr="006F218C">
        <w:rPr>
          <w:sz w:val="28"/>
          <w:szCs w:val="28"/>
        </w:rPr>
        <w:t xml:space="preserve">2.3.1. Обеспечить целевое использование средств Субсидии указанных в п.1.1 настоящего Соглашения, согласно Техническому заданию, утвержденному распоряжением Комитета </w:t>
      </w:r>
      <w:r w:rsidR="006F218C" w:rsidRPr="00C54D3D">
        <w:rPr>
          <w:sz w:val="28"/>
          <w:szCs w:val="28"/>
        </w:rPr>
        <w:t xml:space="preserve">от 03 февраля 2020 года №   </w:t>
      </w:r>
      <w:r w:rsidR="008708BC">
        <w:rPr>
          <w:sz w:val="28"/>
          <w:szCs w:val="28"/>
        </w:rPr>
        <w:t>178</w:t>
      </w:r>
      <w:r w:rsidR="006F218C" w:rsidRPr="00C54D3D">
        <w:rPr>
          <w:sz w:val="28"/>
          <w:szCs w:val="28"/>
        </w:rPr>
        <w:t xml:space="preserve">  -</w:t>
      </w:r>
      <w:proofErr w:type="gramStart"/>
      <w:r w:rsidR="006F218C" w:rsidRPr="00C54D3D">
        <w:rPr>
          <w:sz w:val="28"/>
          <w:szCs w:val="28"/>
        </w:rPr>
        <w:t>р</w:t>
      </w:r>
      <w:proofErr w:type="gramEnd"/>
      <w:r w:rsidR="006F218C" w:rsidRPr="00C54D3D">
        <w:rPr>
          <w:sz w:val="28"/>
          <w:szCs w:val="28"/>
        </w:rPr>
        <w:t xml:space="preserve"> «</w:t>
      </w:r>
      <w:r w:rsidR="006F218C" w:rsidRPr="00C54D3D">
        <w:rPr>
          <w:sz w:val="28"/>
          <w:szCs w:val="28"/>
          <w:lang w:eastAsia="zh-CN"/>
        </w:rPr>
        <w:t>О финансировании</w:t>
      </w:r>
      <w:r w:rsidR="006F218C" w:rsidRPr="00C54D3D">
        <w:rPr>
          <w:sz w:val="28"/>
          <w:szCs w:val="28"/>
        </w:rPr>
        <w:t xml:space="preserve"> мероприятия </w:t>
      </w:r>
      <w:r w:rsidRPr="00437E73">
        <w:rPr>
          <w:bCs/>
          <w:sz w:val="28"/>
          <w:szCs w:val="28"/>
          <w:lang w:eastAsia="zh-CN"/>
        </w:rPr>
        <w:t>по повышению качества образования в школах с низким результатом обучения и в школах, функционирующих в неблагоприятных социальных условиях в Ленинградской области</w:t>
      </w:r>
      <w:r w:rsidR="000D09B5" w:rsidRPr="00437E73">
        <w:rPr>
          <w:bCs/>
          <w:sz w:val="28"/>
          <w:szCs w:val="28"/>
          <w:lang w:eastAsia="zh-CN"/>
        </w:rPr>
        <w:t>»</w:t>
      </w:r>
      <w:r w:rsidRPr="00437E73">
        <w:rPr>
          <w:bCs/>
          <w:sz w:val="28"/>
          <w:szCs w:val="28"/>
          <w:lang w:eastAsia="zh-CN"/>
        </w:rPr>
        <w:t>.</w:t>
      </w:r>
    </w:p>
    <w:p w:rsidR="006F218C" w:rsidRPr="006F218C" w:rsidRDefault="006F218C" w:rsidP="006F218C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 w:rsidRPr="006F218C">
        <w:rPr>
          <w:sz w:val="28"/>
          <w:szCs w:val="28"/>
        </w:rPr>
        <w:t>2.3.</w:t>
      </w:r>
      <w:r w:rsidRPr="00437E73">
        <w:rPr>
          <w:sz w:val="28"/>
          <w:szCs w:val="28"/>
        </w:rPr>
        <w:t xml:space="preserve">2. </w:t>
      </w:r>
      <w:proofErr w:type="gramStart"/>
      <w:r w:rsidRPr="006F218C">
        <w:rPr>
          <w:sz w:val="28"/>
          <w:szCs w:val="28"/>
        </w:rPr>
        <w:t xml:space="preserve">В срок до 20 декабря 2020 года представить в Комитет отчет о реализации мероприятия по  форме, утвержденной распоряжением Комитета </w:t>
      </w:r>
      <w:r>
        <w:rPr>
          <w:sz w:val="28"/>
          <w:szCs w:val="28"/>
        </w:rPr>
        <w:t xml:space="preserve">утвержденной распоряжением комитета общего и профессионального образования Ленинградской области от 11 июня 2019 года № 1411-р «О мерах по реализации областного закона «Об областном бюджете Ленинградской области на 2019 год и плановый период 2020 и 2021 годов» </w:t>
      </w:r>
      <w:r w:rsidRPr="006F218C">
        <w:rPr>
          <w:sz w:val="28"/>
          <w:szCs w:val="28"/>
        </w:rPr>
        <w:t xml:space="preserve">(приложение № 3 к настоящему Соглашению).  </w:t>
      </w:r>
      <w:proofErr w:type="gramEnd"/>
    </w:p>
    <w:p w:rsidR="006F218C" w:rsidRPr="006F218C" w:rsidRDefault="006F218C" w:rsidP="006F218C">
      <w:pPr>
        <w:shd w:val="clear" w:color="auto" w:fill="FFFFFF"/>
        <w:tabs>
          <w:tab w:val="left" w:pos="1598"/>
        </w:tabs>
        <w:ind w:left="29" w:right="19" w:firstLine="567"/>
        <w:jc w:val="both"/>
        <w:rPr>
          <w:sz w:val="28"/>
          <w:szCs w:val="28"/>
        </w:rPr>
      </w:pPr>
      <w:r w:rsidRPr="006F218C">
        <w:rPr>
          <w:spacing w:val="-10"/>
          <w:sz w:val="28"/>
          <w:szCs w:val="28"/>
        </w:rPr>
        <w:t xml:space="preserve">2.3.3. </w:t>
      </w:r>
      <w:r w:rsidRPr="006F218C">
        <w:rPr>
          <w:sz w:val="28"/>
          <w:szCs w:val="28"/>
        </w:rPr>
        <w:t xml:space="preserve">Представлять по запросу Комитета, в установленные им сроки, информацию и документы, необходимые для проведения проверок исполнения условий настоящего Соглашения. </w:t>
      </w:r>
    </w:p>
    <w:p w:rsidR="006F218C" w:rsidRPr="006F218C" w:rsidRDefault="006F218C" w:rsidP="006F218C">
      <w:pPr>
        <w:shd w:val="clear" w:color="auto" w:fill="FFFFFF"/>
        <w:tabs>
          <w:tab w:val="left" w:pos="1598"/>
        </w:tabs>
        <w:ind w:left="29" w:right="19" w:firstLine="56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2.3.4. Обеспечить выполнение целевых показателей условий предоставления Субсидии, в соответствии с Приложением 2 к настоящему Соглашению.</w:t>
      </w:r>
    </w:p>
    <w:p w:rsidR="006F218C" w:rsidRPr="006F218C" w:rsidRDefault="006F218C" w:rsidP="006F218C">
      <w:pPr>
        <w:shd w:val="clear" w:color="auto" w:fill="FFFFFF"/>
        <w:tabs>
          <w:tab w:val="left" w:pos="1598"/>
        </w:tabs>
        <w:ind w:left="29" w:right="19" w:firstLine="56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2.3.5. Своевременно информировать Комитет об изменениях условий использования субсидии, которые могут повлиять на изменение размера субсидии.</w:t>
      </w:r>
    </w:p>
    <w:p w:rsidR="006F218C" w:rsidRPr="006F218C" w:rsidRDefault="006F218C" w:rsidP="006F218C">
      <w:pPr>
        <w:shd w:val="clear" w:color="auto" w:fill="FFFFFF"/>
        <w:tabs>
          <w:tab w:val="left" w:pos="1598"/>
        </w:tabs>
        <w:ind w:left="29" w:right="19" w:firstLine="567"/>
        <w:jc w:val="both"/>
        <w:rPr>
          <w:sz w:val="28"/>
          <w:szCs w:val="28"/>
        </w:rPr>
      </w:pPr>
      <w:r w:rsidRPr="006F218C">
        <w:rPr>
          <w:sz w:val="28"/>
          <w:szCs w:val="28"/>
          <w:lang w:bidi="ru-RU"/>
        </w:rPr>
        <w:lastRenderedPageBreak/>
        <w:t xml:space="preserve">2.3.6. В случае получения запроса (требования) обеспечивать представление в орган государственного финансового контроля Ленинградской области документов и материалов, необходимых для осуществления </w:t>
      </w:r>
      <w:proofErr w:type="gramStart"/>
      <w:r w:rsidRPr="006F218C">
        <w:rPr>
          <w:sz w:val="28"/>
          <w:szCs w:val="28"/>
          <w:lang w:bidi="ru-RU"/>
        </w:rPr>
        <w:t>контроля за</w:t>
      </w:r>
      <w:proofErr w:type="gramEnd"/>
      <w:r w:rsidRPr="006F218C">
        <w:rPr>
          <w:sz w:val="28"/>
          <w:szCs w:val="28"/>
          <w:lang w:bidi="ru-RU"/>
        </w:rPr>
        <w:t xml:space="preserve">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6F218C" w:rsidRPr="006F218C" w:rsidRDefault="006F218C" w:rsidP="006F218C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2.4. Получатель вправе:</w:t>
      </w:r>
    </w:p>
    <w:p w:rsidR="006F218C" w:rsidRPr="006F218C" w:rsidRDefault="006F218C" w:rsidP="006F218C">
      <w:pPr>
        <w:pStyle w:val="ConsPlusNonformat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6F218C">
        <w:rPr>
          <w:rFonts w:ascii="Times New Roman" w:hAnsi="Times New Roman" w:cs="Times New Roman"/>
          <w:sz w:val="28"/>
          <w:szCs w:val="28"/>
        </w:rPr>
        <w:t xml:space="preserve">2.4.1. Обращаться в Комитет с предложением о внесении изменений в Соглашение в случае </w:t>
      </w:r>
      <w:proofErr w:type="gramStart"/>
      <w:r w:rsidRPr="006F218C">
        <w:rPr>
          <w:rFonts w:ascii="Times New Roman" w:hAnsi="Times New Roman" w:cs="Times New Roman"/>
          <w:sz w:val="28"/>
          <w:szCs w:val="28"/>
        </w:rPr>
        <w:t>выявления необходимости изменения объемов субсидии</w:t>
      </w:r>
      <w:proofErr w:type="gramEnd"/>
      <w:r w:rsidRPr="006F218C">
        <w:rPr>
          <w:rFonts w:ascii="Times New Roman" w:hAnsi="Times New Roman" w:cs="Times New Roman"/>
          <w:sz w:val="28"/>
          <w:szCs w:val="28"/>
        </w:rPr>
        <w:t>.</w:t>
      </w:r>
    </w:p>
    <w:p w:rsidR="006F218C" w:rsidRPr="006F218C" w:rsidRDefault="006F218C" w:rsidP="006F218C">
      <w:pPr>
        <w:pStyle w:val="ConsPlusNonformat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6F218C">
        <w:rPr>
          <w:rFonts w:ascii="Times New Roman" w:hAnsi="Times New Roman" w:cs="Times New Roman"/>
          <w:sz w:val="28"/>
          <w:szCs w:val="28"/>
        </w:rPr>
        <w:t xml:space="preserve">2.4.2. Обращаться в Комитет с просьбой о подтверждении потребности использования остатков субсидии, не использованной на 1 января очередного финансового года, </w:t>
      </w:r>
      <w:proofErr w:type="gramStart"/>
      <w:r w:rsidRPr="006F218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F218C">
        <w:rPr>
          <w:rFonts w:ascii="Times New Roman" w:hAnsi="Times New Roman" w:cs="Times New Roman"/>
          <w:sz w:val="28"/>
          <w:szCs w:val="28"/>
        </w:rPr>
        <w:t xml:space="preserve"> же цели в текущем финансовом году в соответствии с Приказом комитета финансов Ленинградской области от 11 декабря 2009 года №01-09-196/09 «О порядке возврата и взыскания неиспользованных бюджетных средств».</w:t>
      </w:r>
    </w:p>
    <w:p w:rsidR="006F218C" w:rsidRPr="006F218C" w:rsidRDefault="006F218C" w:rsidP="006F218C">
      <w:pPr>
        <w:pStyle w:val="ConsPlusNonformat"/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:rsidR="006F218C" w:rsidRPr="006F218C" w:rsidRDefault="006F218C" w:rsidP="006F218C">
      <w:pPr>
        <w:shd w:val="clear" w:color="auto" w:fill="FFFFFF"/>
        <w:tabs>
          <w:tab w:val="left" w:leader="underscore" w:pos="6648"/>
        </w:tabs>
        <w:jc w:val="center"/>
        <w:rPr>
          <w:b/>
          <w:sz w:val="28"/>
          <w:szCs w:val="28"/>
        </w:rPr>
      </w:pPr>
      <w:r w:rsidRPr="006F218C">
        <w:rPr>
          <w:b/>
          <w:sz w:val="28"/>
          <w:szCs w:val="28"/>
        </w:rPr>
        <w:t>3. Ответственность Сторон</w:t>
      </w:r>
    </w:p>
    <w:p w:rsidR="006F218C" w:rsidRPr="006F218C" w:rsidRDefault="006F218C" w:rsidP="006F218C">
      <w:pPr>
        <w:pStyle w:val="a3"/>
        <w:shd w:val="clear" w:color="auto" w:fill="FFFFFF"/>
        <w:tabs>
          <w:tab w:val="left" w:leader="underscore" w:pos="6648"/>
        </w:tabs>
        <w:ind w:left="495"/>
        <w:rPr>
          <w:sz w:val="28"/>
          <w:szCs w:val="28"/>
        </w:rPr>
      </w:pPr>
    </w:p>
    <w:p w:rsidR="006F218C" w:rsidRPr="006F218C" w:rsidRDefault="006F218C" w:rsidP="006F218C">
      <w:pPr>
        <w:shd w:val="clear" w:color="auto" w:fill="FFFFFF"/>
        <w:ind w:left="10" w:right="24" w:firstLine="55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 xml:space="preserve">3.1. </w:t>
      </w:r>
      <w:proofErr w:type="gramStart"/>
      <w:r w:rsidRPr="006F218C">
        <w:rPr>
          <w:sz w:val="28"/>
          <w:szCs w:val="28"/>
          <w:lang w:val="en-US"/>
        </w:rPr>
        <w:t>B</w:t>
      </w:r>
      <w:r w:rsidRPr="006F218C">
        <w:rPr>
          <w:sz w:val="28"/>
          <w:szCs w:val="28"/>
        </w:rPr>
        <w:t xml:space="preserve"> случае неисполнения или ненадлежащего исполнения своих обязательств по настоящему Соглашению, Стороны несут ответственность в соответствии с законодательством Российской Федерации.</w:t>
      </w:r>
      <w:proofErr w:type="gramEnd"/>
    </w:p>
    <w:p w:rsidR="006F218C" w:rsidRPr="006F218C" w:rsidRDefault="006F218C" w:rsidP="006F218C">
      <w:pPr>
        <w:shd w:val="clear" w:color="auto" w:fill="FFFFFF"/>
        <w:ind w:left="10" w:right="24" w:firstLine="55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3.2. Субсидии, использованные Получателем не по целевому назначению, подлежат возврату в бюджет Ленинградской области. Требования о возврате субсидии должно быть исполнено Получателем в соответствии с действующим законодательством.</w:t>
      </w:r>
    </w:p>
    <w:p w:rsidR="006F218C" w:rsidRPr="006F218C" w:rsidRDefault="006F218C" w:rsidP="006F218C">
      <w:pPr>
        <w:shd w:val="clear" w:color="auto" w:fill="FFFFFF"/>
        <w:ind w:left="10" w:right="24" w:firstLine="55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3.3.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6F218C" w:rsidRPr="006F218C" w:rsidRDefault="006F218C" w:rsidP="006F218C">
      <w:pPr>
        <w:shd w:val="clear" w:color="auto" w:fill="FFFFFF"/>
        <w:ind w:left="5" w:right="14" w:firstLine="557"/>
        <w:jc w:val="center"/>
        <w:rPr>
          <w:sz w:val="28"/>
          <w:szCs w:val="28"/>
        </w:rPr>
      </w:pPr>
    </w:p>
    <w:p w:rsidR="006F218C" w:rsidRPr="006F218C" w:rsidRDefault="006F218C" w:rsidP="006F218C">
      <w:pPr>
        <w:shd w:val="clear" w:color="auto" w:fill="FFFFFF"/>
        <w:tabs>
          <w:tab w:val="left" w:leader="underscore" w:pos="6648"/>
        </w:tabs>
        <w:jc w:val="center"/>
        <w:rPr>
          <w:b/>
          <w:sz w:val="28"/>
          <w:szCs w:val="28"/>
        </w:rPr>
      </w:pPr>
      <w:r w:rsidRPr="006F218C">
        <w:rPr>
          <w:b/>
          <w:sz w:val="28"/>
          <w:szCs w:val="28"/>
        </w:rPr>
        <w:t>4. Общие положения</w:t>
      </w:r>
    </w:p>
    <w:p w:rsidR="006F218C" w:rsidRPr="006F218C" w:rsidRDefault="006F218C" w:rsidP="006F218C">
      <w:pPr>
        <w:shd w:val="clear" w:color="auto" w:fill="FFFFFF"/>
        <w:ind w:left="5" w:right="14" w:firstLine="557"/>
        <w:jc w:val="center"/>
        <w:rPr>
          <w:sz w:val="28"/>
          <w:szCs w:val="28"/>
        </w:rPr>
      </w:pPr>
    </w:p>
    <w:p w:rsidR="006F218C" w:rsidRPr="006F218C" w:rsidRDefault="006F218C" w:rsidP="006F218C">
      <w:pPr>
        <w:shd w:val="clear" w:color="auto" w:fill="FFFFFF"/>
        <w:ind w:left="19" w:right="24" w:firstLine="55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 xml:space="preserve">4.1. Споры между Сторонами решаются путем переговоров, а при </w:t>
      </w:r>
      <w:proofErr w:type="gramStart"/>
      <w:r w:rsidRPr="006F218C">
        <w:rPr>
          <w:sz w:val="28"/>
          <w:szCs w:val="28"/>
        </w:rPr>
        <w:t>не достижении</w:t>
      </w:r>
      <w:proofErr w:type="gramEnd"/>
      <w:r w:rsidRPr="006F218C">
        <w:rPr>
          <w:sz w:val="28"/>
          <w:szCs w:val="28"/>
        </w:rPr>
        <w:t xml:space="preserve"> согласия - в судебном порядке.</w:t>
      </w:r>
    </w:p>
    <w:p w:rsidR="006F218C" w:rsidRPr="006F218C" w:rsidRDefault="006F218C" w:rsidP="006F218C">
      <w:pPr>
        <w:widowControl w:val="0"/>
        <w:numPr>
          <w:ilvl w:val="0"/>
          <w:numId w:val="1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14" w:right="14" w:firstLine="557"/>
        <w:jc w:val="both"/>
        <w:rPr>
          <w:spacing w:val="-4"/>
          <w:sz w:val="28"/>
          <w:szCs w:val="28"/>
        </w:rPr>
      </w:pPr>
      <w:r w:rsidRPr="006F218C">
        <w:rPr>
          <w:sz w:val="28"/>
          <w:szCs w:val="28"/>
        </w:rPr>
        <w:t>Изменение настоящего Соглашения осуществляется по инициативе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6F218C" w:rsidRPr="006F218C" w:rsidRDefault="006F218C" w:rsidP="006F218C">
      <w:pPr>
        <w:widowControl w:val="0"/>
        <w:numPr>
          <w:ilvl w:val="0"/>
          <w:numId w:val="1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14" w:firstLine="557"/>
        <w:jc w:val="both"/>
        <w:rPr>
          <w:spacing w:val="-4"/>
          <w:sz w:val="28"/>
          <w:szCs w:val="28"/>
        </w:rPr>
      </w:pPr>
      <w:r w:rsidRPr="006F218C">
        <w:rPr>
          <w:spacing w:val="-2"/>
          <w:sz w:val="28"/>
          <w:szCs w:val="28"/>
        </w:rPr>
        <w:t xml:space="preserve">Расторжение настоящего Соглашения возможно при взаимном согласии </w:t>
      </w:r>
      <w:r w:rsidRPr="006F218C">
        <w:rPr>
          <w:spacing w:val="-7"/>
          <w:sz w:val="28"/>
          <w:szCs w:val="28"/>
        </w:rPr>
        <w:t xml:space="preserve">Сторон или по требованию одной из Сторон при нарушении другой Стороной условий </w:t>
      </w:r>
      <w:r w:rsidRPr="006F218C">
        <w:rPr>
          <w:spacing w:val="-2"/>
          <w:sz w:val="28"/>
          <w:szCs w:val="28"/>
        </w:rPr>
        <w:t xml:space="preserve">настоящего Соглашения и при письменном извещении о расторжении с указанием </w:t>
      </w:r>
      <w:r w:rsidRPr="006F218C">
        <w:rPr>
          <w:sz w:val="28"/>
          <w:szCs w:val="28"/>
        </w:rPr>
        <w:t>причины расторжения настоящего Соглашения.</w:t>
      </w:r>
    </w:p>
    <w:p w:rsidR="006F218C" w:rsidRPr="006F218C" w:rsidRDefault="006F218C" w:rsidP="006F218C">
      <w:pPr>
        <w:widowControl w:val="0"/>
        <w:numPr>
          <w:ilvl w:val="0"/>
          <w:numId w:val="1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14" w:right="19" w:firstLine="557"/>
        <w:jc w:val="both"/>
        <w:rPr>
          <w:spacing w:val="-21"/>
          <w:sz w:val="28"/>
          <w:szCs w:val="28"/>
        </w:rPr>
      </w:pPr>
      <w:r w:rsidRPr="006F218C">
        <w:rPr>
          <w:sz w:val="28"/>
          <w:szCs w:val="28"/>
        </w:rPr>
        <w:t xml:space="preserve">Настоящее </w:t>
      </w:r>
      <w:r w:rsidRPr="006F218C">
        <w:rPr>
          <w:spacing w:val="-5"/>
          <w:sz w:val="28"/>
          <w:szCs w:val="28"/>
        </w:rPr>
        <w:t xml:space="preserve">Соглашение вступает в силу со дня его подписания Сторонами </w:t>
      </w:r>
      <w:r w:rsidRPr="006F218C">
        <w:rPr>
          <w:sz w:val="28"/>
          <w:szCs w:val="28"/>
        </w:rPr>
        <w:t>и действует до исполнения Сторонами своих обязательств.</w:t>
      </w:r>
    </w:p>
    <w:p w:rsidR="006F218C" w:rsidRPr="006F218C" w:rsidRDefault="006F218C" w:rsidP="006F218C">
      <w:pPr>
        <w:widowControl w:val="0"/>
        <w:numPr>
          <w:ilvl w:val="0"/>
          <w:numId w:val="1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14" w:right="19" w:firstLine="557"/>
        <w:jc w:val="both"/>
        <w:rPr>
          <w:spacing w:val="-21"/>
          <w:sz w:val="28"/>
          <w:szCs w:val="28"/>
        </w:rPr>
      </w:pPr>
      <w:r w:rsidRPr="006F218C">
        <w:rPr>
          <w:sz w:val="28"/>
          <w:szCs w:val="28"/>
        </w:rPr>
        <w:t>Все Приложения к настоящему Соглашению являются неотъемлемой частью Соглашения.</w:t>
      </w:r>
    </w:p>
    <w:p w:rsidR="006F218C" w:rsidRPr="006F218C" w:rsidRDefault="006F218C" w:rsidP="006F218C">
      <w:pPr>
        <w:shd w:val="clear" w:color="auto" w:fill="FFFFFF"/>
        <w:ind w:firstLine="55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4.6.  Настоящее  Соглашение составлено в двух экземплярах,  имеющих одинаковую юридическую силу, по одному для каждой стороны.</w:t>
      </w:r>
    </w:p>
    <w:p w:rsidR="006F218C" w:rsidRPr="00BD4E96" w:rsidRDefault="006F218C" w:rsidP="006F218C">
      <w:pPr>
        <w:shd w:val="clear" w:color="auto" w:fill="FFFFFF"/>
        <w:tabs>
          <w:tab w:val="left" w:pos="993"/>
        </w:tabs>
        <w:jc w:val="center"/>
      </w:pPr>
    </w:p>
    <w:p w:rsidR="006F218C" w:rsidRDefault="006F218C" w:rsidP="006F218C">
      <w:pPr>
        <w:shd w:val="clear" w:color="auto" w:fill="FFFFFF"/>
        <w:tabs>
          <w:tab w:val="left" w:pos="993"/>
        </w:tabs>
        <w:jc w:val="center"/>
      </w:pPr>
    </w:p>
    <w:p w:rsidR="006F218C" w:rsidRDefault="006F218C" w:rsidP="006F218C">
      <w:pPr>
        <w:shd w:val="clear" w:color="auto" w:fill="FFFFFF"/>
        <w:tabs>
          <w:tab w:val="left" w:pos="993"/>
        </w:tabs>
        <w:jc w:val="center"/>
      </w:pPr>
    </w:p>
    <w:p w:rsidR="006F218C" w:rsidRPr="00BD4E96" w:rsidRDefault="006F218C" w:rsidP="006F218C">
      <w:pPr>
        <w:shd w:val="clear" w:color="auto" w:fill="FFFFFF"/>
        <w:tabs>
          <w:tab w:val="left" w:pos="993"/>
        </w:tabs>
        <w:jc w:val="center"/>
      </w:pPr>
    </w:p>
    <w:p w:rsidR="000C2F4E" w:rsidRPr="00E71EDE" w:rsidRDefault="000C2F4E" w:rsidP="000C2F4E">
      <w:pPr>
        <w:shd w:val="clear" w:color="auto" w:fill="FFFFFF"/>
        <w:tabs>
          <w:tab w:val="left" w:pos="993"/>
        </w:tabs>
        <w:jc w:val="center"/>
        <w:rPr>
          <w:b/>
          <w:sz w:val="28"/>
          <w:szCs w:val="28"/>
        </w:rPr>
      </w:pPr>
      <w:r w:rsidRPr="00E71EDE">
        <w:rPr>
          <w:b/>
          <w:sz w:val="28"/>
          <w:szCs w:val="28"/>
        </w:rPr>
        <w:t>5. Платежные реквизиты Сторон</w:t>
      </w:r>
    </w:p>
    <w:p w:rsidR="000C2F4E" w:rsidRPr="00576D7D" w:rsidRDefault="000C2F4E" w:rsidP="000C2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6D7D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C2F4E" w:rsidRPr="000C2F4E" w:rsidTr="006132C3">
        <w:tc>
          <w:tcPr>
            <w:tcW w:w="4784" w:type="dxa"/>
            <w:shd w:val="clear" w:color="auto" w:fill="auto"/>
          </w:tcPr>
          <w:p w:rsidR="000C2F4E" w:rsidRPr="000C2F4E" w:rsidRDefault="000C2F4E" w:rsidP="006132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4E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4786" w:type="dxa"/>
            <w:shd w:val="clear" w:color="auto" w:fill="auto"/>
          </w:tcPr>
          <w:p w:rsidR="000C2F4E" w:rsidRPr="000C2F4E" w:rsidRDefault="000C2F4E" w:rsidP="006132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4E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0C2F4E" w:rsidRPr="000C2F4E" w:rsidTr="006132C3">
        <w:tc>
          <w:tcPr>
            <w:tcW w:w="4784" w:type="dxa"/>
            <w:shd w:val="clear" w:color="auto" w:fill="auto"/>
          </w:tcPr>
          <w:p w:rsidR="000C2F4E" w:rsidRPr="000C2F4E" w:rsidRDefault="000C2F4E" w:rsidP="006132C3">
            <w:pPr>
              <w:pStyle w:val="Style1"/>
              <w:widowControl/>
              <w:spacing w:before="10" w:line="240" w:lineRule="auto"/>
              <w:rPr>
                <w:rStyle w:val="FontStyle11"/>
                <w:b w:val="0"/>
                <w:sz w:val="28"/>
                <w:szCs w:val="28"/>
              </w:rPr>
            </w:pPr>
          </w:p>
          <w:p w:rsidR="000C2F4E" w:rsidRPr="000C2F4E" w:rsidRDefault="000C2F4E" w:rsidP="006132C3">
            <w:pPr>
              <w:pStyle w:val="Style1"/>
              <w:widowControl/>
              <w:spacing w:before="10"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</w:p>
          <w:p w:rsidR="000C2F4E" w:rsidRPr="000C2F4E" w:rsidRDefault="000C2F4E" w:rsidP="006132C3">
            <w:pPr>
              <w:pStyle w:val="Style1"/>
              <w:widowControl/>
              <w:spacing w:before="86" w:line="240" w:lineRule="auto"/>
              <w:ind w:right="1037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 xml:space="preserve">Юридический адрес: </w:t>
            </w:r>
          </w:p>
          <w:p w:rsidR="000C2F4E" w:rsidRPr="000C2F4E" w:rsidRDefault="000C2F4E" w:rsidP="006132C3">
            <w:pPr>
              <w:pStyle w:val="Style1"/>
              <w:widowControl/>
              <w:spacing w:before="86" w:line="240" w:lineRule="auto"/>
              <w:ind w:right="1037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 xml:space="preserve">191124, Санкт-Петербург, пл. Растрелли, д. 2 </w:t>
            </w:r>
            <w:proofErr w:type="spellStart"/>
            <w:r w:rsidRPr="000C2F4E">
              <w:rPr>
                <w:rStyle w:val="FontStyle11"/>
                <w:b w:val="0"/>
                <w:sz w:val="28"/>
                <w:szCs w:val="28"/>
              </w:rPr>
              <w:t>лит</w:t>
            </w:r>
            <w:proofErr w:type="gramStart"/>
            <w:r w:rsidRPr="000C2F4E">
              <w:rPr>
                <w:rStyle w:val="FontStyle11"/>
                <w:b w:val="0"/>
                <w:sz w:val="28"/>
                <w:szCs w:val="28"/>
              </w:rPr>
              <w:t>.А</w:t>
            </w:r>
            <w:proofErr w:type="spellEnd"/>
            <w:proofErr w:type="gramEnd"/>
          </w:p>
          <w:p w:rsidR="000C2F4E" w:rsidRPr="000C2F4E" w:rsidRDefault="000C2F4E" w:rsidP="006132C3">
            <w:pPr>
              <w:pStyle w:val="Style1"/>
              <w:widowControl/>
              <w:spacing w:before="86" w:line="240" w:lineRule="auto"/>
              <w:ind w:right="1037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>тел. 611-44-50</w:t>
            </w:r>
          </w:p>
          <w:p w:rsidR="000C2F4E" w:rsidRPr="000C2F4E" w:rsidRDefault="000C2F4E" w:rsidP="006132C3">
            <w:pPr>
              <w:pStyle w:val="ConsPlusNonformat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 xml:space="preserve">Банковские реквизиты: </w:t>
            </w:r>
          </w:p>
          <w:p w:rsidR="000C2F4E" w:rsidRPr="000C2F4E" w:rsidRDefault="000C2F4E" w:rsidP="006132C3">
            <w:pPr>
              <w:pStyle w:val="ConsPlusNonformat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 xml:space="preserve">Лицевой счет № 02056068002 в Комитете финансов Ленинградской области </w:t>
            </w:r>
          </w:p>
          <w:p w:rsidR="000C2F4E" w:rsidRPr="000C2F4E" w:rsidRDefault="000C2F4E" w:rsidP="006132C3">
            <w:pPr>
              <w:pStyle w:val="ConsPlusNonformat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>Отделение Ленинградское</w:t>
            </w:r>
          </w:p>
          <w:p w:rsidR="000C2F4E" w:rsidRPr="000C2F4E" w:rsidRDefault="000C2F4E" w:rsidP="006132C3">
            <w:pPr>
              <w:pStyle w:val="ConsPlusNonformat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 xml:space="preserve"> г. Санкт-Петербург</w:t>
            </w:r>
          </w:p>
          <w:p w:rsidR="000C2F4E" w:rsidRPr="000C2F4E" w:rsidRDefault="000C2F4E" w:rsidP="006132C3">
            <w:pPr>
              <w:pStyle w:val="ConsPlusNonformat"/>
              <w:rPr>
                <w:rStyle w:val="FontStyle11"/>
                <w:b w:val="0"/>
                <w:sz w:val="28"/>
                <w:szCs w:val="28"/>
              </w:rPr>
            </w:pPr>
            <w:proofErr w:type="gramStart"/>
            <w:r w:rsidRPr="000C2F4E">
              <w:rPr>
                <w:rStyle w:val="FontStyle11"/>
                <w:b w:val="0"/>
                <w:sz w:val="28"/>
                <w:szCs w:val="28"/>
              </w:rPr>
              <w:t>р</w:t>
            </w:r>
            <w:proofErr w:type="gramEnd"/>
            <w:r w:rsidRPr="000C2F4E">
              <w:rPr>
                <w:rStyle w:val="FontStyle11"/>
                <w:b w:val="0"/>
                <w:sz w:val="28"/>
                <w:szCs w:val="28"/>
              </w:rPr>
              <w:t>/с 40201810300000001022</w:t>
            </w:r>
          </w:p>
          <w:p w:rsidR="000C2F4E" w:rsidRPr="000C2F4E" w:rsidRDefault="000C2F4E" w:rsidP="006132C3">
            <w:pPr>
              <w:pStyle w:val="ConsPlusNonformat"/>
              <w:rPr>
                <w:rStyle w:val="FontStyle11"/>
                <w:b w:val="0"/>
                <w:sz w:val="28"/>
                <w:szCs w:val="28"/>
              </w:rPr>
            </w:pPr>
          </w:p>
          <w:p w:rsidR="000C2F4E" w:rsidRPr="000C2F4E" w:rsidRDefault="000C2F4E" w:rsidP="006132C3">
            <w:pPr>
              <w:pStyle w:val="ConsPlusNonformat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 xml:space="preserve">ИНН: 7825098173 </w:t>
            </w:r>
          </w:p>
          <w:p w:rsidR="000C2F4E" w:rsidRPr="000C2F4E" w:rsidRDefault="000C2F4E" w:rsidP="006132C3">
            <w:pPr>
              <w:pStyle w:val="ConsPlusNonformat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>КПП: 784201001</w:t>
            </w:r>
          </w:p>
          <w:p w:rsidR="000C2F4E" w:rsidRPr="000C2F4E" w:rsidRDefault="000C2F4E" w:rsidP="006132C3">
            <w:pPr>
              <w:pStyle w:val="ConsPlusNonformat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 xml:space="preserve">ОГРН: 1037843096280 </w:t>
            </w:r>
          </w:p>
          <w:p w:rsidR="000C2F4E" w:rsidRPr="000C2F4E" w:rsidRDefault="000C2F4E" w:rsidP="006132C3">
            <w:pPr>
              <w:pStyle w:val="ConsPlusNonformat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 xml:space="preserve">ОКПО: 00098128 </w:t>
            </w:r>
          </w:p>
          <w:p w:rsidR="000C2F4E" w:rsidRPr="000C2F4E" w:rsidRDefault="000C2F4E" w:rsidP="006132C3">
            <w:pPr>
              <w:pStyle w:val="ConsPlusNonformat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 xml:space="preserve">ОКВЭД: 84.11.21 </w:t>
            </w:r>
          </w:p>
          <w:p w:rsidR="000C2F4E" w:rsidRPr="000C2F4E" w:rsidRDefault="000C2F4E" w:rsidP="006132C3">
            <w:pPr>
              <w:pStyle w:val="ConsPlusNonformat"/>
              <w:rPr>
                <w:rStyle w:val="FontStyle11"/>
                <w:b w:val="0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 xml:space="preserve">ОКТМО: </w:t>
            </w:r>
            <w:r w:rsidRPr="000C2F4E">
              <w:rPr>
                <w:rFonts w:ascii="Times New Roman" w:hAnsi="Times New Roman" w:cs="Times New Roman"/>
                <w:sz w:val="28"/>
                <w:szCs w:val="28"/>
              </w:rPr>
              <w:t>40911000</w:t>
            </w:r>
          </w:p>
          <w:p w:rsidR="000C2F4E" w:rsidRPr="000C2F4E" w:rsidRDefault="000C2F4E" w:rsidP="006132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C2F4E">
              <w:rPr>
                <w:rStyle w:val="FontStyle11"/>
                <w:b w:val="0"/>
                <w:sz w:val="28"/>
                <w:szCs w:val="28"/>
              </w:rPr>
              <w:t>БИК 044106001</w:t>
            </w:r>
          </w:p>
        </w:tc>
        <w:tc>
          <w:tcPr>
            <w:tcW w:w="4786" w:type="dxa"/>
            <w:shd w:val="clear" w:color="auto" w:fill="auto"/>
          </w:tcPr>
          <w:p w:rsidR="000C2F4E" w:rsidRPr="000C2F4E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ГАОУ ДПО «ЛОИРО»</w:t>
            </w: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Юридический (фактический) адрес:</w:t>
            </w: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197136, г. Санкт-Петербург, Чкаловский пр., дом 25а Лит. А</w:t>
            </w: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Банковские реквизиты:</w:t>
            </w: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Отдельный лицевой счет: 31456У57230</w:t>
            </w: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УФК по Ленинградской области</w:t>
            </w: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/с 40601810900001000022 </w:t>
            </w: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Отделение Ленинградское </w:t>
            </w:r>
            <w:proofErr w:type="spellStart"/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анкт</w:t>
            </w:r>
            <w:proofErr w:type="spellEnd"/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-Петербург</w:t>
            </w: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БИК 044106001</w:t>
            </w: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ИНН 4705016800</w:t>
            </w: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КПП 781301001</w:t>
            </w: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ОГРН 1024701243390</w:t>
            </w:r>
          </w:p>
          <w:p w:rsidR="000C2F4E" w:rsidRPr="00103458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ОКВЭД 85.23</w:t>
            </w:r>
          </w:p>
          <w:p w:rsidR="000C2F4E" w:rsidRPr="000C2F4E" w:rsidRDefault="000C2F4E" w:rsidP="006132C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4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ОКТМО 40392000</w:t>
            </w:r>
          </w:p>
        </w:tc>
      </w:tr>
      <w:tr w:rsidR="000C2F4E" w:rsidRPr="000C2F4E" w:rsidTr="006132C3">
        <w:tc>
          <w:tcPr>
            <w:tcW w:w="4784" w:type="dxa"/>
            <w:shd w:val="clear" w:color="auto" w:fill="auto"/>
          </w:tcPr>
          <w:p w:rsidR="000C2F4E" w:rsidRPr="000C2F4E" w:rsidRDefault="000C2F4E" w:rsidP="006132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F4E" w:rsidRPr="000C2F4E" w:rsidRDefault="000C2F4E" w:rsidP="006132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C2F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</w:p>
          <w:p w:rsidR="000C2F4E" w:rsidRPr="000C2F4E" w:rsidRDefault="000C2F4E" w:rsidP="006132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F4E" w:rsidRPr="000C2F4E" w:rsidRDefault="000C2F4E" w:rsidP="006132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C2F4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D0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9B5" w:rsidRPr="000C2F4E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0D0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F4E">
              <w:rPr>
                <w:rFonts w:ascii="Times New Roman" w:hAnsi="Times New Roman" w:cs="Times New Roman"/>
                <w:sz w:val="28"/>
                <w:szCs w:val="28"/>
              </w:rPr>
              <w:t xml:space="preserve">Огарков </w:t>
            </w:r>
          </w:p>
          <w:p w:rsidR="000C2F4E" w:rsidRPr="000C2F4E" w:rsidRDefault="000C2F4E" w:rsidP="006132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C2F4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0C2F4E" w:rsidRPr="000C2F4E" w:rsidRDefault="000C2F4E" w:rsidP="006132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F4E" w:rsidRDefault="000D09B5" w:rsidP="006132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  <w:p w:rsidR="000D09B5" w:rsidRDefault="000D09B5" w:rsidP="006132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F4E" w:rsidRPr="000C2F4E" w:rsidRDefault="000C2F4E" w:rsidP="006132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C2F4E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0D09B5">
              <w:rPr>
                <w:rFonts w:ascii="Times New Roman" w:hAnsi="Times New Roman" w:cs="Times New Roman"/>
                <w:sz w:val="28"/>
                <w:szCs w:val="28"/>
              </w:rPr>
              <w:t>______________   О.В. Ковальчук</w:t>
            </w:r>
          </w:p>
          <w:p w:rsidR="000C2F4E" w:rsidRPr="000C2F4E" w:rsidRDefault="000C2F4E" w:rsidP="006132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C2F4E">
              <w:rPr>
                <w:rFonts w:ascii="Times New Roman" w:hAnsi="Times New Roman" w:cs="Times New Roman"/>
                <w:sz w:val="28"/>
                <w:szCs w:val="28"/>
              </w:rPr>
              <w:t xml:space="preserve">  М.П.</w:t>
            </w:r>
          </w:p>
        </w:tc>
      </w:tr>
    </w:tbl>
    <w:p w:rsidR="003C294A" w:rsidRPr="000C2F4E" w:rsidRDefault="003C294A" w:rsidP="00C004F8">
      <w:pPr>
        <w:tabs>
          <w:tab w:val="left" w:pos="6825"/>
          <w:tab w:val="right" w:pos="9355"/>
        </w:tabs>
        <w:spacing w:after="120"/>
        <w:rPr>
          <w:sz w:val="28"/>
          <w:szCs w:val="28"/>
        </w:rPr>
      </w:pPr>
    </w:p>
    <w:p w:rsidR="000C2F4E" w:rsidRDefault="000C2F4E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szCs w:val="28"/>
        </w:rPr>
      </w:pPr>
    </w:p>
    <w:p w:rsidR="000C2F4E" w:rsidRDefault="000C2F4E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szCs w:val="28"/>
        </w:rPr>
      </w:pPr>
    </w:p>
    <w:p w:rsidR="000C2F4E" w:rsidRDefault="000C2F4E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szCs w:val="28"/>
        </w:rPr>
      </w:pPr>
    </w:p>
    <w:p w:rsidR="000C2F4E" w:rsidRDefault="000C2F4E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szCs w:val="28"/>
        </w:rPr>
      </w:pPr>
    </w:p>
    <w:p w:rsidR="006F218C" w:rsidRDefault="006F218C" w:rsidP="00437E73">
      <w:pPr>
        <w:tabs>
          <w:tab w:val="left" w:pos="6825"/>
          <w:tab w:val="right" w:pos="9355"/>
        </w:tabs>
        <w:spacing w:after="120"/>
      </w:pPr>
    </w:p>
    <w:p w:rsidR="003C294A" w:rsidRPr="00E71EDE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</w:pPr>
      <w:r w:rsidRPr="00E71EDE">
        <w:t>Приложение 1</w:t>
      </w:r>
    </w:p>
    <w:p w:rsidR="003C294A" w:rsidRPr="00E71EDE" w:rsidRDefault="003C294A" w:rsidP="003C294A">
      <w:pPr>
        <w:autoSpaceDE w:val="0"/>
        <w:autoSpaceDN w:val="0"/>
        <w:adjustRightInd w:val="0"/>
        <w:spacing w:after="120"/>
        <w:ind w:firstLine="567"/>
        <w:jc w:val="right"/>
      </w:pPr>
      <w:r w:rsidRPr="00E71EDE">
        <w:t>к Соглашению от «___» __________ 201__ г № _____</w:t>
      </w:r>
    </w:p>
    <w:p w:rsidR="003C294A" w:rsidRPr="007A2C58" w:rsidRDefault="003C294A" w:rsidP="00E71EDE">
      <w:pPr>
        <w:autoSpaceDE w:val="0"/>
        <w:autoSpaceDN w:val="0"/>
        <w:adjustRightInd w:val="0"/>
        <w:spacing w:after="120"/>
        <w:rPr>
          <w:sz w:val="28"/>
          <w:szCs w:val="28"/>
        </w:rPr>
      </w:pPr>
    </w:p>
    <w:p w:rsidR="003C294A" w:rsidRPr="007A2C58" w:rsidRDefault="003C294A" w:rsidP="003C294A">
      <w:pPr>
        <w:autoSpaceDE w:val="0"/>
        <w:autoSpaceDN w:val="0"/>
        <w:adjustRightInd w:val="0"/>
        <w:spacing w:after="120"/>
        <w:ind w:firstLine="567"/>
        <w:jc w:val="right"/>
        <w:rPr>
          <w:sz w:val="28"/>
          <w:szCs w:val="28"/>
        </w:rPr>
      </w:pPr>
    </w:p>
    <w:p w:rsidR="003C294A" w:rsidRPr="007A2C58" w:rsidRDefault="003C294A" w:rsidP="003C294A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7A2C58">
        <w:rPr>
          <w:b/>
          <w:sz w:val="28"/>
          <w:szCs w:val="28"/>
        </w:rPr>
        <w:t>График перечисления Субсидии</w:t>
      </w:r>
    </w:p>
    <w:p w:rsidR="003C294A" w:rsidRPr="007A2C58" w:rsidRDefault="003C294A" w:rsidP="003C294A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3C294A" w:rsidRPr="007A2C58" w:rsidRDefault="003C294A" w:rsidP="003C294A">
      <w:pPr>
        <w:autoSpaceDE w:val="0"/>
        <w:autoSpaceDN w:val="0"/>
        <w:adjustRightInd w:val="0"/>
        <w:spacing w:after="120"/>
        <w:ind w:firstLine="567"/>
        <w:rPr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521"/>
        <w:gridCol w:w="2126"/>
      </w:tblGrid>
      <w:tr w:rsidR="000C2F4E" w:rsidRPr="00FE6C97" w:rsidTr="006132C3">
        <w:tc>
          <w:tcPr>
            <w:tcW w:w="2127" w:type="dxa"/>
            <w:shd w:val="clear" w:color="auto" w:fill="auto"/>
          </w:tcPr>
          <w:p w:rsidR="000C2F4E" w:rsidRPr="00FE6C97" w:rsidRDefault="0041254A" w:rsidP="0061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C58">
              <w:rPr>
                <w:sz w:val="28"/>
                <w:szCs w:val="28"/>
              </w:rPr>
              <w:t>Сроки предоставления субсидии</w:t>
            </w:r>
          </w:p>
        </w:tc>
        <w:tc>
          <w:tcPr>
            <w:tcW w:w="6521" w:type="dxa"/>
            <w:shd w:val="clear" w:color="auto" w:fill="auto"/>
          </w:tcPr>
          <w:p w:rsidR="000C2F4E" w:rsidRPr="00FE6C97" w:rsidRDefault="000C2F4E" w:rsidP="0061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6C9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126" w:type="dxa"/>
            <w:shd w:val="clear" w:color="auto" w:fill="auto"/>
          </w:tcPr>
          <w:p w:rsidR="000C2F4E" w:rsidRPr="00FE6C97" w:rsidRDefault="000C2F4E" w:rsidP="006132C3">
            <w:pPr>
              <w:autoSpaceDE w:val="0"/>
              <w:autoSpaceDN w:val="0"/>
              <w:adjustRightInd w:val="0"/>
              <w:ind w:left="177"/>
              <w:jc w:val="center"/>
              <w:rPr>
                <w:sz w:val="28"/>
                <w:szCs w:val="28"/>
              </w:rPr>
            </w:pPr>
            <w:r w:rsidRPr="00FE6C97">
              <w:rPr>
                <w:sz w:val="28"/>
                <w:szCs w:val="28"/>
              </w:rPr>
              <w:t>Сумма, рублей</w:t>
            </w:r>
          </w:p>
        </w:tc>
      </w:tr>
      <w:tr w:rsidR="000C2F4E" w:rsidRPr="00FE6C97" w:rsidTr="006132C3">
        <w:trPr>
          <w:trHeight w:val="414"/>
        </w:trPr>
        <w:tc>
          <w:tcPr>
            <w:tcW w:w="2127" w:type="dxa"/>
            <w:shd w:val="clear" w:color="auto" w:fill="auto"/>
          </w:tcPr>
          <w:p w:rsidR="000C2F4E" w:rsidRDefault="00103458" w:rsidP="0061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C2F4E" w:rsidRPr="00FE6C97" w:rsidRDefault="000C2F4E" w:rsidP="001034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6C97">
              <w:rPr>
                <w:sz w:val="28"/>
                <w:szCs w:val="28"/>
              </w:rPr>
              <w:t>20</w:t>
            </w:r>
            <w:r w:rsidR="00103458">
              <w:rPr>
                <w:sz w:val="28"/>
                <w:szCs w:val="28"/>
              </w:rPr>
              <w:t>20</w:t>
            </w:r>
            <w:r w:rsidRPr="00FE6C9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521" w:type="dxa"/>
            <w:shd w:val="clear" w:color="auto" w:fill="auto"/>
          </w:tcPr>
          <w:p w:rsidR="000C2F4E" w:rsidRPr="00FE6C97" w:rsidRDefault="0041254A" w:rsidP="000D09B5">
            <w:pPr>
              <w:pStyle w:val="ConsPlusNonformat"/>
              <w:ind w:left="29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8C">
              <w:rPr>
                <w:rFonts w:ascii="Times New Roman" w:hAnsi="Times New Roman" w:cs="Times New Roman"/>
                <w:sz w:val="28"/>
                <w:szCs w:val="28"/>
              </w:rPr>
              <w:t>КФЦР</w:t>
            </w:r>
            <w:r w:rsidR="000C2F4E" w:rsidRPr="006F218C">
              <w:rPr>
                <w:rFonts w:ascii="Times New Roman" w:hAnsi="Times New Roman" w:cs="Times New Roman"/>
                <w:sz w:val="28"/>
                <w:szCs w:val="28"/>
              </w:rPr>
              <w:t xml:space="preserve"> 0709</w:t>
            </w:r>
            <w:r w:rsidRPr="006F218C">
              <w:rPr>
                <w:rFonts w:ascii="Times New Roman" w:hAnsi="Times New Roman" w:cs="Times New Roman"/>
                <w:sz w:val="28"/>
                <w:szCs w:val="28"/>
              </w:rPr>
              <w:t>, КЦСР</w:t>
            </w:r>
            <w:r w:rsidR="000C2F4E" w:rsidRPr="006F2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F4E" w:rsidRPr="006F21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5270113760</w:t>
            </w:r>
            <w:r w:rsidRPr="006F21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6F218C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  <w:r w:rsidR="000C2F4E" w:rsidRPr="006F21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241</w:t>
            </w:r>
            <w:r w:rsidRPr="006F21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6F218C">
              <w:rPr>
                <w:rFonts w:ascii="Times New Roman" w:hAnsi="Times New Roman" w:cs="Times New Roman"/>
                <w:sz w:val="28"/>
                <w:szCs w:val="28"/>
              </w:rPr>
              <w:t>КВР</w:t>
            </w:r>
            <w:r w:rsidR="000C2F4E" w:rsidRPr="006F21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622</w:t>
            </w:r>
            <w:r w:rsidRPr="006F21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6F218C" w:rsidRPr="006F21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F218C" w:rsidRPr="006F21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Доп</w:t>
            </w:r>
            <w:proofErr w:type="spellEnd"/>
            <w:proofErr w:type="gramEnd"/>
            <w:r w:rsidR="006F218C" w:rsidRPr="006F21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КР 5207010</w:t>
            </w:r>
            <w:r w:rsidR="000D09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0C2F4E" w:rsidRPr="006F21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0C2F4E" w:rsidRPr="00FE6C97" w:rsidRDefault="001E497B" w:rsidP="0061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09B5">
              <w:rPr>
                <w:sz w:val="28"/>
                <w:szCs w:val="28"/>
              </w:rPr>
              <w:t>2</w:t>
            </w:r>
            <w:r w:rsidR="000C2F4E">
              <w:rPr>
                <w:sz w:val="28"/>
                <w:szCs w:val="28"/>
              </w:rPr>
              <w:t xml:space="preserve"> 500</w:t>
            </w:r>
            <w:r w:rsidR="000C2F4E" w:rsidRPr="00FE6C97">
              <w:rPr>
                <w:sz w:val="28"/>
                <w:szCs w:val="28"/>
              </w:rPr>
              <w:t> 000,00</w:t>
            </w:r>
          </w:p>
        </w:tc>
      </w:tr>
      <w:tr w:rsidR="000C2F4E" w:rsidRPr="00FE6C97" w:rsidTr="006132C3">
        <w:tc>
          <w:tcPr>
            <w:tcW w:w="2127" w:type="dxa"/>
            <w:shd w:val="clear" w:color="auto" w:fill="auto"/>
          </w:tcPr>
          <w:p w:rsidR="000C2F4E" w:rsidRPr="00FE6C97" w:rsidRDefault="000C2F4E" w:rsidP="006132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E6C9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521" w:type="dxa"/>
            <w:shd w:val="clear" w:color="auto" w:fill="auto"/>
          </w:tcPr>
          <w:p w:rsidR="000C2F4E" w:rsidRPr="00FE6C97" w:rsidRDefault="000C2F4E" w:rsidP="006132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C2F4E" w:rsidRDefault="001E497B" w:rsidP="006132C3">
            <w:r>
              <w:rPr>
                <w:sz w:val="28"/>
                <w:szCs w:val="28"/>
              </w:rPr>
              <w:t xml:space="preserve">  </w:t>
            </w:r>
            <w:r w:rsidR="000D09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0C2F4E">
              <w:rPr>
                <w:sz w:val="28"/>
                <w:szCs w:val="28"/>
              </w:rPr>
              <w:t>500</w:t>
            </w:r>
            <w:r w:rsidR="000C2F4E" w:rsidRPr="00DE1DAD">
              <w:rPr>
                <w:sz w:val="28"/>
                <w:szCs w:val="28"/>
              </w:rPr>
              <w:t> 000,00</w:t>
            </w:r>
          </w:p>
        </w:tc>
      </w:tr>
      <w:tr w:rsidR="000C2F4E" w:rsidRPr="00FE6C97" w:rsidTr="006132C3">
        <w:tc>
          <w:tcPr>
            <w:tcW w:w="2127" w:type="dxa"/>
            <w:shd w:val="clear" w:color="auto" w:fill="auto"/>
          </w:tcPr>
          <w:p w:rsidR="000C2F4E" w:rsidRPr="00FE6C97" w:rsidRDefault="000C2F4E" w:rsidP="006132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E6C9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6521" w:type="dxa"/>
            <w:shd w:val="clear" w:color="auto" w:fill="auto"/>
          </w:tcPr>
          <w:p w:rsidR="000C2F4E" w:rsidRPr="00FE6C97" w:rsidRDefault="000C2F4E" w:rsidP="006132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C2F4E" w:rsidRDefault="00437E73" w:rsidP="006132C3">
            <w:r>
              <w:rPr>
                <w:sz w:val="28"/>
                <w:szCs w:val="28"/>
              </w:rPr>
              <w:t xml:space="preserve">  </w:t>
            </w:r>
            <w:r w:rsidR="000D09B5">
              <w:rPr>
                <w:sz w:val="28"/>
                <w:szCs w:val="28"/>
              </w:rPr>
              <w:t xml:space="preserve">2 </w:t>
            </w:r>
            <w:r w:rsidR="000C2F4E">
              <w:rPr>
                <w:sz w:val="28"/>
                <w:szCs w:val="28"/>
              </w:rPr>
              <w:t>500</w:t>
            </w:r>
            <w:r w:rsidR="000C2F4E" w:rsidRPr="00DE1DAD">
              <w:rPr>
                <w:sz w:val="28"/>
                <w:szCs w:val="28"/>
              </w:rPr>
              <w:t> 000,00</w:t>
            </w:r>
          </w:p>
        </w:tc>
      </w:tr>
    </w:tbl>
    <w:p w:rsidR="003C294A" w:rsidRPr="007A2C58" w:rsidRDefault="003C294A" w:rsidP="003C294A">
      <w:pPr>
        <w:pStyle w:val="Heading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3C294A" w:rsidRPr="00DF4F70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 w:val="28"/>
          <w:szCs w:val="28"/>
        </w:rPr>
      </w:pPr>
    </w:p>
    <w:p w:rsidR="00E44487" w:rsidRDefault="00E44487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3C294A" w:rsidRPr="0041254A" w:rsidRDefault="003C294A" w:rsidP="00C004F8">
      <w:pPr>
        <w:tabs>
          <w:tab w:val="left" w:pos="6825"/>
          <w:tab w:val="right" w:pos="9355"/>
        </w:tabs>
        <w:spacing w:after="120"/>
        <w:rPr>
          <w:sz w:val="28"/>
          <w:szCs w:val="28"/>
        </w:rPr>
      </w:pPr>
    </w:p>
    <w:p w:rsidR="003C294A" w:rsidRPr="0041254A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szCs w:val="28"/>
        </w:rPr>
      </w:pPr>
      <w:r w:rsidRPr="0041254A">
        <w:rPr>
          <w:szCs w:val="28"/>
        </w:rPr>
        <w:t>Приложение 2</w:t>
      </w:r>
    </w:p>
    <w:p w:rsidR="006E2C88" w:rsidRPr="006E2C88" w:rsidRDefault="003C294A" w:rsidP="006E2C88">
      <w:pPr>
        <w:tabs>
          <w:tab w:val="left" w:pos="6825"/>
          <w:tab w:val="right" w:pos="9355"/>
        </w:tabs>
        <w:spacing w:after="120"/>
        <w:ind w:firstLine="567"/>
        <w:jc w:val="right"/>
        <w:rPr>
          <w:color w:val="FF0000"/>
          <w:szCs w:val="28"/>
        </w:rPr>
      </w:pPr>
      <w:r w:rsidRPr="0041254A">
        <w:rPr>
          <w:szCs w:val="28"/>
        </w:rPr>
        <w:t>к Согла</w:t>
      </w:r>
      <w:r w:rsidR="006F218C">
        <w:rPr>
          <w:szCs w:val="28"/>
        </w:rPr>
        <w:t>шению от «___» ___________ 2020</w:t>
      </w:r>
      <w:r w:rsidRPr="0041254A">
        <w:rPr>
          <w:szCs w:val="28"/>
        </w:rPr>
        <w:t xml:space="preserve"> г №______</w:t>
      </w:r>
      <w:r w:rsidR="006E2C88">
        <w:t xml:space="preserve"> </w:t>
      </w:r>
    </w:p>
    <w:p w:rsidR="006E2C88" w:rsidRDefault="006E2C88" w:rsidP="006E2C88">
      <w:pPr>
        <w:jc w:val="center"/>
        <w:rPr>
          <w:b/>
        </w:rPr>
      </w:pPr>
    </w:p>
    <w:p w:rsidR="006E2C88" w:rsidRDefault="006E2C88" w:rsidP="006E2C88">
      <w:pPr>
        <w:jc w:val="center"/>
        <w:rPr>
          <w:b/>
          <w:sz w:val="28"/>
          <w:szCs w:val="28"/>
        </w:rPr>
      </w:pPr>
      <w:r w:rsidRPr="00032259">
        <w:rPr>
          <w:b/>
          <w:sz w:val="28"/>
          <w:szCs w:val="28"/>
        </w:rPr>
        <w:t xml:space="preserve">Целевые показатели результативности использования субсидии </w:t>
      </w:r>
    </w:p>
    <w:p w:rsidR="006E2C88" w:rsidRPr="00032259" w:rsidRDefault="006E2C88" w:rsidP="006E2C88">
      <w:pPr>
        <w:jc w:val="center"/>
        <w:rPr>
          <w:b/>
          <w:sz w:val="28"/>
          <w:szCs w:val="28"/>
        </w:rPr>
      </w:pPr>
      <w:r w:rsidRPr="00032259">
        <w:rPr>
          <w:b/>
          <w:sz w:val="28"/>
          <w:szCs w:val="28"/>
        </w:rPr>
        <w:t xml:space="preserve">на реализацию мероприятия </w:t>
      </w:r>
      <w:r w:rsidRPr="00032259">
        <w:rPr>
          <w:b/>
          <w:bCs/>
          <w:sz w:val="28"/>
          <w:szCs w:val="28"/>
          <w:lang w:eastAsia="zh-CN"/>
        </w:rPr>
        <w:t>7.1.9. «Повышение качества образования</w:t>
      </w:r>
      <w:r w:rsidRPr="00032259">
        <w:rPr>
          <w:b/>
          <w:bCs/>
          <w:sz w:val="28"/>
          <w:szCs w:val="28"/>
          <w:lang w:eastAsia="zh-CN"/>
        </w:rPr>
        <w:br/>
        <w:t>в школах с низким результатом обучения и в школах, функционирующих</w:t>
      </w:r>
      <w:r w:rsidRPr="00032259">
        <w:rPr>
          <w:b/>
          <w:bCs/>
          <w:sz w:val="28"/>
          <w:szCs w:val="28"/>
          <w:lang w:eastAsia="zh-CN"/>
        </w:rPr>
        <w:br/>
        <w:t>в неблагоприятных социальных условиях» в рамках основного мероприятия 7.1. «Развитие системы независимой оценки качества образования» подпрограммы «Управление ресурсами и качеством системы образования»  Государственной программы Ленинградской области «Современное образование Ленинградской области» в 2020 году</w:t>
      </w:r>
    </w:p>
    <w:p w:rsidR="006E2C88" w:rsidRPr="00032259" w:rsidRDefault="006E2C88" w:rsidP="006E2C88">
      <w:pPr>
        <w:suppressAutoHyphens/>
        <w:jc w:val="center"/>
        <w:rPr>
          <w:b/>
          <w:sz w:val="28"/>
          <w:szCs w:val="28"/>
        </w:rPr>
      </w:pPr>
    </w:p>
    <w:tbl>
      <w:tblPr>
        <w:tblW w:w="107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034"/>
        <w:gridCol w:w="2694"/>
        <w:gridCol w:w="2384"/>
      </w:tblGrid>
      <w:tr w:rsidR="006E2C88" w:rsidRPr="00032259" w:rsidTr="00060481"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4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B44D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B44D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4D2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shd w:val="clear" w:color="auto" w:fill="auto"/>
          </w:tcPr>
          <w:p w:rsidR="006E2C88" w:rsidRPr="001B44D2" w:rsidRDefault="006E2C88" w:rsidP="000604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4D2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4D2">
              <w:rPr>
                <w:rFonts w:ascii="Times New Roman" w:hAnsi="Times New Roman"/>
                <w:b/>
                <w:sz w:val="28"/>
                <w:szCs w:val="28"/>
              </w:rPr>
              <w:t>Значение показателя</w:t>
            </w:r>
          </w:p>
        </w:tc>
      </w:tr>
      <w:tr w:rsidR="006E2C88" w:rsidRPr="00032259" w:rsidTr="00060481">
        <w:trPr>
          <w:trHeight w:val="960"/>
        </w:trPr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>Курсы повышения квалификации «Оценка качества образования в образовательной организации»</w:t>
            </w:r>
          </w:p>
          <w:p w:rsidR="006E2C88" w:rsidRPr="001B44D2" w:rsidRDefault="006E2C88" w:rsidP="000604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>1</w:t>
            </w:r>
          </w:p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>Не менее 50 человек</w:t>
            </w:r>
          </w:p>
        </w:tc>
      </w:tr>
      <w:tr w:rsidR="006E2C88" w:rsidRPr="00032259" w:rsidTr="00060481">
        <w:trPr>
          <w:trHeight w:val="960"/>
        </w:trPr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jc w:val="both"/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>Курсы повышения квалификации «Оценивание ответов на задания всероссийских проверочных работ 4 класс»</w:t>
            </w:r>
          </w:p>
        </w:tc>
        <w:tc>
          <w:tcPr>
            <w:tcW w:w="2694" w:type="dxa"/>
            <w:shd w:val="clear" w:color="auto" w:fill="auto"/>
          </w:tcPr>
          <w:p w:rsidR="006E2C88" w:rsidRDefault="006E2C88" w:rsidP="00060481">
            <w:pPr>
              <w:jc w:val="center"/>
            </w:pPr>
            <w:r w:rsidRPr="007973A6">
              <w:rPr>
                <w:sz w:val="28"/>
                <w:szCs w:val="28"/>
              </w:rPr>
              <w:t>Ед.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1</w:t>
            </w:r>
            <w:r w:rsidRPr="001B44D2">
              <w:rPr>
                <w:sz w:val="28"/>
                <w:szCs w:val="28"/>
              </w:rPr>
              <w:t xml:space="preserve"> </w:t>
            </w:r>
          </w:p>
          <w:p w:rsidR="006E2C88" w:rsidRPr="001B44D2" w:rsidRDefault="006E2C88" w:rsidP="00060481">
            <w:pPr>
              <w:suppressAutoHyphens/>
              <w:jc w:val="center"/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>Не менее</w:t>
            </w:r>
          </w:p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>400 человек</w:t>
            </w:r>
          </w:p>
        </w:tc>
      </w:tr>
      <w:tr w:rsidR="006E2C88" w:rsidRPr="00032259" w:rsidTr="00060481">
        <w:trPr>
          <w:trHeight w:val="960"/>
        </w:trPr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jc w:val="both"/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>Анализ муниципальных программ поддержки школ, показавших низкие образовательные результаты, по переходу в эффективный режим развития.</w:t>
            </w:r>
          </w:p>
        </w:tc>
        <w:tc>
          <w:tcPr>
            <w:tcW w:w="2694" w:type="dxa"/>
            <w:shd w:val="clear" w:color="auto" w:fill="auto"/>
          </w:tcPr>
          <w:p w:rsidR="006E2C88" w:rsidRDefault="006E2C88" w:rsidP="00060481">
            <w:pPr>
              <w:jc w:val="center"/>
            </w:pPr>
            <w:r w:rsidRPr="007973A6">
              <w:rPr>
                <w:sz w:val="28"/>
                <w:szCs w:val="28"/>
              </w:rPr>
              <w:t>Ед.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18</w:t>
            </w:r>
          </w:p>
        </w:tc>
      </w:tr>
      <w:tr w:rsidR="006E2C88" w:rsidRPr="00032259" w:rsidTr="00060481">
        <w:trPr>
          <w:trHeight w:val="960"/>
        </w:trPr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jc w:val="both"/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 xml:space="preserve">Мониторинг </w:t>
            </w:r>
            <w:proofErr w:type="gramStart"/>
            <w:r w:rsidRPr="001B44D2">
              <w:rPr>
                <w:sz w:val="28"/>
                <w:szCs w:val="28"/>
              </w:rPr>
              <w:t>результативности реализации программ улучшения образовательных результатов</w:t>
            </w:r>
            <w:proofErr w:type="gramEnd"/>
            <w:r w:rsidRPr="001B44D2">
              <w:rPr>
                <w:sz w:val="28"/>
                <w:szCs w:val="28"/>
              </w:rPr>
              <w:t xml:space="preserve"> в школах с низкими результатами обучения и функционирующих в неблагоприятных социальных условиях</w:t>
            </w:r>
          </w:p>
        </w:tc>
        <w:tc>
          <w:tcPr>
            <w:tcW w:w="2694" w:type="dxa"/>
            <w:shd w:val="clear" w:color="auto" w:fill="auto"/>
          </w:tcPr>
          <w:p w:rsidR="006E2C88" w:rsidRDefault="006E2C88" w:rsidP="00060481">
            <w:pPr>
              <w:jc w:val="center"/>
            </w:pPr>
            <w:r w:rsidRPr="007973A6">
              <w:rPr>
                <w:sz w:val="28"/>
                <w:szCs w:val="28"/>
              </w:rPr>
              <w:t>Ед.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35</w:t>
            </w:r>
          </w:p>
        </w:tc>
      </w:tr>
      <w:tr w:rsidR="006E2C88" w:rsidRPr="00032259" w:rsidTr="00060481">
        <w:trPr>
          <w:trHeight w:val="960"/>
        </w:trPr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>Разработка проекта локального акта:</w:t>
            </w:r>
          </w:p>
          <w:p w:rsidR="006E2C88" w:rsidRPr="001B44D2" w:rsidRDefault="006E2C88" w:rsidP="00060481">
            <w:pPr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 xml:space="preserve">- положение о </w:t>
            </w:r>
            <w:proofErr w:type="spellStart"/>
            <w:r w:rsidRPr="001B44D2">
              <w:rPr>
                <w:sz w:val="28"/>
                <w:szCs w:val="28"/>
              </w:rPr>
              <w:t>стажировочных</w:t>
            </w:r>
            <w:proofErr w:type="spellEnd"/>
            <w:r w:rsidRPr="001B44D2">
              <w:rPr>
                <w:sz w:val="28"/>
                <w:szCs w:val="28"/>
              </w:rPr>
              <w:t xml:space="preserve"> площадках на базах </w:t>
            </w:r>
            <w:proofErr w:type="spellStart"/>
            <w:r w:rsidRPr="001B44D2">
              <w:rPr>
                <w:sz w:val="28"/>
                <w:szCs w:val="28"/>
              </w:rPr>
              <w:t>резильетных</w:t>
            </w:r>
            <w:proofErr w:type="spellEnd"/>
            <w:r w:rsidRPr="001B44D2">
              <w:rPr>
                <w:sz w:val="28"/>
                <w:szCs w:val="28"/>
              </w:rPr>
              <w:t xml:space="preserve"> школ, демонстрирующих высокие образовательные результаты в неблагоприятных условиях.</w:t>
            </w:r>
          </w:p>
        </w:tc>
        <w:tc>
          <w:tcPr>
            <w:tcW w:w="2694" w:type="dxa"/>
            <w:shd w:val="clear" w:color="auto" w:fill="auto"/>
          </w:tcPr>
          <w:p w:rsidR="006E2C88" w:rsidRDefault="006E2C88" w:rsidP="00060481">
            <w:pPr>
              <w:jc w:val="center"/>
            </w:pPr>
            <w:r w:rsidRPr="007973A6">
              <w:rPr>
                <w:sz w:val="28"/>
                <w:szCs w:val="28"/>
              </w:rPr>
              <w:t>Ед.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1</w:t>
            </w:r>
          </w:p>
        </w:tc>
      </w:tr>
      <w:tr w:rsidR="006E2C88" w:rsidRPr="00032259" w:rsidTr="00060481">
        <w:trPr>
          <w:trHeight w:val="960"/>
        </w:trPr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 xml:space="preserve">Разработка методических рекомендаций по созданию сетевых объединений  школ с низкими результатами со школами с высокими </w:t>
            </w:r>
            <w:r w:rsidRPr="001B44D2">
              <w:rPr>
                <w:sz w:val="28"/>
                <w:szCs w:val="28"/>
              </w:rPr>
              <w:lastRenderedPageBreak/>
              <w:t>результатами обучения</w:t>
            </w:r>
          </w:p>
        </w:tc>
        <w:tc>
          <w:tcPr>
            <w:tcW w:w="2694" w:type="dxa"/>
            <w:shd w:val="clear" w:color="auto" w:fill="auto"/>
          </w:tcPr>
          <w:p w:rsidR="006E2C88" w:rsidRDefault="006E2C88" w:rsidP="00060481">
            <w:pPr>
              <w:jc w:val="center"/>
            </w:pPr>
            <w:r w:rsidRPr="007973A6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1</w:t>
            </w:r>
          </w:p>
        </w:tc>
      </w:tr>
      <w:tr w:rsidR="006E2C88" w:rsidRPr="00032259" w:rsidTr="00060481">
        <w:trPr>
          <w:trHeight w:val="960"/>
        </w:trPr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jc w:val="both"/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>Разработка региональной инновационной программы «Сетевое наставничество во взаимодействии школ, показавших высокие и низкие образовательные результаты по итогам оценочных процедур»</w:t>
            </w:r>
          </w:p>
          <w:p w:rsidR="006E2C88" w:rsidRPr="001B44D2" w:rsidRDefault="006E2C88" w:rsidP="00060481">
            <w:pPr>
              <w:tabs>
                <w:tab w:val="left" w:pos="0"/>
              </w:tabs>
              <w:suppressAutoHyphens/>
              <w:ind w:left="7"/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 xml:space="preserve">и её представление на заседании Координационного совета по формированию и развитию инновационной деятельности в Ленинградской области  </w:t>
            </w:r>
          </w:p>
        </w:tc>
        <w:tc>
          <w:tcPr>
            <w:tcW w:w="2694" w:type="dxa"/>
            <w:shd w:val="clear" w:color="auto" w:fill="auto"/>
          </w:tcPr>
          <w:p w:rsidR="006E2C88" w:rsidRDefault="006E2C88" w:rsidP="00060481">
            <w:pPr>
              <w:jc w:val="center"/>
            </w:pPr>
            <w:r w:rsidRPr="007973A6">
              <w:rPr>
                <w:sz w:val="28"/>
                <w:szCs w:val="28"/>
              </w:rPr>
              <w:t>Ед.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1</w:t>
            </w:r>
          </w:p>
        </w:tc>
      </w:tr>
      <w:tr w:rsidR="006E2C88" w:rsidRPr="00032259" w:rsidTr="00060481">
        <w:trPr>
          <w:trHeight w:val="3197"/>
        </w:trPr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suppressAutoHyphens/>
              <w:ind w:hanging="17"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jc w:val="both"/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>Проблемные семинары для руководителей методических служб, кураторов направлений по сопровождению школ, показавших низкие результаты, муниципальных образовательных систем, на тему:</w:t>
            </w:r>
          </w:p>
          <w:p w:rsidR="006E2C88" w:rsidRPr="001B44D2" w:rsidRDefault="006E2C88" w:rsidP="00060481">
            <w:pPr>
              <w:jc w:val="both"/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 xml:space="preserve"> «Методическое сопровождение школ, показавших низкие результаты, по реализации программ перехода в эффективный режим развития»;</w:t>
            </w:r>
          </w:p>
          <w:p w:rsidR="006E2C88" w:rsidRPr="001B44D2" w:rsidRDefault="006E2C88" w:rsidP="00060481">
            <w:pPr>
              <w:jc w:val="both"/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>«Подготовка муниципальных инновационных проектов «Сетевое наставничество во взаимодействии школ, показавших высокие и низкие образовательные результаты по итогам оценочных процедур».</w:t>
            </w:r>
          </w:p>
          <w:p w:rsidR="006E2C88" w:rsidRPr="001B44D2" w:rsidRDefault="006E2C88" w:rsidP="00060481">
            <w:pPr>
              <w:ind w:hanging="17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E2C88" w:rsidRDefault="006E2C88" w:rsidP="00060481">
            <w:pPr>
              <w:jc w:val="center"/>
            </w:pPr>
            <w:r w:rsidRPr="007973A6">
              <w:rPr>
                <w:sz w:val="28"/>
                <w:szCs w:val="28"/>
              </w:rPr>
              <w:t>Ед.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2</w:t>
            </w:r>
          </w:p>
        </w:tc>
      </w:tr>
      <w:tr w:rsidR="006E2C88" w:rsidRPr="00032259" w:rsidTr="00060481">
        <w:trPr>
          <w:trHeight w:val="1127"/>
        </w:trPr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suppressAutoHyphens/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 xml:space="preserve"> Экспертные сессии (с дистанционной поддержкой)   для школьных команд, показавших низкие образовательные результаты, в каждом из 5 образовательных округов Ленинградской области.</w:t>
            </w:r>
          </w:p>
          <w:p w:rsidR="006E2C88" w:rsidRPr="001B44D2" w:rsidRDefault="006E2C88" w:rsidP="00060481">
            <w:pPr>
              <w:suppressAutoHyphens/>
              <w:ind w:left="34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E2C88" w:rsidRDefault="006E2C88" w:rsidP="00060481">
            <w:pPr>
              <w:jc w:val="center"/>
            </w:pPr>
            <w:r w:rsidRPr="007973A6">
              <w:rPr>
                <w:sz w:val="28"/>
                <w:szCs w:val="28"/>
              </w:rPr>
              <w:t>Ед.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5</w:t>
            </w:r>
          </w:p>
        </w:tc>
      </w:tr>
      <w:tr w:rsidR="006E2C88" w:rsidRPr="00032259" w:rsidTr="00060481">
        <w:trPr>
          <w:trHeight w:val="1287"/>
        </w:trPr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10.</w:t>
            </w:r>
          </w:p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>Виртуальная приемная:  групповые консультации по запросу  команд школ всех муниципальных районов, показавших низкие образовательные результаты</w:t>
            </w:r>
          </w:p>
        </w:tc>
        <w:tc>
          <w:tcPr>
            <w:tcW w:w="2694" w:type="dxa"/>
            <w:shd w:val="clear" w:color="auto" w:fill="auto"/>
          </w:tcPr>
          <w:p w:rsidR="006E2C88" w:rsidRDefault="006E2C88" w:rsidP="00060481">
            <w:pPr>
              <w:jc w:val="center"/>
            </w:pPr>
            <w:r w:rsidRPr="007973A6">
              <w:rPr>
                <w:sz w:val="28"/>
                <w:szCs w:val="28"/>
              </w:rPr>
              <w:t>Ед.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18</w:t>
            </w:r>
          </w:p>
        </w:tc>
      </w:tr>
      <w:tr w:rsidR="006E2C88" w:rsidRPr="00032259" w:rsidTr="00060481">
        <w:trPr>
          <w:trHeight w:val="1287"/>
        </w:trPr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jc w:val="both"/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 xml:space="preserve">Сборник материалов «Управление процессом реализации программ по переходу в эффективный режим развития» </w:t>
            </w:r>
          </w:p>
          <w:p w:rsidR="006E2C88" w:rsidRPr="001B44D2" w:rsidRDefault="006E2C88" w:rsidP="0006048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E2C88" w:rsidRDefault="006E2C88" w:rsidP="00060481">
            <w:pPr>
              <w:jc w:val="center"/>
            </w:pPr>
            <w:r w:rsidRPr="007973A6">
              <w:rPr>
                <w:sz w:val="28"/>
                <w:szCs w:val="28"/>
              </w:rPr>
              <w:t>Ед.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1</w:t>
            </w:r>
          </w:p>
        </w:tc>
      </w:tr>
      <w:tr w:rsidR="006E2C88" w:rsidRPr="00032259" w:rsidTr="00060481">
        <w:trPr>
          <w:trHeight w:val="1287"/>
        </w:trPr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jc w:val="both"/>
              <w:rPr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 xml:space="preserve">Выездные стажировки команд школ, показавших низкие образовательные результаты, в образовательные организации двух регионов РФ, занимающих лидирующие позиции по обеспечению качества образования.  </w:t>
            </w:r>
          </w:p>
        </w:tc>
        <w:tc>
          <w:tcPr>
            <w:tcW w:w="2694" w:type="dxa"/>
            <w:shd w:val="clear" w:color="auto" w:fill="auto"/>
          </w:tcPr>
          <w:p w:rsidR="006E2C88" w:rsidRDefault="006E2C88" w:rsidP="00060481">
            <w:pPr>
              <w:jc w:val="center"/>
            </w:pPr>
            <w:r w:rsidRPr="007973A6">
              <w:rPr>
                <w:sz w:val="28"/>
                <w:szCs w:val="28"/>
              </w:rPr>
              <w:t>Ед.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2</w:t>
            </w:r>
          </w:p>
        </w:tc>
      </w:tr>
      <w:tr w:rsidR="006E2C88" w:rsidRPr="00032259" w:rsidTr="00060481">
        <w:trPr>
          <w:trHeight w:val="1287"/>
        </w:trPr>
        <w:tc>
          <w:tcPr>
            <w:tcW w:w="636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034" w:type="dxa"/>
            <w:shd w:val="clear" w:color="auto" w:fill="auto"/>
          </w:tcPr>
          <w:p w:rsidR="006E2C88" w:rsidRPr="001B44D2" w:rsidRDefault="006E2C88" w:rsidP="00060481">
            <w:pPr>
              <w:jc w:val="both"/>
              <w:rPr>
                <w:color w:val="FF0000"/>
                <w:sz w:val="28"/>
                <w:szCs w:val="28"/>
              </w:rPr>
            </w:pPr>
            <w:r w:rsidRPr="001B44D2">
              <w:rPr>
                <w:sz w:val="28"/>
                <w:szCs w:val="28"/>
              </w:rPr>
              <w:t xml:space="preserve">Подготовка и   проведение </w:t>
            </w:r>
            <w:proofErr w:type="spellStart"/>
            <w:r w:rsidRPr="001B44D2">
              <w:rPr>
                <w:sz w:val="28"/>
                <w:szCs w:val="28"/>
              </w:rPr>
              <w:t>вебинаров</w:t>
            </w:r>
            <w:proofErr w:type="spellEnd"/>
            <w:r w:rsidRPr="001B44D2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E2C88" w:rsidRDefault="006E2C88" w:rsidP="00060481">
            <w:pPr>
              <w:jc w:val="center"/>
            </w:pPr>
            <w:r w:rsidRPr="007973A6">
              <w:rPr>
                <w:sz w:val="28"/>
                <w:szCs w:val="28"/>
              </w:rPr>
              <w:t>Ед.</w:t>
            </w:r>
          </w:p>
        </w:tc>
        <w:tc>
          <w:tcPr>
            <w:tcW w:w="2384" w:type="dxa"/>
            <w:shd w:val="clear" w:color="auto" w:fill="auto"/>
          </w:tcPr>
          <w:p w:rsidR="006E2C88" w:rsidRPr="001B44D2" w:rsidRDefault="006E2C88" w:rsidP="00060481">
            <w:pPr>
              <w:suppressAutoHyphens/>
              <w:jc w:val="center"/>
              <w:rPr>
                <w:b/>
                <w:color w:val="FF0000"/>
                <w:sz w:val="28"/>
                <w:szCs w:val="28"/>
              </w:rPr>
            </w:pPr>
            <w:r w:rsidRPr="001B44D2">
              <w:rPr>
                <w:b/>
                <w:sz w:val="28"/>
                <w:szCs w:val="28"/>
              </w:rPr>
              <w:t>2</w:t>
            </w:r>
          </w:p>
        </w:tc>
      </w:tr>
    </w:tbl>
    <w:p w:rsidR="006E2C88" w:rsidRPr="00032259" w:rsidRDefault="006E2C88" w:rsidP="006E2C88">
      <w:pPr>
        <w:rPr>
          <w:sz w:val="28"/>
          <w:szCs w:val="28"/>
        </w:rPr>
      </w:pPr>
    </w:p>
    <w:p w:rsidR="006E2C88" w:rsidRPr="00032259" w:rsidRDefault="006E2C88" w:rsidP="006E2C88">
      <w:pPr>
        <w:rPr>
          <w:sz w:val="28"/>
          <w:szCs w:val="28"/>
        </w:rPr>
      </w:pPr>
    </w:p>
    <w:p w:rsidR="00437E73" w:rsidRDefault="00437E73" w:rsidP="0062422D">
      <w:pPr>
        <w:jc w:val="right"/>
        <w:rPr>
          <w:sz w:val="28"/>
          <w:szCs w:val="28"/>
        </w:rPr>
      </w:pPr>
    </w:p>
    <w:p w:rsidR="00437E73" w:rsidRPr="00032259" w:rsidRDefault="00437E73" w:rsidP="00437E73">
      <w:pPr>
        <w:jc w:val="right"/>
        <w:rPr>
          <w:sz w:val="28"/>
          <w:szCs w:val="28"/>
        </w:rPr>
      </w:pPr>
    </w:p>
    <w:p w:rsidR="00437E73" w:rsidRPr="00032259" w:rsidRDefault="00437E73" w:rsidP="00437E73">
      <w:pPr>
        <w:jc w:val="right"/>
        <w:rPr>
          <w:sz w:val="28"/>
          <w:szCs w:val="28"/>
        </w:rPr>
      </w:pPr>
    </w:p>
    <w:p w:rsidR="00437E73" w:rsidRPr="00032259" w:rsidRDefault="00437E73" w:rsidP="00437E73">
      <w:pPr>
        <w:jc w:val="right"/>
        <w:rPr>
          <w:sz w:val="28"/>
          <w:szCs w:val="28"/>
        </w:rPr>
      </w:pPr>
    </w:p>
    <w:p w:rsidR="00437E73" w:rsidRPr="00032259" w:rsidRDefault="00437E73" w:rsidP="00437E73">
      <w:pPr>
        <w:jc w:val="right"/>
        <w:rPr>
          <w:sz w:val="28"/>
          <w:szCs w:val="28"/>
        </w:rPr>
      </w:pPr>
    </w:p>
    <w:p w:rsidR="00437E73" w:rsidRPr="00032259" w:rsidRDefault="00437E73" w:rsidP="00437E73">
      <w:pPr>
        <w:jc w:val="right"/>
        <w:rPr>
          <w:sz w:val="28"/>
          <w:szCs w:val="28"/>
        </w:rPr>
      </w:pPr>
    </w:p>
    <w:p w:rsidR="00437E73" w:rsidRPr="00032259" w:rsidRDefault="00437E73" w:rsidP="00437E73">
      <w:pPr>
        <w:rPr>
          <w:sz w:val="28"/>
          <w:szCs w:val="28"/>
        </w:rPr>
      </w:pPr>
    </w:p>
    <w:p w:rsidR="00437E73" w:rsidRDefault="00437E73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E2C88" w:rsidRDefault="006E2C88" w:rsidP="00437E73">
      <w:pPr>
        <w:ind w:left="360"/>
        <w:jc w:val="right"/>
        <w:rPr>
          <w:b/>
          <w:sz w:val="26"/>
          <w:szCs w:val="26"/>
        </w:rPr>
      </w:pPr>
    </w:p>
    <w:p w:rsidR="0062422D" w:rsidRPr="00032259" w:rsidRDefault="0062422D" w:rsidP="0062422D">
      <w:pPr>
        <w:rPr>
          <w:sz w:val="28"/>
          <w:szCs w:val="28"/>
        </w:rPr>
      </w:pPr>
    </w:p>
    <w:p w:rsidR="0062422D" w:rsidRPr="00032259" w:rsidRDefault="0062422D" w:rsidP="0062422D">
      <w:pPr>
        <w:rPr>
          <w:sz w:val="28"/>
          <w:szCs w:val="28"/>
        </w:rPr>
      </w:pPr>
    </w:p>
    <w:p w:rsidR="0062422D" w:rsidRPr="00032259" w:rsidRDefault="0062422D" w:rsidP="0062422D">
      <w:pPr>
        <w:rPr>
          <w:sz w:val="28"/>
          <w:szCs w:val="28"/>
        </w:rPr>
      </w:pPr>
    </w:p>
    <w:p w:rsidR="0062422D" w:rsidRPr="00032259" w:rsidRDefault="0062422D" w:rsidP="0062422D">
      <w:pPr>
        <w:rPr>
          <w:sz w:val="28"/>
          <w:szCs w:val="28"/>
        </w:rPr>
      </w:pPr>
    </w:p>
    <w:p w:rsidR="0062422D" w:rsidRPr="006E2C88" w:rsidRDefault="0062422D" w:rsidP="006E2C88">
      <w:pPr>
        <w:rPr>
          <w:sz w:val="28"/>
          <w:szCs w:val="28"/>
        </w:rPr>
      </w:pPr>
    </w:p>
    <w:p w:rsidR="0062422D" w:rsidRDefault="0062422D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szCs w:val="28"/>
        </w:rPr>
      </w:pPr>
    </w:p>
    <w:p w:rsidR="003C294A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szCs w:val="28"/>
        </w:rPr>
      </w:pPr>
      <w:r w:rsidRPr="0041254A">
        <w:rPr>
          <w:szCs w:val="28"/>
        </w:rPr>
        <w:lastRenderedPageBreak/>
        <w:t>Приложение 3</w:t>
      </w:r>
    </w:p>
    <w:p w:rsidR="00437E73" w:rsidRPr="0041254A" w:rsidRDefault="00437E73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szCs w:val="28"/>
        </w:rPr>
      </w:pPr>
    </w:p>
    <w:p w:rsidR="003C294A" w:rsidRPr="0041254A" w:rsidRDefault="003C294A" w:rsidP="003C294A">
      <w:pPr>
        <w:tabs>
          <w:tab w:val="left" w:pos="6825"/>
          <w:tab w:val="right" w:pos="9355"/>
        </w:tabs>
        <w:spacing w:after="120"/>
        <w:ind w:firstLine="567"/>
        <w:jc w:val="right"/>
        <w:rPr>
          <w:szCs w:val="28"/>
        </w:rPr>
      </w:pPr>
      <w:r w:rsidRPr="0041254A">
        <w:rPr>
          <w:szCs w:val="28"/>
        </w:rPr>
        <w:t>к Соглашению от «___» ___________ 20</w:t>
      </w:r>
      <w:r w:rsidR="006F218C">
        <w:rPr>
          <w:szCs w:val="28"/>
        </w:rPr>
        <w:t xml:space="preserve">20 </w:t>
      </w:r>
      <w:r w:rsidRPr="0041254A">
        <w:rPr>
          <w:szCs w:val="28"/>
        </w:rPr>
        <w:t>г №______</w:t>
      </w:r>
    </w:p>
    <w:p w:rsidR="003C294A" w:rsidRPr="006F218C" w:rsidRDefault="006F218C" w:rsidP="003C294A">
      <w:pPr>
        <w:spacing w:after="120"/>
        <w:ind w:firstLine="567"/>
      </w:pPr>
      <w:r w:rsidRPr="006F218C">
        <w:t xml:space="preserve">                                                                                                                   </w:t>
      </w:r>
      <w:r w:rsidR="00437E73">
        <w:t xml:space="preserve">                          </w:t>
      </w:r>
      <w:r w:rsidRPr="006F218C">
        <w:t>(форма)</w:t>
      </w:r>
    </w:p>
    <w:p w:rsidR="003C294A" w:rsidRPr="0041254A" w:rsidRDefault="003C294A" w:rsidP="0041254A">
      <w:pPr>
        <w:spacing w:after="120"/>
        <w:jc w:val="center"/>
        <w:rPr>
          <w:b/>
          <w:sz w:val="28"/>
          <w:szCs w:val="28"/>
        </w:rPr>
      </w:pPr>
      <w:r w:rsidRPr="0041254A">
        <w:rPr>
          <w:b/>
          <w:sz w:val="28"/>
          <w:szCs w:val="28"/>
        </w:rPr>
        <w:t>Отчет о реализации мероприятия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5397"/>
      </w:tblGrid>
      <w:tr w:rsidR="0041254A" w:rsidRPr="0041254A" w:rsidTr="00101DE2">
        <w:tc>
          <w:tcPr>
            <w:tcW w:w="4350" w:type="dxa"/>
            <w:shd w:val="clear" w:color="auto" w:fill="auto"/>
          </w:tcPr>
          <w:p w:rsidR="00101DE2" w:rsidRPr="0041254A" w:rsidRDefault="00101DE2" w:rsidP="00081D80">
            <w:pPr>
              <w:spacing w:after="120"/>
              <w:ind w:firstLine="567"/>
              <w:rPr>
                <w:sz w:val="28"/>
                <w:szCs w:val="28"/>
              </w:rPr>
            </w:pPr>
            <w:r w:rsidRPr="0041254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5397" w:type="dxa"/>
          </w:tcPr>
          <w:p w:rsidR="00101DE2" w:rsidRPr="0041254A" w:rsidRDefault="006F218C" w:rsidP="001034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1254A" w:rsidRPr="0041254A" w:rsidTr="00101DE2">
        <w:tc>
          <w:tcPr>
            <w:tcW w:w="4350" w:type="dxa"/>
            <w:shd w:val="clear" w:color="auto" w:fill="auto"/>
          </w:tcPr>
          <w:p w:rsidR="00101DE2" w:rsidRPr="0041254A" w:rsidRDefault="00101DE2" w:rsidP="00081D80">
            <w:pPr>
              <w:spacing w:after="120"/>
              <w:ind w:firstLine="567"/>
              <w:rPr>
                <w:sz w:val="28"/>
                <w:szCs w:val="28"/>
              </w:rPr>
            </w:pPr>
            <w:r w:rsidRPr="0041254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5397" w:type="dxa"/>
          </w:tcPr>
          <w:p w:rsidR="00101DE2" w:rsidRPr="0041254A" w:rsidRDefault="00101DE2" w:rsidP="00081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54A" w:rsidRPr="0041254A" w:rsidTr="00101DE2">
        <w:tc>
          <w:tcPr>
            <w:tcW w:w="4350" w:type="dxa"/>
            <w:shd w:val="clear" w:color="auto" w:fill="auto"/>
          </w:tcPr>
          <w:p w:rsidR="00101DE2" w:rsidRPr="0041254A" w:rsidRDefault="00101DE2" w:rsidP="00081D80">
            <w:pPr>
              <w:spacing w:after="120"/>
              <w:ind w:firstLine="567"/>
              <w:rPr>
                <w:sz w:val="28"/>
                <w:szCs w:val="28"/>
              </w:rPr>
            </w:pPr>
            <w:r w:rsidRPr="0041254A">
              <w:rPr>
                <w:sz w:val="28"/>
                <w:szCs w:val="28"/>
              </w:rPr>
              <w:t>Государственная программа</w:t>
            </w:r>
          </w:p>
        </w:tc>
        <w:tc>
          <w:tcPr>
            <w:tcW w:w="5397" w:type="dxa"/>
          </w:tcPr>
          <w:p w:rsidR="00101DE2" w:rsidRPr="0041254A" w:rsidRDefault="00101DE2" w:rsidP="00101DE2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3C294A" w:rsidRPr="00DF4F70" w:rsidRDefault="003C294A" w:rsidP="003C294A">
      <w:pPr>
        <w:spacing w:after="120"/>
        <w:ind w:firstLine="567"/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2259"/>
        <w:gridCol w:w="3104"/>
      </w:tblGrid>
      <w:tr w:rsidR="00DF4F70" w:rsidRPr="00DF4F70" w:rsidTr="00101DE2">
        <w:tc>
          <w:tcPr>
            <w:tcW w:w="4350" w:type="dxa"/>
            <w:shd w:val="clear" w:color="auto" w:fill="auto"/>
          </w:tcPr>
          <w:p w:rsidR="003C294A" w:rsidRPr="0041254A" w:rsidRDefault="003C294A" w:rsidP="00081D80">
            <w:pPr>
              <w:spacing w:after="120"/>
              <w:jc w:val="center"/>
              <w:rPr>
                <w:sz w:val="28"/>
                <w:szCs w:val="28"/>
              </w:rPr>
            </w:pPr>
            <w:r w:rsidRPr="0041254A">
              <w:rPr>
                <w:sz w:val="28"/>
                <w:szCs w:val="28"/>
              </w:rPr>
              <w:t>Целевые показатели результативности использования субсидии</w:t>
            </w:r>
          </w:p>
        </w:tc>
        <w:tc>
          <w:tcPr>
            <w:tcW w:w="2259" w:type="dxa"/>
            <w:shd w:val="clear" w:color="auto" w:fill="auto"/>
          </w:tcPr>
          <w:p w:rsidR="003C294A" w:rsidRPr="0041254A" w:rsidRDefault="003C294A" w:rsidP="00081D80">
            <w:pPr>
              <w:spacing w:after="120"/>
              <w:jc w:val="center"/>
              <w:rPr>
                <w:sz w:val="28"/>
                <w:szCs w:val="28"/>
              </w:rPr>
            </w:pPr>
            <w:r w:rsidRPr="0041254A">
              <w:rPr>
                <w:sz w:val="28"/>
                <w:szCs w:val="28"/>
              </w:rPr>
              <w:t>план</w:t>
            </w:r>
          </w:p>
        </w:tc>
        <w:tc>
          <w:tcPr>
            <w:tcW w:w="3104" w:type="dxa"/>
            <w:shd w:val="clear" w:color="auto" w:fill="auto"/>
          </w:tcPr>
          <w:p w:rsidR="003C294A" w:rsidRPr="0041254A" w:rsidRDefault="003C294A" w:rsidP="00081D80">
            <w:pPr>
              <w:spacing w:after="120"/>
              <w:jc w:val="center"/>
              <w:rPr>
                <w:sz w:val="28"/>
                <w:szCs w:val="28"/>
              </w:rPr>
            </w:pPr>
            <w:r w:rsidRPr="0041254A">
              <w:rPr>
                <w:sz w:val="28"/>
                <w:szCs w:val="28"/>
              </w:rPr>
              <w:t>факт</w:t>
            </w:r>
          </w:p>
        </w:tc>
      </w:tr>
      <w:tr w:rsidR="004F222D" w:rsidRPr="00DF4F70" w:rsidTr="00101DE2">
        <w:tc>
          <w:tcPr>
            <w:tcW w:w="4350" w:type="dxa"/>
            <w:shd w:val="clear" w:color="auto" w:fill="auto"/>
          </w:tcPr>
          <w:p w:rsidR="004F222D" w:rsidRPr="0041254A" w:rsidRDefault="004F222D" w:rsidP="004D0149">
            <w:pPr>
              <w:pStyle w:val="a3"/>
              <w:tabs>
                <w:tab w:val="left" w:pos="142"/>
                <w:tab w:val="left" w:pos="1134"/>
              </w:tabs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4F222D" w:rsidRPr="0041254A" w:rsidRDefault="004F222D" w:rsidP="004D0149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</w:tcPr>
          <w:p w:rsidR="004F222D" w:rsidRPr="0041254A" w:rsidRDefault="004F222D" w:rsidP="00081D80">
            <w:pPr>
              <w:spacing w:after="120"/>
              <w:ind w:firstLine="567"/>
              <w:rPr>
                <w:color w:val="FF0000"/>
                <w:sz w:val="28"/>
                <w:szCs w:val="28"/>
              </w:rPr>
            </w:pPr>
          </w:p>
        </w:tc>
      </w:tr>
      <w:tr w:rsidR="004F222D" w:rsidRPr="00DF4F70" w:rsidTr="00101DE2">
        <w:tc>
          <w:tcPr>
            <w:tcW w:w="4350" w:type="dxa"/>
            <w:shd w:val="clear" w:color="auto" w:fill="auto"/>
          </w:tcPr>
          <w:p w:rsidR="004F222D" w:rsidRPr="0041254A" w:rsidRDefault="004F222D" w:rsidP="004D0149">
            <w:pPr>
              <w:jc w:val="both"/>
              <w:rPr>
                <w:color w:val="FF0000"/>
              </w:rPr>
            </w:pPr>
          </w:p>
        </w:tc>
        <w:tc>
          <w:tcPr>
            <w:tcW w:w="2259" w:type="dxa"/>
            <w:shd w:val="clear" w:color="auto" w:fill="auto"/>
          </w:tcPr>
          <w:p w:rsidR="004F222D" w:rsidRPr="0041254A" w:rsidRDefault="004F222D" w:rsidP="004D0149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</w:tcPr>
          <w:p w:rsidR="004F222D" w:rsidRPr="0041254A" w:rsidRDefault="004F222D" w:rsidP="00081D80">
            <w:pPr>
              <w:spacing w:after="120"/>
              <w:ind w:firstLine="567"/>
              <w:rPr>
                <w:color w:val="FF0000"/>
                <w:sz w:val="28"/>
                <w:szCs w:val="28"/>
              </w:rPr>
            </w:pPr>
          </w:p>
        </w:tc>
      </w:tr>
      <w:tr w:rsidR="004F222D" w:rsidRPr="00DF4F70" w:rsidTr="00101DE2">
        <w:tc>
          <w:tcPr>
            <w:tcW w:w="4350" w:type="dxa"/>
            <w:shd w:val="clear" w:color="auto" w:fill="auto"/>
          </w:tcPr>
          <w:p w:rsidR="004F222D" w:rsidRPr="0041254A" w:rsidRDefault="004F222D" w:rsidP="004D0149">
            <w:pPr>
              <w:pStyle w:val="a3"/>
              <w:tabs>
                <w:tab w:val="left" w:pos="142"/>
                <w:tab w:val="left" w:pos="1134"/>
              </w:tabs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</w:tcPr>
          <w:p w:rsidR="004F222D" w:rsidRPr="0041254A" w:rsidRDefault="004F222D" w:rsidP="004D0149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</w:tcPr>
          <w:p w:rsidR="004F222D" w:rsidRPr="0041254A" w:rsidRDefault="004F222D" w:rsidP="00081D80">
            <w:pPr>
              <w:spacing w:after="120"/>
              <w:ind w:firstLine="567"/>
              <w:rPr>
                <w:color w:val="FF0000"/>
                <w:sz w:val="28"/>
                <w:szCs w:val="28"/>
              </w:rPr>
            </w:pPr>
          </w:p>
        </w:tc>
      </w:tr>
    </w:tbl>
    <w:p w:rsidR="003C294A" w:rsidRPr="00DF4F70" w:rsidRDefault="003C294A" w:rsidP="003C294A">
      <w:pPr>
        <w:spacing w:after="120"/>
        <w:ind w:firstLine="567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F4F70" w:rsidRPr="00DF4F70" w:rsidTr="00081D80">
        <w:tc>
          <w:tcPr>
            <w:tcW w:w="9747" w:type="dxa"/>
            <w:shd w:val="clear" w:color="auto" w:fill="auto"/>
          </w:tcPr>
          <w:p w:rsidR="003C294A" w:rsidRPr="00DF4F70" w:rsidRDefault="003C294A" w:rsidP="00081D80">
            <w:pPr>
              <w:spacing w:after="120"/>
              <w:jc w:val="center"/>
              <w:rPr>
                <w:color w:val="FF0000"/>
                <w:sz w:val="28"/>
                <w:szCs w:val="28"/>
              </w:rPr>
            </w:pPr>
            <w:r w:rsidRPr="006F218C">
              <w:rPr>
                <w:sz w:val="28"/>
                <w:szCs w:val="28"/>
              </w:rPr>
              <w:t>Краткая информация о реализации мероприятия</w:t>
            </w:r>
          </w:p>
        </w:tc>
      </w:tr>
      <w:tr w:rsidR="00DF4F70" w:rsidRPr="00DF4F70" w:rsidTr="00081D80">
        <w:tc>
          <w:tcPr>
            <w:tcW w:w="9747" w:type="dxa"/>
            <w:shd w:val="clear" w:color="auto" w:fill="auto"/>
          </w:tcPr>
          <w:p w:rsidR="003C294A" w:rsidRPr="00DF4F70" w:rsidRDefault="003C294A" w:rsidP="00081D80">
            <w:pPr>
              <w:spacing w:after="120"/>
              <w:ind w:firstLine="567"/>
              <w:rPr>
                <w:color w:val="FF0000"/>
                <w:sz w:val="28"/>
                <w:szCs w:val="28"/>
              </w:rPr>
            </w:pPr>
          </w:p>
        </w:tc>
      </w:tr>
      <w:tr w:rsidR="00DF4F70" w:rsidRPr="00DF4F70" w:rsidTr="00081D80">
        <w:tc>
          <w:tcPr>
            <w:tcW w:w="9747" w:type="dxa"/>
            <w:shd w:val="clear" w:color="auto" w:fill="auto"/>
          </w:tcPr>
          <w:p w:rsidR="003C294A" w:rsidRPr="00DF4F70" w:rsidRDefault="003C294A" w:rsidP="00081D80">
            <w:pPr>
              <w:spacing w:after="120"/>
              <w:ind w:firstLine="567"/>
              <w:rPr>
                <w:color w:val="FF0000"/>
                <w:sz w:val="28"/>
                <w:szCs w:val="28"/>
              </w:rPr>
            </w:pPr>
          </w:p>
        </w:tc>
      </w:tr>
      <w:tr w:rsidR="00DF4F70" w:rsidRPr="00DF4F70" w:rsidTr="00081D80">
        <w:tc>
          <w:tcPr>
            <w:tcW w:w="9747" w:type="dxa"/>
            <w:shd w:val="clear" w:color="auto" w:fill="auto"/>
          </w:tcPr>
          <w:p w:rsidR="003C294A" w:rsidRPr="00DF4F70" w:rsidRDefault="003C294A" w:rsidP="00081D80">
            <w:pPr>
              <w:spacing w:after="120"/>
              <w:ind w:firstLine="567"/>
              <w:rPr>
                <w:color w:val="FF0000"/>
                <w:sz w:val="28"/>
                <w:szCs w:val="28"/>
              </w:rPr>
            </w:pPr>
          </w:p>
        </w:tc>
      </w:tr>
      <w:tr w:rsidR="00DF4F70" w:rsidRPr="00DF4F70" w:rsidTr="00081D80">
        <w:tc>
          <w:tcPr>
            <w:tcW w:w="9747" w:type="dxa"/>
            <w:shd w:val="clear" w:color="auto" w:fill="auto"/>
          </w:tcPr>
          <w:p w:rsidR="003C294A" w:rsidRPr="00DF4F70" w:rsidRDefault="003C294A" w:rsidP="00081D80">
            <w:pPr>
              <w:spacing w:after="120"/>
              <w:ind w:firstLine="567"/>
              <w:rPr>
                <w:color w:val="FF0000"/>
                <w:sz w:val="28"/>
                <w:szCs w:val="28"/>
              </w:rPr>
            </w:pPr>
          </w:p>
        </w:tc>
      </w:tr>
      <w:tr w:rsidR="00DF4F70" w:rsidRPr="00DF4F70" w:rsidTr="00081D80">
        <w:tc>
          <w:tcPr>
            <w:tcW w:w="9747" w:type="dxa"/>
            <w:shd w:val="clear" w:color="auto" w:fill="auto"/>
          </w:tcPr>
          <w:p w:rsidR="003C294A" w:rsidRPr="00DF4F70" w:rsidRDefault="003C294A" w:rsidP="00081D80">
            <w:pPr>
              <w:spacing w:after="120"/>
              <w:ind w:firstLine="567"/>
              <w:rPr>
                <w:color w:val="FF0000"/>
                <w:sz w:val="28"/>
                <w:szCs w:val="28"/>
              </w:rPr>
            </w:pPr>
          </w:p>
        </w:tc>
      </w:tr>
      <w:tr w:rsidR="004F222D" w:rsidRPr="00DF4F70" w:rsidTr="00081D80">
        <w:tc>
          <w:tcPr>
            <w:tcW w:w="9747" w:type="dxa"/>
            <w:shd w:val="clear" w:color="auto" w:fill="auto"/>
          </w:tcPr>
          <w:p w:rsidR="003C294A" w:rsidRPr="00DF4F70" w:rsidRDefault="003C294A" w:rsidP="00081D80">
            <w:pPr>
              <w:spacing w:after="120"/>
              <w:ind w:firstLine="567"/>
              <w:rPr>
                <w:color w:val="FF0000"/>
                <w:sz w:val="28"/>
                <w:szCs w:val="28"/>
              </w:rPr>
            </w:pPr>
          </w:p>
        </w:tc>
      </w:tr>
    </w:tbl>
    <w:p w:rsidR="003C294A" w:rsidRPr="006F218C" w:rsidRDefault="003C294A" w:rsidP="007A2C58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3C294A" w:rsidRDefault="003C294A" w:rsidP="007A2C58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Руководитель</w:t>
      </w:r>
    </w:p>
    <w:p w:rsidR="006F218C" w:rsidRPr="006F218C" w:rsidRDefault="006F218C" w:rsidP="007A2C58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3C294A" w:rsidRPr="006F218C" w:rsidRDefault="003C294A" w:rsidP="003C294A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6F218C">
        <w:rPr>
          <w:sz w:val="28"/>
          <w:szCs w:val="28"/>
        </w:rPr>
        <w:t>Исполнитель</w:t>
      </w:r>
    </w:p>
    <w:sectPr w:rsidR="003C294A" w:rsidRPr="006F218C" w:rsidSect="000C2F4E">
      <w:pgSz w:w="11906" w:h="16838"/>
      <w:pgMar w:top="1077" w:right="567" w:bottom="1021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AE1"/>
    <w:multiLevelType w:val="multilevel"/>
    <w:tmpl w:val="6DD4DE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>
    <w:nsid w:val="246440AC"/>
    <w:multiLevelType w:val="hybridMultilevel"/>
    <w:tmpl w:val="7428ADA4"/>
    <w:lvl w:ilvl="0" w:tplc="469EA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2367"/>
    <w:multiLevelType w:val="singleLevel"/>
    <w:tmpl w:val="CFCC5F0A"/>
    <w:lvl w:ilvl="0">
      <w:start w:val="2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">
    <w:nsid w:val="3932600E"/>
    <w:multiLevelType w:val="hybridMultilevel"/>
    <w:tmpl w:val="274A8768"/>
    <w:lvl w:ilvl="0" w:tplc="2BEA096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B0E27E4E">
      <w:numFmt w:val="none"/>
      <w:lvlText w:val=""/>
      <w:lvlJc w:val="left"/>
      <w:pPr>
        <w:tabs>
          <w:tab w:val="num" w:pos="360"/>
        </w:tabs>
      </w:pPr>
    </w:lvl>
    <w:lvl w:ilvl="2" w:tplc="0AF47E4A">
      <w:numFmt w:val="none"/>
      <w:lvlText w:val=""/>
      <w:lvlJc w:val="left"/>
      <w:pPr>
        <w:tabs>
          <w:tab w:val="num" w:pos="360"/>
        </w:tabs>
      </w:pPr>
    </w:lvl>
    <w:lvl w:ilvl="3" w:tplc="3C2A74F8">
      <w:numFmt w:val="none"/>
      <w:lvlText w:val=""/>
      <w:lvlJc w:val="left"/>
      <w:pPr>
        <w:tabs>
          <w:tab w:val="num" w:pos="360"/>
        </w:tabs>
      </w:pPr>
    </w:lvl>
    <w:lvl w:ilvl="4" w:tplc="E41EFEA8">
      <w:numFmt w:val="none"/>
      <w:lvlText w:val=""/>
      <w:lvlJc w:val="left"/>
      <w:pPr>
        <w:tabs>
          <w:tab w:val="num" w:pos="360"/>
        </w:tabs>
      </w:pPr>
    </w:lvl>
    <w:lvl w:ilvl="5" w:tplc="04DA89E6">
      <w:numFmt w:val="none"/>
      <w:lvlText w:val=""/>
      <w:lvlJc w:val="left"/>
      <w:pPr>
        <w:tabs>
          <w:tab w:val="num" w:pos="360"/>
        </w:tabs>
      </w:pPr>
    </w:lvl>
    <w:lvl w:ilvl="6" w:tplc="ABCAF6A0">
      <w:numFmt w:val="none"/>
      <w:lvlText w:val=""/>
      <w:lvlJc w:val="left"/>
      <w:pPr>
        <w:tabs>
          <w:tab w:val="num" w:pos="360"/>
        </w:tabs>
      </w:pPr>
    </w:lvl>
    <w:lvl w:ilvl="7" w:tplc="DEDC5CF8">
      <w:numFmt w:val="none"/>
      <w:lvlText w:val=""/>
      <w:lvlJc w:val="left"/>
      <w:pPr>
        <w:tabs>
          <w:tab w:val="num" w:pos="360"/>
        </w:tabs>
      </w:pPr>
    </w:lvl>
    <w:lvl w:ilvl="8" w:tplc="1B94747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64D367F"/>
    <w:multiLevelType w:val="multilevel"/>
    <w:tmpl w:val="B380C1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B8A7BD0"/>
    <w:multiLevelType w:val="multilevel"/>
    <w:tmpl w:val="5EDE07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6">
    <w:nsid w:val="722D71F8"/>
    <w:multiLevelType w:val="multilevel"/>
    <w:tmpl w:val="91C823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3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E5605AB"/>
    <w:multiLevelType w:val="multilevel"/>
    <w:tmpl w:val="4E1AD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4A"/>
    <w:rsid w:val="00036F84"/>
    <w:rsid w:val="000C2F4E"/>
    <w:rsid w:val="000D09B5"/>
    <w:rsid w:val="00101DE2"/>
    <w:rsid w:val="00103458"/>
    <w:rsid w:val="00184169"/>
    <w:rsid w:val="001E497B"/>
    <w:rsid w:val="002220C9"/>
    <w:rsid w:val="002342CB"/>
    <w:rsid w:val="00286242"/>
    <w:rsid w:val="002A2D2B"/>
    <w:rsid w:val="00326931"/>
    <w:rsid w:val="003B16A4"/>
    <w:rsid w:val="003B3412"/>
    <w:rsid w:val="003C294A"/>
    <w:rsid w:val="0041254A"/>
    <w:rsid w:val="00437E73"/>
    <w:rsid w:val="004811A1"/>
    <w:rsid w:val="004F222D"/>
    <w:rsid w:val="005858F7"/>
    <w:rsid w:val="005A0A23"/>
    <w:rsid w:val="0062422D"/>
    <w:rsid w:val="006E2C88"/>
    <w:rsid w:val="006F218C"/>
    <w:rsid w:val="007A2C58"/>
    <w:rsid w:val="007A785C"/>
    <w:rsid w:val="007F3AA0"/>
    <w:rsid w:val="0084082D"/>
    <w:rsid w:val="008708BC"/>
    <w:rsid w:val="00947340"/>
    <w:rsid w:val="00982725"/>
    <w:rsid w:val="009D11F6"/>
    <w:rsid w:val="009D79C2"/>
    <w:rsid w:val="00A0304F"/>
    <w:rsid w:val="00A1320B"/>
    <w:rsid w:val="00A24B4C"/>
    <w:rsid w:val="00AB399A"/>
    <w:rsid w:val="00AD643B"/>
    <w:rsid w:val="00B53485"/>
    <w:rsid w:val="00C004F8"/>
    <w:rsid w:val="00C54D3D"/>
    <w:rsid w:val="00C5738A"/>
    <w:rsid w:val="00DF4F70"/>
    <w:rsid w:val="00E3128D"/>
    <w:rsid w:val="00E44487"/>
    <w:rsid w:val="00E60163"/>
    <w:rsid w:val="00E61797"/>
    <w:rsid w:val="00E71EDE"/>
    <w:rsid w:val="00F5069C"/>
    <w:rsid w:val="00F86873"/>
    <w:rsid w:val="00FB79B7"/>
    <w:rsid w:val="00F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242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C2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Nonformat">
    <w:name w:val="ConsPlusNonformat"/>
    <w:rsid w:val="003C2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3C294A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FontStyle11">
    <w:name w:val="Font Style11"/>
    <w:rsid w:val="003C29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3C294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3C294A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3C29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C2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4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487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99"/>
    <w:rsid w:val="00286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86242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24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Название Знак"/>
    <w:link w:val="ab"/>
    <w:locked/>
    <w:rsid w:val="00E61797"/>
    <w:rPr>
      <w:rFonts w:ascii="Calibri" w:eastAsia="Calibri" w:hAnsi="Calibri"/>
      <w:sz w:val="24"/>
      <w:lang w:eastAsia="ru-RU"/>
    </w:rPr>
  </w:style>
  <w:style w:type="paragraph" w:styleId="ab">
    <w:name w:val="Title"/>
    <w:basedOn w:val="a"/>
    <w:link w:val="aa"/>
    <w:qFormat/>
    <w:rsid w:val="00E61797"/>
    <w:pPr>
      <w:jc w:val="center"/>
    </w:pPr>
    <w:rPr>
      <w:rFonts w:ascii="Calibri" w:eastAsia="Calibri" w:hAnsi="Calibri" w:cstheme="minorBidi"/>
      <w:szCs w:val="22"/>
    </w:rPr>
  </w:style>
  <w:style w:type="character" w:customStyle="1" w:styleId="11">
    <w:name w:val="Название Знак1"/>
    <w:basedOn w:val="a0"/>
    <w:uiPriority w:val="10"/>
    <w:rsid w:val="00E61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242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C2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Nonformat">
    <w:name w:val="ConsPlusNonformat"/>
    <w:rsid w:val="003C2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3C294A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FontStyle11">
    <w:name w:val="Font Style11"/>
    <w:rsid w:val="003C29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3C294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3C294A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3C29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C2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4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487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99"/>
    <w:rsid w:val="00286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86242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24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Название Знак"/>
    <w:link w:val="ab"/>
    <w:locked/>
    <w:rsid w:val="00E61797"/>
    <w:rPr>
      <w:rFonts w:ascii="Calibri" w:eastAsia="Calibri" w:hAnsi="Calibri"/>
      <w:sz w:val="24"/>
      <w:lang w:eastAsia="ru-RU"/>
    </w:rPr>
  </w:style>
  <w:style w:type="paragraph" w:styleId="ab">
    <w:name w:val="Title"/>
    <w:basedOn w:val="a"/>
    <w:link w:val="aa"/>
    <w:qFormat/>
    <w:rsid w:val="00E61797"/>
    <w:pPr>
      <w:jc w:val="center"/>
    </w:pPr>
    <w:rPr>
      <w:rFonts w:ascii="Calibri" w:eastAsia="Calibri" w:hAnsi="Calibri" w:cstheme="minorBidi"/>
      <w:szCs w:val="22"/>
    </w:rPr>
  </w:style>
  <w:style w:type="character" w:customStyle="1" w:styleId="11">
    <w:name w:val="Название Знак1"/>
    <w:basedOn w:val="a0"/>
    <w:uiPriority w:val="10"/>
    <w:rsid w:val="00E61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 Глевицкая</dc:creator>
  <cp:lastModifiedBy>admin</cp:lastModifiedBy>
  <cp:revision>16</cp:revision>
  <cp:lastPrinted>2019-06-27T07:31:00Z</cp:lastPrinted>
  <dcterms:created xsi:type="dcterms:W3CDTF">2019-12-13T13:08:00Z</dcterms:created>
  <dcterms:modified xsi:type="dcterms:W3CDTF">2020-02-05T07:02:00Z</dcterms:modified>
</cp:coreProperties>
</file>