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0AF4">
        <w:tc>
          <w:tcPr>
            <w:tcW w:w="5103" w:type="dxa"/>
          </w:tcPr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16 октября 2019 года</w:t>
            </w:r>
          </w:p>
        </w:tc>
        <w:tc>
          <w:tcPr>
            <w:tcW w:w="5103" w:type="dxa"/>
          </w:tcPr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336-ФЗ</w:t>
            </w:r>
          </w:p>
        </w:tc>
      </w:tr>
    </w:tbl>
    <w:p w:rsidR="00450AF4" w:rsidRDefault="00450AF4" w:rsidP="00450AF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</w:t>
      </w: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ЗАКОН</w:t>
      </w:r>
    </w:p>
    <w:p w:rsidR="00450AF4" w:rsidRDefault="00450AF4" w:rsidP="00450A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</w:t>
      </w: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ОТДЕЛЬНЫЕ ЗАКОНОДАТЕЛЬНЫЕ АКТЫ РОССИЙСКОЙ ФЕДЕРАЦИИ</w:t>
      </w: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СОВЕРШЕНСТВОВАНИЯ ГОСУДАРСТВЕННОГО РЕГУЛИРОВАНИЯ</w:t>
      </w:r>
    </w:p>
    <w:p w:rsidR="00450AF4" w:rsidRDefault="00450AF4" w:rsidP="00450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ОТДЫХА И ОЗДОРОВЛЕНИЯ ДЕТЕЙ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сентября 2019 года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октября 2019 года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C14D3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proofErr w:type="gramStart"/>
        <w:r w:rsidR="00450AF4">
          <w:rPr>
            <w:rFonts w:ascii="Arial" w:hAnsi="Arial" w:cs="Arial"/>
            <w:color w:val="0000FF"/>
            <w:sz w:val="20"/>
            <w:szCs w:val="20"/>
          </w:rPr>
          <w:t>Абзац третий части второй статьи 14</w:t>
        </w:r>
      </w:hyperlink>
      <w:r w:rsidR="00450AF4">
        <w:rPr>
          <w:rFonts w:ascii="Arial" w:hAnsi="Arial" w:cs="Arial"/>
          <w:sz w:val="20"/>
          <w:szCs w:val="20"/>
        </w:rP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</w:t>
      </w:r>
      <w:proofErr w:type="gramEnd"/>
      <w:r w:rsidR="00450A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0AF4">
        <w:rPr>
          <w:rFonts w:ascii="Arial" w:hAnsi="Arial" w:cs="Arial"/>
          <w:sz w:val="20"/>
          <w:szCs w:val="20"/>
        </w:rPr>
        <w:t>2018, N 24, ст. 3416) изложить в следующей редакции: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</w:t>
      </w:r>
      <w:proofErr w:type="gramEnd"/>
      <w:r>
        <w:rPr>
          <w:rFonts w:ascii="Arial" w:hAnsi="Arial" w:cs="Arial"/>
          <w:sz w:val="20"/>
          <w:szCs w:val="20"/>
        </w:rPr>
        <w:t>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2773; N 51, ст. 6163; 2011, N 30, ст. 4600; 2013, N 14, ст. 1666; N 26, ст. 3208; N 27, ст. 3477; N 48, ст. 6165; N 49, ст. 6329; 2015, N 27, ст. 3970; N 29, ст. 4365; N 48, ст. 6724; 2017, N 1, ст. 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2018, N 17, ст. 2434; N 24, ст. 3403) следующие изменения: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50AF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1 ст. 2 </w:t>
            </w:r>
            <w:hyperlink w:anchor="Par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01.06.2020.</w:t>
            </w:r>
          </w:p>
        </w:tc>
      </w:tr>
    </w:tbl>
    <w:p w:rsidR="00450AF4" w:rsidRDefault="00450AF4" w:rsidP="00450A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t xml:space="preserve">1)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 девятый статьи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Arial" w:hAnsi="Arial" w:cs="Arial"/>
          <w:sz w:val="20"/>
          <w:szCs w:val="20"/>
        </w:rPr>
        <w:t>оздоровления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в каникулярное время (с круглосуточным или </w:t>
      </w:r>
      <w:proofErr w:type="gramStart"/>
      <w:r>
        <w:rPr>
          <w:rFonts w:ascii="Arial" w:hAnsi="Arial" w:cs="Arial"/>
          <w:sz w:val="20"/>
          <w:szCs w:val="20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rPr>
          <w:rFonts w:ascii="Arial" w:hAnsi="Arial" w:cs="Arial"/>
          <w:sz w:val="20"/>
          <w:szCs w:val="20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 12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rPr>
          <w:rFonts w:ascii="Arial" w:hAnsi="Arial" w:cs="Arial"/>
          <w:sz w:val="20"/>
          <w:szCs w:val="20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исполнять иные обязанности, установленные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50AF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50AF4" w:rsidRDefault="0045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"б" п. 2 ст. 2 </w:t>
            </w:r>
            <w:hyperlink w:anchor="Par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01.06.2020.</w:t>
            </w:r>
          </w:p>
        </w:tc>
      </w:tr>
    </w:tbl>
    <w:p w:rsidR="00450AF4" w:rsidRDefault="00450AF4" w:rsidP="00450A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0"/>
      <w:bookmarkEnd w:id="2"/>
      <w:r>
        <w:rPr>
          <w:rFonts w:ascii="Arial" w:hAnsi="Arial" w:cs="Arial"/>
          <w:sz w:val="20"/>
          <w:szCs w:val="20"/>
        </w:rPr>
        <w:t xml:space="preserve">б)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2.1 следующего содержания: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 12.1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50AF4" w:rsidRDefault="004C14D3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450AF4">
          <w:rPr>
            <w:rFonts w:ascii="Arial" w:hAnsi="Arial" w:cs="Arial"/>
            <w:color w:val="0000FF"/>
            <w:sz w:val="20"/>
            <w:szCs w:val="20"/>
          </w:rPr>
          <w:t>абзац шестой</w:t>
        </w:r>
      </w:hyperlink>
      <w:r w:rsidR="00450AF4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450AF4" w:rsidRDefault="004C14D3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450AF4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="00450AF4">
        <w:rPr>
          <w:rFonts w:ascii="Arial" w:hAnsi="Arial" w:cs="Arial"/>
          <w:sz w:val="20"/>
          <w:szCs w:val="20"/>
        </w:rPr>
        <w:t xml:space="preserve"> абзацами следующего содержания: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</w:t>
      </w:r>
      <w:r>
        <w:rPr>
          <w:rFonts w:ascii="Arial" w:hAnsi="Arial" w:cs="Arial"/>
          <w:sz w:val="20"/>
          <w:szCs w:val="20"/>
        </w:rPr>
        <w:lastRenderedPageBreak/>
        <w:t>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в пределах своих полномочий регионального государственного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статьями 12.2 - 12.4 следующего содержания: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</w:t>
      </w:r>
      <w:proofErr w:type="gramEnd"/>
      <w:r>
        <w:rPr>
          <w:rFonts w:ascii="Arial" w:hAnsi="Arial" w:cs="Arial"/>
          <w:sz w:val="20"/>
          <w:szCs w:val="20"/>
        </w:rPr>
        <w:t xml:space="preserve"> 2 настоящей статьи.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rPr>
          <w:rFonts w:ascii="Arial" w:hAnsi="Arial" w:cs="Arial"/>
          <w:sz w:val="20"/>
          <w:szCs w:val="20"/>
        </w:rPr>
        <w:t>детей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сведения: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копии учредительных документов организации отдыха детей и их оздоровления, заверенные в установленном порядке;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 и тип организации отдыха детей и их оздоровления;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rPr>
          <w:rFonts w:ascii="Arial" w:hAnsi="Arial" w:cs="Arial"/>
          <w:sz w:val="20"/>
          <w:szCs w:val="20"/>
        </w:rPr>
        <w:t xml:space="preserve"> в организацию отдыха детей и их оздоровления).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сведений, предусмотренных пунктом 2 настоящей статьи;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</w:t>
      </w:r>
      <w:r>
        <w:rPr>
          <w:rFonts w:ascii="Arial" w:hAnsi="Arial" w:cs="Arial"/>
          <w:sz w:val="20"/>
          <w:szCs w:val="20"/>
        </w:rPr>
        <w:lastRenderedPageBreak/>
        <w:t>организаций отдыха детей и их оздоровления либо об отказе во включении организации в указанный реестр.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rPr>
          <w:rFonts w:ascii="Arial" w:hAnsi="Arial" w:cs="Arial"/>
          <w:sz w:val="20"/>
          <w:szCs w:val="20"/>
        </w:rPr>
        <w:t xml:space="preserve"> отдыха и оздоровления детей;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rPr>
          <w:rFonts w:ascii="Arial" w:hAnsi="Arial" w:cs="Arial"/>
          <w:sz w:val="20"/>
          <w:szCs w:val="20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12.3. Последствия исключения организации из реестра организаций отдыха детей и их оздоровления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</w:t>
      </w:r>
      <w:r>
        <w:rPr>
          <w:rFonts w:ascii="Arial" w:hAnsi="Arial" w:cs="Arial"/>
          <w:sz w:val="20"/>
          <w:szCs w:val="20"/>
        </w:rPr>
        <w:lastRenderedPageBreak/>
        <w:t>вреда жизни и здоровью детей, а также содействовать уполномоченным органам в принятии соответствующих мер.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>
        <w:rPr>
          <w:rFonts w:ascii="Arial" w:hAnsi="Arial" w:cs="Arial"/>
          <w:sz w:val="20"/>
          <w:szCs w:val="20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подпункте 24.3 пункта 2 статьи 26.3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</w:t>
      </w:r>
      <w:proofErr w:type="gramStart"/>
      <w:r>
        <w:rPr>
          <w:rFonts w:ascii="Arial" w:hAnsi="Arial" w:cs="Arial"/>
          <w:sz w:val="20"/>
          <w:szCs w:val="20"/>
        </w:rPr>
        <w:t>2006, N 1, ст. 10; N 23, ст. 2380; N 30, ст. 3287; N 31, ст. 3452; N 44, ст. 4537; N 50, ст. 5279; 2007, N 1, ст. 21; N 13, ст. 1464; N 21, ст. 2455; N 30, ст. 3747, 3805, 3808; N 43, ст. 5084; N 46, ст. 5553, 5556;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2008, N 29, ст. 3418; N 30, ст. 3613, 3616; N 48, ст. 5516; N 52, ст. 6236; 2009, N 48, ст. 5711; N 51, ст. 6163; 2010, N 15, ст. 1736; N 31, ст. 4160; N 41, ст. 5190; N 46, ст. 5918; N 47, ст. 6030, 6031; N 49, ст. 6409;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2014, N 11, ст. 1093; N 14, ст. 1562; N 22, ст. 2770; N 26, ст. 3371; N 30, ст. 4256, 4257; N 42, ст. 5615; N 43, ст. 5799; N 45, ст. 6138; 2015, N 1, ст. 11; N 13, ст. 1807, 1808; N 27, ст. 3947; N 29, ст. 4359;</w:t>
      </w:r>
      <w:proofErr w:type="gramEnd"/>
      <w:r>
        <w:rPr>
          <w:rFonts w:ascii="Arial" w:hAnsi="Arial" w:cs="Arial"/>
          <w:sz w:val="20"/>
          <w:szCs w:val="20"/>
        </w:rPr>
        <w:t xml:space="preserve">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подпункта "б" пункта 2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4"/>
      <w:bookmarkEnd w:id="3"/>
      <w:r>
        <w:rPr>
          <w:rFonts w:ascii="Arial" w:hAnsi="Arial" w:cs="Arial"/>
          <w:sz w:val="20"/>
          <w:szCs w:val="20"/>
        </w:rPr>
        <w:t xml:space="preserve">2.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подпункт "б" пункта 2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июня 2020 года.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 октября 2019 года</w:t>
      </w:r>
    </w:p>
    <w:p w:rsidR="00450AF4" w:rsidRDefault="00450AF4" w:rsidP="00450AF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336-ФЗ</w:t>
      </w:r>
    </w:p>
    <w:p w:rsidR="00450AF4" w:rsidRDefault="00450AF4" w:rsidP="00450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28D" w:rsidRDefault="00F5128D"/>
    <w:sectPr w:rsidR="00F5128D" w:rsidSect="005C46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F4"/>
    <w:rsid w:val="00402567"/>
    <w:rsid w:val="00450AF4"/>
    <w:rsid w:val="004C14D3"/>
    <w:rsid w:val="008B2778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F8519A645E24FABD2E8BA91A8CA3DE596AF08DC14B7210B8975E788E426E368A8FC20C6E8F3DE0ByEdEI" TargetMode="External"/><Relationship Id="rId13" Type="http://schemas.openxmlformats.org/officeDocument/2006/relationships/hyperlink" Target="consultantplus://offline/ref=A02DD0F0B1311522E6FC9D7BBDC98CCC7F8519A645E24FABD2E8BA91A8CA3DE596AF08DC14B7210A8F75E788E426E368A8FC20C6E8F3DE0ByEd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DD0F0B1311522E6FC9D7BBDC98CCC7F801CA742ED4FABD2E8BA91A8CA3DE596AF08D514BC775ACD2BBEDBA86DEE6FBEE020C1yFd6I" TargetMode="External"/><Relationship Id="rId12" Type="http://schemas.openxmlformats.org/officeDocument/2006/relationships/hyperlink" Target="consultantplus://offline/ref=A02DD0F0B1311522E6FC9D7BBDC98CCC7F8519A645E24FABD2E8BA91A8CA3DE596AF08DC14B7210A8875E788E426E368A8FC20C6E8F3DE0ByEdEI" TargetMode="External"/><Relationship Id="rId17" Type="http://schemas.openxmlformats.org/officeDocument/2006/relationships/hyperlink" Target="consultantplus://offline/ref=A02DD0F0B1311522E6FC9D7BBDC98CCC7F871DA743EB4FABD2E8BA91A8CA3DE596AF08DC14B72B088F75E788E426E368A8FC20C6E8F3DE0ByEd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2DD0F0B1311522E6FC9D7BBDC98CCC7F8519A645E24FABD2E8BA91A8CA3DE584AF50D016BF3D0B8C60B1D9A2y7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DD0F0B1311522E6FC9D7BBDC98CCC7F8519A645E24FABD2E8BA91A8CA3DE584AF50D016BF3D0B8C60B1D9A2y7d3I" TargetMode="External"/><Relationship Id="rId11" Type="http://schemas.openxmlformats.org/officeDocument/2006/relationships/hyperlink" Target="consultantplus://offline/ref=A02DD0F0B1311522E6FC9D7BBDC98CCC7F8519A645E24FABD2E8BA91A8CA3DE596AF08DC14B7210A8975E788E426E368A8FC20C6E8F3DE0ByEdEI" TargetMode="External"/><Relationship Id="rId5" Type="http://schemas.openxmlformats.org/officeDocument/2006/relationships/hyperlink" Target="consultantplus://offline/ref=A02DD0F0B1311522E6FC9D7BBDC98CCC7F8518AA42EC4FABD2E8BA91A8CA3DE596AF08DC14B7210B8175E788E426E368A8FC20C6E8F3DE0ByEdEI" TargetMode="External"/><Relationship Id="rId15" Type="http://schemas.openxmlformats.org/officeDocument/2006/relationships/hyperlink" Target="consultantplus://offline/ref=A02DD0F0B1311522E6FC9D7BBDC98CCC7F8519A645E24FABD2E8BA91A8CA3DE596AF08DC14B7210A8E75E788E426E368A8FC20C6E8F3DE0ByEdEI" TargetMode="External"/><Relationship Id="rId10" Type="http://schemas.openxmlformats.org/officeDocument/2006/relationships/hyperlink" Target="consultantplus://offline/ref=A02DD0F0B1311522E6FC9D7BBDC98CCC7F801CA742ED4FABD2E8BA91A8CA3DE596AF08DC14B7210B8975E788E426E368A8FC20C6E8F3DE0ByEd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DD0F0B1311522E6FC9D7BBDC98CCC7F8519A645E24FABD2E8BA91A8CA3DE596AF08DC14B7210B8F75E788E426E368A8FC20C6E8F3DE0ByEdEI" TargetMode="External"/><Relationship Id="rId14" Type="http://schemas.openxmlformats.org/officeDocument/2006/relationships/hyperlink" Target="consultantplus://offline/ref=A02DD0F0B1311522E6FC9D7BBDC98CCC7F8519A645E24FABD2E8BA91A8CA3DE596AF08DC14B7210A8875E788E426E368A8FC20C6E8F3DE0ByE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Анастасия Сергеевна Никитина</cp:lastModifiedBy>
  <cp:revision>2</cp:revision>
  <dcterms:created xsi:type="dcterms:W3CDTF">2020-05-28T14:33:00Z</dcterms:created>
  <dcterms:modified xsi:type="dcterms:W3CDTF">2020-05-28T14:33:00Z</dcterms:modified>
</cp:coreProperties>
</file>