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2" w:rsidRDefault="004252E2">
      <w:pPr>
        <w:jc w:val="right"/>
        <w:rPr>
          <w:sz w:val="20"/>
          <w:szCs w:val="20"/>
        </w:rPr>
      </w:pPr>
    </w:p>
    <w:p w:rsidR="004252E2" w:rsidRPr="0018394E" w:rsidRDefault="0071538A" w:rsidP="004252E2">
      <w:pPr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4252E2" w:rsidRDefault="004252E2" w:rsidP="004252E2">
      <w:pPr>
        <w:jc w:val="right"/>
        <w:rPr>
          <w:b/>
          <w:sz w:val="28"/>
          <w:szCs w:val="28"/>
        </w:rPr>
      </w:pPr>
    </w:p>
    <w:p w:rsidR="004252E2" w:rsidRPr="00B719B2" w:rsidRDefault="001C13D1" w:rsidP="004252E2">
      <w:pPr>
        <w:jc w:val="center"/>
        <w:rPr>
          <w:b/>
        </w:rPr>
      </w:pPr>
      <w:bookmarkStart w:id="0" w:name="_GoBack"/>
      <w:r>
        <w:rPr>
          <w:b/>
        </w:rPr>
        <w:t>Результаты м</w:t>
      </w:r>
      <w:r w:rsidR="004252E2" w:rsidRPr="00B719B2">
        <w:rPr>
          <w:b/>
        </w:rPr>
        <w:t>ониторинг</w:t>
      </w:r>
      <w:r>
        <w:rPr>
          <w:b/>
        </w:rPr>
        <w:t>а</w:t>
      </w:r>
      <w:r w:rsidR="004252E2" w:rsidRPr="00B719B2">
        <w:rPr>
          <w:b/>
        </w:rPr>
        <w:t xml:space="preserve"> реализации курса ОРКСЭ в </w:t>
      </w:r>
      <w:r w:rsidR="004252E2">
        <w:rPr>
          <w:b/>
        </w:rPr>
        <w:t xml:space="preserve">общеобразовательных организациях </w:t>
      </w:r>
      <w:r w:rsidR="004252E2">
        <w:rPr>
          <w:b/>
        </w:rPr>
        <w:br/>
        <w:t>Ленинградской области</w:t>
      </w:r>
    </w:p>
    <w:bookmarkEnd w:id="0"/>
    <w:p w:rsidR="004252E2" w:rsidRDefault="004252E2" w:rsidP="004252E2">
      <w:pPr>
        <w:jc w:val="center"/>
        <w:rPr>
          <w:b/>
        </w:rPr>
      </w:pPr>
    </w:p>
    <w:p w:rsidR="004252E2" w:rsidRPr="00177AB2" w:rsidRDefault="004252E2" w:rsidP="004252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61B19" w:rsidRDefault="004252E2" w:rsidP="00861B19">
      <w:r w:rsidRPr="00177AB2">
        <w:rPr>
          <w:sz w:val="20"/>
          <w:szCs w:val="20"/>
        </w:rPr>
        <w:t>ФИО, место работы, должность, контактные данные исполнителя _</w:t>
      </w:r>
      <w:r w:rsidR="00861B19" w:rsidRPr="00861B19">
        <w:t xml:space="preserve"> </w:t>
      </w:r>
      <w:proofErr w:type="spellStart"/>
      <w:r w:rsidR="00861B19" w:rsidRPr="00802CE6">
        <w:t>Срабова</w:t>
      </w:r>
      <w:proofErr w:type="spellEnd"/>
      <w:r w:rsidR="00861B19" w:rsidRPr="00802CE6">
        <w:t xml:space="preserve"> Ольга Юрьевна</w:t>
      </w:r>
      <w:r w:rsidR="00861B19">
        <w:t>,</w:t>
      </w:r>
      <w:r w:rsidR="00861B19" w:rsidRPr="00861B19">
        <w:t xml:space="preserve"> </w:t>
      </w:r>
      <w:r w:rsidR="00861B19" w:rsidRPr="00802CE6">
        <w:t>ГАОУ ДПО "ЛОИРО", доцент кафедры общеразвивающих предметов</w:t>
      </w:r>
      <w:r w:rsidR="00861B19">
        <w:t xml:space="preserve">, </w:t>
      </w:r>
      <w:hyperlink r:id="rId6" w:history="1">
        <w:r w:rsidR="00861B19" w:rsidRPr="004C0B41">
          <w:rPr>
            <w:rStyle w:val="a3"/>
          </w:rPr>
          <w:t>olga-srabova@yandex.ru</w:t>
        </w:r>
      </w:hyperlink>
      <w:r w:rsidR="001C13D1">
        <w:rPr>
          <w:rStyle w:val="a3"/>
        </w:rPr>
        <w:t xml:space="preserve"> </w:t>
      </w:r>
      <w:r w:rsidR="00861B19">
        <w:t>+7 904-638-84-61</w:t>
      </w:r>
    </w:p>
    <w:p w:rsidR="004252E2" w:rsidRPr="00177AB2" w:rsidRDefault="004252E2" w:rsidP="004252E2">
      <w:pPr>
        <w:jc w:val="center"/>
        <w:rPr>
          <w:b/>
        </w:rPr>
      </w:pPr>
    </w:p>
    <w:p w:rsidR="004252E2" w:rsidRPr="00177AB2" w:rsidRDefault="004252E2" w:rsidP="004252E2">
      <w:pPr>
        <w:rPr>
          <w:b/>
        </w:rPr>
      </w:pPr>
    </w:p>
    <w:p w:rsidR="0071538A" w:rsidRDefault="0071538A" w:rsidP="0071538A">
      <w:pPr>
        <w:jc w:val="center"/>
        <w:rPr>
          <w:b/>
        </w:rPr>
      </w:pPr>
      <w:r w:rsidRPr="00AD3581">
        <w:rPr>
          <w:b/>
          <w:color w:val="000000"/>
        </w:rPr>
        <w:t xml:space="preserve">Анкета 1. </w:t>
      </w:r>
      <w:r w:rsidRPr="00AD3581">
        <w:rPr>
          <w:b/>
        </w:rPr>
        <w:t>Сведения о выборе модулей предметной области ОРКСЭ в субъектах Российской Федерации</w:t>
      </w:r>
      <w:r>
        <w:rPr>
          <w:b/>
        </w:rPr>
        <w:t xml:space="preserve"> в 2021-2022 учебном году</w:t>
      </w:r>
    </w:p>
    <w:p w:rsidR="0071538A" w:rsidRPr="00AD3581" w:rsidRDefault="0071538A" w:rsidP="007153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94"/>
        <w:gridCol w:w="1835"/>
        <w:gridCol w:w="3570"/>
      </w:tblGrid>
      <w:tr w:rsidR="0071538A" w:rsidRPr="00AD3581" w:rsidTr="00D63841">
        <w:tc>
          <w:tcPr>
            <w:tcW w:w="0" w:type="auto"/>
            <w:shd w:val="clear" w:color="auto" w:fill="auto"/>
          </w:tcPr>
          <w:p w:rsidR="0071538A" w:rsidRPr="00AD3581" w:rsidRDefault="0071538A" w:rsidP="00D63841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№</w:t>
            </w:r>
          </w:p>
        </w:tc>
        <w:tc>
          <w:tcPr>
            <w:tcW w:w="4494" w:type="dxa"/>
            <w:shd w:val="clear" w:color="auto" w:fill="auto"/>
          </w:tcPr>
          <w:p w:rsidR="0071538A" w:rsidRPr="00AD3581" w:rsidRDefault="0071538A" w:rsidP="00D63841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Вопрос</w:t>
            </w:r>
          </w:p>
        </w:tc>
        <w:tc>
          <w:tcPr>
            <w:tcW w:w="1835" w:type="dxa"/>
            <w:shd w:val="clear" w:color="auto" w:fill="auto"/>
          </w:tcPr>
          <w:p w:rsidR="0071538A" w:rsidRPr="00AD3581" w:rsidRDefault="0071538A" w:rsidP="00D63841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Ответ</w:t>
            </w:r>
          </w:p>
        </w:tc>
        <w:tc>
          <w:tcPr>
            <w:tcW w:w="0" w:type="auto"/>
            <w:shd w:val="clear" w:color="auto" w:fill="auto"/>
          </w:tcPr>
          <w:p w:rsidR="0071538A" w:rsidRPr="00AD3581" w:rsidRDefault="0071538A" w:rsidP="00D63841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Примечание</w:t>
            </w:r>
          </w:p>
        </w:tc>
      </w:tr>
      <w:tr w:rsidR="008034BF" w:rsidRPr="00AD3581" w:rsidTr="00BB0BD6">
        <w:tc>
          <w:tcPr>
            <w:tcW w:w="0" w:type="auto"/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1.</w:t>
            </w:r>
          </w:p>
        </w:tc>
        <w:tc>
          <w:tcPr>
            <w:tcW w:w="4494" w:type="dxa"/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 xml:space="preserve">Укажите количество </w:t>
            </w:r>
            <w:r>
              <w:rPr>
                <w:rFonts w:eastAsia="Calibri"/>
              </w:rPr>
              <w:t>четвертых</w:t>
            </w:r>
            <w:r w:rsidRPr="00AD3581">
              <w:rPr>
                <w:rFonts w:eastAsia="Calibri"/>
              </w:rPr>
              <w:t xml:space="preserve"> классов в общеобразователь</w:t>
            </w:r>
            <w:r>
              <w:rPr>
                <w:rFonts w:eastAsia="Calibri"/>
              </w:rPr>
              <w:t>ных организациях МР/ГО в 2021-2022</w:t>
            </w:r>
            <w:r w:rsidRPr="00AD3581">
              <w:rPr>
                <w:rFonts w:eastAsia="Calibri"/>
              </w:rPr>
              <w:t xml:space="preserve"> учебном году.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AD3581" w:rsidTr="00BB0BD6">
        <w:tc>
          <w:tcPr>
            <w:tcW w:w="0" w:type="auto"/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2.</w:t>
            </w:r>
          </w:p>
        </w:tc>
        <w:tc>
          <w:tcPr>
            <w:tcW w:w="4494" w:type="dxa"/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 xml:space="preserve">Укажите численность обучающихся в </w:t>
            </w:r>
            <w:r>
              <w:rPr>
                <w:rFonts w:eastAsia="Calibri"/>
              </w:rPr>
              <w:t>четвертых</w:t>
            </w:r>
            <w:r w:rsidRPr="00AD3581">
              <w:rPr>
                <w:rFonts w:eastAsia="Calibri"/>
              </w:rPr>
              <w:t xml:space="preserve"> классах общеобразовательных организаций </w:t>
            </w:r>
            <w:r>
              <w:rPr>
                <w:rFonts w:eastAsia="Calibri"/>
              </w:rPr>
              <w:t>МР/ГО</w:t>
            </w:r>
            <w:r w:rsidRPr="00AD3581">
              <w:rPr>
                <w:rFonts w:eastAsia="Calibri"/>
              </w:rPr>
              <w:t xml:space="preserve"> в 202</w:t>
            </w:r>
            <w:r>
              <w:rPr>
                <w:rFonts w:eastAsia="Calibri"/>
              </w:rPr>
              <w:t>1</w:t>
            </w:r>
            <w:r w:rsidRPr="00AD3581">
              <w:rPr>
                <w:rFonts w:eastAsia="Calibri"/>
              </w:rPr>
              <w:t>-202</w:t>
            </w: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 xml:space="preserve"> учебном году.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18892</w:t>
            </w:r>
          </w:p>
        </w:tc>
        <w:tc>
          <w:tcPr>
            <w:tcW w:w="0" w:type="auto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2=2.1+2.2+2.3+2.4+2.5+2.6+2.7</w:t>
            </w:r>
          </w:p>
        </w:tc>
      </w:tr>
      <w:tr w:rsidR="008034BF" w:rsidRPr="00AD3581" w:rsidTr="00BB0B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мировых религиозных культур».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AD3581" w:rsidTr="00BB0B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светской этики».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AD3581" w:rsidTr="00BB0B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православной культуры».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AD3581" w:rsidTr="00BB0B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иудейской культуры».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AD3581" w:rsidTr="00BB0B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буддийской культуры».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AD3581" w:rsidTr="00BB0B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.6.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исламской культуры».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AD3581" w:rsidTr="00BB0B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2.7.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AD3581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Укажите численность обучающихся, не изучающих предметную область ОРКСЭ (дети с ОВЗ, обучающиеся по адаптивным программам)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</w:tbl>
    <w:p w:rsidR="0071538A" w:rsidRDefault="0071538A" w:rsidP="0071538A">
      <w:pPr>
        <w:jc w:val="center"/>
        <w:rPr>
          <w:b/>
          <w:sz w:val="28"/>
          <w:szCs w:val="28"/>
        </w:rPr>
      </w:pPr>
    </w:p>
    <w:p w:rsidR="0071538A" w:rsidRDefault="0071538A" w:rsidP="0071538A">
      <w:pPr>
        <w:jc w:val="center"/>
        <w:rPr>
          <w:b/>
        </w:rPr>
      </w:pPr>
    </w:p>
    <w:p w:rsidR="0071538A" w:rsidRDefault="0071538A" w:rsidP="0071538A">
      <w:pPr>
        <w:jc w:val="center"/>
        <w:rPr>
          <w:b/>
        </w:rPr>
      </w:pPr>
      <w:r w:rsidRPr="00867CD2">
        <w:rPr>
          <w:b/>
        </w:rPr>
        <w:t xml:space="preserve">Анкета 2. </w:t>
      </w:r>
      <w:r>
        <w:rPr>
          <w:b/>
        </w:rPr>
        <w:t xml:space="preserve">Сведения о кадровой обеспеченности </w:t>
      </w:r>
      <w:r w:rsidRPr="00867CD2">
        <w:rPr>
          <w:b/>
        </w:rPr>
        <w:t>предметной области ОРКСЭ в 2021</w:t>
      </w:r>
      <w:r>
        <w:rPr>
          <w:b/>
        </w:rPr>
        <w:t>-2022</w:t>
      </w:r>
      <w:r w:rsidRPr="00867CD2">
        <w:rPr>
          <w:b/>
        </w:rPr>
        <w:t xml:space="preserve"> </w:t>
      </w:r>
      <w:r>
        <w:rPr>
          <w:b/>
        </w:rPr>
        <w:t xml:space="preserve">учебном </w:t>
      </w:r>
      <w:r w:rsidRPr="00867CD2">
        <w:rPr>
          <w:b/>
        </w:rPr>
        <w:t>году</w:t>
      </w:r>
    </w:p>
    <w:p w:rsidR="0071538A" w:rsidRPr="00867CD2" w:rsidRDefault="0071538A" w:rsidP="007153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790"/>
        <w:gridCol w:w="1554"/>
        <w:gridCol w:w="1746"/>
      </w:tblGrid>
      <w:tr w:rsidR="0071538A" w:rsidRPr="00867CD2" w:rsidTr="008034BF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№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Вопрос</w:t>
            </w:r>
          </w:p>
        </w:tc>
        <w:tc>
          <w:tcPr>
            <w:tcW w:w="1554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Ответ</w:t>
            </w:r>
          </w:p>
        </w:tc>
        <w:tc>
          <w:tcPr>
            <w:tcW w:w="1746" w:type="dxa"/>
            <w:shd w:val="clear" w:color="auto" w:fill="auto"/>
          </w:tcPr>
          <w:p w:rsidR="0071538A" w:rsidRPr="003469DA" w:rsidRDefault="0071538A" w:rsidP="00D63841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Примечание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1.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общую численность учителей, осуществляющих профессиональную деятельность в рамках комплексного учебного курса ОРКСЭ.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 1=2+3+4+5+6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lastRenderedPageBreak/>
              <w:t>2.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19 до 25 лет включительно.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3.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26 до 35 лет включительно.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4.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36 до 45 лет включительно.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5.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46 до 55 лет включительно.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6.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56 лет и старше.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7.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 начальных классов.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</w:t>
            </w:r>
            <w:r>
              <w:rPr>
                <w:rFonts w:eastAsia="Calibri"/>
              </w:rPr>
              <w:t xml:space="preserve"> </w:t>
            </w:r>
            <w:r>
              <w:t>русского языка и литературы.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</w:t>
            </w:r>
            <w:r>
              <w:rPr>
                <w:rFonts w:eastAsia="Calibri"/>
              </w:rPr>
              <w:t xml:space="preserve"> </w:t>
            </w:r>
            <w:r>
              <w:t>истории и обществознания.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</w:t>
            </w:r>
            <w:r>
              <w:t xml:space="preserve"> </w:t>
            </w:r>
            <w:proofErr w:type="spellStart"/>
            <w:r>
              <w:t>учителями</w:t>
            </w:r>
            <w:proofErr w:type="spellEnd"/>
            <w:r>
              <w:t xml:space="preserve"> родного (нерусского) языка и родной (нерусской) литературы.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790" w:type="dxa"/>
            <w:shd w:val="clear" w:color="auto" w:fill="auto"/>
          </w:tcPr>
          <w:p w:rsidR="008034BF" w:rsidRPr="00626C9A" w:rsidRDefault="008034BF" w:rsidP="008034BF">
            <w:pPr>
              <w:jc w:val="both"/>
              <w:rPr>
                <w:rFonts w:eastAsia="Calibri"/>
                <w:b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</w:t>
            </w:r>
            <w:r>
              <w:rPr>
                <w:rFonts w:eastAsia="Calibri"/>
              </w:rPr>
              <w:t xml:space="preserve"> других предметов.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867CD2">
              <w:rPr>
                <w:rFonts w:eastAsia="Calibri"/>
              </w:rPr>
              <w:t>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представителями религиозных конфессий</w:t>
            </w:r>
            <w:r>
              <w:rPr>
                <w:rFonts w:eastAsia="Calibri"/>
              </w:rPr>
              <w:t>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Укажите численность учителей осуществляющих профессиональную деятельность в рамках комплексного учебного курса ОРКСЭ, прошедших курсы повышения квалификации в </w:t>
            </w:r>
            <w:r>
              <w:rPr>
                <w:rFonts w:eastAsia="Calibri"/>
              </w:rPr>
              <w:t>2019</w:t>
            </w:r>
            <w:r w:rsidRPr="00867CD2">
              <w:rPr>
                <w:rFonts w:eastAsia="Calibri"/>
              </w:rPr>
              <w:t xml:space="preserve"> г.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прошедших курсы повышения квалификации в 2020 г.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8034BF" w:rsidRPr="00867CD2" w:rsidTr="008034BF">
        <w:tc>
          <w:tcPr>
            <w:tcW w:w="846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  <w:r w:rsidRPr="00867CD2">
              <w:rPr>
                <w:rFonts w:eastAsia="Calibri"/>
              </w:rPr>
              <w:t>.</w:t>
            </w:r>
          </w:p>
        </w:tc>
        <w:tc>
          <w:tcPr>
            <w:tcW w:w="5790" w:type="dxa"/>
            <w:shd w:val="clear" w:color="auto" w:fill="auto"/>
          </w:tcPr>
          <w:p w:rsidR="008034BF" w:rsidRPr="00867CD2" w:rsidRDefault="008034BF" w:rsidP="008034BF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прошедших курсы повышения квалификации в 2021 г.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BF" w:rsidRDefault="008034BF" w:rsidP="008034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746" w:type="dxa"/>
            <w:shd w:val="clear" w:color="auto" w:fill="auto"/>
          </w:tcPr>
          <w:p w:rsidR="008034BF" w:rsidRPr="0071538A" w:rsidRDefault="008034BF" w:rsidP="008034BF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</w:tbl>
    <w:p w:rsidR="0071538A" w:rsidRPr="00867CD2" w:rsidRDefault="0071538A" w:rsidP="0071538A">
      <w:pPr>
        <w:spacing w:line="276" w:lineRule="auto"/>
        <w:jc w:val="both"/>
      </w:pPr>
    </w:p>
    <w:p w:rsidR="0071538A" w:rsidRDefault="0071538A" w:rsidP="0071538A">
      <w:pPr>
        <w:spacing w:line="276" w:lineRule="auto"/>
      </w:pPr>
      <w:r w:rsidRPr="00867CD2">
        <w:t xml:space="preserve"> </w:t>
      </w:r>
    </w:p>
    <w:p w:rsidR="0071538A" w:rsidRDefault="0071538A" w:rsidP="0071538A">
      <w:pPr>
        <w:spacing w:line="276" w:lineRule="auto"/>
      </w:pPr>
    </w:p>
    <w:p w:rsidR="0071538A" w:rsidRPr="00867CD2" w:rsidRDefault="0071538A" w:rsidP="0071538A">
      <w:pPr>
        <w:spacing w:line="276" w:lineRule="auto"/>
      </w:pPr>
    </w:p>
    <w:p w:rsidR="0071538A" w:rsidRPr="00867CD2" w:rsidRDefault="0071538A" w:rsidP="0071538A">
      <w:pPr>
        <w:jc w:val="center"/>
        <w:rPr>
          <w:b/>
        </w:rPr>
      </w:pPr>
      <w:r w:rsidRPr="00867CD2">
        <w:rPr>
          <w:b/>
        </w:rPr>
        <w:t>Анкета 3. Сведения об информационно-методическом</w:t>
      </w:r>
    </w:p>
    <w:p w:rsidR="0071538A" w:rsidRDefault="0071538A" w:rsidP="0071538A">
      <w:pPr>
        <w:jc w:val="center"/>
        <w:rPr>
          <w:b/>
        </w:rPr>
      </w:pPr>
      <w:r w:rsidRPr="00867CD2">
        <w:rPr>
          <w:b/>
        </w:rPr>
        <w:t xml:space="preserve"> сопровождении курса в </w:t>
      </w:r>
      <w:r w:rsidR="000A6D31">
        <w:rPr>
          <w:b/>
        </w:rPr>
        <w:t>МР/ГО</w:t>
      </w:r>
    </w:p>
    <w:p w:rsidR="0071538A" w:rsidRPr="00867CD2" w:rsidRDefault="0071538A" w:rsidP="007153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97"/>
        <w:gridCol w:w="3574"/>
        <w:gridCol w:w="1582"/>
      </w:tblGrid>
      <w:tr w:rsidR="00D64698" w:rsidRPr="00867CD2" w:rsidTr="00D63841">
        <w:tc>
          <w:tcPr>
            <w:tcW w:w="817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Вопрос</w:t>
            </w:r>
          </w:p>
        </w:tc>
        <w:tc>
          <w:tcPr>
            <w:tcW w:w="1559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Ответ</w:t>
            </w:r>
          </w:p>
        </w:tc>
        <w:tc>
          <w:tcPr>
            <w:tcW w:w="1666" w:type="dxa"/>
            <w:shd w:val="clear" w:color="auto" w:fill="auto"/>
          </w:tcPr>
          <w:p w:rsidR="0071538A" w:rsidRPr="003469DA" w:rsidRDefault="0071538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Примечание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Имеются ли в общеобразовательных организациях </w:t>
            </w:r>
            <w:r>
              <w:rPr>
                <w:rFonts w:eastAsia="Calibri"/>
              </w:rPr>
              <w:t xml:space="preserve">МР/ГО </w:t>
            </w:r>
            <w:r w:rsidRPr="00867CD2">
              <w:rPr>
                <w:rFonts w:eastAsia="Calibri"/>
              </w:rPr>
              <w:t>учебники по учебному курсу ОРКСЭ из Федерального перечня учебников?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AF60AB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</w:t>
            </w:r>
            <w:r w:rsidRPr="003469DA">
              <w:rPr>
                <w:rFonts w:eastAsia="Calibri"/>
                <w:i/>
                <w:lang w:val="en-US"/>
              </w:rPr>
              <w:t>/</w:t>
            </w:r>
            <w:r w:rsidRPr="003469DA">
              <w:rPr>
                <w:rFonts w:eastAsia="Calibri"/>
                <w:i/>
              </w:rPr>
              <w:t>Нет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обеспеченность общеобразовательных организаций учебниками по учебному курсу ОРКСЭ из Федерального перечня учебников (в процентах)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AF60AB" w:rsidP="00D63841">
            <w:pPr>
              <w:jc w:val="both"/>
              <w:rPr>
                <w:rFonts w:eastAsia="Calibri"/>
              </w:rPr>
            </w:pPr>
            <w:r w:rsidRPr="00AF60AB">
              <w:rPr>
                <w:rFonts w:eastAsia="Calibri"/>
              </w:rPr>
              <w:t>99,8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Числовое значение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Функционируют ли в </w:t>
            </w:r>
            <w:r>
              <w:rPr>
                <w:rFonts w:eastAsia="Calibri"/>
              </w:rPr>
              <w:t>МР/ГО</w:t>
            </w:r>
            <w:r w:rsidRPr="00867CD2">
              <w:rPr>
                <w:rFonts w:eastAsia="Calibri"/>
              </w:rPr>
              <w:t xml:space="preserve"> региональные, муниципальные и/или школьные методические объединения учителей ОРКСЭ?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AF60AB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Да/Нет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71538A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количество методических объединений учителей ОРКСЭ на муниципальном и школьном уровнях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AF60AB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666" w:type="dxa"/>
            <w:shd w:val="clear" w:color="auto" w:fill="auto"/>
          </w:tcPr>
          <w:p w:rsid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Числовое значение</w:t>
            </w:r>
          </w:p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(общее количество)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Организовано ли в </w:t>
            </w:r>
            <w:r>
              <w:rPr>
                <w:rFonts w:eastAsia="Calibri"/>
              </w:rPr>
              <w:t>МР/ГО</w:t>
            </w:r>
            <w:r w:rsidRPr="00867CD2">
              <w:rPr>
                <w:rFonts w:eastAsia="Calibri"/>
              </w:rPr>
              <w:t xml:space="preserve"> проведение мероприятий (конференции, методические собрания, круглые столы, мастер-классы) по обмену практическим опытом преподавания ОРКСЭ?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AF60AB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Да/Нет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3.1.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количество проведенных мероприятий, сведения об организаторах, дату проведения, число и географию участников.</w:t>
            </w:r>
          </w:p>
        </w:tc>
        <w:tc>
          <w:tcPr>
            <w:tcW w:w="1559" w:type="dxa"/>
            <w:shd w:val="clear" w:color="auto" w:fill="auto"/>
          </w:tcPr>
          <w:p w:rsidR="003469DA" w:rsidRDefault="00CD4611" w:rsidP="00CD461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Ежемесячно п</w:t>
            </w:r>
            <w:r w:rsidR="004C002C" w:rsidRPr="004C002C">
              <w:rPr>
                <w:rFonts w:eastAsia="Calibri"/>
              </w:rPr>
              <w:t>роводятс</w:t>
            </w:r>
            <w:r>
              <w:rPr>
                <w:rFonts w:eastAsia="Calibri"/>
              </w:rPr>
              <w:t>я заседания РМО учителей ОРКСЭ, согласно плану работы.</w:t>
            </w:r>
            <w:r w:rsidR="004C002C" w:rsidRPr="004C00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Круглые</w:t>
            </w:r>
            <w:r w:rsidRPr="00CD4611">
              <w:rPr>
                <w:rFonts w:eastAsia="Calibri"/>
              </w:rPr>
              <w:t xml:space="preserve"> стол</w:t>
            </w:r>
            <w:r>
              <w:rPr>
                <w:rFonts w:eastAsia="Calibri"/>
              </w:rPr>
              <w:t>ы</w:t>
            </w:r>
            <w:r w:rsidRPr="00CD4611">
              <w:rPr>
                <w:rFonts w:eastAsia="Calibri"/>
              </w:rPr>
              <w:t xml:space="preserve"> по планированию </w:t>
            </w:r>
            <w:proofErr w:type="spellStart"/>
            <w:r w:rsidRPr="00CD4611">
              <w:rPr>
                <w:rFonts w:eastAsia="Calibri"/>
              </w:rPr>
              <w:t>урочно</w:t>
            </w:r>
            <w:proofErr w:type="spellEnd"/>
            <w:r w:rsidRPr="00CD4611">
              <w:rPr>
                <w:rFonts w:eastAsia="Calibri"/>
              </w:rPr>
              <w:t>-внеурочных мероприятий.</w:t>
            </w:r>
          </w:p>
          <w:p w:rsidR="00CD4611" w:rsidRDefault="00CD4611" w:rsidP="00CD461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-Открытые </w:t>
            </w:r>
            <w:r w:rsidRPr="00CD4611">
              <w:rPr>
                <w:rFonts w:eastAsia="Calibri"/>
              </w:rPr>
              <w:t>урок</w:t>
            </w:r>
            <w:r>
              <w:rPr>
                <w:rFonts w:eastAsia="Calibri"/>
              </w:rPr>
              <w:t xml:space="preserve">и </w:t>
            </w:r>
            <w:r w:rsidRPr="00CD4611">
              <w:rPr>
                <w:rFonts w:eastAsia="Calibri"/>
              </w:rPr>
              <w:t>согласно плану работы.</w:t>
            </w:r>
          </w:p>
          <w:p w:rsidR="00CD4611" w:rsidRPr="00867CD2" w:rsidRDefault="00CD4611" w:rsidP="00CD461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CD4611">
              <w:rPr>
                <w:rFonts w:eastAsia="Calibri"/>
              </w:rPr>
              <w:t xml:space="preserve">Мастер-класс учителя ОПК Коммунарская ООШ </w:t>
            </w:r>
            <w:proofErr w:type="spellStart"/>
            <w:r w:rsidRPr="00CD4611">
              <w:rPr>
                <w:rFonts w:eastAsia="Calibri"/>
              </w:rPr>
              <w:t>Головановой</w:t>
            </w:r>
            <w:proofErr w:type="spellEnd"/>
            <w:r w:rsidRPr="00CD4611">
              <w:rPr>
                <w:rFonts w:eastAsia="Calibri"/>
              </w:rPr>
              <w:t xml:space="preserve"> М.А. (победитель конку</w:t>
            </w:r>
            <w:r w:rsidR="00455466">
              <w:rPr>
                <w:rFonts w:eastAsia="Calibri"/>
              </w:rPr>
              <w:t xml:space="preserve">рса ОРКСЭ-2018) по теме урока «Молитва» 4 класс.  </w:t>
            </w:r>
            <w:r w:rsidRPr="00CD4611">
              <w:rPr>
                <w:rFonts w:eastAsia="Calibri"/>
              </w:rPr>
              <w:t xml:space="preserve">Выступление </w:t>
            </w:r>
            <w:proofErr w:type="spellStart"/>
            <w:r w:rsidRPr="00CD4611">
              <w:rPr>
                <w:rFonts w:eastAsia="Calibri"/>
              </w:rPr>
              <w:t>Кедысь</w:t>
            </w:r>
            <w:proofErr w:type="spellEnd"/>
            <w:r w:rsidRPr="00CD4611">
              <w:rPr>
                <w:rFonts w:eastAsia="Calibri"/>
              </w:rPr>
              <w:t xml:space="preserve"> Л.Н. педагога </w:t>
            </w:r>
            <w:proofErr w:type="spellStart"/>
            <w:r w:rsidRPr="00CD4611">
              <w:rPr>
                <w:rFonts w:eastAsia="Calibri"/>
              </w:rPr>
              <w:t>доп</w:t>
            </w:r>
            <w:proofErr w:type="gramStart"/>
            <w:r w:rsidRPr="00CD4611">
              <w:rPr>
                <w:rFonts w:eastAsia="Calibri"/>
              </w:rPr>
              <w:t>.о</w:t>
            </w:r>
            <w:proofErr w:type="gramEnd"/>
            <w:r w:rsidRPr="00CD4611">
              <w:rPr>
                <w:rFonts w:eastAsia="Calibri"/>
              </w:rPr>
              <w:t>бразования</w:t>
            </w:r>
            <w:proofErr w:type="spellEnd"/>
            <w:r w:rsidRPr="00CD4611">
              <w:rPr>
                <w:rFonts w:eastAsia="Calibri"/>
              </w:rPr>
              <w:t xml:space="preserve">  МОУ ДО ЦДТ г. Приозерск. Представление опыта работы по духовно-нравственному воспитанию на примере </w:t>
            </w:r>
            <w:r w:rsidRPr="00CD4611">
              <w:rPr>
                <w:rFonts w:eastAsia="Calibri"/>
              </w:rPr>
              <w:lastRenderedPageBreak/>
              <w:t>творческого объединения «Росточек».</w:t>
            </w:r>
            <w:r w:rsidR="00572E4F">
              <w:rPr>
                <w:rFonts w:eastAsia="Calibri"/>
              </w:rPr>
              <w:t xml:space="preserve"> Общее число 568.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lastRenderedPageBreak/>
              <w:t>Ввод текста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lastRenderedPageBreak/>
              <w:t>4.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Организованы ли мероприятия по выявлению, обобщению и распространению положительного опыта педагогических практик ОРКСЭ (электронный банк материалов, методические рекомендации, мастер-классы и т.д.)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572E4F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Да/Нет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количество проведенных мероприятий, сведения об организаторах, дату проведения, число и географию участников.</w:t>
            </w:r>
          </w:p>
        </w:tc>
        <w:tc>
          <w:tcPr>
            <w:tcW w:w="1559" w:type="dxa"/>
            <w:shd w:val="clear" w:color="auto" w:fill="auto"/>
          </w:tcPr>
          <w:p w:rsidR="00D64698" w:rsidRDefault="00D64698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D64698">
              <w:rPr>
                <w:rFonts w:eastAsia="Calibri"/>
              </w:rPr>
              <w:t xml:space="preserve">День педагогического мастерства. Комитет образования администрации </w:t>
            </w:r>
            <w:proofErr w:type="spellStart"/>
            <w:r w:rsidRPr="00D64698">
              <w:rPr>
                <w:rFonts w:eastAsia="Calibri"/>
              </w:rPr>
              <w:t>Бокситогорского</w:t>
            </w:r>
            <w:proofErr w:type="spellEnd"/>
            <w:r w:rsidRPr="00D64698">
              <w:rPr>
                <w:rFonts w:eastAsia="Calibri"/>
              </w:rPr>
              <w:t xml:space="preserve"> муниципального района Ленинградской области 28.02.2020г.</w:t>
            </w:r>
          </w:p>
          <w:p w:rsidR="00D64698" w:rsidRDefault="00D64698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  <w:r w:rsidRPr="00D64698">
              <w:rPr>
                <w:rFonts w:eastAsia="Calibri"/>
              </w:rPr>
              <w:t>Мастер-классы в рамках КПК</w:t>
            </w:r>
          </w:p>
          <w:p w:rsidR="00D64698" w:rsidRDefault="00D64698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  <w:r w:rsidRPr="00D64698">
              <w:rPr>
                <w:rFonts w:eastAsia="Calibri"/>
              </w:rPr>
              <w:t>Пополнение банка методических разработок школьного уровня</w:t>
            </w:r>
          </w:p>
          <w:p w:rsidR="00D64698" w:rsidRPr="00867CD2" w:rsidRDefault="00D64698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--Обмен опытом на сетевом ресурсе «</w:t>
            </w:r>
            <w:proofErr w:type="spellStart"/>
            <w:r>
              <w:rPr>
                <w:rFonts w:eastAsia="Calibri"/>
              </w:rPr>
              <w:t>Инфоурок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Ввод текста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Организованы ли профессиональные соревнования (конкурсы) среди преподавателей учебного курса ОРКСЭ?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D64698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Да/Нет</w:t>
            </w:r>
          </w:p>
        </w:tc>
      </w:tr>
      <w:tr w:rsidR="00D64698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5.1.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количество и наименование проведенных соревнований (конкурсов) среди преподавателей ОРКСЭ, сведения об организаторах, дату проведения, число и географию участников, меры поддержки победителей.</w:t>
            </w:r>
          </w:p>
        </w:tc>
        <w:tc>
          <w:tcPr>
            <w:tcW w:w="1559" w:type="dxa"/>
            <w:shd w:val="clear" w:color="auto" w:fill="auto"/>
          </w:tcPr>
          <w:p w:rsidR="003469DA" w:rsidRDefault="00707A07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D64698" w:rsidRPr="00D64698">
              <w:rPr>
                <w:rFonts w:eastAsia="Calibri"/>
              </w:rPr>
              <w:t>Номинация "Лучший учитель ОРКСЭ" в рамках фестиваля конкурсов "Профессиональный успех" опыт представлен на сайте школы</w:t>
            </w:r>
          </w:p>
          <w:p w:rsidR="00707A07" w:rsidRDefault="00D64698" w:rsidP="00AD1B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="00682EF7">
              <w:t>Областной</w:t>
            </w:r>
            <w:r w:rsidRPr="00D64698">
              <w:rPr>
                <w:rFonts w:eastAsia="Calibri"/>
              </w:rPr>
              <w:t xml:space="preserve"> конкурс «Уроки веры и благочестия: духовность и нравственное поведение человека» Организаторы: Гатчинская</w:t>
            </w:r>
            <w:r w:rsidR="00682EF7">
              <w:rPr>
                <w:rFonts w:eastAsia="Calibri"/>
              </w:rPr>
              <w:t>, Тихвинская, Выборгская епархии</w:t>
            </w:r>
            <w:r w:rsidRPr="00D64698">
              <w:rPr>
                <w:rFonts w:eastAsia="Calibri"/>
              </w:rPr>
              <w:t xml:space="preserve">, </w:t>
            </w:r>
            <w:r w:rsidR="00682EF7">
              <w:rPr>
                <w:rFonts w:eastAsia="Calibri"/>
              </w:rPr>
              <w:t>ГАОУ ДПО «</w:t>
            </w:r>
            <w:r w:rsidRPr="00D64698">
              <w:rPr>
                <w:rFonts w:eastAsia="Calibri"/>
              </w:rPr>
              <w:t>ЛОИРО</w:t>
            </w:r>
            <w:r w:rsidR="00682EF7">
              <w:rPr>
                <w:rFonts w:eastAsia="Calibri"/>
              </w:rPr>
              <w:t>»</w:t>
            </w:r>
            <w:r w:rsidRPr="00D64698">
              <w:rPr>
                <w:rFonts w:eastAsia="Calibri"/>
              </w:rPr>
              <w:t>.</w:t>
            </w:r>
            <w:r w:rsidR="00AD1B27">
              <w:rPr>
                <w:rFonts w:eastAsia="Calibri"/>
              </w:rPr>
              <w:t xml:space="preserve"> (Январь 2021 г.) </w:t>
            </w:r>
          </w:p>
          <w:p w:rsidR="00D64698" w:rsidRPr="00867CD2" w:rsidRDefault="00707A07" w:rsidP="00AD1B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AD1B27" w:rsidRPr="00AD1B27">
              <w:rPr>
                <w:rFonts w:eastAsia="Calibri"/>
              </w:rPr>
              <w:t>Муниципальный конкурс «Учитель Основ религиозных культур и светской этики-2020» Организатор комитет образования при поддержке информационно-методического отдела МОУ ДО ЦИТ. Проводился 14.12.2020 г.</w:t>
            </w:r>
            <w:r w:rsidR="00AD1B27">
              <w:rPr>
                <w:rFonts w:eastAsia="Calibri"/>
              </w:rPr>
              <w:t>, итоги подводились в 2021 году.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Ввод текста</w:t>
            </w:r>
          </w:p>
        </w:tc>
      </w:tr>
      <w:tr w:rsidR="00D64698" w:rsidRPr="00707A07" w:rsidTr="00D63841">
        <w:tc>
          <w:tcPr>
            <w:tcW w:w="817" w:type="dxa"/>
            <w:shd w:val="clear" w:color="auto" w:fill="auto"/>
          </w:tcPr>
          <w:p w:rsidR="003469DA" w:rsidRPr="00707A07" w:rsidRDefault="003469DA" w:rsidP="00D63841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3469DA" w:rsidRPr="00707A07" w:rsidRDefault="003469DA" w:rsidP="00D63841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>Перечислите основные достопримечательности/объекты культурного или религиозного наследия, посещение которых происходило в рамках реализации учебного курса ОРКСЭ.</w:t>
            </w:r>
          </w:p>
        </w:tc>
        <w:tc>
          <w:tcPr>
            <w:tcW w:w="1559" w:type="dxa"/>
            <w:shd w:val="clear" w:color="auto" w:fill="auto"/>
          </w:tcPr>
          <w:p w:rsidR="009A727D" w:rsidRPr="00707A07" w:rsidRDefault="00707A07" w:rsidP="009A727D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>-</w:t>
            </w:r>
            <w:r w:rsidR="009A727D" w:rsidRPr="00707A07">
              <w:rPr>
                <w:rFonts w:eastAsia="Calibri"/>
                <w:sz w:val="22"/>
                <w:szCs w:val="22"/>
              </w:rPr>
              <w:t xml:space="preserve">Краеведческий музей города </w:t>
            </w:r>
            <w:proofErr w:type="spellStart"/>
            <w:r w:rsidR="009A727D" w:rsidRPr="00707A07">
              <w:rPr>
                <w:rFonts w:eastAsia="Calibri"/>
                <w:sz w:val="22"/>
                <w:szCs w:val="22"/>
              </w:rPr>
              <w:t>Пикалёво</w:t>
            </w:r>
            <w:proofErr w:type="spellEnd"/>
            <w:r w:rsidR="009A727D" w:rsidRPr="00707A07">
              <w:rPr>
                <w:rFonts w:eastAsia="Calibri"/>
                <w:sz w:val="22"/>
                <w:szCs w:val="22"/>
              </w:rPr>
              <w:t xml:space="preserve"> Храм св. прав. Иоанна </w:t>
            </w:r>
            <w:proofErr w:type="spellStart"/>
            <w:r w:rsidR="009A727D" w:rsidRPr="00707A07">
              <w:rPr>
                <w:rFonts w:eastAsia="Calibri"/>
                <w:sz w:val="22"/>
                <w:szCs w:val="22"/>
              </w:rPr>
              <w:t>Кронштадского</w:t>
            </w:r>
            <w:proofErr w:type="spellEnd"/>
            <w:r w:rsidR="009A727D" w:rsidRPr="00707A07">
              <w:rPr>
                <w:rFonts w:eastAsia="Calibri"/>
                <w:sz w:val="22"/>
                <w:szCs w:val="22"/>
              </w:rPr>
              <w:t xml:space="preserve"> Свято – Ильинская церковь  (п. Ефимовский), Храм святых Петра и Павла (с. Сомино), </w:t>
            </w:r>
            <w:proofErr w:type="spellStart"/>
            <w:r w:rsidR="009A727D" w:rsidRPr="00707A07">
              <w:rPr>
                <w:rFonts w:eastAsia="Calibri"/>
                <w:sz w:val="22"/>
                <w:szCs w:val="22"/>
              </w:rPr>
              <w:t>Дымский</w:t>
            </w:r>
            <w:proofErr w:type="spellEnd"/>
            <w:r w:rsidR="009A727D" w:rsidRPr="00707A07">
              <w:rPr>
                <w:rFonts w:eastAsia="Calibri"/>
                <w:sz w:val="22"/>
                <w:szCs w:val="22"/>
              </w:rPr>
              <w:t xml:space="preserve"> монастырь, Тихвинский монастырь </w:t>
            </w:r>
            <w:r w:rsidR="009A727D" w:rsidRPr="00707A07">
              <w:rPr>
                <w:rFonts w:eastAsia="Calibri"/>
                <w:sz w:val="22"/>
                <w:szCs w:val="22"/>
              </w:rPr>
              <w:lastRenderedPageBreak/>
              <w:t>Виртуальные экскурсии по храмам России.</w:t>
            </w:r>
            <w:r w:rsidR="009A727D" w:rsidRPr="00707A07">
              <w:rPr>
                <w:rFonts w:eastAsia="Calibri"/>
                <w:sz w:val="22"/>
                <w:szCs w:val="22"/>
              </w:rPr>
              <w:tab/>
            </w: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 xml:space="preserve">1.Святой Источник в деревне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Каложицы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>; 2.Музей усадьба Н.К. Рериха; 3.Храм Александра Невского в Волосово 4.Виртуальные экскурсии в Русский музей по теме «С чего начинается Родина» 5.Пятогорский Богородицкий женский монастырь 6.Памятник Н. Демидову в п. Чирковицы, 7.Храм Архистратига Михаила в деревне Бегуницы 8.Г.Кронштадт Никольский морской собор 9.Этнографический парк деревянного зодчества Северо-Запада России «Усадьба «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Богословка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>», Ленинградская область, Всеволожский район 10. Святой источник Пантелеймона Целителя</w:t>
            </w:r>
            <w:r w:rsidRPr="00707A07">
              <w:rPr>
                <w:rFonts w:eastAsia="Calibri"/>
                <w:sz w:val="22"/>
                <w:szCs w:val="22"/>
              </w:rPr>
              <w:tab/>
            </w: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>"Историко-культурный археологический музей заповедника с. Старая Ладога;</w:t>
            </w: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 xml:space="preserve">Девичий Успенский монастырь; Никольский мужской монастырь; музей истории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707A07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707A07">
              <w:rPr>
                <w:rFonts w:eastAsia="Calibri"/>
                <w:sz w:val="22"/>
                <w:szCs w:val="22"/>
              </w:rPr>
              <w:t>олхова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; Музейно-выставочный  центр «ФосАгро-Волхов»; «Андреевский духовно-просветительский центр»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г.Волхов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;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Новоладожский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 историко-краеведческий музей; Церковь Святой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Живоначальной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 Троицы д.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Иссад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; Собор святого апостола Андрея; </w:t>
            </w: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>"</w:t>
            </w:r>
            <w:r w:rsidRPr="00707A07">
              <w:rPr>
                <w:rFonts w:eastAsia="Calibri"/>
                <w:sz w:val="22"/>
                <w:szCs w:val="22"/>
              </w:rPr>
              <w:tab/>
              <w:t>Посещение Исаакиевского собора, тематическая экскурсия «Храмы Петербурга»</w:t>
            </w:r>
            <w:r w:rsidRPr="00707A07">
              <w:rPr>
                <w:rFonts w:eastAsia="Calibri"/>
                <w:sz w:val="22"/>
                <w:szCs w:val="22"/>
              </w:rPr>
              <w:tab/>
            </w: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>Соборы г. Выборга</w:t>
            </w: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469DA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  <w:r w:rsidRPr="00707A07">
              <w:rPr>
                <w:rFonts w:eastAsia="Calibri"/>
                <w:sz w:val="22"/>
                <w:szCs w:val="22"/>
              </w:rPr>
              <w:t xml:space="preserve">Православные храмы Гатчины и района, Санкт-Петербургский государственный музей истории религии; Исаакиевский собор. Экскурсия г. Кронштадт, штаб-квартира Иоанна Кронштадтского, Морской Собор. Храм св. Алексия, митрополита Московского в пос. Тайцы. Домовая церковь св. А. Невского в гимназии им.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К.Д.Ушинского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. Храм во имя Святой Ксении Петербургской в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д.Жабино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, Мариинский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Вохоновскийженский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 монастырь в д.</w:t>
            </w:r>
            <w:r w:rsidR="00351162" w:rsidRPr="00707A0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Вохоново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. Собор Екатерининского дворца г Пушкин </w:t>
            </w:r>
            <w:r w:rsidRPr="00707A07">
              <w:rPr>
                <w:rFonts w:eastAsia="Calibri"/>
                <w:sz w:val="22"/>
                <w:szCs w:val="22"/>
              </w:rPr>
              <w:lastRenderedPageBreak/>
              <w:t>С</w:t>
            </w:r>
            <w:r w:rsidR="00351162" w:rsidRPr="00707A07">
              <w:rPr>
                <w:rFonts w:eastAsia="Calibri"/>
                <w:sz w:val="22"/>
                <w:szCs w:val="22"/>
              </w:rPr>
              <w:t>анкт</w:t>
            </w:r>
            <w:r w:rsidRPr="00707A07">
              <w:rPr>
                <w:rFonts w:eastAsia="Calibri"/>
                <w:sz w:val="22"/>
                <w:szCs w:val="22"/>
              </w:rPr>
              <w:t xml:space="preserve">-Петербург </w:t>
            </w:r>
            <w:r w:rsidR="00351162" w:rsidRPr="00707A07">
              <w:rPr>
                <w:rFonts w:eastAsia="Calibri"/>
                <w:sz w:val="22"/>
                <w:szCs w:val="22"/>
              </w:rPr>
              <w:t>«</w:t>
            </w:r>
            <w:r w:rsidRPr="00707A07">
              <w:rPr>
                <w:rFonts w:eastAsia="Calibri"/>
                <w:sz w:val="22"/>
                <w:szCs w:val="22"/>
              </w:rPr>
              <w:t>Спас на Крови</w:t>
            </w:r>
            <w:r w:rsidR="00351162" w:rsidRPr="00707A07">
              <w:rPr>
                <w:rFonts w:eastAsia="Calibri"/>
                <w:sz w:val="22"/>
                <w:szCs w:val="22"/>
              </w:rPr>
              <w:t>»</w:t>
            </w:r>
            <w:r w:rsidRPr="00707A07">
              <w:rPr>
                <w:rFonts w:eastAsia="Calibri"/>
                <w:sz w:val="22"/>
                <w:szCs w:val="22"/>
              </w:rPr>
              <w:t xml:space="preserve">, Исаакиевский собор. </w:t>
            </w:r>
            <w:proofErr w:type="spellStart"/>
            <w:r w:rsidRPr="00707A07">
              <w:rPr>
                <w:rFonts w:eastAsia="Calibri"/>
                <w:sz w:val="22"/>
                <w:szCs w:val="22"/>
              </w:rPr>
              <w:t>Приоратский</w:t>
            </w:r>
            <w:proofErr w:type="spellEnd"/>
            <w:r w:rsidRPr="00707A07">
              <w:rPr>
                <w:rFonts w:eastAsia="Calibri"/>
                <w:sz w:val="22"/>
                <w:szCs w:val="22"/>
              </w:rPr>
              <w:t xml:space="preserve"> дворец, Большой Гатчинский дворец</w:t>
            </w:r>
          </w:p>
          <w:p w:rsidR="009A727D" w:rsidRPr="00707A07" w:rsidRDefault="009A727D" w:rsidP="009A727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1162" w:rsidRPr="00707A07" w:rsidRDefault="009A727D" w:rsidP="00351162">
            <w:pPr>
              <w:jc w:val="both"/>
              <w:rPr>
                <w:color w:val="000000"/>
                <w:sz w:val="22"/>
                <w:szCs w:val="22"/>
              </w:rPr>
            </w:pPr>
            <w:r w:rsidRPr="00707A07">
              <w:rPr>
                <w:color w:val="000000"/>
                <w:sz w:val="22"/>
                <w:szCs w:val="22"/>
              </w:rPr>
              <w:t xml:space="preserve">Киришский краеведческий музей.  Храм Рождества Пресвятой Богородицы в г. Кириши, Церковь Воскресения Христова и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Новомучеников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и исповедников Церкви Русской, г. Москва; собор Святой Софии в Великом Новгороде.  1.«Виртуальный русск</w:t>
            </w:r>
            <w:r w:rsidR="00351162" w:rsidRPr="00707A07">
              <w:rPr>
                <w:color w:val="000000"/>
                <w:sz w:val="22"/>
                <w:szCs w:val="22"/>
              </w:rPr>
              <w:t xml:space="preserve">ий музей»  (иконы, фрески) </w:t>
            </w:r>
          </w:p>
          <w:p w:rsidR="00351162" w:rsidRPr="00707A07" w:rsidRDefault="00351162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A727D" w:rsidRPr="00707A07" w:rsidRDefault="00351162" w:rsidP="00351162">
            <w:pPr>
              <w:jc w:val="both"/>
              <w:rPr>
                <w:color w:val="000000"/>
                <w:sz w:val="22"/>
                <w:szCs w:val="22"/>
              </w:rPr>
            </w:pPr>
            <w:r w:rsidRPr="00707A07">
              <w:rPr>
                <w:color w:val="000000"/>
                <w:sz w:val="22"/>
                <w:szCs w:val="22"/>
              </w:rPr>
              <w:t xml:space="preserve">   Крепость Орешек, Церковь Святителя Николая, п. Мга, Храм Тихвинской иконы  Божией Матери – с.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Путилово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> </w:t>
            </w:r>
          </w:p>
          <w:p w:rsidR="00351162" w:rsidRPr="00707A07" w:rsidRDefault="00351162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51162" w:rsidRPr="00707A07" w:rsidRDefault="00351162" w:rsidP="00351162">
            <w:pPr>
              <w:jc w:val="both"/>
              <w:rPr>
                <w:color w:val="000000"/>
                <w:sz w:val="22"/>
                <w:szCs w:val="22"/>
              </w:rPr>
            </w:pPr>
            <w:r w:rsidRPr="00707A07">
              <w:rPr>
                <w:color w:val="000000"/>
                <w:sz w:val="22"/>
                <w:szCs w:val="22"/>
              </w:rPr>
              <w:t xml:space="preserve">Храм Архистратига Михаила (с. Алёховщина)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Покрово-Тервенический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женский монастырь (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707A0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7A07">
              <w:rPr>
                <w:color w:val="000000"/>
                <w:sz w:val="22"/>
                <w:szCs w:val="22"/>
              </w:rPr>
              <w:t>ервеничи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>), Свято-Троицкий Александро- Свирский монастырь, -Введено-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Оятский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монастырь (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п.Рассвет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>) - Храм святых апостолов Петра и Павла ( г. Лодейном Поле)</w:t>
            </w:r>
          </w:p>
          <w:p w:rsidR="00351162" w:rsidRPr="00707A07" w:rsidRDefault="00351162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51162" w:rsidRPr="00707A07" w:rsidRDefault="00351162" w:rsidP="00351162">
            <w:pPr>
              <w:jc w:val="both"/>
              <w:rPr>
                <w:color w:val="000000"/>
                <w:sz w:val="22"/>
                <w:szCs w:val="22"/>
              </w:rPr>
            </w:pPr>
            <w:r w:rsidRPr="00707A07">
              <w:rPr>
                <w:color w:val="000000"/>
                <w:sz w:val="22"/>
                <w:szCs w:val="22"/>
              </w:rPr>
              <w:t xml:space="preserve">Храм Архистратига Михаила (с. Алёховщина)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Покрово-Тервенический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женский монастырь (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707A0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7A07">
              <w:rPr>
                <w:color w:val="000000"/>
                <w:sz w:val="22"/>
                <w:szCs w:val="22"/>
              </w:rPr>
              <w:t>ервеничи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>), Свято-Троицкий Александро- Свирский монастырь, -Введено-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Оятский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монастырь (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п.Рассвет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>) - Храм святых апостолов Петра и Павла ( г. Лодейном Поле)</w:t>
            </w:r>
          </w:p>
          <w:p w:rsidR="00351162" w:rsidRPr="00707A07" w:rsidRDefault="00351162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51162" w:rsidRPr="00707A07" w:rsidRDefault="00351162" w:rsidP="003511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7A07">
              <w:rPr>
                <w:color w:val="000000"/>
                <w:sz w:val="22"/>
                <w:szCs w:val="22"/>
              </w:rPr>
              <w:t>Лужский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краеведческий музей. Памятники г. Луга. Экскурсии в рамках темы «Города России». Город Луга: Воскресенский собор, Казанская церковь, Екатерининская церковь. Посёлок Толмачёво: Преображенская церковь. Ям –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Тёсово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: храм святых мучеников Флора и Лавра. Посёлок Оредеж: церковь св. Николая Чудотворца. Посёлок Серебрянка: посещение открытия часовни. Деревня Городец: храм Успения Божией Матери.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Череменецкий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монастырь. Санкт - Петербург: Исаакиевский собор. Музей истории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– Петербурга. Великий Новгород: Софийский собор, Кремль, памятник </w:t>
            </w:r>
            <w:r w:rsidRPr="00707A07">
              <w:rPr>
                <w:color w:val="000000"/>
                <w:sz w:val="22"/>
                <w:szCs w:val="22"/>
              </w:rPr>
              <w:lastRenderedPageBreak/>
              <w:t xml:space="preserve">тысячелетию России. Посёлок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Володарское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: экскурсия по усадьбе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Бильдерлингов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в рамках изучения культурного наследия прошлого.  Российская национальная библиотека. Выставка «Игра по правилам: этикет и нормы поведения»  Российский центр музыкальной педагогики и детского творчества Русского музея (дистанционно)</w:t>
            </w:r>
          </w:p>
          <w:p w:rsidR="00767761" w:rsidRPr="00707A07" w:rsidRDefault="00767761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7761" w:rsidRPr="00707A07" w:rsidRDefault="00767761" w:rsidP="003511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7A07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краеведческий музей. Храм Благовещения Пресвятой Богородицы города Подпорожье, Церковь Смоленской иконы Божьей Матери;</w:t>
            </w:r>
          </w:p>
          <w:p w:rsidR="00767761" w:rsidRPr="00707A07" w:rsidRDefault="00767761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7761" w:rsidRPr="00707A07" w:rsidRDefault="00767761" w:rsidP="00351162">
            <w:pPr>
              <w:jc w:val="both"/>
              <w:rPr>
                <w:color w:val="000000"/>
                <w:sz w:val="22"/>
                <w:szCs w:val="22"/>
              </w:rPr>
            </w:pPr>
            <w:r w:rsidRPr="00707A07">
              <w:rPr>
                <w:color w:val="000000"/>
                <w:sz w:val="22"/>
                <w:szCs w:val="22"/>
              </w:rPr>
              <w:t xml:space="preserve">Храм Рождества Пресвятой Богородицы г. Приозерск. Храм Андрея Первозванного на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Вуоксе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. Церковь Святой Троицы п. Мельниково, храм Андрея Первозванного и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Тиверское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городище  п. Васильево, часовня п. Горы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Приозерского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благочиния. Храм Успения Пресвятой Богородицы в п. Мичуринское. Церковь Покрова Пресвятой Богородицы п. Плодовое. Крепость "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Корела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" г. Приозерск.  Храм святителя Николая Чудотворца в п. Петровское,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Приозерского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района. Храм всех Русских Святых в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п.Сосново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. Церковь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Коневской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иконы Божией Матери, пос. Саперное. Храм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Иверской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Иконы Божией Матери п. </w:t>
            </w:r>
            <w:proofErr w:type="gramStart"/>
            <w:r w:rsidRPr="00707A07">
              <w:rPr>
                <w:color w:val="000000"/>
                <w:sz w:val="22"/>
                <w:szCs w:val="22"/>
              </w:rPr>
              <w:t>Запорожское</w:t>
            </w:r>
            <w:proofErr w:type="gramEnd"/>
            <w:r w:rsidRPr="00707A07">
              <w:rPr>
                <w:color w:val="000000"/>
                <w:sz w:val="22"/>
                <w:szCs w:val="22"/>
              </w:rPr>
              <w:t xml:space="preserve">.. Храм Казанской иконы Божией матери п. Коммунары. Храм Рождества Христова Храм Михаила Архистратига п.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Громово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. Храм Андрея Первозванного на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Вуоксе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, Монастырь на острове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Коневец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>. Храм святых Царственных Страстотерпцев п. Раздолье.</w:t>
            </w:r>
          </w:p>
          <w:p w:rsidR="00767761" w:rsidRPr="00707A07" w:rsidRDefault="00767761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7761" w:rsidRPr="00707A07" w:rsidRDefault="00767761" w:rsidP="00351162">
            <w:pPr>
              <w:jc w:val="both"/>
              <w:rPr>
                <w:color w:val="000000"/>
                <w:sz w:val="22"/>
                <w:szCs w:val="22"/>
              </w:rPr>
            </w:pPr>
            <w:r w:rsidRPr="00707A07">
              <w:rPr>
                <w:color w:val="000000"/>
                <w:sz w:val="22"/>
                <w:szCs w:val="22"/>
              </w:rPr>
              <w:t xml:space="preserve">- Собор «Неопалимая купина» - Школьные музеи «Живая старина», «Краеведческий» - Памятник жителям деревни Устье; - Памятник жертвам ядерных катастроф и аварий; </w:t>
            </w:r>
            <w:proofErr w:type="gramStart"/>
            <w:r w:rsidRPr="00707A07">
              <w:rPr>
                <w:color w:val="000000"/>
                <w:sz w:val="22"/>
                <w:szCs w:val="22"/>
              </w:rPr>
              <w:t>-Х</w:t>
            </w:r>
            <w:proofErr w:type="gramEnd"/>
            <w:r w:rsidRPr="00707A07">
              <w:rPr>
                <w:color w:val="000000"/>
                <w:sz w:val="22"/>
                <w:szCs w:val="22"/>
              </w:rPr>
              <w:t>удожественный музей современного искусства; - МБУК «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городской музей»; - Мемориальный комплекс «Защитникам Отечества»; - </w:t>
            </w:r>
            <w:r w:rsidRPr="00707A07">
              <w:rPr>
                <w:color w:val="000000"/>
                <w:sz w:val="22"/>
                <w:szCs w:val="22"/>
              </w:rPr>
              <w:lastRenderedPageBreak/>
              <w:t>Обелиск Славы в сквере Победителей «Ника»,  - Мемориал воинам локальных конфликтов.</w:t>
            </w:r>
          </w:p>
          <w:p w:rsidR="00F3255A" w:rsidRPr="00707A07" w:rsidRDefault="00F3255A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3255A" w:rsidRPr="00707A07" w:rsidRDefault="00F3255A" w:rsidP="00351162">
            <w:pPr>
              <w:jc w:val="both"/>
              <w:rPr>
                <w:color w:val="000000"/>
                <w:sz w:val="22"/>
                <w:szCs w:val="22"/>
              </w:rPr>
            </w:pPr>
            <w:r w:rsidRPr="00707A07">
              <w:rPr>
                <w:color w:val="000000"/>
                <w:sz w:val="22"/>
                <w:szCs w:val="22"/>
              </w:rPr>
              <w:t xml:space="preserve">Тихвинский Богородичный Успенский мужской монастырь, Тихвинский Введенский женский монастырь,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Спасо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-Преображенский Собор, Храм иконы Божией Матери «Знамение»,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Антониево-Дымский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мужской монастырь, Полковая церковь, Тихвинский Историко-Мемориальный и Архитектурно-Художественный Музей,  Дом-музей Н.А. Римского-Корсакова, социокультурный центр «Тэффи», библиотеки города, Дворец культуры им. Н.А. Римского-Корсакова;</w:t>
            </w:r>
          </w:p>
          <w:p w:rsidR="00F3255A" w:rsidRPr="00707A07" w:rsidRDefault="00F3255A" w:rsidP="003511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3255A" w:rsidRPr="00707A07" w:rsidRDefault="00F3255A" w:rsidP="00351162">
            <w:pPr>
              <w:jc w:val="both"/>
              <w:rPr>
                <w:color w:val="000000"/>
                <w:sz w:val="22"/>
                <w:szCs w:val="22"/>
              </w:rPr>
            </w:pPr>
            <w:r w:rsidRPr="00707A07">
              <w:rPr>
                <w:color w:val="000000"/>
                <w:sz w:val="22"/>
                <w:szCs w:val="22"/>
              </w:rPr>
              <w:t xml:space="preserve">Храмы Казанской иконы Божией Матери  в Тосно, в Ушаках, Всех Скорбящих Радость в Тосно,  Храм во имя Петра и Павла в Любами, Никольская церковь в Саблино, Смоленская церковь в Мызе, Храм в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Лисино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>- Корпусе</w:t>
            </w:r>
            <w:proofErr w:type="gramStart"/>
            <w:r w:rsidRPr="00707A07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07A07">
              <w:rPr>
                <w:color w:val="000000"/>
                <w:sz w:val="22"/>
                <w:szCs w:val="22"/>
              </w:rPr>
              <w:t xml:space="preserve">о Имя Животворящего Креста Господня, церковь Петра и </w:t>
            </w:r>
            <w:proofErr w:type="spellStart"/>
            <w:r w:rsidRPr="00707A07">
              <w:rPr>
                <w:color w:val="000000"/>
                <w:sz w:val="22"/>
                <w:szCs w:val="22"/>
              </w:rPr>
              <w:t>Февронии</w:t>
            </w:r>
            <w:proofErr w:type="spellEnd"/>
            <w:r w:rsidRPr="00707A07">
              <w:rPr>
                <w:color w:val="000000"/>
                <w:sz w:val="22"/>
                <w:szCs w:val="22"/>
              </w:rPr>
              <w:t xml:space="preserve"> в Тосно, Никольская церковь в Ушаках.</w:t>
            </w:r>
          </w:p>
          <w:p w:rsidR="00351162" w:rsidRPr="00707A07" w:rsidRDefault="00351162" w:rsidP="0035116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3469DA" w:rsidRPr="00707A07" w:rsidRDefault="003469DA" w:rsidP="003469D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07A07">
              <w:rPr>
                <w:rFonts w:eastAsia="Calibri"/>
                <w:i/>
                <w:sz w:val="22"/>
                <w:szCs w:val="22"/>
              </w:rPr>
              <w:lastRenderedPageBreak/>
              <w:t>Ввод текста</w:t>
            </w:r>
          </w:p>
        </w:tc>
      </w:tr>
    </w:tbl>
    <w:p w:rsidR="004252E2" w:rsidRPr="00707A07" w:rsidRDefault="004252E2" w:rsidP="00262C70">
      <w:pPr>
        <w:jc w:val="both"/>
        <w:rPr>
          <w:sz w:val="22"/>
          <w:szCs w:val="22"/>
        </w:rPr>
      </w:pPr>
    </w:p>
    <w:sectPr w:rsidR="004252E2" w:rsidRPr="00707A07" w:rsidSect="004252E2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E2F"/>
    <w:multiLevelType w:val="hybridMultilevel"/>
    <w:tmpl w:val="1C5443F6"/>
    <w:lvl w:ilvl="0" w:tplc="2DC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02A"/>
    <w:multiLevelType w:val="hybridMultilevel"/>
    <w:tmpl w:val="7A58E8A8"/>
    <w:lvl w:ilvl="0" w:tplc="58F29E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9C6"/>
    <w:multiLevelType w:val="hybridMultilevel"/>
    <w:tmpl w:val="D41E16B6"/>
    <w:lvl w:ilvl="0" w:tplc="F7C6FA5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6250"/>
    <w:multiLevelType w:val="hybridMultilevel"/>
    <w:tmpl w:val="2B967398"/>
    <w:lvl w:ilvl="0" w:tplc="90C4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0"/>
    <w:rsid w:val="00011E4C"/>
    <w:rsid w:val="00022592"/>
    <w:rsid w:val="000A6D31"/>
    <w:rsid w:val="000B3C3B"/>
    <w:rsid w:val="000C4BA8"/>
    <w:rsid w:val="000C6AF9"/>
    <w:rsid w:val="00120E17"/>
    <w:rsid w:val="00137689"/>
    <w:rsid w:val="001478C0"/>
    <w:rsid w:val="001C13D1"/>
    <w:rsid w:val="001C70E3"/>
    <w:rsid w:val="00213E83"/>
    <w:rsid w:val="00227C9D"/>
    <w:rsid w:val="002354F0"/>
    <w:rsid w:val="00251ED0"/>
    <w:rsid w:val="00262C70"/>
    <w:rsid w:val="002846AA"/>
    <w:rsid w:val="002B4AF6"/>
    <w:rsid w:val="00321559"/>
    <w:rsid w:val="0032199C"/>
    <w:rsid w:val="0032637D"/>
    <w:rsid w:val="00327D8E"/>
    <w:rsid w:val="00342B81"/>
    <w:rsid w:val="003469DA"/>
    <w:rsid w:val="003471EA"/>
    <w:rsid w:val="00351162"/>
    <w:rsid w:val="00357AFA"/>
    <w:rsid w:val="003753E9"/>
    <w:rsid w:val="003A4650"/>
    <w:rsid w:val="003B41B9"/>
    <w:rsid w:val="003D348F"/>
    <w:rsid w:val="00413353"/>
    <w:rsid w:val="00424EAD"/>
    <w:rsid w:val="004252E2"/>
    <w:rsid w:val="004436D7"/>
    <w:rsid w:val="00455466"/>
    <w:rsid w:val="00465CDC"/>
    <w:rsid w:val="004C002C"/>
    <w:rsid w:val="004C611E"/>
    <w:rsid w:val="00572E4F"/>
    <w:rsid w:val="00573995"/>
    <w:rsid w:val="00575865"/>
    <w:rsid w:val="00615219"/>
    <w:rsid w:val="006254C3"/>
    <w:rsid w:val="00656846"/>
    <w:rsid w:val="00682EF7"/>
    <w:rsid w:val="006E46A3"/>
    <w:rsid w:val="00703081"/>
    <w:rsid w:val="00705BE6"/>
    <w:rsid w:val="00707A07"/>
    <w:rsid w:val="0071538A"/>
    <w:rsid w:val="00767761"/>
    <w:rsid w:val="007D6057"/>
    <w:rsid w:val="008032A4"/>
    <w:rsid w:val="008034BF"/>
    <w:rsid w:val="0084219B"/>
    <w:rsid w:val="00842E06"/>
    <w:rsid w:val="00861B19"/>
    <w:rsid w:val="0086440C"/>
    <w:rsid w:val="008A64C2"/>
    <w:rsid w:val="008C000C"/>
    <w:rsid w:val="008E6BFF"/>
    <w:rsid w:val="009512E6"/>
    <w:rsid w:val="00960D07"/>
    <w:rsid w:val="009A727D"/>
    <w:rsid w:val="00A22EFD"/>
    <w:rsid w:val="00A46A31"/>
    <w:rsid w:val="00A94052"/>
    <w:rsid w:val="00AD1B27"/>
    <w:rsid w:val="00AE54CE"/>
    <w:rsid w:val="00AF60AB"/>
    <w:rsid w:val="00B351FF"/>
    <w:rsid w:val="00B5638C"/>
    <w:rsid w:val="00B56A6A"/>
    <w:rsid w:val="00B90BD0"/>
    <w:rsid w:val="00C4648D"/>
    <w:rsid w:val="00C47DC7"/>
    <w:rsid w:val="00C77AE0"/>
    <w:rsid w:val="00CD4611"/>
    <w:rsid w:val="00D018D6"/>
    <w:rsid w:val="00D15E04"/>
    <w:rsid w:val="00D43D38"/>
    <w:rsid w:val="00D52D96"/>
    <w:rsid w:val="00D64698"/>
    <w:rsid w:val="00DB7716"/>
    <w:rsid w:val="00DF7B44"/>
    <w:rsid w:val="00E11F88"/>
    <w:rsid w:val="00E35A66"/>
    <w:rsid w:val="00E410D9"/>
    <w:rsid w:val="00ED1C92"/>
    <w:rsid w:val="00F07CC1"/>
    <w:rsid w:val="00F3255A"/>
    <w:rsid w:val="00F41065"/>
    <w:rsid w:val="00F74020"/>
    <w:rsid w:val="00FA4D42"/>
    <w:rsid w:val="00FB14C7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C7"/>
    <w:rPr>
      <w:color w:val="0000FF" w:themeColor="hyperlink"/>
      <w:u w:val="single"/>
    </w:rPr>
  </w:style>
  <w:style w:type="paragraph" w:styleId="a4">
    <w:name w:val="Normal (Web)"/>
    <w:basedOn w:val="a"/>
    <w:rsid w:val="00B563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6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lock Text"/>
    <w:basedOn w:val="a"/>
    <w:rsid w:val="00A22EFD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E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60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0D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4252E2"/>
    <w:pPr>
      <w:jc w:val="left"/>
    </w:pPr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C7"/>
    <w:rPr>
      <w:color w:val="0000FF" w:themeColor="hyperlink"/>
      <w:u w:val="single"/>
    </w:rPr>
  </w:style>
  <w:style w:type="paragraph" w:styleId="a4">
    <w:name w:val="Normal (Web)"/>
    <w:basedOn w:val="a"/>
    <w:rsid w:val="00B563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6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lock Text"/>
    <w:basedOn w:val="a"/>
    <w:rsid w:val="00A22EFD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E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60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0D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4252E2"/>
    <w:pPr>
      <w:jc w:val="left"/>
    </w:pPr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-srab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Юрьевна Засельская</cp:lastModifiedBy>
  <cp:revision>18</cp:revision>
  <cp:lastPrinted>2021-09-24T14:27:00Z</cp:lastPrinted>
  <dcterms:created xsi:type="dcterms:W3CDTF">2021-09-14T14:50:00Z</dcterms:created>
  <dcterms:modified xsi:type="dcterms:W3CDTF">2022-06-14T09:13:00Z</dcterms:modified>
</cp:coreProperties>
</file>