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0" w:rsidRDefault="00A85BF0" w:rsidP="00A85BF0">
      <w:pPr>
        <w:spacing w:line="276" w:lineRule="auto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A85BF0" w:rsidRDefault="00A85BF0" w:rsidP="00A85BF0">
      <w:pPr>
        <w:spacing w:line="276" w:lineRule="auto"/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>
        <w:rPr>
          <w:rFonts w:eastAsia="Calibri"/>
          <w:b/>
          <w:sz w:val="32"/>
          <w:szCs w:val="28"/>
        </w:rPr>
        <w:br/>
        <w:t>в 2022 году</w:t>
      </w:r>
      <w:r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 xml:space="preserve">Ленинградской области </w:t>
      </w:r>
    </w:p>
    <w:p w:rsidR="00A85BF0" w:rsidRDefault="00A85BF0" w:rsidP="009D0B7C">
      <w:pPr>
        <w:spacing w:before="120" w:after="120" w:line="276" w:lineRule="auto"/>
        <w:jc w:val="center"/>
        <w:rPr>
          <w:rStyle w:val="af6"/>
          <w:sz w:val="32"/>
          <w:szCs w:val="32"/>
        </w:rPr>
      </w:pPr>
      <w:r>
        <w:rPr>
          <w:rStyle w:val="af6"/>
          <w:sz w:val="32"/>
          <w:szCs w:val="32"/>
        </w:rPr>
        <w:t>ПОЯСНИТЕЛЬНАЯ ЗАПИСКА</w:t>
      </w:r>
    </w:p>
    <w:p w:rsidR="00A85BF0" w:rsidRDefault="00A85BF0" w:rsidP="00A85BF0">
      <w:pPr>
        <w:spacing w:line="276" w:lineRule="auto"/>
        <w:ind w:firstLine="567"/>
        <w:jc w:val="both"/>
      </w:pPr>
      <w:r>
        <w:t>Предлагаемый документ представляет статистико-аналитический отчет о результатах государственной итоговой аттестации по образовательным программам основного общего образования (далее – ГИА-9) в субъекте Российской Федерации (далее – отчет).</w:t>
      </w:r>
    </w:p>
    <w:p w:rsidR="00A85BF0" w:rsidRDefault="00A85BF0" w:rsidP="00A85BF0">
      <w:pPr>
        <w:spacing w:line="276" w:lineRule="auto"/>
        <w:ind w:firstLine="567"/>
        <w:jc w:val="both"/>
      </w:pPr>
      <w:r>
        <w:t xml:space="preserve">Целью отчета является </w:t>
      </w:r>
    </w:p>
    <w:p w:rsidR="00A85BF0" w:rsidRDefault="00A85BF0" w:rsidP="007E700D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представление статистических данных о результатах ГИА-9 в субъекте Российской Федерации; </w:t>
      </w:r>
    </w:p>
    <w:p w:rsidR="00A85BF0" w:rsidRDefault="00A85BF0" w:rsidP="007E700D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проведение </w:t>
      </w:r>
      <w:proofErr w:type="gramStart"/>
      <w:r>
        <w:t>методического анализа</w:t>
      </w:r>
      <w:proofErr w:type="gramEnd"/>
      <w:r>
        <w:t xml:space="preserve"> типичных затруднений участников ГИА-9 по учебному предмету и разработка рекомендаций по совершенствованию преподавания;</w:t>
      </w:r>
    </w:p>
    <w:p w:rsidR="00A85BF0" w:rsidRDefault="00A85BF0" w:rsidP="007E700D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</w:pPr>
      <w: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A85BF0" w:rsidRDefault="00A85BF0" w:rsidP="00A85BF0">
      <w:pPr>
        <w:spacing w:line="276" w:lineRule="auto"/>
        <w:ind w:firstLine="567"/>
        <w:jc w:val="both"/>
      </w:pPr>
      <w:r>
        <w:rPr>
          <w:b/>
        </w:rPr>
        <w:t>Структура отчета</w:t>
      </w:r>
    </w:p>
    <w:p w:rsidR="00A85BF0" w:rsidRDefault="00A85BF0" w:rsidP="00A85BF0">
      <w:pPr>
        <w:spacing w:line="276" w:lineRule="auto"/>
        <w:ind w:firstLine="567"/>
        <w:jc w:val="both"/>
      </w:pPr>
      <w:r>
        <w:t>Отчет состоит из двух частей:</w:t>
      </w:r>
    </w:p>
    <w:p w:rsidR="00A85BF0" w:rsidRDefault="00A85BF0" w:rsidP="00A85BF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1 включает в себя общую информацию о результатах проведения ГИА-9 в субъекте Российской Федерации в 2022 году.</w:t>
      </w:r>
    </w:p>
    <w:p w:rsidR="00A85BF0" w:rsidRDefault="00A85BF0" w:rsidP="00A85BF0">
      <w:pPr>
        <w:spacing w:line="276" w:lineRule="auto"/>
        <w:ind w:firstLine="567"/>
        <w:jc w:val="both"/>
      </w:pPr>
      <w:r>
        <w:t xml:space="preserve">Глава 2 включает в себя </w:t>
      </w:r>
      <w:proofErr w:type="gramStart"/>
      <w:r>
        <w:t>Методический анализ</w:t>
      </w:r>
      <w:proofErr w:type="gramEnd"/>
      <w:r>
        <w:t xml:space="preserve"> результатов ОГЭ по учебному предмету и информацию о мероприятиях, запланированных для включения в «дорожную карту» по развитию региональной системы образования.</w:t>
      </w:r>
    </w:p>
    <w:p w:rsidR="00A85BF0" w:rsidRDefault="00A85BF0" w:rsidP="00A85BF0">
      <w:pPr>
        <w:spacing w:before="120" w:line="276" w:lineRule="auto"/>
        <w:ind w:firstLine="567"/>
        <w:jc w:val="both"/>
        <w:rPr>
          <w:b/>
        </w:rPr>
      </w:pPr>
      <w:r>
        <w:rPr>
          <w:b/>
        </w:rPr>
        <w:t>Отчет может быть использован:</w:t>
      </w:r>
    </w:p>
    <w:p w:rsidR="00A85BF0" w:rsidRDefault="00A85BF0" w:rsidP="007E700D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специалистами органов исполнительной власти, осуществляющих государственное управление в сфере образования (далее – ОИВ), для принятия управленческих решений по совершенствованию процесса обучения; </w:t>
      </w:r>
    </w:p>
    <w:p w:rsidR="00A85BF0" w:rsidRDefault="00A85BF0" w:rsidP="007E700D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A85BF0" w:rsidRDefault="00A85BF0" w:rsidP="007E700D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методическими объединениями учителей-предметников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аттестации;</w:t>
      </w:r>
    </w:p>
    <w:p w:rsidR="00A85BF0" w:rsidRDefault="00A85BF0" w:rsidP="007E700D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 w:rsidR="00E54DD9" w:rsidRDefault="00A85BF0" w:rsidP="00A85BF0">
      <w:pPr>
        <w:spacing w:line="312" w:lineRule="auto"/>
        <w:ind w:firstLine="426"/>
        <w:jc w:val="both"/>
        <w:rPr>
          <w:b/>
          <w:sz w:val="32"/>
          <w:szCs w:val="32"/>
        </w:rPr>
      </w:pPr>
      <w:r>
        <w:t>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(РИС ГИА-9), а также дополнительные сведения ОИВ.</w:t>
      </w:r>
      <w:r w:rsidR="00E54DD9">
        <w:rPr>
          <w:b/>
          <w:sz w:val="32"/>
          <w:szCs w:val="32"/>
        </w:rPr>
        <w:br w:type="page"/>
      </w:r>
    </w:p>
    <w:p w:rsidR="00E54DD9" w:rsidRPr="0056623D" w:rsidRDefault="00E54DD9" w:rsidP="00E54DD9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2022 году</w:t>
      </w:r>
    </w:p>
    <w:p w:rsidR="00E54DD9" w:rsidRPr="00517937" w:rsidRDefault="00E54DD9" w:rsidP="00E54DD9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4930C2">
        <w:rPr>
          <w:b/>
          <w:sz w:val="32"/>
          <w:szCs w:val="28"/>
          <w:u w:val="single"/>
        </w:rPr>
        <w:t>Ленинградской области</w:t>
      </w:r>
      <w:r w:rsidRPr="00517937">
        <w:rPr>
          <w:b/>
          <w:sz w:val="32"/>
          <w:szCs w:val="28"/>
          <w:u w:val="single"/>
        </w:rPr>
        <w:t xml:space="preserve"> </w:t>
      </w:r>
    </w:p>
    <w:p w:rsidR="00E54DD9" w:rsidRPr="00FF2246" w:rsidRDefault="00E54DD9" w:rsidP="00E54DD9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75"/>
        <w:gridCol w:w="8118"/>
      </w:tblGrid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E54DD9" w:rsidRPr="00FF2246" w:rsidRDefault="00E54DD9" w:rsidP="007F5EE2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6304F0" w:rsidRDefault="00E54DD9" w:rsidP="007F5EE2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7F5EE2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</w:pPr>
            <w:r w:rsidRPr="00FF2246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F2246">
              <w:t>обучающихся</w:t>
            </w:r>
            <w:proofErr w:type="gramEnd"/>
            <w:r w:rsidRPr="00FF2246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Default="00E54DD9" w:rsidP="007F5EE2">
            <w:pPr>
              <w:widowControl w:val="0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7F5EE2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  <w:rPr>
                <w:iCs/>
              </w:rPr>
            </w:pPr>
            <w:proofErr w:type="gramStart"/>
            <w:r w:rsidRPr="00FF2246">
              <w:rPr>
                <w:iCs/>
              </w:rPr>
              <w:t>Обучающиеся</w:t>
            </w:r>
            <w:proofErr w:type="gramEnd"/>
            <w:r w:rsidRPr="00FF2246">
              <w:rPr>
                <w:iCs/>
              </w:rPr>
              <w:t xml:space="preserve">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7F5EE2">
            <w:pPr>
              <w:widowControl w:val="0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7F5EE2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Default="00E54DD9" w:rsidP="00E54DD9">
      <w:pPr>
        <w:spacing w:after="200" w:line="276" w:lineRule="auto"/>
        <w:rPr>
          <w:rStyle w:val="af6"/>
          <w:sz w:val="28"/>
          <w:szCs w:val="32"/>
        </w:rPr>
        <w:sectPr w:rsidR="00E54DD9" w:rsidSect="00842796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6304F0" w:rsidRPr="00290F80" w:rsidRDefault="00981B4D" w:rsidP="00D116BF">
      <w:pPr>
        <w:jc w:val="center"/>
        <w:rPr>
          <w:rStyle w:val="af6"/>
          <w:sz w:val="32"/>
          <w:szCs w:val="32"/>
        </w:rPr>
      </w:pPr>
      <w:r>
        <w:rPr>
          <w:rStyle w:val="af6"/>
          <w:sz w:val="32"/>
          <w:szCs w:val="32"/>
        </w:rPr>
        <w:lastRenderedPageBreak/>
        <w:t>ГЛАВА</w:t>
      </w:r>
      <w:r w:rsidRPr="00290F80">
        <w:rPr>
          <w:rStyle w:val="af6"/>
          <w:sz w:val="32"/>
          <w:szCs w:val="32"/>
        </w:rPr>
        <w:t xml:space="preserve"> </w:t>
      </w:r>
      <w:r w:rsidR="00931BA3" w:rsidRPr="00290F80">
        <w:rPr>
          <w:rStyle w:val="af6"/>
          <w:sz w:val="32"/>
          <w:szCs w:val="32"/>
        </w:rPr>
        <w:t>2</w:t>
      </w:r>
      <w:r w:rsidR="005060D9" w:rsidRPr="00290F80">
        <w:rPr>
          <w:rStyle w:val="af6"/>
          <w:sz w:val="32"/>
          <w:szCs w:val="32"/>
        </w:rPr>
        <w:t xml:space="preserve">. </w:t>
      </w:r>
    </w:p>
    <w:p w:rsidR="004930C2" w:rsidRDefault="005060D9" w:rsidP="004930C2">
      <w:pPr>
        <w:jc w:val="center"/>
        <w:rPr>
          <w:rStyle w:val="af6"/>
          <w:sz w:val="32"/>
          <w:szCs w:val="32"/>
        </w:rPr>
      </w:pPr>
      <w:proofErr w:type="gramStart"/>
      <w:r w:rsidRPr="00290F80">
        <w:rPr>
          <w:rStyle w:val="af6"/>
          <w:sz w:val="32"/>
          <w:szCs w:val="32"/>
        </w:rPr>
        <w:t>Методический анализ</w:t>
      </w:r>
      <w:proofErr w:type="gramEnd"/>
      <w:r w:rsidRPr="00290F80">
        <w:rPr>
          <w:rStyle w:val="af6"/>
          <w:sz w:val="32"/>
          <w:szCs w:val="32"/>
        </w:rPr>
        <w:t xml:space="preserve"> результатов </w:t>
      </w:r>
      <w:r w:rsidR="00931BA3" w:rsidRPr="00290F80">
        <w:rPr>
          <w:rStyle w:val="af6"/>
          <w:sz w:val="32"/>
          <w:szCs w:val="32"/>
        </w:rPr>
        <w:t>ОГЭ</w:t>
      </w:r>
      <w:r w:rsidRPr="00290F80">
        <w:rPr>
          <w:rStyle w:val="af6"/>
          <w:sz w:val="32"/>
          <w:szCs w:val="32"/>
        </w:rPr>
        <w:t xml:space="preserve"> </w:t>
      </w:r>
      <w:r w:rsidR="00CE7779" w:rsidRPr="00290F80">
        <w:rPr>
          <w:rStyle w:val="af6"/>
          <w:sz w:val="32"/>
          <w:szCs w:val="32"/>
        </w:rPr>
        <w:br/>
      </w:r>
      <w:r w:rsidRPr="00290F80">
        <w:rPr>
          <w:rStyle w:val="af6"/>
          <w:sz w:val="32"/>
          <w:szCs w:val="32"/>
        </w:rPr>
        <w:t xml:space="preserve">по </w:t>
      </w:r>
      <w:r w:rsidR="006D2A12" w:rsidRPr="00290F80">
        <w:rPr>
          <w:rStyle w:val="af6"/>
          <w:sz w:val="32"/>
          <w:szCs w:val="32"/>
        </w:rPr>
        <w:t>учебному предмету</w:t>
      </w:r>
    </w:p>
    <w:p w:rsidR="001944E1" w:rsidRPr="004930C2" w:rsidRDefault="006D2A12" w:rsidP="001944E1">
      <w:pPr>
        <w:jc w:val="center"/>
        <w:rPr>
          <w:b/>
          <w:bCs/>
          <w:sz w:val="28"/>
        </w:rPr>
      </w:pPr>
      <w:r w:rsidRPr="00290F80">
        <w:rPr>
          <w:rStyle w:val="af6"/>
          <w:sz w:val="32"/>
          <w:szCs w:val="32"/>
        </w:rPr>
        <w:br/>
      </w:r>
      <w:r w:rsidR="0088769B">
        <w:rPr>
          <w:rStyle w:val="af6"/>
          <w:sz w:val="28"/>
        </w:rPr>
        <w:t>Литература</w:t>
      </w:r>
    </w:p>
    <w:p w:rsidR="005E0053" w:rsidRDefault="005E0053" w:rsidP="00D116BF">
      <w:pPr>
        <w:ind w:left="568" w:hanging="568"/>
        <w:jc w:val="both"/>
      </w:pPr>
      <w:bookmarkStart w:id="5" w:name="_Toc395183639"/>
      <w:bookmarkStart w:id="6" w:name="_Toc423954897"/>
      <w:bookmarkStart w:id="7" w:name="_Toc424490574"/>
    </w:p>
    <w:p w:rsidR="005060D9" w:rsidRPr="006C498C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</w:t>
      </w:r>
      <w:r w:rsidR="005060D9" w:rsidRPr="006C498C">
        <w:rPr>
          <w:b/>
          <w:bCs/>
          <w:sz w:val="28"/>
          <w:szCs w:val="28"/>
        </w:rPr>
        <w:t xml:space="preserve">последние </w:t>
      </w:r>
      <w:r w:rsidR="00C51483" w:rsidRPr="006C498C">
        <w:rPr>
          <w:b/>
          <w:bCs/>
          <w:sz w:val="28"/>
          <w:szCs w:val="28"/>
        </w:rPr>
        <w:t>годы</w:t>
      </w:r>
      <w:r w:rsidR="00671A68" w:rsidRPr="006C498C">
        <w:rPr>
          <w:rStyle w:val="a7"/>
          <w:b/>
          <w:bCs/>
          <w:sz w:val="28"/>
          <w:szCs w:val="28"/>
        </w:rPr>
        <w:footnoteReference w:id="1"/>
      </w:r>
      <w:r w:rsidR="008555D2" w:rsidRPr="006C498C">
        <w:rPr>
          <w:b/>
          <w:bCs/>
          <w:sz w:val="28"/>
          <w:szCs w:val="28"/>
        </w:rPr>
        <w:t xml:space="preserve"> проведения ОГЭ по предмету</w:t>
      </w:r>
      <w:r w:rsidR="005060D9" w:rsidRPr="006C498C">
        <w:rPr>
          <w:b/>
          <w:bCs/>
          <w:sz w:val="28"/>
          <w:szCs w:val="28"/>
        </w:rPr>
        <w:t>)</w:t>
      </w:r>
      <w:bookmarkEnd w:id="5"/>
      <w:bookmarkEnd w:id="6"/>
      <w:bookmarkEnd w:id="7"/>
      <w:r w:rsidR="00A61E60" w:rsidRPr="006C498C">
        <w:rPr>
          <w:b/>
          <w:bCs/>
          <w:sz w:val="28"/>
          <w:szCs w:val="28"/>
        </w:rPr>
        <w:t xml:space="preserve"> по категориям</w:t>
      </w:r>
    </w:p>
    <w:p w:rsidR="000849F6" w:rsidRPr="006C498C" w:rsidRDefault="000849F6" w:rsidP="000849F6">
      <w:pPr>
        <w:pStyle w:val="af8"/>
        <w:keepNext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1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077"/>
        <w:gridCol w:w="1078"/>
        <w:gridCol w:w="1128"/>
        <w:gridCol w:w="987"/>
        <w:gridCol w:w="1128"/>
        <w:gridCol w:w="1128"/>
      </w:tblGrid>
      <w:tr w:rsidR="00CD5666" w:rsidRPr="00CD5666" w:rsidTr="005D4538">
        <w:trPr>
          <w:cantSplit/>
          <w:tblHeader/>
        </w:trPr>
        <w:tc>
          <w:tcPr>
            <w:tcW w:w="3674" w:type="dxa"/>
            <w:vMerge w:val="restart"/>
            <w:vAlign w:val="center"/>
          </w:tcPr>
          <w:p w:rsidR="005D4538" w:rsidRPr="00CD5666" w:rsidRDefault="005D4538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D5666">
              <w:rPr>
                <w:b/>
                <w:noProof/>
              </w:rPr>
              <w:t>Участники ОГЭ</w:t>
            </w:r>
          </w:p>
        </w:tc>
        <w:tc>
          <w:tcPr>
            <w:tcW w:w="2167" w:type="dxa"/>
            <w:gridSpan w:val="2"/>
            <w:vAlign w:val="center"/>
          </w:tcPr>
          <w:p w:rsidR="005D4538" w:rsidRPr="00CD5666" w:rsidRDefault="005D4538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D5666">
              <w:rPr>
                <w:b/>
                <w:noProof/>
              </w:rPr>
              <w:t>2018 г.</w:t>
            </w:r>
          </w:p>
        </w:tc>
        <w:tc>
          <w:tcPr>
            <w:tcW w:w="2126" w:type="dxa"/>
            <w:gridSpan w:val="2"/>
          </w:tcPr>
          <w:p w:rsidR="005D4538" w:rsidRPr="00CD5666" w:rsidDel="00006B1B" w:rsidRDefault="005D4538" w:rsidP="00700A8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D5666">
              <w:rPr>
                <w:b/>
                <w:noProof/>
              </w:rPr>
              <w:t>2019 г.</w:t>
            </w:r>
          </w:p>
        </w:tc>
        <w:tc>
          <w:tcPr>
            <w:tcW w:w="2268" w:type="dxa"/>
            <w:gridSpan w:val="2"/>
            <w:vAlign w:val="center"/>
          </w:tcPr>
          <w:p w:rsidR="005D4538" w:rsidRPr="00CD5666" w:rsidRDefault="005D4538" w:rsidP="00006B1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D5666">
              <w:rPr>
                <w:b/>
                <w:noProof/>
              </w:rPr>
              <w:t>2022 г.</w:t>
            </w:r>
          </w:p>
        </w:tc>
      </w:tr>
      <w:tr w:rsidR="00CD5666" w:rsidRPr="00CD5666" w:rsidTr="005D4538">
        <w:trPr>
          <w:cantSplit/>
          <w:tblHeader/>
        </w:trPr>
        <w:tc>
          <w:tcPr>
            <w:tcW w:w="3674" w:type="dxa"/>
            <w:vMerge/>
          </w:tcPr>
          <w:p w:rsidR="005D4538" w:rsidRPr="00CD5666" w:rsidRDefault="005D4538" w:rsidP="008555D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83" w:type="dxa"/>
            <w:vAlign w:val="center"/>
          </w:tcPr>
          <w:p w:rsidR="005D4538" w:rsidRPr="00CD5666" w:rsidRDefault="005D453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D5666">
              <w:rPr>
                <w:noProof/>
              </w:rPr>
              <w:t>чел.</w:t>
            </w:r>
          </w:p>
        </w:tc>
        <w:tc>
          <w:tcPr>
            <w:tcW w:w="1084" w:type="dxa"/>
            <w:vAlign w:val="center"/>
          </w:tcPr>
          <w:p w:rsidR="005D4538" w:rsidRPr="00CD5666" w:rsidRDefault="005D453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D5666">
              <w:rPr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:rsidR="005D4538" w:rsidRPr="00CD5666" w:rsidRDefault="005D453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D5666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:rsidR="005D4538" w:rsidRPr="00CD5666" w:rsidRDefault="005D453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D5666">
              <w:rPr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:rsidR="005D4538" w:rsidRPr="00CD5666" w:rsidRDefault="005D453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D5666">
              <w:rPr>
                <w:noProof/>
              </w:rPr>
              <w:t>чел.</w:t>
            </w:r>
          </w:p>
        </w:tc>
        <w:tc>
          <w:tcPr>
            <w:tcW w:w="1134" w:type="dxa"/>
            <w:vAlign w:val="center"/>
          </w:tcPr>
          <w:p w:rsidR="005D4538" w:rsidRPr="00CD5666" w:rsidRDefault="005D4538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D5666">
              <w:rPr>
                <w:noProof/>
              </w:rPr>
              <w:t>%</w:t>
            </w:r>
          </w:p>
        </w:tc>
      </w:tr>
      <w:tr w:rsidR="00CD5666" w:rsidRPr="00CD5666" w:rsidTr="005D4538">
        <w:tc>
          <w:tcPr>
            <w:tcW w:w="367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</w:pPr>
            <w:r w:rsidRPr="00CD5666">
              <w:t>Выпускники текущего года, обучающиеся по программам ООО</w:t>
            </w:r>
          </w:p>
        </w:tc>
        <w:tc>
          <w:tcPr>
            <w:tcW w:w="1083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366</w:t>
            </w:r>
          </w:p>
        </w:tc>
        <w:tc>
          <w:tcPr>
            <w:tcW w:w="108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100,00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352</w:t>
            </w:r>
          </w:p>
        </w:tc>
        <w:tc>
          <w:tcPr>
            <w:tcW w:w="992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100,00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366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100,00</w:t>
            </w:r>
          </w:p>
        </w:tc>
      </w:tr>
      <w:tr w:rsidR="00CD5666" w:rsidRPr="00CD5666" w:rsidTr="005D4538">
        <w:tc>
          <w:tcPr>
            <w:tcW w:w="367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</w:pPr>
            <w:r w:rsidRPr="00CD5666">
              <w:t>Выпускники лицеев и гимназий</w:t>
            </w:r>
          </w:p>
        </w:tc>
        <w:tc>
          <w:tcPr>
            <w:tcW w:w="1083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57</w:t>
            </w:r>
          </w:p>
        </w:tc>
        <w:tc>
          <w:tcPr>
            <w:tcW w:w="108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15,57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71</w:t>
            </w:r>
          </w:p>
        </w:tc>
        <w:tc>
          <w:tcPr>
            <w:tcW w:w="992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20,17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55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15,03</w:t>
            </w:r>
          </w:p>
        </w:tc>
      </w:tr>
      <w:tr w:rsidR="00CD5666" w:rsidRPr="00CD5666" w:rsidTr="005D4538">
        <w:tc>
          <w:tcPr>
            <w:tcW w:w="367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</w:pPr>
            <w:r w:rsidRPr="00CD5666">
              <w:t>Выпускники СОШ</w:t>
            </w:r>
          </w:p>
        </w:tc>
        <w:tc>
          <w:tcPr>
            <w:tcW w:w="1083" w:type="dxa"/>
            <w:vAlign w:val="center"/>
          </w:tcPr>
          <w:p w:rsidR="0088769B" w:rsidRPr="00CD5666" w:rsidRDefault="00D067AC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299</w:t>
            </w:r>
          </w:p>
        </w:tc>
        <w:tc>
          <w:tcPr>
            <w:tcW w:w="1084" w:type="dxa"/>
            <w:vAlign w:val="center"/>
          </w:tcPr>
          <w:p w:rsidR="0088769B" w:rsidRPr="00CD5666" w:rsidRDefault="00D067AC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81,69</w:t>
            </w:r>
          </w:p>
        </w:tc>
        <w:tc>
          <w:tcPr>
            <w:tcW w:w="1134" w:type="dxa"/>
            <w:vAlign w:val="center"/>
          </w:tcPr>
          <w:p w:rsidR="0088769B" w:rsidRPr="00CD5666" w:rsidRDefault="00D067AC" w:rsidP="0088769B">
            <w:pPr>
              <w:ind w:left="-57" w:right="-57"/>
              <w:jc w:val="center"/>
            </w:pPr>
            <w:r w:rsidRPr="00CD5666">
              <w:t>275</w:t>
            </w:r>
          </w:p>
        </w:tc>
        <w:tc>
          <w:tcPr>
            <w:tcW w:w="992" w:type="dxa"/>
            <w:vAlign w:val="center"/>
          </w:tcPr>
          <w:p w:rsidR="0088769B" w:rsidRPr="00CD5666" w:rsidRDefault="00D067AC" w:rsidP="0088769B">
            <w:pPr>
              <w:ind w:left="-57" w:right="-57"/>
              <w:jc w:val="center"/>
            </w:pPr>
            <w:r w:rsidRPr="00CD5666">
              <w:t>78,13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299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81,69</w:t>
            </w:r>
          </w:p>
        </w:tc>
      </w:tr>
      <w:tr w:rsidR="00CD5666" w:rsidRPr="00CD5666" w:rsidTr="005D4538">
        <w:tc>
          <w:tcPr>
            <w:tcW w:w="367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rPr>
                <w:highlight w:val="yellow"/>
              </w:rPr>
            </w:pPr>
            <w:r w:rsidRPr="00CD5666">
              <w:t>Выпускники ООШ</w:t>
            </w:r>
          </w:p>
        </w:tc>
        <w:tc>
          <w:tcPr>
            <w:tcW w:w="1083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9</w:t>
            </w:r>
          </w:p>
        </w:tc>
        <w:tc>
          <w:tcPr>
            <w:tcW w:w="108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rPr>
                <w:noProof/>
              </w:rPr>
              <w:t>2,46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6</w:t>
            </w:r>
          </w:p>
        </w:tc>
        <w:tc>
          <w:tcPr>
            <w:tcW w:w="992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1,70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8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2,18</w:t>
            </w:r>
          </w:p>
        </w:tc>
      </w:tr>
      <w:tr w:rsidR="00CD5666" w:rsidRPr="00CD5666" w:rsidTr="005D4538">
        <w:tc>
          <w:tcPr>
            <w:tcW w:w="3674" w:type="dxa"/>
            <w:shd w:val="clear" w:color="auto" w:fill="auto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</w:pPr>
            <w:proofErr w:type="gramStart"/>
            <w:r w:rsidRPr="00CD5666">
              <w:t>Обучающиеся</w:t>
            </w:r>
            <w:proofErr w:type="gramEnd"/>
            <w:r w:rsidRPr="00CD5666">
              <w:t xml:space="preserve"> на дому</w:t>
            </w:r>
          </w:p>
        </w:tc>
        <w:tc>
          <w:tcPr>
            <w:tcW w:w="1083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t>0</w:t>
            </w:r>
          </w:p>
        </w:tc>
        <w:tc>
          <w:tcPr>
            <w:tcW w:w="1084" w:type="dxa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  <w:rPr>
                <w:noProof/>
              </w:rPr>
            </w:pPr>
            <w:r w:rsidRPr="00CD5666">
              <w:t>0,0</w:t>
            </w:r>
          </w:p>
        </w:tc>
        <w:tc>
          <w:tcPr>
            <w:tcW w:w="1134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0</w:t>
            </w:r>
          </w:p>
        </w:tc>
        <w:tc>
          <w:tcPr>
            <w:tcW w:w="992" w:type="dxa"/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0,0</w:t>
            </w:r>
          </w:p>
        </w:tc>
        <w:tc>
          <w:tcPr>
            <w:tcW w:w="1134" w:type="dxa"/>
            <w:vAlign w:val="center"/>
          </w:tcPr>
          <w:p w:rsidR="0088769B" w:rsidRPr="00CD5666" w:rsidRDefault="00D067AC" w:rsidP="0088769B">
            <w:pPr>
              <w:ind w:left="-57" w:right="-57"/>
              <w:jc w:val="center"/>
            </w:pPr>
            <w:r w:rsidRPr="00CD5666">
              <w:t>0</w:t>
            </w:r>
          </w:p>
        </w:tc>
        <w:tc>
          <w:tcPr>
            <w:tcW w:w="1134" w:type="dxa"/>
            <w:vAlign w:val="center"/>
          </w:tcPr>
          <w:p w:rsidR="0088769B" w:rsidRPr="00CD5666" w:rsidRDefault="00D067AC" w:rsidP="0088769B">
            <w:pPr>
              <w:ind w:left="-57" w:right="-57"/>
              <w:jc w:val="center"/>
            </w:pPr>
            <w:r w:rsidRPr="00CD5666">
              <w:t>0,0</w:t>
            </w:r>
          </w:p>
        </w:tc>
      </w:tr>
      <w:tr w:rsidR="00CD5666" w:rsidRPr="00CD5666" w:rsidTr="005D4538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</w:pPr>
            <w:r w:rsidRPr="00CD5666">
              <w:t>Участники с ограниченными возможностями здоровья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</w:pPr>
            <w:r w:rsidRPr="00CD5666">
              <w:rPr>
                <w:noProof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CD5666" w:rsidRDefault="0088769B" w:rsidP="0088769B">
            <w:pPr>
              <w:tabs>
                <w:tab w:val="left" w:pos="10320"/>
              </w:tabs>
              <w:ind w:left="-57" w:right="-57"/>
              <w:jc w:val="center"/>
            </w:pPr>
            <w:r w:rsidRPr="00CD5666">
              <w:rPr>
                <w:noProof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CD5666" w:rsidRDefault="0088769B" w:rsidP="0088769B">
            <w:pPr>
              <w:ind w:left="-57" w:right="-57"/>
              <w:jc w:val="center"/>
            </w:pPr>
            <w:r w:rsidRPr="00CD566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CD5666" w:rsidRDefault="00D067AC" w:rsidP="0088769B">
            <w:pPr>
              <w:ind w:left="-57" w:right="-57"/>
              <w:jc w:val="center"/>
            </w:pPr>
            <w:r w:rsidRPr="00CD566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CD5666" w:rsidRDefault="00D067AC" w:rsidP="0088769B">
            <w:pPr>
              <w:ind w:left="-57" w:right="-57"/>
              <w:jc w:val="center"/>
            </w:pPr>
            <w:r w:rsidRPr="00CD5666">
              <w:t>0,0</w:t>
            </w:r>
          </w:p>
        </w:tc>
      </w:tr>
    </w:tbl>
    <w:p w:rsidR="003602B9" w:rsidRPr="006C498C" w:rsidRDefault="003602B9" w:rsidP="00EB7C8C">
      <w:pPr>
        <w:jc w:val="both"/>
        <w:rPr>
          <w:b/>
        </w:rPr>
      </w:pPr>
      <w:bookmarkStart w:id="8" w:name="_Toc424490577"/>
    </w:p>
    <w:p w:rsidR="005060D9" w:rsidRDefault="0079316A" w:rsidP="00EB7C8C">
      <w:pPr>
        <w:jc w:val="both"/>
        <w:rPr>
          <w:i/>
        </w:rPr>
      </w:pPr>
      <w:r w:rsidRPr="006C498C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6C498C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F20DA0" w:rsidRDefault="00F20DA0" w:rsidP="00015AEF">
      <w:pPr>
        <w:ind w:firstLine="709"/>
        <w:jc w:val="both"/>
        <w:rPr>
          <w:sz w:val="28"/>
          <w:szCs w:val="28"/>
        </w:rPr>
      </w:pPr>
    </w:p>
    <w:p w:rsidR="001A0871" w:rsidRPr="00184526" w:rsidRDefault="001A0871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 xml:space="preserve">В </w:t>
      </w:r>
      <w:proofErr w:type="gramStart"/>
      <w:r w:rsidRPr="00184526">
        <w:rPr>
          <w:sz w:val="28"/>
          <w:szCs w:val="28"/>
        </w:rPr>
        <w:t>методическом анализе</w:t>
      </w:r>
      <w:proofErr w:type="gramEnd"/>
      <w:r w:rsidRPr="00184526">
        <w:rPr>
          <w:sz w:val="28"/>
          <w:szCs w:val="28"/>
        </w:rPr>
        <w:t xml:space="preserve"> используются результаты экзаменов 2018, 2019 и 2022 годов. В 20</w:t>
      </w:r>
      <w:r w:rsidR="001A3A6E" w:rsidRPr="00184526">
        <w:rPr>
          <w:sz w:val="28"/>
          <w:szCs w:val="28"/>
        </w:rPr>
        <w:t xml:space="preserve">20 </w:t>
      </w:r>
      <w:r w:rsidRPr="00184526">
        <w:rPr>
          <w:sz w:val="28"/>
          <w:szCs w:val="28"/>
        </w:rPr>
        <w:t xml:space="preserve">и 2021 годах основной государственный экзамен </w:t>
      </w:r>
      <w:r w:rsidR="001F2749">
        <w:rPr>
          <w:sz w:val="28"/>
          <w:szCs w:val="28"/>
        </w:rPr>
        <w:t xml:space="preserve">по литературе </w:t>
      </w:r>
      <w:r w:rsidRPr="00184526">
        <w:rPr>
          <w:sz w:val="28"/>
          <w:szCs w:val="28"/>
        </w:rPr>
        <w:t>не проводился.</w:t>
      </w:r>
    </w:p>
    <w:p w:rsidR="001A0871" w:rsidRPr="00184526" w:rsidRDefault="001A0871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 xml:space="preserve">Количество выпускников, сдававших ОГЭ по литературе, в течение трёх лет </w:t>
      </w:r>
      <w:r w:rsidR="001A3A6E" w:rsidRPr="00184526">
        <w:rPr>
          <w:sz w:val="28"/>
          <w:szCs w:val="28"/>
        </w:rPr>
        <w:t>остаётся относительно стаб</w:t>
      </w:r>
      <w:r w:rsidRPr="00184526">
        <w:rPr>
          <w:sz w:val="28"/>
          <w:szCs w:val="28"/>
        </w:rPr>
        <w:t>иль</w:t>
      </w:r>
      <w:r w:rsidR="001A3A6E" w:rsidRPr="00184526">
        <w:rPr>
          <w:sz w:val="28"/>
          <w:szCs w:val="28"/>
        </w:rPr>
        <w:t>ным</w:t>
      </w:r>
      <w:r w:rsidRPr="00184526">
        <w:rPr>
          <w:sz w:val="28"/>
          <w:szCs w:val="28"/>
        </w:rPr>
        <w:t xml:space="preserve">. </w:t>
      </w:r>
      <w:r w:rsidR="008A5574" w:rsidRPr="00184526">
        <w:rPr>
          <w:sz w:val="28"/>
          <w:szCs w:val="28"/>
        </w:rPr>
        <w:t xml:space="preserve">В 2022 году экзамен сдавали столько же выпускников, как и в 2018 году </w:t>
      </w:r>
      <w:r w:rsidR="00AE59F2">
        <w:rPr>
          <w:sz w:val="28"/>
          <w:szCs w:val="28"/>
        </w:rPr>
        <w:t>(</w:t>
      </w:r>
      <w:r w:rsidR="008A5574" w:rsidRPr="00184526">
        <w:rPr>
          <w:sz w:val="28"/>
          <w:szCs w:val="28"/>
        </w:rPr>
        <w:t xml:space="preserve">366 человек). </w:t>
      </w:r>
    </w:p>
    <w:p w:rsidR="001A0871" w:rsidRPr="00184526" w:rsidRDefault="001A0871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>В 20</w:t>
      </w:r>
      <w:r w:rsidR="008A5574" w:rsidRPr="00184526">
        <w:rPr>
          <w:sz w:val="28"/>
          <w:szCs w:val="28"/>
        </w:rPr>
        <w:t>22</w:t>
      </w:r>
      <w:r w:rsidRPr="00184526">
        <w:rPr>
          <w:sz w:val="28"/>
          <w:szCs w:val="28"/>
        </w:rPr>
        <w:t xml:space="preserve"> году</w:t>
      </w:r>
      <w:r w:rsidR="008A5574" w:rsidRPr="00184526">
        <w:rPr>
          <w:sz w:val="28"/>
          <w:szCs w:val="28"/>
        </w:rPr>
        <w:t>,</w:t>
      </w:r>
      <w:r w:rsidRPr="00184526">
        <w:rPr>
          <w:sz w:val="28"/>
          <w:szCs w:val="28"/>
        </w:rPr>
        <w:t xml:space="preserve"> </w:t>
      </w:r>
      <w:r w:rsidR="008A5574" w:rsidRPr="00184526">
        <w:rPr>
          <w:sz w:val="28"/>
          <w:szCs w:val="28"/>
        </w:rPr>
        <w:t xml:space="preserve">в сравнении с 2019 годом, </w:t>
      </w:r>
      <w:r w:rsidRPr="00184526">
        <w:rPr>
          <w:sz w:val="28"/>
          <w:szCs w:val="28"/>
        </w:rPr>
        <w:t>у</w:t>
      </w:r>
      <w:r w:rsidR="008A5574" w:rsidRPr="00184526">
        <w:rPr>
          <w:sz w:val="28"/>
          <w:szCs w:val="28"/>
        </w:rPr>
        <w:t>м</w:t>
      </w:r>
      <w:r w:rsidRPr="00184526">
        <w:rPr>
          <w:sz w:val="28"/>
          <w:szCs w:val="28"/>
        </w:rPr>
        <w:t>е</w:t>
      </w:r>
      <w:r w:rsidR="008A5574" w:rsidRPr="00184526">
        <w:rPr>
          <w:sz w:val="28"/>
          <w:szCs w:val="28"/>
        </w:rPr>
        <w:t>ньш</w:t>
      </w:r>
      <w:r w:rsidRPr="00184526">
        <w:rPr>
          <w:sz w:val="28"/>
          <w:szCs w:val="28"/>
        </w:rPr>
        <w:t xml:space="preserve">илось количество выпускников гимназий и лицеев на </w:t>
      </w:r>
      <w:r w:rsidR="008A5574" w:rsidRPr="00184526">
        <w:rPr>
          <w:sz w:val="28"/>
          <w:szCs w:val="28"/>
        </w:rPr>
        <w:t>5</w:t>
      </w:r>
      <w:r w:rsidRPr="00184526">
        <w:rPr>
          <w:sz w:val="28"/>
          <w:szCs w:val="28"/>
        </w:rPr>
        <w:t>,</w:t>
      </w:r>
      <w:r w:rsidR="008A5574" w:rsidRPr="00184526">
        <w:rPr>
          <w:sz w:val="28"/>
          <w:szCs w:val="28"/>
        </w:rPr>
        <w:t>4</w:t>
      </w:r>
      <w:r w:rsidRPr="00184526">
        <w:rPr>
          <w:sz w:val="28"/>
          <w:szCs w:val="28"/>
        </w:rPr>
        <w:t xml:space="preserve">%, </w:t>
      </w:r>
      <w:r w:rsidR="008A5574" w:rsidRPr="00184526">
        <w:rPr>
          <w:sz w:val="28"/>
          <w:szCs w:val="28"/>
        </w:rPr>
        <w:t>но</w:t>
      </w:r>
      <w:r w:rsidRPr="00184526">
        <w:rPr>
          <w:sz w:val="28"/>
          <w:szCs w:val="28"/>
        </w:rPr>
        <w:t xml:space="preserve"> </w:t>
      </w:r>
      <w:r w:rsidR="008A5574" w:rsidRPr="00184526">
        <w:rPr>
          <w:sz w:val="28"/>
          <w:szCs w:val="28"/>
        </w:rPr>
        <w:t xml:space="preserve">увеличилось </w:t>
      </w:r>
      <w:r w:rsidRPr="00184526">
        <w:rPr>
          <w:sz w:val="28"/>
          <w:szCs w:val="28"/>
        </w:rPr>
        <w:t xml:space="preserve">количество выпускников </w:t>
      </w:r>
      <w:r w:rsidR="008A5574" w:rsidRPr="00184526">
        <w:rPr>
          <w:sz w:val="28"/>
          <w:szCs w:val="28"/>
        </w:rPr>
        <w:t>средних и основных общеобразовательных школ на 3,56% и</w:t>
      </w:r>
      <w:r w:rsidRPr="00184526">
        <w:rPr>
          <w:sz w:val="28"/>
          <w:szCs w:val="28"/>
        </w:rPr>
        <w:t xml:space="preserve"> </w:t>
      </w:r>
      <w:r w:rsidR="008A5574" w:rsidRPr="00184526">
        <w:rPr>
          <w:sz w:val="28"/>
          <w:szCs w:val="28"/>
        </w:rPr>
        <w:t xml:space="preserve">0,48% соответственно. Обучающиеся на дому и участники с ограниченными возможностями здоровья в основном государственном экзамене по литературе с 2018 года участия не принимали. </w:t>
      </w:r>
    </w:p>
    <w:p w:rsidR="001A0871" w:rsidRPr="00184526" w:rsidRDefault="001A0871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>Таким образом, можно сделать вывод о том, что количество выпускников, выбирающих экзамен по литератур</w:t>
      </w:r>
      <w:r w:rsidR="005D04B4" w:rsidRPr="00184526">
        <w:rPr>
          <w:sz w:val="28"/>
          <w:szCs w:val="28"/>
        </w:rPr>
        <w:t>е,</w:t>
      </w:r>
      <w:r w:rsidRPr="00184526">
        <w:rPr>
          <w:sz w:val="28"/>
          <w:szCs w:val="28"/>
        </w:rPr>
        <w:t xml:space="preserve"> о</w:t>
      </w:r>
      <w:r w:rsidR="005D04B4" w:rsidRPr="00184526">
        <w:rPr>
          <w:sz w:val="28"/>
          <w:szCs w:val="28"/>
        </w:rPr>
        <w:t>стаётся стаби</w:t>
      </w:r>
      <w:r w:rsidRPr="00184526">
        <w:rPr>
          <w:sz w:val="28"/>
          <w:szCs w:val="28"/>
        </w:rPr>
        <w:t>л</w:t>
      </w:r>
      <w:r w:rsidR="005D04B4" w:rsidRPr="00184526">
        <w:rPr>
          <w:sz w:val="28"/>
          <w:szCs w:val="28"/>
        </w:rPr>
        <w:t>ь</w:t>
      </w:r>
      <w:r w:rsidRPr="00184526">
        <w:rPr>
          <w:sz w:val="28"/>
          <w:szCs w:val="28"/>
        </w:rPr>
        <w:t>н</w:t>
      </w:r>
      <w:r w:rsidR="005D04B4" w:rsidRPr="00184526">
        <w:rPr>
          <w:sz w:val="28"/>
          <w:szCs w:val="28"/>
        </w:rPr>
        <w:t>ы</w:t>
      </w:r>
      <w:r w:rsidRPr="00184526">
        <w:rPr>
          <w:sz w:val="28"/>
          <w:szCs w:val="28"/>
        </w:rPr>
        <w:t xml:space="preserve">м. </w:t>
      </w:r>
    </w:p>
    <w:p w:rsidR="00CD5666" w:rsidRDefault="00CD566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60D9" w:rsidRPr="006C498C" w:rsidRDefault="00903AC5" w:rsidP="00290F80">
      <w:pPr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lastRenderedPageBreak/>
        <w:t>2</w:t>
      </w:r>
      <w:r w:rsidR="001B0018" w:rsidRPr="006C498C">
        <w:rPr>
          <w:b/>
          <w:bCs/>
          <w:sz w:val="28"/>
          <w:szCs w:val="28"/>
        </w:rPr>
        <w:t>.</w:t>
      </w:r>
      <w:r w:rsidRPr="006C498C">
        <w:rPr>
          <w:b/>
          <w:bCs/>
          <w:sz w:val="28"/>
          <w:szCs w:val="28"/>
        </w:rPr>
        <w:t>2</w:t>
      </w:r>
      <w:r w:rsidR="00C51483" w:rsidRPr="006C498C">
        <w:rPr>
          <w:b/>
          <w:bCs/>
          <w:sz w:val="28"/>
          <w:szCs w:val="28"/>
        </w:rPr>
        <w:t>. </w:t>
      </w:r>
      <w:r w:rsidR="001B0018" w:rsidRPr="006C498C">
        <w:rPr>
          <w:b/>
          <w:bCs/>
          <w:sz w:val="28"/>
          <w:szCs w:val="28"/>
        </w:rPr>
        <w:t>Основные результаты ОГЭ по</w:t>
      </w:r>
      <w:r w:rsidR="00461AC6" w:rsidRPr="006C498C">
        <w:rPr>
          <w:b/>
          <w:bCs/>
          <w:sz w:val="28"/>
          <w:szCs w:val="28"/>
        </w:rPr>
        <w:t xml:space="preserve"> учебному</w:t>
      </w:r>
      <w:r w:rsidR="001B0018" w:rsidRPr="006C498C">
        <w:rPr>
          <w:b/>
          <w:bCs/>
          <w:sz w:val="28"/>
          <w:szCs w:val="28"/>
        </w:rPr>
        <w:t xml:space="preserve"> предмету</w:t>
      </w:r>
    </w:p>
    <w:p w:rsidR="00A80A00" w:rsidRPr="006C498C" w:rsidRDefault="00A80A00" w:rsidP="002178E5">
      <w:pPr>
        <w:jc w:val="both"/>
        <w:rPr>
          <w:i/>
        </w:rPr>
      </w:pPr>
      <w:r w:rsidRPr="006C498C">
        <w:rPr>
          <w:b/>
        </w:rPr>
        <w:t>2.2.1</w:t>
      </w:r>
      <w:r w:rsidR="00C51483" w:rsidRPr="006C498C">
        <w:rPr>
          <w:b/>
        </w:rPr>
        <w:t>. </w:t>
      </w:r>
      <w:r w:rsidRPr="006C498C">
        <w:rPr>
          <w:b/>
        </w:rPr>
        <w:t xml:space="preserve">Диаграмма распределения первичных баллов участников ОГЭ по предмету </w:t>
      </w:r>
      <w:r w:rsidR="00DC5DDB" w:rsidRPr="006C498C">
        <w:rPr>
          <w:b/>
        </w:rPr>
        <w:br/>
      </w:r>
      <w:r w:rsidRPr="006C498C">
        <w:rPr>
          <w:b/>
        </w:rPr>
        <w:t>в 202</w:t>
      </w:r>
      <w:r w:rsidR="00C51483" w:rsidRPr="006C498C">
        <w:rPr>
          <w:b/>
        </w:rPr>
        <w:t>2</w:t>
      </w:r>
      <w:r w:rsidRPr="006C498C">
        <w:rPr>
          <w:b/>
        </w:rPr>
        <w:t xml:space="preserve"> г.</w:t>
      </w:r>
      <w:r w:rsidR="000E0643" w:rsidRPr="006C498C">
        <w:rPr>
          <w:b/>
        </w:rPr>
        <w:t xml:space="preserve"> </w:t>
      </w:r>
      <w:r w:rsidRPr="006C498C">
        <w:rPr>
          <w:i/>
        </w:rPr>
        <w:t>(количество участников, получивших тот или иной балл)</w:t>
      </w:r>
    </w:p>
    <w:p w:rsidR="007A74B7" w:rsidRPr="006C498C" w:rsidRDefault="007A74B7" w:rsidP="002178E5">
      <w:pPr>
        <w:tabs>
          <w:tab w:val="left" w:pos="2010"/>
        </w:tabs>
        <w:jc w:val="both"/>
        <w:rPr>
          <w:b/>
        </w:rPr>
      </w:pPr>
    </w:p>
    <w:p w:rsidR="000E0643" w:rsidRPr="006C498C" w:rsidRDefault="0088769B">
      <w:pPr>
        <w:spacing w:after="200" w:line="276" w:lineRule="auto"/>
        <w:rPr>
          <w:b/>
        </w:rPr>
      </w:pPr>
      <w:r>
        <w:rPr>
          <w:noProof/>
        </w:rPr>
        <w:drawing>
          <wp:inline distT="0" distB="0" distL="0" distR="0" wp14:anchorId="3AC2F3CE" wp14:editId="640FF6C2">
            <wp:extent cx="6659880" cy="2993390"/>
            <wp:effectExtent l="0" t="0" r="762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4AB8" w:rsidRPr="006C498C" w:rsidRDefault="001B0018" w:rsidP="00D116BF">
      <w:pPr>
        <w:jc w:val="both"/>
        <w:rPr>
          <w:b/>
        </w:rPr>
      </w:pPr>
      <w:r w:rsidRPr="006C498C">
        <w:rPr>
          <w:b/>
        </w:rPr>
        <w:t>2.</w:t>
      </w:r>
      <w:r w:rsidR="00903AC5" w:rsidRPr="006C498C">
        <w:rPr>
          <w:b/>
        </w:rPr>
        <w:t>2</w:t>
      </w:r>
      <w:r w:rsidRPr="006C498C">
        <w:rPr>
          <w:b/>
        </w:rPr>
        <w:t>.</w:t>
      </w:r>
      <w:r w:rsidR="00A80A00" w:rsidRPr="006C498C">
        <w:rPr>
          <w:b/>
        </w:rPr>
        <w:t>2</w:t>
      </w:r>
      <w:r w:rsidR="00F97F6F" w:rsidRPr="006C498C">
        <w:rPr>
          <w:b/>
        </w:rPr>
        <w:t>.</w:t>
      </w:r>
      <w:r w:rsidRPr="006C498C">
        <w:rPr>
          <w:b/>
        </w:rPr>
        <w:t xml:space="preserve"> </w:t>
      </w:r>
      <w:r w:rsidR="00614AB8" w:rsidRPr="006C498C">
        <w:rPr>
          <w:b/>
        </w:rPr>
        <w:t xml:space="preserve">Динамика результатов </w:t>
      </w:r>
      <w:r w:rsidRPr="006C498C">
        <w:rPr>
          <w:b/>
        </w:rPr>
        <w:t>О</w:t>
      </w:r>
      <w:r w:rsidR="00614AB8" w:rsidRPr="006C498C">
        <w:rPr>
          <w:b/>
        </w:rPr>
        <w:t xml:space="preserve">ГЭ по предмету </w:t>
      </w:r>
    </w:p>
    <w:p w:rsidR="000849F6" w:rsidRPr="006C498C" w:rsidRDefault="000849F6" w:rsidP="000849F6">
      <w:pPr>
        <w:pStyle w:val="af8"/>
        <w:keepNext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2</w:t>
      </w: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292"/>
        <w:gridCol w:w="1292"/>
        <w:gridCol w:w="1274"/>
        <w:gridCol w:w="1274"/>
        <w:gridCol w:w="1276"/>
        <w:gridCol w:w="1276"/>
      </w:tblGrid>
      <w:tr w:rsidR="005D4538" w:rsidRPr="006C498C" w:rsidTr="005D4538">
        <w:trPr>
          <w:cantSplit/>
          <w:trHeight w:val="338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5D4538" w:rsidRPr="006C498C" w:rsidRDefault="005D4538" w:rsidP="008764EC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Получили отметку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38" w:rsidRPr="006C498C" w:rsidRDefault="005D4538" w:rsidP="005D4538">
            <w:pPr>
              <w:contextualSpacing/>
              <w:jc w:val="center"/>
              <w:rPr>
                <w:rFonts w:eastAsia="MS Mincho"/>
                <w:b/>
              </w:rPr>
            </w:pPr>
            <w:r w:rsidRPr="006C498C">
              <w:rPr>
                <w:rFonts w:eastAsia="MS Mincho"/>
                <w:b/>
              </w:rPr>
              <w:t>201</w:t>
            </w:r>
            <w:r>
              <w:rPr>
                <w:rFonts w:eastAsia="MS Mincho"/>
                <w:b/>
              </w:rPr>
              <w:t>8</w:t>
            </w:r>
            <w:r w:rsidRPr="006C498C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538" w:rsidRPr="006C498C" w:rsidRDefault="005D4538" w:rsidP="005D4538">
            <w:pPr>
              <w:contextualSpacing/>
              <w:jc w:val="center"/>
              <w:rPr>
                <w:rFonts w:eastAsia="MS Mincho"/>
                <w:b/>
              </w:rPr>
            </w:pPr>
            <w:r w:rsidRPr="006C498C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19</w:t>
            </w:r>
            <w:r w:rsidRPr="006C498C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5D4538" w:rsidRPr="006C498C" w:rsidRDefault="005D4538" w:rsidP="00C51483">
            <w:pPr>
              <w:contextualSpacing/>
              <w:jc w:val="center"/>
              <w:rPr>
                <w:rFonts w:eastAsia="MS Mincho"/>
                <w:b/>
              </w:rPr>
            </w:pPr>
            <w:r w:rsidRPr="006C498C">
              <w:rPr>
                <w:rFonts w:eastAsia="MS Mincho"/>
                <w:b/>
              </w:rPr>
              <w:t>2022 г.</w:t>
            </w:r>
          </w:p>
        </w:tc>
      </w:tr>
      <w:tr w:rsidR="005D4538" w:rsidRPr="006C498C" w:rsidTr="005D4538">
        <w:trPr>
          <w:cantSplit/>
          <w:trHeight w:val="155"/>
          <w:tblHeader/>
          <w:jc w:val="center"/>
        </w:trPr>
        <w:tc>
          <w:tcPr>
            <w:tcW w:w="1701" w:type="dxa"/>
            <w:vMerge/>
            <w:vAlign w:val="center"/>
          </w:tcPr>
          <w:p w:rsidR="005D4538" w:rsidRPr="006C498C" w:rsidRDefault="005D4538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5D4538" w:rsidRPr="006C498C" w:rsidRDefault="005D4538" w:rsidP="00C51483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чел.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5D4538" w:rsidRPr="006C498C" w:rsidRDefault="005D4538" w:rsidP="005D4538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%</w:t>
            </w:r>
          </w:p>
        </w:tc>
        <w:tc>
          <w:tcPr>
            <w:tcW w:w="1274" w:type="dxa"/>
            <w:vAlign w:val="center"/>
          </w:tcPr>
          <w:p w:rsidR="005D4538" w:rsidRPr="006C498C" w:rsidRDefault="005D4538" w:rsidP="005D4538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чел.</w:t>
            </w:r>
          </w:p>
        </w:tc>
        <w:tc>
          <w:tcPr>
            <w:tcW w:w="1274" w:type="dxa"/>
            <w:vAlign w:val="center"/>
          </w:tcPr>
          <w:p w:rsidR="005D4538" w:rsidRPr="006C498C" w:rsidRDefault="005D4538" w:rsidP="00C51483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4538" w:rsidRPr="006C498C" w:rsidRDefault="005D4538" w:rsidP="00C51483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4538" w:rsidRPr="006C498C" w:rsidRDefault="005D4538" w:rsidP="00C51483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%</w:t>
            </w:r>
          </w:p>
        </w:tc>
      </w:tr>
      <w:tr w:rsidR="0088769B" w:rsidRPr="006C498C" w:rsidTr="005D4538">
        <w:trPr>
          <w:trHeight w:val="349"/>
          <w:jc w:val="center"/>
        </w:trPr>
        <w:tc>
          <w:tcPr>
            <w:tcW w:w="1701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6C498C">
              <w:t>«2»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0,0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0,0</w:t>
            </w:r>
          </w:p>
        </w:tc>
      </w:tr>
      <w:tr w:rsidR="0088769B" w:rsidRPr="006C498C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«3»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79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21,6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69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12,57</w:t>
            </w:r>
          </w:p>
        </w:tc>
      </w:tr>
      <w:tr w:rsidR="0088769B" w:rsidRPr="006C498C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«4»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179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48,9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140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39,8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769B" w:rsidRPr="004628F7" w:rsidRDefault="0088769B" w:rsidP="0088769B">
            <w:pPr>
              <w:contextualSpacing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769B" w:rsidRPr="004628F7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46,45</w:t>
            </w:r>
          </w:p>
        </w:tc>
      </w:tr>
      <w:tr w:rsidR="0088769B" w:rsidRPr="006C498C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«5»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108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29,5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143</w:t>
            </w:r>
          </w:p>
        </w:tc>
        <w:tc>
          <w:tcPr>
            <w:tcW w:w="1274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  <w:rPr>
                <w:rFonts w:eastAsia="MS Mincho"/>
              </w:rPr>
            </w:pPr>
            <w:r w:rsidRPr="00AB521B">
              <w:rPr>
                <w:rFonts w:eastAsia="MS Mincho"/>
              </w:rPr>
              <w:t>40,6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769B" w:rsidRPr="004628F7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769B" w:rsidRPr="004628F7" w:rsidRDefault="0088769B" w:rsidP="008876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40,98</w:t>
            </w:r>
          </w:p>
        </w:tc>
      </w:tr>
    </w:tbl>
    <w:p w:rsidR="00614AB8" w:rsidRPr="006C498C" w:rsidRDefault="00614AB8" w:rsidP="00D116BF">
      <w:pPr>
        <w:ind w:left="709"/>
        <w:jc w:val="both"/>
      </w:pPr>
    </w:p>
    <w:p w:rsidR="00EB7C8C" w:rsidRPr="006C498C" w:rsidRDefault="00EB7C8C" w:rsidP="00D116BF">
      <w:pPr>
        <w:ind w:left="709"/>
        <w:jc w:val="both"/>
      </w:pPr>
    </w:p>
    <w:p w:rsidR="00903AC5" w:rsidRPr="006C498C" w:rsidRDefault="00903AC5" w:rsidP="00903AC5">
      <w:pPr>
        <w:jc w:val="both"/>
        <w:rPr>
          <w:b/>
          <w:bCs/>
        </w:rPr>
      </w:pPr>
      <w:r w:rsidRPr="006C498C">
        <w:rPr>
          <w:b/>
          <w:bCs/>
        </w:rPr>
        <w:t>2.2.</w:t>
      </w:r>
      <w:r w:rsidR="00A80A00" w:rsidRPr="006C498C">
        <w:rPr>
          <w:b/>
          <w:bCs/>
        </w:rPr>
        <w:t>3</w:t>
      </w:r>
      <w:r w:rsidR="00EB7C8C" w:rsidRPr="006C498C">
        <w:rPr>
          <w:b/>
          <w:bCs/>
        </w:rPr>
        <w:t>. Результаты ОГЭ по АТЕ региона</w:t>
      </w:r>
    </w:p>
    <w:p w:rsidR="000849F6" w:rsidRPr="006C498C" w:rsidRDefault="000849F6" w:rsidP="000849F6">
      <w:pPr>
        <w:pStyle w:val="af8"/>
        <w:keepNext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3</w:t>
      </w:r>
    </w:p>
    <w:tbl>
      <w:tblPr>
        <w:tblStyle w:val="a8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418"/>
        <w:gridCol w:w="709"/>
        <w:gridCol w:w="708"/>
        <w:gridCol w:w="709"/>
        <w:gridCol w:w="851"/>
        <w:gridCol w:w="708"/>
        <w:gridCol w:w="851"/>
        <w:gridCol w:w="709"/>
        <w:gridCol w:w="850"/>
      </w:tblGrid>
      <w:tr w:rsidR="00C51483" w:rsidRPr="006C498C" w:rsidTr="00842796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 xml:space="preserve">№ </w:t>
            </w:r>
            <w:proofErr w:type="gramStart"/>
            <w:r w:rsidRPr="006C498C">
              <w:rPr>
                <w:bCs/>
              </w:rPr>
              <w:t>п</w:t>
            </w:r>
            <w:proofErr w:type="gramEnd"/>
            <w:r w:rsidRPr="006C498C">
              <w:rPr>
                <w:bCs/>
              </w:rPr>
              <w:t>/п</w:t>
            </w:r>
          </w:p>
        </w:tc>
        <w:tc>
          <w:tcPr>
            <w:tcW w:w="2155" w:type="dxa"/>
            <w:vMerge w:val="restart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АТЕ</w:t>
            </w:r>
          </w:p>
        </w:tc>
        <w:tc>
          <w:tcPr>
            <w:tcW w:w="1418" w:type="dxa"/>
            <w:vMerge w:val="restart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«2»</w:t>
            </w:r>
          </w:p>
        </w:tc>
        <w:tc>
          <w:tcPr>
            <w:tcW w:w="1560" w:type="dxa"/>
            <w:gridSpan w:val="2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«3»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«4»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6C498C" w:rsidRDefault="00461AC6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«5»</w:t>
            </w:r>
          </w:p>
        </w:tc>
      </w:tr>
      <w:tr w:rsidR="00C51483" w:rsidRPr="006C498C" w:rsidTr="00842796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6C498C" w:rsidRDefault="007A74B7" w:rsidP="002178E5">
            <w:pPr>
              <w:jc w:val="center"/>
              <w:rPr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:rsidR="007A74B7" w:rsidRPr="006C498C" w:rsidRDefault="007A74B7" w:rsidP="002178E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7A74B7" w:rsidRPr="006C498C" w:rsidRDefault="007A74B7" w:rsidP="002178E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6C498C" w:rsidRDefault="0079316A" w:rsidP="00842796">
            <w:pPr>
              <w:ind w:left="-57" w:right="-57"/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6C498C" w:rsidRDefault="0079316A" w:rsidP="00C51483">
            <w:pPr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</w:tr>
      <w:tr w:rsidR="0088769B" w:rsidRPr="006C498C" w:rsidTr="006A498A">
        <w:trPr>
          <w:trHeight w:val="276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Бокситогорский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28,57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71,43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</w:tr>
      <w:tr w:rsidR="0088769B" w:rsidRPr="006C498C" w:rsidTr="0088769B">
        <w:trPr>
          <w:trHeight w:val="137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2.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Волосовский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100,00</w:t>
            </w:r>
          </w:p>
        </w:tc>
      </w:tr>
      <w:tr w:rsidR="0088769B" w:rsidRPr="006C498C" w:rsidTr="0088769B">
        <w:trPr>
          <w:trHeight w:val="142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3.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Волховский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6,67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40,00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53,33</w:t>
            </w:r>
          </w:p>
        </w:tc>
      </w:tr>
      <w:tr w:rsidR="0088769B" w:rsidRPr="006C498C" w:rsidTr="0088769B">
        <w:trPr>
          <w:trHeight w:val="131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4.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r w:rsidRPr="006C498C">
              <w:t>Всеволожский</w:t>
            </w:r>
          </w:p>
        </w:tc>
        <w:tc>
          <w:tcPr>
            <w:tcW w:w="1418" w:type="dxa"/>
            <w:vAlign w:val="center"/>
          </w:tcPr>
          <w:p w:rsidR="0088769B" w:rsidRPr="0088769B" w:rsidRDefault="00416284" w:rsidP="0088769B">
            <w:pPr>
              <w:contextualSpacing/>
              <w:jc w:val="center"/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416284">
            <w:pPr>
              <w:contextualSpacing/>
              <w:jc w:val="center"/>
            </w:pPr>
            <w:r>
              <w:rPr>
                <w:szCs w:val="20"/>
              </w:rPr>
              <w:t>19,</w:t>
            </w:r>
            <w:r w:rsidR="00416284">
              <w:rPr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88769B" w:rsidRPr="0088769B" w:rsidRDefault="00416284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88769B" w:rsidRPr="0088769B" w:rsidRDefault="00416284" w:rsidP="0088769B">
            <w:pPr>
              <w:contextualSpacing/>
              <w:jc w:val="center"/>
            </w:pPr>
            <w:r>
              <w:rPr>
                <w:szCs w:val="20"/>
              </w:rPr>
              <w:t>48,74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88769B" w:rsidRPr="0088769B" w:rsidRDefault="00416284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31,93</w:t>
            </w:r>
          </w:p>
        </w:tc>
      </w:tr>
      <w:tr w:rsidR="0088769B" w:rsidRPr="006C498C" w:rsidTr="0088769B">
        <w:trPr>
          <w:trHeight w:val="136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5.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r w:rsidRPr="006C498C">
              <w:t xml:space="preserve">Выборгский </w:t>
            </w:r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16,28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41,86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41,86</w:t>
            </w:r>
          </w:p>
        </w:tc>
      </w:tr>
      <w:tr w:rsidR="0088769B" w:rsidRPr="006C498C" w:rsidTr="0088769B">
        <w:trPr>
          <w:trHeight w:val="70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6.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r w:rsidRPr="006C498C">
              <w:t>Гатчинский</w:t>
            </w:r>
          </w:p>
        </w:tc>
        <w:tc>
          <w:tcPr>
            <w:tcW w:w="1418" w:type="dxa"/>
            <w:vAlign w:val="center"/>
          </w:tcPr>
          <w:p w:rsidR="0088769B" w:rsidRPr="0088769B" w:rsidRDefault="00416284" w:rsidP="0088769B">
            <w:pPr>
              <w:contextualSpacing/>
              <w:jc w:val="center"/>
            </w:pPr>
            <w:r>
              <w:rPr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8769B" w:rsidRPr="0088769B" w:rsidRDefault="00416284" w:rsidP="0088769B">
            <w:pPr>
              <w:contextualSpacing/>
              <w:jc w:val="center"/>
            </w:pPr>
            <w:r>
              <w:rPr>
                <w:szCs w:val="20"/>
              </w:rPr>
              <w:t>13,89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8769B" w:rsidRPr="0088769B" w:rsidRDefault="00416284" w:rsidP="0088769B">
            <w:pPr>
              <w:contextualSpacing/>
              <w:jc w:val="center"/>
            </w:pPr>
            <w:r>
              <w:rPr>
                <w:szCs w:val="20"/>
              </w:rPr>
              <w:t>38,89</w:t>
            </w:r>
          </w:p>
        </w:tc>
        <w:tc>
          <w:tcPr>
            <w:tcW w:w="709" w:type="dxa"/>
            <w:vAlign w:val="center"/>
          </w:tcPr>
          <w:p w:rsidR="0088769B" w:rsidRPr="0088769B" w:rsidRDefault="00416284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88769B" w:rsidRPr="0088769B" w:rsidRDefault="00416284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47,22</w:t>
            </w:r>
          </w:p>
        </w:tc>
      </w:tr>
      <w:tr w:rsidR="0088769B" w:rsidRPr="006C498C" w:rsidTr="0088769B">
        <w:trPr>
          <w:trHeight w:val="70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7.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Кингисеппский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25,00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37,50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37,50</w:t>
            </w:r>
          </w:p>
        </w:tc>
      </w:tr>
      <w:tr w:rsidR="0088769B" w:rsidRPr="006C498C" w:rsidTr="0088769B">
        <w:trPr>
          <w:trHeight w:val="119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8.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Киришский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9,09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36,36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54,55</w:t>
            </w:r>
          </w:p>
        </w:tc>
      </w:tr>
      <w:tr w:rsidR="0088769B" w:rsidRPr="006C498C" w:rsidTr="0088769B">
        <w:trPr>
          <w:trHeight w:val="110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9.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r w:rsidRPr="006C498C">
              <w:t>Кировский</w:t>
            </w:r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8,33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54,17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37,50</w:t>
            </w:r>
          </w:p>
        </w:tc>
      </w:tr>
      <w:tr w:rsidR="0088769B" w:rsidRPr="006C498C" w:rsidTr="0088769B">
        <w:trPr>
          <w:trHeight w:val="113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10.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Лодейнопольский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33,33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66,67</w:t>
            </w:r>
          </w:p>
        </w:tc>
      </w:tr>
      <w:tr w:rsidR="0088769B" w:rsidRPr="006C498C" w:rsidTr="0088769B">
        <w:trPr>
          <w:trHeight w:val="246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11.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r w:rsidRPr="006C498C">
              <w:t>Ломоносовский</w:t>
            </w:r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7,14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57,14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35,71</w:t>
            </w:r>
          </w:p>
        </w:tc>
      </w:tr>
      <w:tr w:rsidR="0088769B" w:rsidRPr="006C498C" w:rsidTr="0088769B">
        <w:trPr>
          <w:trHeight w:val="107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12.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Лужский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60,00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40,00</w:t>
            </w:r>
          </w:p>
        </w:tc>
      </w:tr>
      <w:tr w:rsidR="0088769B" w:rsidRPr="006C498C" w:rsidTr="0088769B">
        <w:trPr>
          <w:trHeight w:val="112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13.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Подпорожский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100,00</w:t>
            </w:r>
          </w:p>
        </w:tc>
      </w:tr>
      <w:tr w:rsidR="0088769B" w:rsidRPr="006C498C" w:rsidTr="0088769B">
        <w:trPr>
          <w:trHeight w:val="101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lastRenderedPageBreak/>
              <w:t>14.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Приозерский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62,50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37,50</w:t>
            </w:r>
          </w:p>
        </w:tc>
      </w:tr>
      <w:tr w:rsidR="0088769B" w:rsidRPr="006C498C" w:rsidTr="0088769B">
        <w:trPr>
          <w:trHeight w:val="248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15.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Сланцевский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50,00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50,00</w:t>
            </w:r>
          </w:p>
        </w:tc>
      </w:tr>
      <w:tr w:rsidR="0088769B" w:rsidRPr="006C498C" w:rsidTr="0088769B">
        <w:trPr>
          <w:trHeight w:val="251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16.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Сосновоборский</w:t>
            </w:r>
            <w:proofErr w:type="spellEnd"/>
            <w:r w:rsidRPr="006C498C">
              <w:t xml:space="preserve"> </w:t>
            </w:r>
          </w:p>
        </w:tc>
        <w:tc>
          <w:tcPr>
            <w:tcW w:w="1418" w:type="dxa"/>
            <w:vAlign w:val="center"/>
          </w:tcPr>
          <w:p w:rsidR="0088769B" w:rsidRPr="0088769B" w:rsidRDefault="00CD04B3" w:rsidP="0088769B">
            <w:pPr>
              <w:contextualSpacing/>
              <w:jc w:val="center"/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CD04B3" w:rsidP="0088769B">
            <w:pPr>
              <w:contextualSpacing/>
              <w:jc w:val="center"/>
            </w:pPr>
            <w:r>
              <w:rPr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50,00</w:t>
            </w:r>
          </w:p>
        </w:tc>
        <w:tc>
          <w:tcPr>
            <w:tcW w:w="709" w:type="dxa"/>
            <w:vAlign w:val="center"/>
          </w:tcPr>
          <w:p w:rsidR="0088769B" w:rsidRPr="0088769B" w:rsidRDefault="00CD04B3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50,00</w:t>
            </w:r>
          </w:p>
        </w:tc>
      </w:tr>
      <w:tr w:rsidR="0088769B" w:rsidRPr="006C498C" w:rsidTr="0088769B">
        <w:trPr>
          <w:trHeight w:val="70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17.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r w:rsidRPr="006C498C">
              <w:t>Тихвинский</w:t>
            </w:r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42,86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 w:rsidRPr="0088769B">
              <w:rPr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57,14</w:t>
            </w:r>
          </w:p>
        </w:tc>
      </w:tr>
      <w:tr w:rsidR="0088769B" w:rsidRPr="006C498C" w:rsidTr="0088769B">
        <w:trPr>
          <w:trHeight w:val="103"/>
        </w:trPr>
        <w:tc>
          <w:tcPr>
            <w:tcW w:w="567" w:type="dxa"/>
            <w:vAlign w:val="center"/>
          </w:tcPr>
          <w:p w:rsidR="0088769B" w:rsidRPr="006C498C" w:rsidRDefault="0088769B" w:rsidP="0088769B">
            <w:pPr>
              <w:contextualSpacing/>
              <w:jc w:val="center"/>
            </w:pPr>
            <w:r w:rsidRPr="006C498C">
              <w:t>18.</w:t>
            </w:r>
          </w:p>
        </w:tc>
        <w:tc>
          <w:tcPr>
            <w:tcW w:w="2155" w:type="dxa"/>
            <w:vAlign w:val="center"/>
          </w:tcPr>
          <w:p w:rsidR="0088769B" w:rsidRPr="006C498C" w:rsidRDefault="0088769B" w:rsidP="0088769B">
            <w:pPr>
              <w:contextualSpacing/>
            </w:pPr>
            <w:proofErr w:type="spellStart"/>
            <w:r w:rsidRPr="006C498C">
              <w:t>Тосненский</w:t>
            </w:r>
            <w:proofErr w:type="spellEnd"/>
          </w:p>
        </w:tc>
        <w:tc>
          <w:tcPr>
            <w:tcW w:w="141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0</w:t>
            </w:r>
          </w:p>
        </w:tc>
        <w:tc>
          <w:tcPr>
            <w:tcW w:w="708" w:type="dxa"/>
          </w:tcPr>
          <w:p w:rsidR="0088769B" w:rsidRPr="001C3A56" w:rsidRDefault="0088769B" w:rsidP="0088769B">
            <w:pPr>
              <w:ind w:left="-57" w:right="-57"/>
              <w:contextualSpacing/>
              <w:jc w:val="center"/>
            </w:pPr>
            <w:r w:rsidRPr="00E13DD4">
              <w:t>0,00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7,14</w:t>
            </w:r>
          </w:p>
        </w:tc>
        <w:tc>
          <w:tcPr>
            <w:tcW w:w="708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>
              <w:rPr>
                <w:szCs w:val="20"/>
              </w:rPr>
              <w:t>46,43</w:t>
            </w:r>
          </w:p>
        </w:tc>
        <w:tc>
          <w:tcPr>
            <w:tcW w:w="709" w:type="dxa"/>
            <w:vAlign w:val="center"/>
          </w:tcPr>
          <w:p w:rsidR="0088769B" w:rsidRPr="0088769B" w:rsidRDefault="0088769B" w:rsidP="0088769B">
            <w:pPr>
              <w:contextualSpacing/>
              <w:jc w:val="center"/>
            </w:pPr>
            <w:r w:rsidRPr="0088769B">
              <w:rPr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88769B" w:rsidRPr="0088769B" w:rsidRDefault="0088769B" w:rsidP="0088769B">
            <w:pPr>
              <w:ind w:left="-57" w:right="-57"/>
              <w:contextualSpacing/>
              <w:jc w:val="center"/>
            </w:pPr>
            <w:r>
              <w:rPr>
                <w:szCs w:val="20"/>
              </w:rPr>
              <w:t>46,43</w:t>
            </w:r>
          </w:p>
        </w:tc>
      </w:tr>
    </w:tbl>
    <w:p w:rsidR="00461AC6" w:rsidRPr="006C498C" w:rsidRDefault="00461AC6" w:rsidP="00FE3701">
      <w:pPr>
        <w:tabs>
          <w:tab w:val="left" w:pos="709"/>
        </w:tabs>
        <w:jc w:val="both"/>
        <w:rPr>
          <w:b/>
        </w:rPr>
      </w:pPr>
    </w:p>
    <w:p w:rsidR="005060D9" w:rsidRPr="006C498C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6C498C">
        <w:rPr>
          <w:b/>
        </w:rPr>
        <w:t>2</w:t>
      </w:r>
      <w:r w:rsidR="00903AC5" w:rsidRPr="006C498C">
        <w:rPr>
          <w:b/>
        </w:rPr>
        <w:t>.2.</w:t>
      </w:r>
      <w:r w:rsidR="00A80A00" w:rsidRPr="006C498C">
        <w:rPr>
          <w:b/>
        </w:rPr>
        <w:t>4</w:t>
      </w:r>
      <w:r w:rsidR="00614AB8" w:rsidRPr="006C498C">
        <w:rPr>
          <w:b/>
        </w:rPr>
        <w:t xml:space="preserve">. </w:t>
      </w:r>
      <w:r w:rsidR="005060D9" w:rsidRPr="006C498C">
        <w:rPr>
          <w:b/>
        </w:rPr>
        <w:t>Результаты по группам участников экзамена</w:t>
      </w:r>
      <w:r w:rsidRPr="006C498C">
        <w:rPr>
          <w:b/>
        </w:rPr>
        <w:t xml:space="preserve"> с различным уровнем подготовки </w:t>
      </w:r>
      <w:r w:rsidR="00461AC6" w:rsidRPr="006C498C">
        <w:rPr>
          <w:b/>
        </w:rPr>
        <w:br/>
      </w:r>
      <w:r w:rsidR="005060D9" w:rsidRPr="006C498C">
        <w:rPr>
          <w:rFonts w:eastAsia="Times New Roman"/>
          <w:b/>
        </w:rPr>
        <w:t xml:space="preserve">с учетом </w:t>
      </w:r>
      <w:r w:rsidRPr="006C498C">
        <w:rPr>
          <w:rFonts w:eastAsia="Times New Roman"/>
          <w:b/>
        </w:rPr>
        <w:t>типа ОО</w:t>
      </w:r>
      <w:r w:rsidR="00903AC5" w:rsidRPr="006C498C">
        <w:rPr>
          <w:rStyle w:val="a7"/>
          <w:rFonts w:eastAsia="Times New Roman"/>
          <w:b/>
        </w:rPr>
        <w:footnoteReference w:id="2"/>
      </w:r>
      <w:r w:rsidRPr="006C498C">
        <w:rPr>
          <w:rFonts w:eastAsia="Times New Roman"/>
          <w:b/>
        </w:rPr>
        <w:t xml:space="preserve"> </w:t>
      </w:r>
    </w:p>
    <w:p w:rsidR="000849F6" w:rsidRPr="006C498C" w:rsidRDefault="000849F6" w:rsidP="000849F6">
      <w:pPr>
        <w:pStyle w:val="af8"/>
        <w:keepNext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4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06"/>
        <w:gridCol w:w="851"/>
        <w:gridCol w:w="992"/>
        <w:gridCol w:w="1276"/>
        <w:gridCol w:w="1134"/>
        <w:gridCol w:w="1843"/>
        <w:gridCol w:w="1788"/>
      </w:tblGrid>
      <w:tr w:rsidR="006C498C" w:rsidRPr="006C498C" w:rsidTr="00CD5666">
        <w:trPr>
          <w:cantSplit/>
          <w:trHeight w:val="495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CE7779" w:rsidRPr="006C498C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9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49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C49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06" w:type="dxa"/>
            <w:vMerge w:val="restart"/>
            <w:vAlign w:val="center"/>
          </w:tcPr>
          <w:p w:rsidR="007A74B7" w:rsidRPr="006C498C" w:rsidRDefault="0079316A" w:rsidP="00217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498C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7884" w:type="dxa"/>
            <w:gridSpan w:val="6"/>
            <w:vAlign w:val="center"/>
          </w:tcPr>
          <w:p w:rsidR="00CE7779" w:rsidRPr="006C498C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98C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C498C" w:rsidRPr="006C498C" w:rsidTr="00CD5666">
        <w:trPr>
          <w:cantSplit/>
          <w:trHeight w:val="495"/>
          <w:tblHeader/>
          <w:jc w:val="center"/>
        </w:trPr>
        <w:tc>
          <w:tcPr>
            <w:tcW w:w="709" w:type="dxa"/>
            <w:vMerge/>
            <w:vAlign w:val="center"/>
          </w:tcPr>
          <w:p w:rsidR="007A74B7" w:rsidRPr="006C498C" w:rsidRDefault="007A74B7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vAlign w:val="center"/>
          </w:tcPr>
          <w:p w:rsidR="007A74B7" w:rsidRPr="006C498C" w:rsidRDefault="007A74B7" w:rsidP="00217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7779" w:rsidRPr="006C498C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2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E7779" w:rsidRPr="006C498C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3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E7779" w:rsidRPr="006C498C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E7779" w:rsidRPr="006C498C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5</w:t>
            </w:r>
            <w:r w:rsidR="002178E5"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E7779" w:rsidRPr="006C498C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5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88" w:type="dxa"/>
            <w:vAlign w:val="center"/>
          </w:tcPr>
          <w:p w:rsidR="00CE7779" w:rsidRPr="006C498C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3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,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5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6C498C" w:rsidRPr="006C498C" w:rsidTr="00CD5666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7E70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E7779" w:rsidRPr="006C498C" w:rsidRDefault="0079316A" w:rsidP="0058376C">
            <w:pPr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ООШ</w:t>
            </w:r>
          </w:p>
        </w:tc>
        <w:tc>
          <w:tcPr>
            <w:tcW w:w="851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vAlign w:val="center"/>
          </w:tcPr>
          <w:p w:rsidR="007A74B7" w:rsidRPr="006C498C" w:rsidRDefault="00CD04B3" w:rsidP="00AF54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88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CD5666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7E70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E7779" w:rsidRPr="006C498C" w:rsidRDefault="0079316A" w:rsidP="0058376C">
            <w:pPr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СОШ</w:t>
            </w:r>
          </w:p>
        </w:tc>
        <w:tc>
          <w:tcPr>
            <w:tcW w:w="851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13,38</w:t>
            </w:r>
          </w:p>
        </w:tc>
        <w:tc>
          <w:tcPr>
            <w:tcW w:w="1276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46,49</w:t>
            </w:r>
          </w:p>
        </w:tc>
        <w:tc>
          <w:tcPr>
            <w:tcW w:w="1134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40,13</w:t>
            </w:r>
          </w:p>
        </w:tc>
        <w:tc>
          <w:tcPr>
            <w:tcW w:w="1843" w:type="dxa"/>
            <w:vAlign w:val="center"/>
          </w:tcPr>
          <w:p w:rsidR="007A74B7" w:rsidRPr="006C498C" w:rsidRDefault="00CD04B3" w:rsidP="00CD04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86,62</w:t>
            </w:r>
          </w:p>
        </w:tc>
        <w:tc>
          <w:tcPr>
            <w:tcW w:w="1788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CD5666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7E70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E7779" w:rsidRPr="006C498C" w:rsidRDefault="0079316A" w:rsidP="0058376C">
            <w:pPr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Лицей</w:t>
            </w:r>
          </w:p>
        </w:tc>
        <w:tc>
          <w:tcPr>
            <w:tcW w:w="851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843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788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CD5666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7E70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E7779" w:rsidRPr="006C498C" w:rsidRDefault="0079316A" w:rsidP="0058376C">
            <w:pPr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Гимназия</w:t>
            </w:r>
          </w:p>
        </w:tc>
        <w:tc>
          <w:tcPr>
            <w:tcW w:w="851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1276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34,29</w:t>
            </w:r>
          </w:p>
        </w:tc>
        <w:tc>
          <w:tcPr>
            <w:tcW w:w="1134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94,29</w:t>
            </w:r>
          </w:p>
        </w:tc>
        <w:tc>
          <w:tcPr>
            <w:tcW w:w="1788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4B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CD5666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7E70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E7779" w:rsidRPr="006C498C" w:rsidRDefault="00120FED" w:rsidP="00120FED">
            <w:pPr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 xml:space="preserve">Интернаты </w:t>
            </w:r>
          </w:p>
        </w:tc>
        <w:tc>
          <w:tcPr>
            <w:tcW w:w="851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788" w:type="dxa"/>
            <w:vAlign w:val="center"/>
          </w:tcPr>
          <w:p w:rsidR="007A74B7" w:rsidRPr="006C498C" w:rsidRDefault="00CD04B3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D116BF" w:rsidRPr="006C498C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D04" w:rsidRPr="006C498C" w:rsidRDefault="005B52FC" w:rsidP="00D116BF">
      <w:pPr>
        <w:jc w:val="both"/>
        <w:rPr>
          <w:b/>
        </w:rPr>
      </w:pPr>
      <w:r w:rsidRPr="006C498C">
        <w:rPr>
          <w:b/>
        </w:rPr>
        <w:t>2.</w:t>
      </w:r>
      <w:r w:rsidR="005F2021" w:rsidRPr="006C498C">
        <w:rPr>
          <w:b/>
        </w:rPr>
        <w:t>2</w:t>
      </w:r>
      <w:r w:rsidR="00614AB8" w:rsidRPr="006C498C">
        <w:rPr>
          <w:b/>
        </w:rPr>
        <w:t>.</w:t>
      </w:r>
      <w:r w:rsidR="00A80A00" w:rsidRPr="006C498C">
        <w:rPr>
          <w:b/>
        </w:rPr>
        <w:t>5</w:t>
      </w:r>
      <w:r w:rsidR="00BE42D2" w:rsidRPr="006C498C">
        <w:rPr>
          <w:b/>
        </w:rPr>
        <w:t>.</w:t>
      </w:r>
      <w:r w:rsidR="005060D9" w:rsidRPr="006C498C">
        <w:rPr>
          <w:b/>
        </w:rPr>
        <w:t xml:space="preserve"> Выделение перечня ОО, </w:t>
      </w:r>
      <w:proofErr w:type="gramStart"/>
      <w:r w:rsidR="005060D9" w:rsidRPr="006C498C">
        <w:rPr>
          <w:b/>
        </w:rPr>
        <w:t>продемонстрировавших</w:t>
      </w:r>
      <w:proofErr w:type="gramEnd"/>
      <w:r w:rsidR="005060D9" w:rsidRPr="006C498C">
        <w:rPr>
          <w:b/>
        </w:rPr>
        <w:t xml:space="preserve"> наиболее высокие результаты </w:t>
      </w:r>
      <w:r w:rsidRPr="006C498C">
        <w:rPr>
          <w:b/>
        </w:rPr>
        <w:t>О</w:t>
      </w:r>
      <w:r w:rsidR="005060D9" w:rsidRPr="006C498C">
        <w:rPr>
          <w:b/>
        </w:rPr>
        <w:t>ГЭ по предмету</w:t>
      </w:r>
      <w:r w:rsidR="00F0048C" w:rsidRPr="006C498C">
        <w:rPr>
          <w:rStyle w:val="a7"/>
          <w:b/>
        </w:rPr>
        <w:footnoteReference w:id="3"/>
      </w:r>
    </w:p>
    <w:p w:rsidR="007A74B7" w:rsidRPr="00F20DA0" w:rsidRDefault="0079316A" w:rsidP="002178E5">
      <w:pPr>
        <w:ind w:firstLine="284"/>
        <w:jc w:val="both"/>
        <w:rPr>
          <w:b/>
          <w:i/>
        </w:rPr>
      </w:pPr>
      <w:r w:rsidRPr="00F20DA0">
        <w:rPr>
          <w:i/>
        </w:rPr>
        <w:t>Выбра</w:t>
      </w:r>
      <w:r w:rsidR="008104CB" w:rsidRPr="00F20DA0">
        <w:rPr>
          <w:i/>
        </w:rPr>
        <w:t>ны</w:t>
      </w:r>
      <w:r w:rsidRPr="00F20DA0">
        <w:rPr>
          <w:i/>
        </w:rPr>
        <w:t xml:space="preserve"> </w:t>
      </w:r>
      <w:r w:rsidRPr="00F20DA0">
        <w:rPr>
          <w:b/>
          <w:i/>
        </w:rPr>
        <w:t>5</w:t>
      </w:r>
      <w:r w:rsidR="00422E6B" w:rsidRPr="00F20DA0">
        <w:rPr>
          <w:b/>
          <w:i/>
        </w:rPr>
        <w:t>%</w:t>
      </w:r>
      <w:r w:rsidRPr="00F20DA0">
        <w:rPr>
          <w:i/>
        </w:rPr>
        <w:t xml:space="preserve"> от общего числа ОО</w:t>
      </w:r>
      <w:r w:rsidR="00514721" w:rsidRPr="00F20DA0">
        <w:rPr>
          <w:i/>
        </w:rPr>
        <w:t xml:space="preserve"> с количеством участников </w:t>
      </w:r>
      <w:r w:rsidR="00D2303A" w:rsidRPr="00F20DA0">
        <w:rPr>
          <w:i/>
        </w:rPr>
        <w:t>от 6 человек</w:t>
      </w:r>
      <w:r w:rsidRPr="00F20DA0">
        <w:rPr>
          <w:i/>
        </w:rPr>
        <w:t xml:space="preserve"> в субъекте Российской Федерации, в которых: </w:t>
      </w:r>
    </w:p>
    <w:p w:rsidR="00F921F7" w:rsidRPr="00F20DA0" w:rsidRDefault="0079316A" w:rsidP="007E700D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0DA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F20DA0" w:rsidRDefault="0079316A" w:rsidP="007E700D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0DA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="00CD5666"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849F6" w:rsidRPr="006C498C" w:rsidRDefault="000849F6" w:rsidP="000849F6">
      <w:pPr>
        <w:pStyle w:val="af8"/>
        <w:keepNext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5</w:t>
      </w:r>
    </w:p>
    <w:tbl>
      <w:tblPr>
        <w:tblStyle w:val="a8"/>
        <w:tblW w:w="10377" w:type="dxa"/>
        <w:tblInd w:w="108" w:type="dxa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2126"/>
        <w:gridCol w:w="2268"/>
      </w:tblGrid>
      <w:tr w:rsidR="00BE42D2" w:rsidRPr="006C498C" w:rsidTr="00422E6B">
        <w:trPr>
          <w:cantSplit/>
          <w:tblHeader/>
        </w:trPr>
        <w:tc>
          <w:tcPr>
            <w:tcW w:w="567" w:type="dxa"/>
            <w:vAlign w:val="center"/>
          </w:tcPr>
          <w:p w:rsidR="00BE42D2" w:rsidRPr="006C498C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E42D2" w:rsidRPr="006C498C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E42D2" w:rsidRPr="006C498C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E0643" w:rsidRPr="006C498C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6C498C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7C8C" w:rsidRPr="006C498C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6C498C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6C498C">
              <w:rPr>
                <w:rFonts w:eastAsia="MS Mincho"/>
                <w:b/>
                <w:sz w:val="20"/>
                <w:szCs w:val="20"/>
              </w:rPr>
              <w:t>(</w:t>
            </w:r>
            <w:r w:rsidRPr="006C49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422E6B" w:rsidRPr="00F20DA0" w:rsidTr="00422E6B">
        <w:trPr>
          <w:trHeight w:val="385"/>
        </w:trPr>
        <w:tc>
          <w:tcPr>
            <w:tcW w:w="567" w:type="dxa"/>
            <w:vAlign w:val="center"/>
          </w:tcPr>
          <w:p w:rsidR="00422E6B" w:rsidRPr="00F20DA0" w:rsidRDefault="00422E6B" w:rsidP="007E70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МОУ «Средняя общеобразовательная школа «Всеволожский центр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422E6B" w:rsidRPr="00F20DA0" w:rsidTr="00422E6B">
        <w:trPr>
          <w:trHeight w:val="419"/>
        </w:trPr>
        <w:tc>
          <w:tcPr>
            <w:tcW w:w="567" w:type="dxa"/>
          </w:tcPr>
          <w:p w:rsidR="00422E6B" w:rsidRPr="00F20DA0" w:rsidRDefault="00422E6B" w:rsidP="007E70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 xml:space="preserve">МБОУ «Кировская средняя общеобразовательная школа № 2 имени матроса, погибшего на АПЛ «Курск», </w:t>
            </w:r>
            <w:proofErr w:type="spellStart"/>
            <w:r w:rsidRPr="00F20DA0">
              <w:rPr>
                <w:rFonts w:ascii="Times New Roman" w:hAnsi="Times New Roman"/>
                <w:sz w:val="24"/>
                <w:szCs w:val="24"/>
              </w:rPr>
              <w:t>Витченко</w:t>
            </w:r>
            <w:proofErr w:type="spellEnd"/>
            <w:r w:rsidRPr="00F20DA0">
              <w:rPr>
                <w:rFonts w:ascii="Times New Roman" w:hAnsi="Times New Roman"/>
                <w:sz w:val="24"/>
                <w:szCs w:val="24"/>
              </w:rPr>
              <w:t xml:space="preserve"> Сергея Александровича»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422E6B" w:rsidRPr="00F20DA0" w:rsidTr="00422E6B">
        <w:trPr>
          <w:trHeight w:val="419"/>
        </w:trPr>
        <w:tc>
          <w:tcPr>
            <w:tcW w:w="567" w:type="dxa"/>
          </w:tcPr>
          <w:p w:rsidR="00422E6B" w:rsidRPr="00F20DA0" w:rsidRDefault="00422E6B" w:rsidP="007E70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 xml:space="preserve">МБОУ «Гимназия № 2 г. Тосно имени Героя Социалистического </w:t>
            </w:r>
            <w:r w:rsidRPr="00F20DA0">
              <w:rPr>
                <w:rFonts w:ascii="Times New Roman" w:hAnsi="Times New Roman"/>
                <w:sz w:val="24"/>
                <w:szCs w:val="24"/>
              </w:rPr>
              <w:lastRenderedPageBreak/>
              <w:t>Труда Н.Ф. Федорова»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lastRenderedPageBreak/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422E6B" w:rsidRPr="00F20DA0" w:rsidTr="00422E6B">
        <w:trPr>
          <w:trHeight w:val="419"/>
        </w:trPr>
        <w:tc>
          <w:tcPr>
            <w:tcW w:w="567" w:type="dxa"/>
          </w:tcPr>
          <w:p w:rsidR="00422E6B" w:rsidRPr="00F20DA0" w:rsidRDefault="00422E6B" w:rsidP="007E70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МБОУ «Гатчинская гимназия им. К.Д. Ушинского»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422E6B" w:rsidRPr="00F20DA0" w:rsidTr="00422E6B">
        <w:trPr>
          <w:trHeight w:val="419"/>
        </w:trPr>
        <w:tc>
          <w:tcPr>
            <w:tcW w:w="567" w:type="dxa"/>
          </w:tcPr>
          <w:p w:rsidR="00422E6B" w:rsidRPr="00F20DA0" w:rsidRDefault="00422E6B" w:rsidP="007E70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F20DA0">
              <w:rPr>
                <w:rFonts w:ascii="Times New Roman" w:hAnsi="Times New Roman"/>
                <w:sz w:val="24"/>
                <w:szCs w:val="24"/>
              </w:rPr>
              <w:t>Киришская</w:t>
            </w:r>
            <w:proofErr w:type="spellEnd"/>
            <w:r w:rsidRPr="00F20DA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422E6B" w:rsidRPr="00F20DA0" w:rsidTr="00CD5666">
        <w:trPr>
          <w:trHeight w:val="60"/>
        </w:trPr>
        <w:tc>
          <w:tcPr>
            <w:tcW w:w="567" w:type="dxa"/>
          </w:tcPr>
          <w:p w:rsidR="00422E6B" w:rsidRPr="00F20DA0" w:rsidRDefault="00422E6B" w:rsidP="007E70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F20DA0">
              <w:rPr>
                <w:rFonts w:ascii="Times New Roman" w:hAnsi="Times New Roman"/>
                <w:sz w:val="24"/>
                <w:szCs w:val="24"/>
              </w:rPr>
              <w:t>Муринский</w:t>
            </w:r>
            <w:proofErr w:type="spellEnd"/>
            <w:r w:rsidRPr="00F20DA0">
              <w:rPr>
                <w:rFonts w:ascii="Times New Roman" w:hAnsi="Times New Roman"/>
                <w:sz w:val="24"/>
                <w:szCs w:val="24"/>
              </w:rPr>
              <w:t xml:space="preserve"> центр образования № 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22E6B" w:rsidRPr="00F20DA0" w:rsidRDefault="00422E6B" w:rsidP="00422E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AA7837" w:rsidRPr="00F20DA0" w:rsidRDefault="00AA783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9" w:name="_Toc395183674"/>
      <w:bookmarkStart w:id="10" w:name="_Toc423954908"/>
      <w:bookmarkStart w:id="11" w:name="_Toc424490594"/>
    </w:p>
    <w:p w:rsidR="00846D04" w:rsidRPr="00F20DA0" w:rsidRDefault="00F921F7" w:rsidP="00AA783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низкие результаты</w:t>
      </w:r>
      <w:r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F20DA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F20DA0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F20DA0" w:rsidRDefault="0079316A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>Выбра</w:t>
      </w:r>
      <w:r w:rsidR="008104CB"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>ны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20DA0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5%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от общего числа ОО</w:t>
      </w:r>
      <w:r w:rsidR="00D2303A"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2303A" w:rsidRPr="00F20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с количеством участников от 6 человек 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субъекте Российской Федерации, в которых: </w:t>
      </w:r>
    </w:p>
    <w:p w:rsidR="005060D9" w:rsidRPr="00F20DA0" w:rsidRDefault="0079316A" w:rsidP="007E700D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0DA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060D9" w:rsidRPr="00F20DA0" w:rsidRDefault="0079316A" w:rsidP="007E700D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0DA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F20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F20DA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060D9" w:rsidRPr="00F20DA0" w:rsidRDefault="000849F6" w:rsidP="006C0A5E">
      <w:pPr>
        <w:pStyle w:val="af8"/>
        <w:keepNext/>
        <w:jc w:val="right"/>
        <w:rPr>
          <w:iCs w:val="0"/>
          <w:color w:val="auto"/>
          <w:sz w:val="24"/>
          <w:szCs w:val="24"/>
        </w:rPr>
      </w:pPr>
      <w:r w:rsidRPr="00F20DA0">
        <w:rPr>
          <w:bCs/>
          <w:iCs w:val="0"/>
          <w:color w:val="auto"/>
          <w:sz w:val="24"/>
          <w:szCs w:val="24"/>
        </w:rPr>
        <w:t>Таблица 2</w:t>
      </w:r>
      <w:r w:rsidRPr="00F20DA0">
        <w:rPr>
          <w:bCs/>
          <w:iCs w:val="0"/>
          <w:color w:val="auto"/>
          <w:sz w:val="24"/>
          <w:szCs w:val="24"/>
        </w:rPr>
        <w:noBreakHyphen/>
        <w:t>6</w:t>
      </w:r>
      <w:bookmarkEnd w:id="9"/>
      <w:bookmarkEnd w:id="10"/>
      <w:bookmarkEnd w:id="11"/>
    </w:p>
    <w:tbl>
      <w:tblPr>
        <w:tblStyle w:val="a8"/>
        <w:tblW w:w="10377" w:type="dxa"/>
        <w:tblInd w:w="108" w:type="dxa"/>
        <w:tblLook w:val="04A0" w:firstRow="1" w:lastRow="0" w:firstColumn="1" w:lastColumn="0" w:noHBand="0" w:noVBand="1"/>
      </w:tblPr>
      <w:tblGrid>
        <w:gridCol w:w="567"/>
        <w:gridCol w:w="3837"/>
        <w:gridCol w:w="1594"/>
        <w:gridCol w:w="2119"/>
        <w:gridCol w:w="2260"/>
      </w:tblGrid>
      <w:tr w:rsidR="006C0A5E" w:rsidRPr="00F20DA0" w:rsidTr="006C0A5E">
        <w:trPr>
          <w:cantSplit/>
          <w:tblHeader/>
        </w:trPr>
        <w:tc>
          <w:tcPr>
            <w:tcW w:w="567" w:type="dxa"/>
            <w:vAlign w:val="center"/>
          </w:tcPr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«4» и «5» </w:t>
            </w:r>
          </w:p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6C0A5E" w:rsidRPr="00F20DA0" w:rsidRDefault="006C0A5E" w:rsidP="0051472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«3», «4» и «5» </w:t>
            </w:r>
            <w:r w:rsidRPr="00F20DA0">
              <w:rPr>
                <w:rFonts w:eastAsia="MS Mincho"/>
                <w:b/>
                <w:sz w:val="24"/>
                <w:szCs w:val="24"/>
              </w:rPr>
              <w:t>(</w:t>
            </w:r>
            <w:r w:rsidRPr="00F2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6C0A5E" w:rsidRPr="00F20DA0" w:rsidTr="006C0A5E">
        <w:trPr>
          <w:trHeight w:val="385"/>
        </w:trPr>
        <w:tc>
          <w:tcPr>
            <w:tcW w:w="567" w:type="dxa"/>
            <w:vAlign w:val="center"/>
          </w:tcPr>
          <w:p w:rsidR="006C0A5E" w:rsidRPr="00F20DA0" w:rsidRDefault="006C0A5E" w:rsidP="007E700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«Центр образования «</w:t>
            </w:r>
            <w:proofErr w:type="spellStart"/>
            <w:r w:rsidRPr="00F20DA0">
              <w:rPr>
                <w:rFonts w:ascii="Times New Roman" w:hAnsi="Times New Roman"/>
                <w:sz w:val="24"/>
                <w:szCs w:val="24"/>
              </w:rPr>
              <w:t>Кудрово</w:t>
            </w:r>
            <w:proofErr w:type="spellEnd"/>
            <w:r w:rsidRPr="00F20D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66,67%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6C0A5E" w:rsidRPr="00F20DA0" w:rsidTr="006C0A5E">
        <w:trPr>
          <w:trHeight w:val="419"/>
        </w:trPr>
        <w:tc>
          <w:tcPr>
            <w:tcW w:w="567" w:type="dxa"/>
          </w:tcPr>
          <w:p w:rsidR="006C0A5E" w:rsidRPr="00F20DA0" w:rsidRDefault="006C0A5E" w:rsidP="007E700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2 г. Никольское»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66,67%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C0A5E" w:rsidRPr="00F20DA0" w:rsidRDefault="006C0A5E" w:rsidP="006C0A5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DA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1D4293" w:rsidRDefault="001D4293" w:rsidP="00574322">
      <w:pPr>
        <w:jc w:val="both"/>
        <w:rPr>
          <w:b/>
        </w:rPr>
      </w:pPr>
    </w:p>
    <w:p w:rsidR="00022E68" w:rsidRPr="006C498C" w:rsidRDefault="00BE42D2" w:rsidP="00574322">
      <w:pPr>
        <w:jc w:val="both"/>
      </w:pPr>
      <w:r w:rsidRPr="006C498C">
        <w:rPr>
          <w:b/>
        </w:rPr>
        <w:t>2.</w:t>
      </w:r>
      <w:r w:rsidR="00A61E60" w:rsidRPr="006C498C">
        <w:rPr>
          <w:b/>
        </w:rPr>
        <w:t>2</w:t>
      </w:r>
      <w:r w:rsidRPr="006C498C">
        <w:rPr>
          <w:b/>
        </w:rPr>
        <w:t>.</w:t>
      </w:r>
      <w:r w:rsidR="00A61E60" w:rsidRPr="006C498C">
        <w:rPr>
          <w:b/>
        </w:rPr>
        <w:t>7</w:t>
      </w:r>
      <w:r w:rsidRPr="006C498C">
        <w:rPr>
          <w:b/>
        </w:rPr>
        <w:t xml:space="preserve"> </w:t>
      </w:r>
      <w:r w:rsidR="005060D9" w:rsidRPr="006C498C">
        <w:rPr>
          <w:b/>
        </w:rPr>
        <w:t>ВЫВОД</w:t>
      </w:r>
      <w:r w:rsidR="00653487" w:rsidRPr="006C498C">
        <w:rPr>
          <w:b/>
        </w:rPr>
        <w:t>Ы</w:t>
      </w:r>
      <w:r w:rsidR="00F921F7" w:rsidRPr="006C498C">
        <w:rPr>
          <w:b/>
        </w:rPr>
        <w:t xml:space="preserve"> </w:t>
      </w:r>
      <w:r w:rsidR="00146CF9" w:rsidRPr="006C498C">
        <w:rPr>
          <w:b/>
        </w:rPr>
        <w:t xml:space="preserve">о </w:t>
      </w:r>
      <w:r w:rsidR="00653487" w:rsidRPr="006C498C">
        <w:rPr>
          <w:b/>
        </w:rPr>
        <w:t>характере</w:t>
      </w:r>
      <w:r w:rsidR="005060D9" w:rsidRPr="006C498C">
        <w:rPr>
          <w:b/>
        </w:rPr>
        <w:t xml:space="preserve"> результатов </w:t>
      </w:r>
      <w:r w:rsidR="00F921F7" w:rsidRPr="006C498C">
        <w:rPr>
          <w:b/>
        </w:rPr>
        <w:t>О</w:t>
      </w:r>
      <w:r w:rsidR="005060D9" w:rsidRPr="006C498C">
        <w:rPr>
          <w:b/>
        </w:rPr>
        <w:t>ГЭ по</w:t>
      </w:r>
      <w:r w:rsidR="00F921F7" w:rsidRPr="006C498C">
        <w:rPr>
          <w:b/>
        </w:rPr>
        <w:t xml:space="preserve"> </w:t>
      </w:r>
      <w:r w:rsidR="005060D9" w:rsidRPr="006C498C">
        <w:rPr>
          <w:b/>
        </w:rPr>
        <w:t>предмету</w:t>
      </w:r>
      <w:r w:rsidRPr="006C498C">
        <w:rPr>
          <w:b/>
        </w:rPr>
        <w:t xml:space="preserve"> в </w:t>
      </w:r>
      <w:r w:rsidR="00DC5DDB" w:rsidRPr="006C498C">
        <w:rPr>
          <w:b/>
        </w:rPr>
        <w:t xml:space="preserve">2022 </w:t>
      </w:r>
      <w:r w:rsidRPr="006C498C">
        <w:rPr>
          <w:b/>
        </w:rPr>
        <w:t>году</w:t>
      </w:r>
      <w:r w:rsidR="00653487" w:rsidRPr="006C498C">
        <w:rPr>
          <w:b/>
        </w:rPr>
        <w:t xml:space="preserve"> и в динамике.</w:t>
      </w:r>
      <w:r w:rsidR="00F97F6F" w:rsidRPr="006C498C">
        <w:rPr>
          <w:b/>
        </w:rPr>
        <w:br/>
      </w:r>
    </w:p>
    <w:p w:rsidR="006C272B" w:rsidRPr="006C272B" w:rsidRDefault="006C272B" w:rsidP="00015AEF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Динамика результатов ОГЭ по литературе</w:t>
      </w:r>
    </w:p>
    <w:p w:rsidR="000809C7" w:rsidRPr="00184526" w:rsidRDefault="008551C8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>Статистические данные 2019 года подтверждают стабильные результаты основного государственного экзамена по литературе. Как и в прошлые годы, все экзаменуемые (</w:t>
      </w:r>
      <w:r w:rsidR="000809C7" w:rsidRPr="00184526">
        <w:rPr>
          <w:sz w:val="28"/>
          <w:szCs w:val="28"/>
        </w:rPr>
        <w:t>1,37% выпускников после пересдачи экзамена в дополнительный срок</w:t>
      </w:r>
      <w:r w:rsidRPr="00184526">
        <w:rPr>
          <w:sz w:val="28"/>
          <w:szCs w:val="28"/>
        </w:rPr>
        <w:t xml:space="preserve">) с разной степенью успешности сдали ОГЭ по литературе. </w:t>
      </w:r>
      <w:r w:rsidR="000809C7" w:rsidRPr="00184526">
        <w:rPr>
          <w:sz w:val="28"/>
          <w:szCs w:val="28"/>
        </w:rPr>
        <w:t>В 2019 году в дополнительные сроки пересдавали экзамен 3,1% выпускников.</w:t>
      </w:r>
    </w:p>
    <w:p w:rsidR="008551C8" w:rsidRDefault="001D4293" w:rsidP="00015AEF">
      <w:pPr>
        <w:ind w:firstLine="709"/>
        <w:jc w:val="both"/>
        <w:rPr>
          <w:sz w:val="28"/>
          <w:szCs w:val="28"/>
        </w:rPr>
      </w:pPr>
      <w:r w:rsidRPr="00AA7837">
        <w:rPr>
          <w:sz w:val="28"/>
          <w:szCs w:val="28"/>
        </w:rPr>
        <w:t>Участники экзамена</w:t>
      </w:r>
      <w:r w:rsidR="008551C8" w:rsidRPr="00AA7837">
        <w:rPr>
          <w:sz w:val="28"/>
          <w:szCs w:val="28"/>
        </w:rPr>
        <w:t xml:space="preserve"> показали высокое качество </w:t>
      </w:r>
      <w:proofErr w:type="gramStart"/>
      <w:r w:rsidR="008551C8" w:rsidRPr="00AA7837">
        <w:rPr>
          <w:sz w:val="28"/>
          <w:szCs w:val="28"/>
        </w:rPr>
        <w:t xml:space="preserve">обучения </w:t>
      </w:r>
      <w:r w:rsidR="007558C0" w:rsidRPr="00AA7837">
        <w:rPr>
          <w:sz w:val="28"/>
          <w:szCs w:val="28"/>
        </w:rPr>
        <w:t>по литературе</w:t>
      </w:r>
      <w:proofErr w:type="gramEnd"/>
      <w:r w:rsidR="007558C0" w:rsidRPr="00AA7837">
        <w:rPr>
          <w:sz w:val="28"/>
          <w:szCs w:val="28"/>
        </w:rPr>
        <w:t xml:space="preserve"> </w:t>
      </w:r>
      <w:r w:rsidR="008551C8" w:rsidRPr="00AA7837">
        <w:rPr>
          <w:sz w:val="28"/>
          <w:szCs w:val="28"/>
        </w:rPr>
        <w:t>(8</w:t>
      </w:r>
      <w:r w:rsidR="00C1506C" w:rsidRPr="00AA7837">
        <w:rPr>
          <w:sz w:val="28"/>
          <w:szCs w:val="28"/>
        </w:rPr>
        <w:t>6</w:t>
      </w:r>
      <w:r w:rsidR="008551C8" w:rsidRPr="00AA7837">
        <w:rPr>
          <w:sz w:val="28"/>
          <w:szCs w:val="28"/>
        </w:rPr>
        <w:t>,</w:t>
      </w:r>
      <w:r w:rsidR="00C1506C" w:rsidRPr="00AA7837">
        <w:rPr>
          <w:sz w:val="28"/>
          <w:szCs w:val="28"/>
        </w:rPr>
        <w:t>25</w:t>
      </w:r>
      <w:r w:rsidR="008551C8" w:rsidRPr="00AA7837">
        <w:rPr>
          <w:sz w:val="28"/>
          <w:szCs w:val="28"/>
        </w:rPr>
        <w:t xml:space="preserve">% </w:t>
      </w:r>
      <w:r w:rsidR="00296D67" w:rsidRPr="00AA7837">
        <w:rPr>
          <w:sz w:val="28"/>
          <w:szCs w:val="28"/>
        </w:rPr>
        <w:t>участников ОГЭ</w:t>
      </w:r>
      <w:r w:rsidR="008551C8" w:rsidRPr="00AA7837">
        <w:rPr>
          <w:sz w:val="28"/>
          <w:szCs w:val="28"/>
        </w:rPr>
        <w:t xml:space="preserve"> получили отметки «4» и «5»). В </w:t>
      </w:r>
      <w:r w:rsidR="00C1506C" w:rsidRPr="00AA7837">
        <w:rPr>
          <w:sz w:val="28"/>
          <w:szCs w:val="28"/>
        </w:rPr>
        <w:t xml:space="preserve">2019 году качество обучения составляло 80,4%, а в </w:t>
      </w:r>
      <w:r w:rsidR="008551C8" w:rsidRPr="00AA7837">
        <w:rPr>
          <w:sz w:val="28"/>
          <w:szCs w:val="28"/>
        </w:rPr>
        <w:t xml:space="preserve">2018 году </w:t>
      </w:r>
      <w:r w:rsidR="00C1506C" w:rsidRPr="00AA7837">
        <w:rPr>
          <w:sz w:val="28"/>
          <w:szCs w:val="28"/>
        </w:rPr>
        <w:t>–</w:t>
      </w:r>
      <w:r w:rsidR="008551C8" w:rsidRPr="00AA7837">
        <w:rPr>
          <w:sz w:val="28"/>
          <w:szCs w:val="28"/>
        </w:rPr>
        <w:t xml:space="preserve">78,4%. </w:t>
      </w:r>
      <w:r w:rsidR="00C1506C" w:rsidRPr="00AA7837">
        <w:rPr>
          <w:sz w:val="28"/>
          <w:szCs w:val="28"/>
        </w:rPr>
        <w:t>Просматривается положительная динамика отметок «4» и «5»: результаты повысились на 6,65% (отметка «4») и 0,82</w:t>
      </w:r>
      <w:r w:rsidR="007558C0" w:rsidRPr="00AA7837">
        <w:rPr>
          <w:sz w:val="28"/>
          <w:szCs w:val="28"/>
        </w:rPr>
        <w:t xml:space="preserve">% </w:t>
      </w:r>
      <w:r w:rsidR="00C1506C" w:rsidRPr="00AA7837">
        <w:rPr>
          <w:sz w:val="28"/>
          <w:szCs w:val="28"/>
        </w:rPr>
        <w:t>(отметка «5»).</w:t>
      </w:r>
      <w:r w:rsidR="00C1506C" w:rsidRPr="00184526">
        <w:rPr>
          <w:sz w:val="28"/>
          <w:szCs w:val="28"/>
        </w:rPr>
        <w:t xml:space="preserve"> </w:t>
      </w:r>
    </w:p>
    <w:p w:rsidR="001D4293" w:rsidRDefault="001D4293" w:rsidP="00015AEF">
      <w:pPr>
        <w:ind w:firstLine="709"/>
        <w:jc w:val="both"/>
        <w:rPr>
          <w:sz w:val="28"/>
          <w:szCs w:val="28"/>
        </w:rPr>
      </w:pPr>
    </w:p>
    <w:p w:rsidR="006C272B" w:rsidRPr="006C272B" w:rsidRDefault="006C272B" w:rsidP="00015AEF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Результаты ОГЭ по АТЕ региона</w:t>
      </w:r>
    </w:p>
    <w:p w:rsidR="00574322" w:rsidRPr="00184526" w:rsidRDefault="008551C8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 xml:space="preserve">Большое количество сдающих экзамен по литературе отмечается в </w:t>
      </w:r>
      <w:r w:rsidR="00574322" w:rsidRPr="00184526">
        <w:rPr>
          <w:sz w:val="28"/>
          <w:szCs w:val="28"/>
        </w:rPr>
        <w:t>3</w:t>
      </w:r>
      <w:r w:rsidRPr="00184526">
        <w:rPr>
          <w:sz w:val="28"/>
          <w:szCs w:val="28"/>
        </w:rPr>
        <w:t xml:space="preserve"> муниципальных районах: в</w:t>
      </w:r>
      <w:r w:rsidR="00EA4930">
        <w:rPr>
          <w:sz w:val="28"/>
          <w:szCs w:val="28"/>
        </w:rPr>
        <w:t>о</w:t>
      </w:r>
      <w:r w:rsidRPr="00184526">
        <w:rPr>
          <w:sz w:val="28"/>
          <w:szCs w:val="28"/>
        </w:rPr>
        <w:t xml:space="preserve"> </w:t>
      </w:r>
      <w:r w:rsidR="00EA4930" w:rsidRPr="00184526">
        <w:rPr>
          <w:sz w:val="28"/>
          <w:szCs w:val="28"/>
        </w:rPr>
        <w:t>Всеволожском районе – 32,5%</w:t>
      </w:r>
      <w:r w:rsidR="00EA4930">
        <w:rPr>
          <w:sz w:val="28"/>
          <w:szCs w:val="28"/>
        </w:rPr>
        <w:t xml:space="preserve">, </w:t>
      </w:r>
      <w:r w:rsidRPr="00184526">
        <w:rPr>
          <w:sz w:val="28"/>
          <w:szCs w:val="28"/>
        </w:rPr>
        <w:t xml:space="preserve">в </w:t>
      </w:r>
      <w:r w:rsidR="00574322" w:rsidRPr="00184526">
        <w:rPr>
          <w:sz w:val="28"/>
          <w:szCs w:val="28"/>
        </w:rPr>
        <w:t>Выборг</w:t>
      </w:r>
      <w:r w:rsidRPr="00184526">
        <w:rPr>
          <w:sz w:val="28"/>
          <w:szCs w:val="28"/>
        </w:rPr>
        <w:t>ском – 1</w:t>
      </w:r>
      <w:r w:rsidR="00574322" w:rsidRPr="00184526">
        <w:rPr>
          <w:sz w:val="28"/>
          <w:szCs w:val="28"/>
        </w:rPr>
        <w:t>1</w:t>
      </w:r>
      <w:r w:rsidRPr="00184526">
        <w:rPr>
          <w:sz w:val="28"/>
          <w:szCs w:val="28"/>
        </w:rPr>
        <w:t>,</w:t>
      </w:r>
      <w:r w:rsidR="00574322" w:rsidRPr="00184526">
        <w:rPr>
          <w:sz w:val="28"/>
          <w:szCs w:val="28"/>
        </w:rPr>
        <w:t>7</w:t>
      </w:r>
      <w:r w:rsidRPr="00184526">
        <w:rPr>
          <w:sz w:val="28"/>
          <w:szCs w:val="28"/>
        </w:rPr>
        <w:t xml:space="preserve">% и </w:t>
      </w:r>
      <w:r w:rsidR="00EA4930" w:rsidRPr="00184526">
        <w:rPr>
          <w:sz w:val="28"/>
          <w:szCs w:val="28"/>
        </w:rPr>
        <w:t>Гатчинском районе –  9,8%</w:t>
      </w:r>
      <w:r w:rsidR="00EA4930">
        <w:rPr>
          <w:sz w:val="28"/>
          <w:szCs w:val="28"/>
        </w:rPr>
        <w:t xml:space="preserve">. </w:t>
      </w:r>
      <w:r w:rsidR="00296D67" w:rsidRPr="00184526">
        <w:rPr>
          <w:sz w:val="28"/>
          <w:szCs w:val="28"/>
        </w:rPr>
        <w:t xml:space="preserve">ОГЭ по литературе </w:t>
      </w:r>
      <w:r w:rsidRPr="00184526">
        <w:rPr>
          <w:sz w:val="28"/>
          <w:szCs w:val="28"/>
        </w:rPr>
        <w:t>в этих районах сдавали 1</w:t>
      </w:r>
      <w:r w:rsidR="00574322" w:rsidRPr="00184526">
        <w:rPr>
          <w:sz w:val="28"/>
          <w:szCs w:val="28"/>
        </w:rPr>
        <w:t>98</w:t>
      </w:r>
      <w:r w:rsidRPr="00184526">
        <w:rPr>
          <w:sz w:val="28"/>
          <w:szCs w:val="28"/>
        </w:rPr>
        <w:t xml:space="preserve"> </w:t>
      </w:r>
      <w:r w:rsidRPr="00633CE6">
        <w:rPr>
          <w:sz w:val="28"/>
          <w:szCs w:val="28"/>
        </w:rPr>
        <w:t>выпускников</w:t>
      </w:r>
      <w:r w:rsidR="00296D67" w:rsidRPr="00633CE6">
        <w:rPr>
          <w:sz w:val="28"/>
          <w:szCs w:val="28"/>
        </w:rPr>
        <w:t xml:space="preserve"> (</w:t>
      </w:r>
      <w:r w:rsidRPr="00633CE6">
        <w:rPr>
          <w:sz w:val="28"/>
          <w:szCs w:val="28"/>
        </w:rPr>
        <w:t>5</w:t>
      </w:r>
      <w:r w:rsidR="00574322" w:rsidRPr="00633CE6">
        <w:rPr>
          <w:sz w:val="28"/>
          <w:szCs w:val="28"/>
        </w:rPr>
        <w:t>4</w:t>
      </w:r>
      <w:r w:rsidRPr="00633CE6">
        <w:rPr>
          <w:sz w:val="28"/>
          <w:szCs w:val="28"/>
        </w:rPr>
        <w:t>,</w:t>
      </w:r>
      <w:r w:rsidR="00574322" w:rsidRPr="00633CE6">
        <w:rPr>
          <w:sz w:val="28"/>
          <w:szCs w:val="28"/>
        </w:rPr>
        <w:t>1</w:t>
      </w:r>
      <w:r w:rsidRPr="00633CE6">
        <w:rPr>
          <w:sz w:val="28"/>
          <w:szCs w:val="28"/>
        </w:rPr>
        <w:t xml:space="preserve">% от </w:t>
      </w:r>
      <w:r w:rsidR="00296D67" w:rsidRPr="00633CE6">
        <w:rPr>
          <w:sz w:val="28"/>
          <w:szCs w:val="28"/>
        </w:rPr>
        <w:t>общего числа участников)</w:t>
      </w:r>
      <w:r w:rsidRPr="00633CE6">
        <w:rPr>
          <w:sz w:val="28"/>
          <w:szCs w:val="28"/>
        </w:rPr>
        <w:t>.</w:t>
      </w:r>
      <w:r w:rsidRPr="00184526">
        <w:rPr>
          <w:sz w:val="28"/>
          <w:szCs w:val="28"/>
        </w:rPr>
        <w:t xml:space="preserve"> </w:t>
      </w:r>
    </w:p>
    <w:p w:rsidR="00184526" w:rsidRPr="00184526" w:rsidRDefault="007666C9" w:rsidP="001D4293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>Во Всеволожском районе экзамен сдавали 119 человек. Р</w:t>
      </w:r>
      <w:r w:rsidR="008551C8" w:rsidRPr="00184526">
        <w:rPr>
          <w:sz w:val="28"/>
          <w:szCs w:val="28"/>
        </w:rPr>
        <w:t xml:space="preserve">айон показал </w:t>
      </w:r>
      <w:r w:rsidRPr="00184526">
        <w:rPr>
          <w:sz w:val="28"/>
          <w:szCs w:val="28"/>
        </w:rPr>
        <w:t xml:space="preserve">высокое </w:t>
      </w:r>
      <w:r w:rsidR="008551C8" w:rsidRPr="00184526">
        <w:rPr>
          <w:sz w:val="28"/>
          <w:szCs w:val="28"/>
        </w:rPr>
        <w:t>качество обученности</w:t>
      </w:r>
      <w:r w:rsidRPr="00184526">
        <w:rPr>
          <w:sz w:val="28"/>
          <w:szCs w:val="28"/>
        </w:rPr>
        <w:t>: оно составило 80,67%</w:t>
      </w:r>
      <w:r w:rsidR="008551C8" w:rsidRPr="00184526">
        <w:rPr>
          <w:sz w:val="28"/>
          <w:szCs w:val="28"/>
        </w:rPr>
        <w:t xml:space="preserve"> </w:t>
      </w:r>
      <w:r w:rsidR="00350DAB">
        <w:rPr>
          <w:sz w:val="28"/>
          <w:szCs w:val="28"/>
        </w:rPr>
        <w:t xml:space="preserve">(в 2021 году </w:t>
      </w:r>
      <w:r w:rsidR="008609A6">
        <w:rPr>
          <w:sz w:val="28"/>
          <w:szCs w:val="28"/>
        </w:rPr>
        <w:t>–</w:t>
      </w:r>
      <w:r w:rsidR="00350DAB">
        <w:rPr>
          <w:sz w:val="28"/>
          <w:szCs w:val="28"/>
        </w:rPr>
        <w:t xml:space="preserve"> </w:t>
      </w:r>
      <w:r w:rsidR="008609A6">
        <w:rPr>
          <w:sz w:val="28"/>
          <w:szCs w:val="28"/>
        </w:rPr>
        <w:t xml:space="preserve">80,5%). </w:t>
      </w:r>
      <w:r w:rsidR="00184526" w:rsidRPr="00184526">
        <w:rPr>
          <w:sz w:val="28"/>
          <w:szCs w:val="28"/>
        </w:rPr>
        <w:t>Положительное влияние на результаты экзамена оказала целенаправленная работа районного методического объединения учителей русского языка и литературы. В течение учебного года на заседаниях объединения рассматривались вопросы, связанные с подготовкой школьников к государственной итоговой аттестации по литературе: «</w:t>
      </w:r>
      <w:r w:rsidR="006C272B">
        <w:rPr>
          <w:sz w:val="28"/>
          <w:szCs w:val="28"/>
        </w:rPr>
        <w:t>Подготовка к</w:t>
      </w:r>
      <w:r w:rsidR="00184526" w:rsidRPr="00184526">
        <w:rPr>
          <w:sz w:val="28"/>
          <w:szCs w:val="28"/>
        </w:rPr>
        <w:t xml:space="preserve"> ГИА 202</w:t>
      </w:r>
      <w:r w:rsidR="006C272B">
        <w:rPr>
          <w:sz w:val="28"/>
          <w:szCs w:val="28"/>
        </w:rPr>
        <w:t>2</w:t>
      </w:r>
      <w:r w:rsidR="00184526" w:rsidRPr="00184526">
        <w:rPr>
          <w:sz w:val="28"/>
          <w:szCs w:val="28"/>
        </w:rPr>
        <w:t xml:space="preserve"> года, профессиональные дефициты педагогов»; «Повышение компетентности педагога в вопросах итоговой аттестации», «Анализ результатов оценки предметных и методических компетенций учителей русского языка и литературы», «</w:t>
      </w:r>
      <w:r w:rsidR="006C272B">
        <w:rPr>
          <w:sz w:val="28"/>
          <w:szCs w:val="28"/>
        </w:rPr>
        <w:t>Ход п</w:t>
      </w:r>
      <w:r w:rsidR="00184526" w:rsidRPr="00184526">
        <w:rPr>
          <w:sz w:val="28"/>
          <w:szCs w:val="28"/>
        </w:rPr>
        <w:t>одготовк</w:t>
      </w:r>
      <w:r w:rsidR="006C272B">
        <w:rPr>
          <w:sz w:val="28"/>
          <w:szCs w:val="28"/>
        </w:rPr>
        <w:t>и</w:t>
      </w:r>
      <w:r w:rsidR="00184526" w:rsidRPr="00184526">
        <w:rPr>
          <w:sz w:val="28"/>
          <w:szCs w:val="28"/>
        </w:rPr>
        <w:t xml:space="preserve"> к государственной итоговой аттестации по русскому языку и литературе</w:t>
      </w:r>
      <w:r w:rsidR="00184526">
        <w:rPr>
          <w:sz w:val="28"/>
          <w:szCs w:val="28"/>
        </w:rPr>
        <w:t xml:space="preserve"> </w:t>
      </w:r>
      <w:r w:rsidR="006C272B">
        <w:rPr>
          <w:sz w:val="28"/>
          <w:szCs w:val="28"/>
        </w:rPr>
        <w:t>за курс</w:t>
      </w:r>
      <w:r w:rsidR="00184526">
        <w:rPr>
          <w:sz w:val="28"/>
          <w:szCs w:val="28"/>
        </w:rPr>
        <w:t xml:space="preserve"> основной </w:t>
      </w:r>
      <w:r w:rsidR="006C272B">
        <w:rPr>
          <w:sz w:val="28"/>
          <w:szCs w:val="28"/>
        </w:rPr>
        <w:t xml:space="preserve">общеобразовательной </w:t>
      </w:r>
      <w:r w:rsidR="00184526">
        <w:rPr>
          <w:sz w:val="28"/>
          <w:szCs w:val="28"/>
        </w:rPr>
        <w:t>школ</w:t>
      </w:r>
      <w:r w:rsidR="006C272B">
        <w:rPr>
          <w:sz w:val="28"/>
          <w:szCs w:val="28"/>
        </w:rPr>
        <w:t>ы</w:t>
      </w:r>
      <w:r w:rsidR="00184526" w:rsidRPr="00184526">
        <w:rPr>
          <w:sz w:val="28"/>
          <w:szCs w:val="28"/>
        </w:rPr>
        <w:t>».</w:t>
      </w:r>
    </w:p>
    <w:p w:rsidR="008609A6" w:rsidRDefault="008609A6" w:rsidP="001D4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районов с небольшим количеством выпускников, сдававших экзамен по литературе,</w:t>
      </w:r>
      <w:r w:rsidR="008551C8" w:rsidRPr="00184526">
        <w:rPr>
          <w:sz w:val="28"/>
          <w:szCs w:val="28"/>
        </w:rPr>
        <w:t xml:space="preserve"> показали </w:t>
      </w:r>
      <w:r>
        <w:rPr>
          <w:sz w:val="28"/>
          <w:szCs w:val="28"/>
        </w:rPr>
        <w:t>с</w:t>
      </w:r>
      <w:r w:rsidR="008551C8" w:rsidRPr="00184526">
        <w:rPr>
          <w:sz w:val="28"/>
          <w:szCs w:val="28"/>
        </w:rPr>
        <w:t>топроцентное качество обучения</w:t>
      </w:r>
      <w:r>
        <w:rPr>
          <w:sz w:val="28"/>
          <w:szCs w:val="28"/>
        </w:rPr>
        <w:t>:</w:t>
      </w:r>
    </w:p>
    <w:p w:rsidR="008609A6" w:rsidRDefault="008609A6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8551C8" w:rsidRPr="008609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дп</w:t>
      </w:r>
      <w:r w:rsidR="008551C8" w:rsidRPr="008609A6"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551C8" w:rsidRPr="008609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</w:t>
      </w:r>
      <w:r w:rsidR="008551C8" w:rsidRPr="008609A6">
        <w:rPr>
          <w:rFonts w:ascii="Times New Roman" w:hAnsi="Times New Roman"/>
          <w:sz w:val="28"/>
          <w:szCs w:val="28"/>
        </w:rPr>
        <w:t xml:space="preserve"> (3</w:t>
      </w:r>
      <w:r>
        <w:rPr>
          <w:rFonts w:ascii="Times New Roman" w:hAnsi="Times New Roman"/>
          <w:sz w:val="28"/>
          <w:szCs w:val="28"/>
        </w:rPr>
        <w:t xml:space="preserve"> чел</w:t>
      </w:r>
      <w:r w:rsidR="007558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получили отметку «5»);</w:t>
      </w:r>
    </w:p>
    <w:p w:rsidR="000B596D" w:rsidRDefault="008609A6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Приозер</w:t>
      </w:r>
      <w:r w:rsidR="008551C8" w:rsidRPr="008609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 w:rsidR="008551C8" w:rsidRPr="008609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8551C8" w:rsidRPr="00860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551C8" w:rsidRPr="008609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 (5 чел</w:t>
      </w:r>
      <w:r w:rsidR="007558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получили отметку «5»</w:t>
      </w:r>
      <w:r w:rsidR="007558C0">
        <w:rPr>
          <w:rFonts w:ascii="Times New Roman" w:hAnsi="Times New Roman"/>
          <w:sz w:val="28"/>
          <w:szCs w:val="28"/>
        </w:rPr>
        <w:t xml:space="preserve">, </w:t>
      </w:r>
      <w:r w:rsidR="000B596D">
        <w:rPr>
          <w:rFonts w:ascii="Times New Roman" w:hAnsi="Times New Roman"/>
          <w:sz w:val="28"/>
          <w:szCs w:val="28"/>
        </w:rPr>
        <w:t xml:space="preserve">3 </w:t>
      </w:r>
      <w:r w:rsidR="007558C0">
        <w:rPr>
          <w:rFonts w:ascii="Times New Roman" w:hAnsi="Times New Roman"/>
          <w:sz w:val="28"/>
          <w:szCs w:val="28"/>
        </w:rPr>
        <w:t>чел.</w:t>
      </w:r>
      <w:r w:rsidR="000B596D">
        <w:rPr>
          <w:rFonts w:ascii="Times New Roman" w:hAnsi="Times New Roman"/>
          <w:sz w:val="28"/>
          <w:szCs w:val="28"/>
        </w:rPr>
        <w:t xml:space="preserve"> от</w:t>
      </w:r>
      <w:r w:rsidR="008551C8" w:rsidRPr="008609A6">
        <w:rPr>
          <w:rFonts w:ascii="Times New Roman" w:hAnsi="Times New Roman"/>
          <w:sz w:val="28"/>
          <w:szCs w:val="28"/>
        </w:rPr>
        <w:t>ме</w:t>
      </w:r>
      <w:r w:rsidR="000B596D">
        <w:rPr>
          <w:rFonts w:ascii="Times New Roman" w:hAnsi="Times New Roman"/>
          <w:sz w:val="28"/>
          <w:szCs w:val="28"/>
        </w:rPr>
        <w:t>тку «4»</w:t>
      </w:r>
      <w:r w:rsidR="008551C8" w:rsidRPr="008609A6">
        <w:rPr>
          <w:rFonts w:ascii="Times New Roman" w:hAnsi="Times New Roman"/>
          <w:sz w:val="28"/>
          <w:szCs w:val="28"/>
        </w:rPr>
        <w:t>)</w:t>
      </w:r>
      <w:r w:rsidR="000B596D">
        <w:rPr>
          <w:rFonts w:ascii="Times New Roman" w:hAnsi="Times New Roman"/>
          <w:sz w:val="28"/>
          <w:szCs w:val="28"/>
        </w:rPr>
        <w:t>;</w:t>
      </w:r>
      <w:r w:rsidR="008551C8" w:rsidRPr="008609A6">
        <w:rPr>
          <w:rFonts w:ascii="Times New Roman" w:hAnsi="Times New Roman"/>
          <w:sz w:val="28"/>
          <w:szCs w:val="28"/>
        </w:rPr>
        <w:t xml:space="preserve"> </w:t>
      </w:r>
    </w:p>
    <w:p w:rsidR="000B596D" w:rsidRDefault="000B596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Сланцев</w:t>
      </w:r>
      <w:r w:rsidR="008551C8" w:rsidRPr="008609A6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8551C8" w:rsidRPr="008609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 (3 чел. получили отметку «5»</w:t>
      </w:r>
      <w:r w:rsidR="007558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 </w:t>
      </w:r>
      <w:r w:rsidR="007558C0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8609A6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тку «4»</w:t>
      </w:r>
      <w:r w:rsidRPr="008609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8609A6">
        <w:rPr>
          <w:rFonts w:ascii="Times New Roman" w:hAnsi="Times New Roman"/>
          <w:sz w:val="28"/>
          <w:szCs w:val="28"/>
        </w:rPr>
        <w:t xml:space="preserve"> </w:t>
      </w:r>
    </w:p>
    <w:p w:rsidR="000B596D" w:rsidRDefault="000B596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</w:t>
      </w:r>
      <w:r w:rsidR="008551C8" w:rsidRPr="008609A6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="008551C8" w:rsidRPr="008609A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(3 чел. получили отметку «5»</w:t>
      </w:r>
      <w:r w:rsidR="007558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 выпускника от</w:t>
      </w:r>
      <w:r w:rsidRPr="008609A6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тку «4»</w:t>
      </w:r>
      <w:r w:rsidRPr="008609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8609A6">
        <w:rPr>
          <w:rFonts w:ascii="Times New Roman" w:hAnsi="Times New Roman"/>
          <w:sz w:val="28"/>
          <w:szCs w:val="28"/>
        </w:rPr>
        <w:t xml:space="preserve"> </w:t>
      </w:r>
    </w:p>
    <w:p w:rsidR="000B596D" w:rsidRDefault="000B596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Лодей</w:t>
      </w:r>
      <w:r w:rsidR="008551C8" w:rsidRPr="008609A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опольс</w:t>
      </w:r>
      <w:r w:rsidR="008551C8" w:rsidRPr="008609A6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8551C8" w:rsidRPr="00860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(1 чел. получили отметку «5»</w:t>
      </w:r>
      <w:r w:rsidR="007558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 </w:t>
      </w:r>
      <w:r w:rsidR="007558C0">
        <w:rPr>
          <w:rFonts w:ascii="Times New Roman" w:hAnsi="Times New Roman"/>
          <w:sz w:val="28"/>
          <w:szCs w:val="28"/>
        </w:rPr>
        <w:t>чел. -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8609A6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тку «4»</w:t>
      </w:r>
      <w:r w:rsidRPr="008609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8609A6">
        <w:rPr>
          <w:rFonts w:ascii="Times New Roman" w:hAnsi="Times New Roman"/>
          <w:sz w:val="28"/>
          <w:szCs w:val="28"/>
        </w:rPr>
        <w:t xml:space="preserve"> </w:t>
      </w:r>
    </w:p>
    <w:p w:rsidR="000B596D" w:rsidRDefault="000B596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8551C8" w:rsidRPr="008609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лосов</w:t>
      </w:r>
      <w:r w:rsidR="008551C8" w:rsidRPr="008609A6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8551C8" w:rsidRPr="008609A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 чел. получил отметку «5»).</w:t>
      </w:r>
      <w:r w:rsidRPr="008609A6">
        <w:rPr>
          <w:rFonts w:ascii="Times New Roman" w:hAnsi="Times New Roman"/>
          <w:sz w:val="28"/>
          <w:szCs w:val="28"/>
        </w:rPr>
        <w:t xml:space="preserve"> </w:t>
      </w:r>
    </w:p>
    <w:p w:rsidR="000B596D" w:rsidRDefault="00A0747D" w:rsidP="001D42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результат объясняется не только хорошей подготовкой выпускников, но и небольшим количеством сдающих этот экзамен.</w:t>
      </w:r>
    </w:p>
    <w:p w:rsidR="00C52EAC" w:rsidRDefault="00C52EAC" w:rsidP="001D42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двух районов: Тихвинского (21 человек) и </w:t>
      </w:r>
      <w:proofErr w:type="spellStart"/>
      <w:r>
        <w:rPr>
          <w:rFonts w:ascii="Times New Roman" w:hAnsi="Times New Roman"/>
          <w:sz w:val="28"/>
          <w:szCs w:val="28"/>
        </w:rPr>
        <w:t>Сосновоборгского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="007558C0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(14 человек) </w:t>
      </w:r>
      <w:r w:rsidR="00996A05">
        <w:rPr>
          <w:rFonts w:ascii="Times New Roman" w:hAnsi="Times New Roman"/>
          <w:sz w:val="28"/>
          <w:szCs w:val="28"/>
        </w:rPr>
        <w:t xml:space="preserve">‒ </w:t>
      </w:r>
      <w:r>
        <w:rPr>
          <w:rFonts w:ascii="Times New Roman" w:hAnsi="Times New Roman"/>
          <w:sz w:val="28"/>
          <w:szCs w:val="28"/>
        </w:rPr>
        <w:t>также имеют только хорошие и отличные результаты.</w:t>
      </w:r>
    </w:p>
    <w:p w:rsidR="00C52EAC" w:rsidRDefault="00C52EAC" w:rsidP="001D42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мероприятия, запланированные и проведённые в Тихвинском районе в 2021</w:t>
      </w:r>
      <w:r w:rsidR="007558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21451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учебном году, способствовали высоким результатам выпускников:</w:t>
      </w:r>
    </w:p>
    <w:p w:rsidR="0064661D" w:rsidRDefault="0064661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2EAC">
        <w:rPr>
          <w:rFonts w:ascii="Times New Roman" w:hAnsi="Times New Roman"/>
          <w:sz w:val="28"/>
          <w:szCs w:val="28"/>
        </w:rPr>
        <w:t>пределение</w:t>
      </w:r>
      <w:r>
        <w:rPr>
          <w:rFonts w:ascii="Times New Roman" w:hAnsi="Times New Roman"/>
          <w:sz w:val="28"/>
          <w:szCs w:val="28"/>
        </w:rPr>
        <w:t xml:space="preserve"> проблем в области подготовки школьников к основному государственному экзамену по литературе и постановка задач на 2021</w:t>
      </w:r>
      <w:r w:rsidR="007558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2022 учебный год (сентябрь);</w:t>
      </w:r>
    </w:p>
    <w:p w:rsidR="0064661D" w:rsidRDefault="0064661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</w:t>
      </w:r>
      <w:r w:rsidRPr="0064661D">
        <w:rPr>
          <w:rFonts w:ascii="Times New Roman" w:hAnsi="Times New Roman"/>
          <w:sz w:val="28"/>
          <w:szCs w:val="28"/>
        </w:rPr>
        <w:t xml:space="preserve">учителей-предметников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4661D">
        <w:rPr>
          <w:rFonts w:ascii="Times New Roman" w:hAnsi="Times New Roman"/>
          <w:sz w:val="28"/>
          <w:szCs w:val="28"/>
        </w:rPr>
        <w:t xml:space="preserve">заседаниях </w:t>
      </w:r>
      <w:r>
        <w:rPr>
          <w:rFonts w:ascii="Times New Roman" w:hAnsi="Times New Roman"/>
          <w:sz w:val="28"/>
          <w:szCs w:val="28"/>
        </w:rPr>
        <w:t>районного методического объединения</w:t>
      </w:r>
      <w:r w:rsidRPr="0064661D">
        <w:rPr>
          <w:rFonts w:ascii="Times New Roman" w:hAnsi="Times New Roman"/>
          <w:sz w:val="28"/>
          <w:szCs w:val="28"/>
        </w:rPr>
        <w:t xml:space="preserve"> в форме «круглого стола» о «полях затруднени</w:t>
      </w:r>
      <w:r w:rsidR="00996A05">
        <w:rPr>
          <w:rFonts w:ascii="Times New Roman" w:hAnsi="Times New Roman"/>
          <w:sz w:val="28"/>
          <w:szCs w:val="28"/>
        </w:rPr>
        <w:t>й</w:t>
      </w:r>
      <w:r w:rsidRPr="0064661D">
        <w:rPr>
          <w:rFonts w:ascii="Times New Roman" w:hAnsi="Times New Roman"/>
          <w:sz w:val="28"/>
          <w:szCs w:val="28"/>
        </w:rPr>
        <w:t>» обучающихся и методических решениях</w:t>
      </w:r>
      <w:r>
        <w:rPr>
          <w:rFonts w:ascii="Times New Roman" w:hAnsi="Times New Roman"/>
          <w:sz w:val="28"/>
          <w:szCs w:val="28"/>
        </w:rPr>
        <w:t xml:space="preserve"> (в течение года);</w:t>
      </w:r>
    </w:p>
    <w:p w:rsidR="0064661D" w:rsidRDefault="0064661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61D">
        <w:rPr>
          <w:rFonts w:ascii="Times New Roman" w:hAnsi="Times New Roman"/>
          <w:sz w:val="28"/>
          <w:szCs w:val="28"/>
        </w:rPr>
        <w:t>роведение учителями «предметных сессий»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4661D">
        <w:rPr>
          <w:rFonts w:ascii="Times New Roman" w:hAnsi="Times New Roman"/>
          <w:sz w:val="28"/>
          <w:szCs w:val="28"/>
        </w:rPr>
        <w:t xml:space="preserve">ля обучающихся </w:t>
      </w:r>
      <w:r w:rsidR="00996A05">
        <w:rPr>
          <w:rFonts w:ascii="Times New Roman" w:hAnsi="Times New Roman"/>
          <w:sz w:val="28"/>
          <w:szCs w:val="28"/>
        </w:rPr>
        <w:t>девятых</w:t>
      </w:r>
      <w:r w:rsidRPr="0064661D">
        <w:rPr>
          <w:rFonts w:ascii="Times New Roman" w:hAnsi="Times New Roman"/>
          <w:sz w:val="28"/>
          <w:szCs w:val="28"/>
        </w:rPr>
        <w:t xml:space="preserve"> классов с последующим анализом</w:t>
      </w:r>
      <w:r>
        <w:rPr>
          <w:rFonts w:ascii="Times New Roman" w:hAnsi="Times New Roman"/>
          <w:sz w:val="28"/>
          <w:szCs w:val="28"/>
        </w:rPr>
        <w:t xml:space="preserve"> (в течение года);</w:t>
      </w:r>
    </w:p>
    <w:p w:rsidR="0064661D" w:rsidRDefault="0064661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4661D">
        <w:rPr>
          <w:rFonts w:ascii="Times New Roman" w:hAnsi="Times New Roman"/>
          <w:sz w:val="28"/>
          <w:szCs w:val="28"/>
        </w:rPr>
        <w:t>етодические консультации экспертов ОГЭ по литературе для учителей литературы</w:t>
      </w:r>
      <w:r w:rsidR="00F27024">
        <w:rPr>
          <w:rFonts w:ascii="Times New Roman" w:hAnsi="Times New Roman"/>
          <w:sz w:val="28"/>
          <w:szCs w:val="28"/>
        </w:rPr>
        <w:t xml:space="preserve"> (в течение года)</w:t>
      </w:r>
      <w:r>
        <w:rPr>
          <w:rFonts w:ascii="Times New Roman" w:hAnsi="Times New Roman"/>
          <w:sz w:val="28"/>
          <w:szCs w:val="28"/>
        </w:rPr>
        <w:t>;</w:t>
      </w:r>
    </w:p>
    <w:p w:rsidR="00F27024" w:rsidRDefault="00F27024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материалами по подготовке к ОГЭ, размещёнными на сайте </w:t>
      </w:r>
      <w:r w:rsidR="00214518" w:rsidRPr="00214518">
        <w:rPr>
          <w:rFonts w:ascii="Times New Roman" w:hAnsi="Times New Roman"/>
          <w:sz w:val="28"/>
          <w:szCs w:val="28"/>
        </w:rPr>
        <w:t xml:space="preserve">ФГБНУ «ФИПИ» </w:t>
      </w:r>
      <w:r w:rsidR="00214518">
        <w:rPr>
          <w:rFonts w:ascii="Times New Roman" w:hAnsi="Times New Roman"/>
          <w:sz w:val="28"/>
          <w:szCs w:val="28"/>
        </w:rPr>
        <w:t>(в течение года);</w:t>
      </w:r>
    </w:p>
    <w:p w:rsidR="00214518" w:rsidRDefault="00214518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обучающих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14518">
        <w:rPr>
          <w:rFonts w:ascii="Times New Roman" w:hAnsi="Times New Roman"/>
          <w:sz w:val="28"/>
          <w:szCs w:val="28"/>
        </w:rPr>
        <w:t>ГАОУ ДПО «ЛОИРО»</w:t>
      </w:r>
      <w:r>
        <w:rPr>
          <w:rFonts w:ascii="Times New Roman" w:hAnsi="Times New Roman"/>
          <w:sz w:val="28"/>
          <w:szCs w:val="28"/>
        </w:rPr>
        <w:t xml:space="preserve"> (по расписанию);</w:t>
      </w:r>
    </w:p>
    <w:p w:rsidR="00214518" w:rsidRDefault="00214518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методический практикум: «Приёмы анализа поэтического текста при выполнении задания 5 ОГЭ по литературе»;</w:t>
      </w:r>
    </w:p>
    <w:p w:rsidR="00214518" w:rsidRDefault="00214518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консультативная помощь учителям-предметникам по организации систематического повторения литературного материала.</w:t>
      </w:r>
    </w:p>
    <w:p w:rsidR="00943DDD" w:rsidRDefault="00943DDD" w:rsidP="001D42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Высокие результаты отмечаются также в </w:t>
      </w:r>
      <w:r w:rsidR="007558C0" w:rsidRPr="00633CE6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районах: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Волховск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7558C0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93,33%); 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Тосненск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(качеств</w:t>
      </w:r>
      <w:r w:rsidR="007558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92,86%); 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Ломоносовск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(качеств</w:t>
      </w:r>
      <w:r w:rsidR="007558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92,85%); 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Кировск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(качеств</w:t>
      </w:r>
      <w:r w:rsidR="007558C0">
        <w:rPr>
          <w:rFonts w:ascii="Times New Roman" w:hAnsi="Times New Roman"/>
          <w:sz w:val="28"/>
          <w:szCs w:val="28"/>
        </w:rPr>
        <w:t>о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– 91,67%); 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Киришск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(качеств</w:t>
      </w:r>
      <w:r w:rsidR="007558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90,91%);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Гатчинск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(качеств</w:t>
      </w:r>
      <w:r w:rsidR="007558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86,11%);</w:t>
      </w:r>
    </w:p>
    <w:p w:rsidR="00943DDD" w:rsidRDefault="00943DDD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Выборгск</w:t>
      </w:r>
      <w:r w:rsidR="007558C0"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(качеств</w:t>
      </w:r>
      <w:r w:rsidR="007558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E6B" w:rsidRPr="00912E6B">
        <w:rPr>
          <w:rFonts w:ascii="Times New Roman" w:hAnsi="Times New Roman"/>
          <w:sz w:val="28"/>
          <w:szCs w:val="28"/>
        </w:rPr>
        <w:t>обучения</w:t>
      </w:r>
      <w:r w:rsidR="00912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83,72%).</w:t>
      </w:r>
    </w:p>
    <w:p w:rsidR="00943DDD" w:rsidRDefault="00943DDD" w:rsidP="001D42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Повышению уровня знаний и умений школьников Кировского района</w:t>
      </w:r>
      <w:r w:rsidR="0036384C">
        <w:rPr>
          <w:rFonts w:ascii="Times New Roman" w:hAnsi="Times New Roman"/>
          <w:sz w:val="28"/>
          <w:szCs w:val="28"/>
        </w:rPr>
        <w:t xml:space="preserve"> при подготовке к ОГЭ способствовали реализованные в течение учебного года задачи, которые были поставлены методической службой муниципального района:</w:t>
      </w:r>
    </w:p>
    <w:p w:rsidR="00E823AE" w:rsidRDefault="00E823AE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3AE">
        <w:rPr>
          <w:rFonts w:ascii="Times New Roman" w:hAnsi="Times New Roman"/>
          <w:sz w:val="28"/>
          <w:szCs w:val="28"/>
        </w:rPr>
        <w:t xml:space="preserve">повышение уровня знаний при подготовке к ОГЭ по литературе (анализ контрольных работ, пробных работ ОГЭ); </w:t>
      </w:r>
    </w:p>
    <w:p w:rsidR="00E823AE" w:rsidRDefault="00E823AE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3AE">
        <w:rPr>
          <w:rFonts w:ascii="Times New Roman" w:hAnsi="Times New Roman"/>
          <w:sz w:val="28"/>
          <w:szCs w:val="28"/>
        </w:rPr>
        <w:t>совершенствование системы работы по оказанию адресной методической помощи педагогам по проблемам, выявленным в результате диагностики;</w:t>
      </w:r>
    </w:p>
    <w:p w:rsidR="00E823AE" w:rsidRDefault="00E823AE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3AE">
        <w:rPr>
          <w:rFonts w:ascii="Times New Roman" w:hAnsi="Times New Roman"/>
          <w:sz w:val="28"/>
          <w:szCs w:val="28"/>
        </w:rPr>
        <w:t>повышение профессионального мастерства педагогов через самообразование, использование современных информационных технологий;</w:t>
      </w:r>
    </w:p>
    <w:p w:rsidR="00E823AE" w:rsidRDefault="00E823AE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3AE">
        <w:rPr>
          <w:rFonts w:ascii="Times New Roman" w:hAnsi="Times New Roman"/>
          <w:sz w:val="28"/>
          <w:szCs w:val="28"/>
        </w:rPr>
        <w:t xml:space="preserve">совершенствование технологии подготовки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E823A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823AE">
        <w:rPr>
          <w:rFonts w:ascii="Times New Roman" w:hAnsi="Times New Roman"/>
          <w:sz w:val="28"/>
          <w:szCs w:val="28"/>
        </w:rPr>
        <w:t>щихся</w:t>
      </w:r>
      <w:proofErr w:type="gramEnd"/>
      <w:r w:rsidRPr="00E823AE">
        <w:rPr>
          <w:rFonts w:ascii="Times New Roman" w:hAnsi="Times New Roman"/>
          <w:sz w:val="28"/>
          <w:szCs w:val="28"/>
        </w:rPr>
        <w:t xml:space="preserve"> к ГИА;</w:t>
      </w:r>
    </w:p>
    <w:p w:rsidR="0036384C" w:rsidRDefault="00E823AE" w:rsidP="007E700D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3AE">
        <w:rPr>
          <w:rFonts w:ascii="Times New Roman" w:hAnsi="Times New Roman"/>
          <w:sz w:val="28"/>
          <w:szCs w:val="28"/>
        </w:rPr>
        <w:t xml:space="preserve">распространение </w:t>
      </w:r>
      <w:r>
        <w:rPr>
          <w:rFonts w:ascii="Times New Roman" w:hAnsi="Times New Roman"/>
          <w:sz w:val="28"/>
          <w:szCs w:val="28"/>
        </w:rPr>
        <w:t xml:space="preserve">передового </w:t>
      </w:r>
      <w:r w:rsidRPr="00E823AE">
        <w:rPr>
          <w:rFonts w:ascii="Times New Roman" w:hAnsi="Times New Roman"/>
          <w:sz w:val="28"/>
          <w:szCs w:val="28"/>
        </w:rPr>
        <w:t>опыта учителей, подготовивших обучающихся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823AE">
        <w:rPr>
          <w:rFonts w:ascii="Times New Roman" w:hAnsi="Times New Roman"/>
          <w:sz w:val="28"/>
          <w:szCs w:val="28"/>
        </w:rPr>
        <w:t xml:space="preserve"> высоки</w:t>
      </w:r>
      <w:r>
        <w:rPr>
          <w:rFonts w:ascii="Times New Roman" w:hAnsi="Times New Roman"/>
          <w:sz w:val="28"/>
          <w:szCs w:val="28"/>
        </w:rPr>
        <w:t>ми</w:t>
      </w:r>
      <w:r w:rsidRPr="00E823AE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E823AE">
        <w:rPr>
          <w:rFonts w:ascii="Times New Roman" w:hAnsi="Times New Roman"/>
          <w:sz w:val="28"/>
          <w:szCs w:val="28"/>
        </w:rPr>
        <w:t xml:space="preserve"> ГИА.</w:t>
      </w:r>
    </w:p>
    <w:p w:rsidR="0017598D" w:rsidRPr="00E823AE" w:rsidRDefault="0017598D" w:rsidP="001D42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Хорошие результаты основного государственного экзамена по литературе достигнуты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Кингисеппском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(75%) и Бокситогорском (71,43%) районах.</w:t>
      </w:r>
    </w:p>
    <w:p w:rsidR="008551C8" w:rsidRPr="00184526" w:rsidRDefault="008551C8" w:rsidP="00015AEF">
      <w:pPr>
        <w:ind w:firstLine="709"/>
        <w:jc w:val="both"/>
        <w:rPr>
          <w:i/>
          <w:sz w:val="28"/>
          <w:szCs w:val="28"/>
        </w:rPr>
      </w:pPr>
      <w:r w:rsidRPr="00184526">
        <w:rPr>
          <w:i/>
          <w:sz w:val="28"/>
          <w:szCs w:val="28"/>
        </w:rPr>
        <w:t xml:space="preserve">Результаты по типу образовательных организаций. </w:t>
      </w:r>
    </w:p>
    <w:p w:rsidR="008551C8" w:rsidRPr="00184526" w:rsidRDefault="008551C8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 xml:space="preserve">Наиболее высокие результаты </w:t>
      </w:r>
      <w:r w:rsidR="007F2104">
        <w:rPr>
          <w:sz w:val="28"/>
          <w:szCs w:val="28"/>
        </w:rPr>
        <w:t xml:space="preserve">(качество обучения – 100%) </w:t>
      </w:r>
      <w:r w:rsidRPr="00184526">
        <w:rPr>
          <w:sz w:val="28"/>
          <w:szCs w:val="28"/>
        </w:rPr>
        <w:t>показали выпускники основных общеобразовательных школ</w:t>
      </w:r>
      <w:r w:rsidR="007F2104">
        <w:rPr>
          <w:sz w:val="28"/>
          <w:szCs w:val="28"/>
        </w:rPr>
        <w:t>, в которых осуществляется индивидуальная подготовка к экзамену</w:t>
      </w:r>
      <w:r w:rsidRPr="00184526">
        <w:rPr>
          <w:sz w:val="28"/>
          <w:szCs w:val="28"/>
        </w:rPr>
        <w:t xml:space="preserve">: качество </w:t>
      </w:r>
      <w:r w:rsidR="007F2104">
        <w:rPr>
          <w:sz w:val="28"/>
          <w:szCs w:val="28"/>
        </w:rPr>
        <w:t>обучения</w:t>
      </w:r>
      <w:r w:rsidRPr="00184526">
        <w:rPr>
          <w:sz w:val="28"/>
          <w:szCs w:val="28"/>
        </w:rPr>
        <w:t xml:space="preserve"> совпадает с уровнем обученности, </w:t>
      </w:r>
      <w:r w:rsidR="007F2104">
        <w:rPr>
          <w:sz w:val="28"/>
          <w:szCs w:val="28"/>
        </w:rPr>
        <w:t>7</w:t>
      </w:r>
      <w:r w:rsidRPr="00184526">
        <w:rPr>
          <w:sz w:val="28"/>
          <w:szCs w:val="28"/>
        </w:rPr>
        <w:t xml:space="preserve">5% экзаменуемых получили отметку «4», </w:t>
      </w:r>
      <w:r w:rsidR="007F2104">
        <w:rPr>
          <w:sz w:val="28"/>
          <w:szCs w:val="28"/>
        </w:rPr>
        <w:t>2</w:t>
      </w:r>
      <w:r w:rsidRPr="00184526">
        <w:rPr>
          <w:sz w:val="28"/>
          <w:szCs w:val="28"/>
        </w:rPr>
        <w:t>5% ‒ отметку «5».</w:t>
      </w:r>
      <w:r w:rsidR="007F2104">
        <w:rPr>
          <w:sz w:val="28"/>
          <w:szCs w:val="28"/>
        </w:rPr>
        <w:t xml:space="preserve"> В 2019 году отметки «4» и «5» получили по 50% выпускников основных общеобразовательных школ, сдававшие экзамен по литературе</w:t>
      </w:r>
      <w:r w:rsidR="00DD6533">
        <w:rPr>
          <w:sz w:val="28"/>
          <w:szCs w:val="28"/>
        </w:rPr>
        <w:t>.</w:t>
      </w:r>
    </w:p>
    <w:p w:rsidR="00670182" w:rsidRDefault="008551C8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>Качество обучени</w:t>
      </w:r>
      <w:r w:rsidR="00670182">
        <w:rPr>
          <w:sz w:val="28"/>
          <w:szCs w:val="28"/>
        </w:rPr>
        <w:t>я</w:t>
      </w:r>
      <w:r w:rsidRPr="00184526">
        <w:rPr>
          <w:sz w:val="28"/>
          <w:szCs w:val="28"/>
        </w:rPr>
        <w:t xml:space="preserve"> школьников в гимназиях – </w:t>
      </w:r>
      <w:r w:rsidR="00670182">
        <w:rPr>
          <w:sz w:val="28"/>
          <w:szCs w:val="28"/>
        </w:rPr>
        <w:t>94,29%</w:t>
      </w:r>
      <w:r w:rsidRPr="00184526">
        <w:rPr>
          <w:sz w:val="28"/>
          <w:szCs w:val="28"/>
        </w:rPr>
        <w:t xml:space="preserve">: отметку «5» получили </w:t>
      </w:r>
      <w:r w:rsidR="00670182">
        <w:rPr>
          <w:sz w:val="28"/>
          <w:szCs w:val="28"/>
        </w:rPr>
        <w:t>60</w:t>
      </w:r>
      <w:r w:rsidRPr="00184526">
        <w:rPr>
          <w:sz w:val="28"/>
          <w:szCs w:val="28"/>
        </w:rPr>
        <w:t>,</w:t>
      </w:r>
      <w:r w:rsidR="00670182">
        <w:rPr>
          <w:sz w:val="28"/>
          <w:szCs w:val="28"/>
        </w:rPr>
        <w:t>0</w:t>
      </w:r>
      <w:r w:rsidRPr="00184526">
        <w:rPr>
          <w:sz w:val="28"/>
          <w:szCs w:val="28"/>
        </w:rPr>
        <w:t xml:space="preserve">% выпускников, </w:t>
      </w:r>
      <w:r w:rsidR="00670182">
        <w:rPr>
          <w:sz w:val="28"/>
          <w:szCs w:val="28"/>
        </w:rPr>
        <w:t>отметку «4»</w:t>
      </w:r>
      <w:r w:rsidRPr="00184526">
        <w:rPr>
          <w:sz w:val="28"/>
          <w:szCs w:val="28"/>
        </w:rPr>
        <w:t xml:space="preserve"> ‒ </w:t>
      </w:r>
      <w:r w:rsidR="00670182">
        <w:rPr>
          <w:sz w:val="28"/>
          <w:szCs w:val="28"/>
        </w:rPr>
        <w:t>3</w:t>
      </w:r>
      <w:r w:rsidRPr="00184526">
        <w:rPr>
          <w:sz w:val="28"/>
          <w:szCs w:val="28"/>
        </w:rPr>
        <w:t>4,</w:t>
      </w:r>
      <w:r w:rsidR="00670182">
        <w:rPr>
          <w:sz w:val="28"/>
          <w:szCs w:val="28"/>
        </w:rPr>
        <w:t>29</w:t>
      </w:r>
      <w:r w:rsidRPr="00184526">
        <w:rPr>
          <w:sz w:val="28"/>
          <w:szCs w:val="28"/>
        </w:rPr>
        <w:t>%.</w:t>
      </w:r>
      <w:r w:rsidR="00670182">
        <w:rPr>
          <w:sz w:val="28"/>
          <w:szCs w:val="28"/>
        </w:rPr>
        <w:t xml:space="preserve"> С 2019 года качество обучения выпускников гимназий повысилось на 13,59%, в том числе количество отметок «5»</w:t>
      </w:r>
      <w:r w:rsidRPr="00184526">
        <w:rPr>
          <w:sz w:val="28"/>
          <w:szCs w:val="28"/>
        </w:rPr>
        <w:t xml:space="preserve"> </w:t>
      </w:r>
      <w:r w:rsidR="00670182">
        <w:rPr>
          <w:sz w:val="28"/>
          <w:szCs w:val="28"/>
        </w:rPr>
        <w:t>увеличилось на 22,8%.</w:t>
      </w:r>
    </w:p>
    <w:p w:rsidR="009A72E7" w:rsidRDefault="008551C8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>Качество обучени</w:t>
      </w:r>
      <w:r w:rsidR="00670182">
        <w:rPr>
          <w:sz w:val="28"/>
          <w:szCs w:val="28"/>
        </w:rPr>
        <w:t>я</w:t>
      </w:r>
      <w:r w:rsidRPr="00184526">
        <w:rPr>
          <w:sz w:val="28"/>
          <w:szCs w:val="28"/>
        </w:rPr>
        <w:t xml:space="preserve"> в средних общеобразовательных школах – 8</w:t>
      </w:r>
      <w:r w:rsidR="009A72E7">
        <w:rPr>
          <w:sz w:val="28"/>
          <w:szCs w:val="28"/>
        </w:rPr>
        <w:t>6,62</w:t>
      </w:r>
      <w:r w:rsidRPr="00184526">
        <w:rPr>
          <w:sz w:val="28"/>
          <w:szCs w:val="28"/>
        </w:rPr>
        <w:t>%: отметку «5» получили 40,</w:t>
      </w:r>
      <w:r w:rsidR="009A72E7">
        <w:rPr>
          <w:sz w:val="28"/>
          <w:szCs w:val="28"/>
        </w:rPr>
        <w:t>1</w:t>
      </w:r>
      <w:r w:rsidRPr="00184526">
        <w:rPr>
          <w:sz w:val="28"/>
          <w:szCs w:val="28"/>
        </w:rPr>
        <w:t xml:space="preserve">3% выпускников, «4» ‒ </w:t>
      </w:r>
      <w:r w:rsidR="009A72E7">
        <w:rPr>
          <w:sz w:val="28"/>
          <w:szCs w:val="28"/>
        </w:rPr>
        <w:t>46</w:t>
      </w:r>
      <w:r w:rsidRPr="00184526">
        <w:rPr>
          <w:sz w:val="28"/>
          <w:szCs w:val="28"/>
        </w:rPr>
        <w:t>,</w:t>
      </w:r>
      <w:r w:rsidR="009A72E7">
        <w:rPr>
          <w:sz w:val="28"/>
          <w:szCs w:val="28"/>
        </w:rPr>
        <w:t>49</w:t>
      </w:r>
      <w:r w:rsidRPr="00184526">
        <w:rPr>
          <w:sz w:val="28"/>
          <w:szCs w:val="28"/>
        </w:rPr>
        <w:t>%.</w:t>
      </w:r>
      <w:r w:rsidR="009A72E7">
        <w:rPr>
          <w:sz w:val="28"/>
          <w:szCs w:val="28"/>
        </w:rPr>
        <w:t xml:space="preserve"> В 2019 году качество обучения составляло 80%: отметка «5» была у 40,3% участников ОГЭ, отметка «4» – у 39,7%.</w:t>
      </w:r>
      <w:r w:rsidRPr="00184526">
        <w:rPr>
          <w:sz w:val="28"/>
          <w:szCs w:val="28"/>
        </w:rPr>
        <w:t xml:space="preserve"> </w:t>
      </w:r>
    </w:p>
    <w:p w:rsidR="008551C8" w:rsidRDefault="009A72E7" w:rsidP="0001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Чуть ниже к</w:t>
      </w:r>
      <w:r w:rsidR="008551C8" w:rsidRPr="00184526">
        <w:rPr>
          <w:sz w:val="28"/>
          <w:szCs w:val="28"/>
        </w:rPr>
        <w:t>ачество обучени</w:t>
      </w:r>
      <w:r>
        <w:rPr>
          <w:sz w:val="28"/>
          <w:szCs w:val="28"/>
        </w:rPr>
        <w:t>я</w:t>
      </w:r>
      <w:r w:rsidR="008551C8" w:rsidRPr="00184526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="008551C8" w:rsidRPr="00184526">
        <w:rPr>
          <w:sz w:val="28"/>
          <w:szCs w:val="28"/>
        </w:rPr>
        <w:t xml:space="preserve"> лицеев – 8</w:t>
      </w:r>
      <w:r>
        <w:rPr>
          <w:sz w:val="28"/>
          <w:szCs w:val="28"/>
        </w:rPr>
        <w:t>5</w:t>
      </w:r>
      <w:r w:rsidR="008551C8" w:rsidRPr="00184526">
        <w:rPr>
          <w:sz w:val="28"/>
          <w:szCs w:val="28"/>
        </w:rPr>
        <w:t>%: отметку «5» получил</w:t>
      </w:r>
      <w:r>
        <w:rPr>
          <w:sz w:val="28"/>
          <w:szCs w:val="28"/>
        </w:rPr>
        <w:t>и</w:t>
      </w:r>
      <w:r w:rsidR="008551C8" w:rsidRPr="00184526">
        <w:rPr>
          <w:sz w:val="28"/>
          <w:szCs w:val="28"/>
        </w:rPr>
        <w:t xml:space="preserve"> </w:t>
      </w:r>
      <w:r>
        <w:rPr>
          <w:sz w:val="28"/>
          <w:szCs w:val="28"/>
        </w:rPr>
        <w:t>35%</w:t>
      </w:r>
      <w:r w:rsidR="008551C8" w:rsidRPr="00184526">
        <w:rPr>
          <w:sz w:val="28"/>
          <w:szCs w:val="28"/>
        </w:rPr>
        <w:t xml:space="preserve"> выпускников, сдававших экзамен</w:t>
      </w:r>
      <w:r>
        <w:rPr>
          <w:sz w:val="28"/>
          <w:szCs w:val="28"/>
        </w:rPr>
        <w:t xml:space="preserve">, отметку «4» – 50% участников </w:t>
      </w:r>
      <w:r>
        <w:rPr>
          <w:sz w:val="28"/>
          <w:szCs w:val="28"/>
        </w:rPr>
        <w:lastRenderedPageBreak/>
        <w:t>ОГЭ.</w:t>
      </w:r>
      <w:r w:rsidR="008551C8" w:rsidRPr="00184526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 качество обучения выпускников лицеев составляло 78,9%, в том числе</w:t>
      </w:r>
      <w:r w:rsidR="00DD6533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отметку</w:t>
      </w:r>
      <w:r w:rsidR="001B6871">
        <w:rPr>
          <w:sz w:val="28"/>
          <w:szCs w:val="28"/>
        </w:rPr>
        <w:t xml:space="preserve"> «5» получили – 49,1%</w:t>
      </w:r>
      <w:r w:rsidR="00996A05">
        <w:rPr>
          <w:sz w:val="28"/>
          <w:szCs w:val="28"/>
        </w:rPr>
        <w:t xml:space="preserve"> участников экзамена.</w:t>
      </w:r>
    </w:p>
    <w:p w:rsidR="001B6871" w:rsidRPr="00184526" w:rsidRDefault="001B6871" w:rsidP="0001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обучения выпускников интернатов также хорошее. Оно составляет 75% (отметка «4»). В 2019 году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интернатов ОГЭ по литературе не сдавали.</w:t>
      </w:r>
    </w:p>
    <w:p w:rsidR="008551C8" w:rsidRDefault="008551C8" w:rsidP="00015AEF">
      <w:pPr>
        <w:ind w:firstLine="709"/>
        <w:jc w:val="both"/>
        <w:rPr>
          <w:sz w:val="28"/>
          <w:szCs w:val="28"/>
        </w:rPr>
      </w:pPr>
      <w:r w:rsidRPr="00184526">
        <w:rPr>
          <w:sz w:val="28"/>
          <w:szCs w:val="28"/>
        </w:rPr>
        <w:t xml:space="preserve">В целом анализ итогов сдачи экзаменов в образовательных организациях различного типа показывает, что результаты сдачи основного государственного экзамена по литературе зависят от типа образовательной организации, в которой </w:t>
      </w:r>
      <w:r w:rsidR="00282596">
        <w:rPr>
          <w:sz w:val="28"/>
          <w:szCs w:val="28"/>
        </w:rPr>
        <w:t>об</w:t>
      </w:r>
      <w:r w:rsidRPr="00184526">
        <w:rPr>
          <w:sz w:val="28"/>
          <w:szCs w:val="28"/>
        </w:rPr>
        <w:t>уч</w:t>
      </w:r>
      <w:r w:rsidR="00282596">
        <w:rPr>
          <w:sz w:val="28"/>
          <w:szCs w:val="28"/>
        </w:rPr>
        <w:t>а</w:t>
      </w:r>
      <w:r w:rsidRPr="00184526">
        <w:rPr>
          <w:sz w:val="28"/>
          <w:szCs w:val="28"/>
        </w:rPr>
        <w:t>лся выпускник</w:t>
      </w:r>
      <w:r w:rsidR="00737E52">
        <w:rPr>
          <w:sz w:val="28"/>
          <w:szCs w:val="28"/>
        </w:rPr>
        <w:t xml:space="preserve">, в </w:t>
      </w:r>
      <w:r w:rsidR="00737E52" w:rsidRPr="00184526">
        <w:rPr>
          <w:sz w:val="28"/>
          <w:szCs w:val="28"/>
        </w:rPr>
        <w:t>не</w:t>
      </w:r>
      <w:r w:rsidR="00737E52">
        <w:rPr>
          <w:sz w:val="28"/>
          <w:szCs w:val="28"/>
        </w:rPr>
        <w:t>большой степени</w:t>
      </w:r>
      <w:r w:rsidRPr="00184526">
        <w:rPr>
          <w:sz w:val="28"/>
          <w:szCs w:val="28"/>
        </w:rPr>
        <w:t xml:space="preserve">. </w:t>
      </w:r>
      <w:r w:rsidR="00282596">
        <w:rPr>
          <w:sz w:val="28"/>
          <w:szCs w:val="28"/>
        </w:rPr>
        <w:t>Во всех типах образовательных организаций они хорошие и высокие.</w:t>
      </w:r>
    </w:p>
    <w:p w:rsidR="001D4293" w:rsidRDefault="001D4293" w:rsidP="00015AEF">
      <w:pPr>
        <w:ind w:firstLine="709"/>
        <w:jc w:val="both"/>
        <w:rPr>
          <w:bCs/>
          <w:i/>
          <w:iCs/>
          <w:sz w:val="28"/>
          <w:szCs w:val="28"/>
        </w:rPr>
      </w:pPr>
    </w:p>
    <w:p w:rsidR="00282596" w:rsidRPr="00282596" w:rsidRDefault="00282596" w:rsidP="00015AEF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</w:t>
      </w:r>
      <w:r w:rsidRPr="00282596">
        <w:rPr>
          <w:bCs/>
          <w:i/>
          <w:iCs/>
          <w:sz w:val="28"/>
          <w:szCs w:val="28"/>
        </w:rPr>
        <w:t>ереч</w:t>
      </w:r>
      <w:r>
        <w:rPr>
          <w:bCs/>
          <w:i/>
          <w:iCs/>
          <w:sz w:val="28"/>
          <w:szCs w:val="28"/>
        </w:rPr>
        <w:t>е</w:t>
      </w:r>
      <w:r w:rsidRPr="00282596">
        <w:rPr>
          <w:bCs/>
          <w:i/>
          <w:iCs/>
          <w:sz w:val="28"/>
          <w:szCs w:val="28"/>
        </w:rPr>
        <w:t>н</w:t>
      </w:r>
      <w:r>
        <w:rPr>
          <w:bCs/>
          <w:i/>
          <w:iCs/>
          <w:sz w:val="28"/>
          <w:szCs w:val="28"/>
        </w:rPr>
        <w:t>ь</w:t>
      </w:r>
      <w:r w:rsidRPr="0028259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образовательных организаций</w:t>
      </w:r>
      <w:r w:rsidRPr="00282596">
        <w:rPr>
          <w:bCs/>
          <w:i/>
          <w:iCs/>
          <w:sz w:val="28"/>
          <w:szCs w:val="28"/>
        </w:rPr>
        <w:t xml:space="preserve">, продемонстрировавших высокие </w:t>
      </w:r>
      <w:r w:rsidR="001E1018">
        <w:rPr>
          <w:bCs/>
          <w:i/>
          <w:iCs/>
          <w:sz w:val="28"/>
          <w:szCs w:val="28"/>
        </w:rPr>
        <w:t xml:space="preserve">и низкие </w:t>
      </w:r>
      <w:r w:rsidRPr="00282596">
        <w:rPr>
          <w:bCs/>
          <w:i/>
          <w:iCs/>
          <w:sz w:val="28"/>
          <w:szCs w:val="28"/>
        </w:rPr>
        <w:t>результаты ОГЭ</w:t>
      </w:r>
    </w:p>
    <w:p w:rsidR="008551C8" w:rsidRDefault="00282596" w:rsidP="00015A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перечень школ, продемонстрировавших наиболее высокие результаты, вошли 6 школ: 2 школы Всеволожского района, 2 гимназии (из г. Гатчина и г. Тосно), по одной школе из Кировского и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районов.</w:t>
      </w:r>
      <w:proofErr w:type="gramEnd"/>
    </w:p>
    <w:p w:rsidR="008241C7" w:rsidRDefault="00282596" w:rsidP="0001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целенаправленной работы методических объединений учителей русского языка и литературы</w:t>
      </w:r>
      <w:r w:rsidR="009808B1">
        <w:rPr>
          <w:sz w:val="28"/>
          <w:szCs w:val="28"/>
        </w:rPr>
        <w:t xml:space="preserve"> Всеволожского и Кир</w:t>
      </w:r>
      <w:r w:rsidR="008241C7">
        <w:rPr>
          <w:sz w:val="28"/>
          <w:szCs w:val="28"/>
        </w:rPr>
        <w:t>ов</w:t>
      </w:r>
      <w:r w:rsidR="009808B1">
        <w:rPr>
          <w:sz w:val="28"/>
          <w:szCs w:val="28"/>
        </w:rPr>
        <w:t>ского районов</w:t>
      </w:r>
      <w:r>
        <w:rPr>
          <w:sz w:val="28"/>
          <w:szCs w:val="28"/>
        </w:rPr>
        <w:t xml:space="preserve"> </w:t>
      </w:r>
      <w:r w:rsidR="008241C7">
        <w:rPr>
          <w:sz w:val="28"/>
          <w:szCs w:val="28"/>
        </w:rPr>
        <w:t>по совершенствованию системы оказания адресной методической помощи педагогам приводились ранее.</w:t>
      </w:r>
    </w:p>
    <w:p w:rsidR="00282596" w:rsidRDefault="008241C7" w:rsidP="0001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МОУ «СОШ «Всеволожский центр образования», МОУ «</w:t>
      </w:r>
      <w:proofErr w:type="spellStart"/>
      <w:r>
        <w:rPr>
          <w:sz w:val="28"/>
          <w:szCs w:val="28"/>
        </w:rPr>
        <w:t>Киришская</w:t>
      </w:r>
      <w:proofErr w:type="spellEnd"/>
      <w:r>
        <w:rPr>
          <w:sz w:val="28"/>
          <w:szCs w:val="28"/>
        </w:rPr>
        <w:t xml:space="preserve"> СОШ №8» и МБОУ «Гимназия №2 г. Тосно имени Героя Социалистического Труда Н.Ф. Федорова» преподают литературу учителя, которые обучались на курсах ПК для экспертов, работают в составе предметной комиссии и могут квалифицированно сопровождать подготовку школьников к </w:t>
      </w:r>
      <w:r w:rsidR="00C70218">
        <w:rPr>
          <w:sz w:val="28"/>
          <w:szCs w:val="28"/>
        </w:rPr>
        <w:t>ОГЭ по литературе</w:t>
      </w:r>
      <w:r>
        <w:rPr>
          <w:sz w:val="28"/>
          <w:szCs w:val="28"/>
        </w:rPr>
        <w:t>.</w:t>
      </w:r>
    </w:p>
    <w:p w:rsidR="00282596" w:rsidRDefault="00990057" w:rsidP="0001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школ, продемонстрировавших более низкие результаты, вошли 2 школы: МОБУ «СОШ «Центр образования «</w:t>
      </w:r>
      <w:proofErr w:type="spellStart"/>
      <w:r>
        <w:rPr>
          <w:sz w:val="28"/>
          <w:szCs w:val="28"/>
        </w:rPr>
        <w:t>Кудрово</w:t>
      </w:r>
      <w:proofErr w:type="spellEnd"/>
      <w:r>
        <w:rPr>
          <w:sz w:val="28"/>
          <w:szCs w:val="28"/>
        </w:rPr>
        <w:t xml:space="preserve">» и МБОУ «СОШ №2 г. Никольское»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района. Доля участников, получивших отметки «4» и «5», составляет 66,67% выпускников, уровень обученности 100%. Хотя эти результаты ниже, чем в других образовательных организациях, они являются удовлетворительными.  </w:t>
      </w:r>
    </w:p>
    <w:p w:rsidR="00F7305D" w:rsidRDefault="00F7305D" w:rsidP="00290F80">
      <w:pPr>
        <w:jc w:val="both"/>
        <w:rPr>
          <w:b/>
          <w:bCs/>
          <w:sz w:val="28"/>
          <w:szCs w:val="28"/>
        </w:rPr>
      </w:pPr>
    </w:p>
    <w:p w:rsidR="005060D9" w:rsidRPr="006C498C" w:rsidRDefault="00F921F7" w:rsidP="00290F80">
      <w:pPr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2.</w:t>
      </w:r>
      <w:r w:rsidR="005F2021" w:rsidRPr="006C498C">
        <w:rPr>
          <w:b/>
          <w:bCs/>
          <w:sz w:val="28"/>
          <w:szCs w:val="28"/>
        </w:rPr>
        <w:t>3</w:t>
      </w:r>
      <w:r w:rsidRPr="006C498C">
        <w:rPr>
          <w:b/>
          <w:bCs/>
          <w:sz w:val="28"/>
          <w:szCs w:val="28"/>
        </w:rPr>
        <w:t xml:space="preserve">. Анализ результатов выполнения </w:t>
      </w:r>
      <w:r w:rsidR="001D7B78" w:rsidRPr="006C498C">
        <w:rPr>
          <w:b/>
          <w:bCs/>
          <w:sz w:val="28"/>
          <w:szCs w:val="28"/>
        </w:rPr>
        <w:t>заданий КИМ ОГЭ</w:t>
      </w:r>
    </w:p>
    <w:p w:rsidR="00903AC5" w:rsidRPr="006C498C" w:rsidRDefault="00903AC5" w:rsidP="001D7B78">
      <w:pPr>
        <w:ind w:firstLine="426"/>
        <w:jc w:val="both"/>
      </w:pPr>
    </w:p>
    <w:p w:rsidR="00903AC5" w:rsidRPr="006C498C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F0022A" w:rsidRPr="006C498C" w:rsidRDefault="00F0022A" w:rsidP="001D7B78">
      <w:pPr>
        <w:ind w:firstLine="567"/>
        <w:contextualSpacing/>
        <w:jc w:val="both"/>
        <w:rPr>
          <w:i/>
          <w:iCs/>
        </w:rPr>
      </w:pPr>
    </w:p>
    <w:p w:rsidR="00C20BE8" w:rsidRDefault="00C20BE8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Основной </w:t>
      </w:r>
      <w:r w:rsidRPr="00C20BE8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/>
          <w:sz w:val="28"/>
          <w:szCs w:val="28"/>
        </w:rPr>
        <w:t xml:space="preserve">экзамен (ОГЭ) по литературе проводится в </w:t>
      </w:r>
      <w:r w:rsidRPr="00C20BE8">
        <w:rPr>
          <w:rFonts w:ascii="Times New Roman" w:eastAsia="Times New Roman" w:hAnsi="Times New Roman"/>
          <w:sz w:val="28"/>
          <w:szCs w:val="28"/>
        </w:rPr>
        <w:t>целях определения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BE8">
        <w:rPr>
          <w:rFonts w:ascii="Times New Roman" w:eastAsia="Times New Roman" w:hAnsi="Times New Roman"/>
          <w:sz w:val="28"/>
          <w:szCs w:val="28"/>
        </w:rPr>
        <w:t xml:space="preserve">соответствия результатов освоения </w:t>
      </w:r>
      <w:proofErr w:type="gramStart"/>
      <w:r w:rsidRPr="00C20BE8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C20BE8">
        <w:rPr>
          <w:rFonts w:ascii="Times New Roman" w:eastAsia="Times New Roman" w:hAnsi="Times New Roman"/>
          <w:sz w:val="28"/>
          <w:szCs w:val="28"/>
        </w:rPr>
        <w:t xml:space="preserve"> основных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BE8">
        <w:rPr>
          <w:rFonts w:ascii="Times New Roman" w:eastAsia="Times New Roman" w:hAnsi="Times New Roman"/>
          <w:sz w:val="28"/>
          <w:szCs w:val="28"/>
        </w:rPr>
        <w:t>образовательных программ основного общего образования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BE8">
        <w:rPr>
          <w:rFonts w:ascii="Times New Roman" w:eastAsia="Times New Roman" w:hAnsi="Times New Roman"/>
          <w:sz w:val="28"/>
          <w:szCs w:val="28"/>
        </w:rPr>
        <w:t>федерального государственного образовательного стандарта. Для 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BE8">
        <w:rPr>
          <w:rFonts w:ascii="Times New Roman" w:eastAsia="Times New Roman" w:hAnsi="Times New Roman"/>
          <w:sz w:val="28"/>
          <w:szCs w:val="28"/>
        </w:rPr>
        <w:t>целей используются контрольные измерительные материалы (КИМ),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BE8">
        <w:rPr>
          <w:rFonts w:ascii="Times New Roman" w:eastAsia="Times New Roman" w:hAnsi="Times New Roman"/>
          <w:sz w:val="28"/>
          <w:szCs w:val="28"/>
        </w:rPr>
        <w:t>представляющие собой комплексы заданий стандартизированной формы.</w:t>
      </w:r>
    </w:p>
    <w:p w:rsidR="006D7E01" w:rsidRPr="00C20BE8" w:rsidRDefault="006D7E01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Экзаменационная модель для проведения ОГЭ в принципиальных позициях преемственна по отношению к экзаменационной модели ЕГЭ. 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lastRenderedPageBreak/>
        <w:t xml:space="preserve">Задания, включённые в </w:t>
      </w:r>
      <w:r w:rsidR="00C20BE8">
        <w:rPr>
          <w:rFonts w:ascii="Times New Roman" w:eastAsia="Times New Roman" w:hAnsi="Times New Roman"/>
          <w:sz w:val="28"/>
          <w:szCs w:val="28"/>
        </w:rPr>
        <w:t>в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арианты контрольных измерительных материалов основного государственного экзамена по литературе, дают возможность проверить знание выпускниками содержательной стороны курса литературы, а также степень </w:t>
      </w:r>
      <w:proofErr w:type="spellStart"/>
      <w:r w:rsidRPr="00F0022A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F0022A">
        <w:rPr>
          <w:rFonts w:ascii="Times New Roman" w:eastAsia="Times New Roman" w:hAnsi="Times New Roman"/>
          <w:sz w:val="28"/>
          <w:szCs w:val="28"/>
        </w:rPr>
        <w:t xml:space="preserve"> предметных компетенций и </w:t>
      </w:r>
      <w:proofErr w:type="spellStart"/>
      <w:r w:rsidRPr="00F0022A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Pr="00F0022A">
        <w:rPr>
          <w:rFonts w:ascii="Times New Roman" w:eastAsia="Times New Roman" w:hAnsi="Times New Roman"/>
          <w:sz w:val="28"/>
          <w:szCs w:val="28"/>
        </w:rPr>
        <w:t xml:space="preserve"> навыков. Данные задания актуализируют важные для предмета «Литература» виды учебной деятельности: аналитическое осмысление художественного текста и его интерпретация, поиск оснований для сопоставления художественных текстов и аргументация позиций сопоставления, написание развёрнутых ответов, в том числе в жанре сочинения.</w:t>
      </w:r>
    </w:p>
    <w:p w:rsid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>В экзаменационной модели по литературе присутствуют только задания с развёрнутым ответом. В Спецификации указано: «На данном этапе обучения не представляется целесообразным формулировать специальные вопросы для проверки знания школьниками литературных фактов и уровня владения ими литературоведческой терминологией. Экзаменуемый опосредованно использует этот пласт содержания учебного предмета при написании развёрнутых ответов</w:t>
      </w:r>
      <w:r>
        <w:rPr>
          <w:rFonts w:ascii="Times New Roman" w:eastAsia="Times New Roman" w:hAnsi="Times New Roman"/>
          <w:sz w:val="28"/>
          <w:szCs w:val="28"/>
        </w:rPr>
        <w:t xml:space="preserve"> (в системе оценивания есть критерий «Уровень владения теоретико-лите</w:t>
      </w:r>
      <w:r w:rsidR="00C20BE8">
        <w:rPr>
          <w:rFonts w:ascii="Times New Roman" w:eastAsia="Times New Roman" w:hAnsi="Times New Roman"/>
          <w:sz w:val="28"/>
          <w:szCs w:val="28"/>
        </w:rPr>
        <w:t>ратурными понятиями»</w:t>
      </w:r>
      <w:r w:rsidR="00996A05">
        <w:rPr>
          <w:rFonts w:ascii="Times New Roman" w:eastAsia="Times New Roman" w:hAnsi="Times New Roman"/>
          <w:sz w:val="28"/>
          <w:szCs w:val="28"/>
        </w:rPr>
        <w:t>)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>Экзаменационная работа рассчитана на выпускников девятого класса образовательных организаций разных типов (</w:t>
      </w:r>
      <w:r w:rsidR="00C20BE8">
        <w:rPr>
          <w:rFonts w:ascii="Times New Roman" w:eastAsia="Times New Roman" w:hAnsi="Times New Roman"/>
          <w:sz w:val="28"/>
          <w:szCs w:val="28"/>
        </w:rPr>
        <w:t xml:space="preserve">средних общеобразовательных </w:t>
      </w:r>
      <w:r w:rsidRPr="00F0022A">
        <w:rPr>
          <w:rFonts w:ascii="Times New Roman" w:eastAsia="Times New Roman" w:hAnsi="Times New Roman"/>
          <w:sz w:val="28"/>
          <w:szCs w:val="28"/>
        </w:rPr>
        <w:t>школ,</w:t>
      </w:r>
      <w:r w:rsidR="00C20BE8">
        <w:rPr>
          <w:rFonts w:ascii="Times New Roman" w:eastAsia="Times New Roman" w:hAnsi="Times New Roman"/>
          <w:sz w:val="28"/>
          <w:szCs w:val="28"/>
        </w:rPr>
        <w:t xml:space="preserve"> основных общеобразовательных школ,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гимназий, лицеев</w:t>
      </w:r>
      <w:r w:rsidR="00C20BE8">
        <w:rPr>
          <w:rFonts w:ascii="Times New Roman" w:eastAsia="Times New Roman" w:hAnsi="Times New Roman"/>
          <w:sz w:val="28"/>
          <w:szCs w:val="28"/>
        </w:rPr>
        <w:t>, интернатов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gramStart"/>
      <w:r w:rsidRPr="00F0022A">
        <w:rPr>
          <w:rFonts w:ascii="Times New Roman" w:eastAsia="Times New Roman" w:hAnsi="Times New Roman"/>
          <w:sz w:val="28"/>
          <w:szCs w:val="28"/>
        </w:rPr>
        <w:t xml:space="preserve">Структура экзаменационной работы </w:t>
      </w:r>
      <w:r w:rsidR="00C20BE8">
        <w:rPr>
          <w:rFonts w:ascii="Times New Roman" w:eastAsia="Times New Roman" w:hAnsi="Times New Roman"/>
          <w:sz w:val="28"/>
          <w:szCs w:val="28"/>
        </w:rPr>
        <w:t>отвечает цели построения системы дифференцированного обучения в современной школе</w:t>
      </w:r>
      <w:r w:rsidR="00842CBF">
        <w:rPr>
          <w:rFonts w:ascii="Times New Roman" w:eastAsia="Times New Roman" w:hAnsi="Times New Roman"/>
          <w:sz w:val="28"/>
          <w:szCs w:val="28"/>
        </w:rPr>
        <w:t xml:space="preserve">: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выявляет степень </w:t>
      </w:r>
      <w:r w:rsidR="00842CBF">
        <w:rPr>
          <w:rFonts w:ascii="Times New Roman" w:eastAsia="Times New Roman" w:hAnsi="Times New Roman"/>
          <w:sz w:val="28"/>
          <w:szCs w:val="28"/>
        </w:rPr>
        <w:t>о</w:t>
      </w:r>
      <w:r w:rsidRPr="00F0022A">
        <w:rPr>
          <w:rFonts w:ascii="Times New Roman" w:eastAsia="Times New Roman" w:hAnsi="Times New Roman"/>
          <w:sz w:val="28"/>
          <w:szCs w:val="28"/>
        </w:rPr>
        <w:t>своения выпускниками основной школы базовой части программы по литературе, даёт информацию о повышенном уровне подготовки учеников девятого класса, позволяет сделать выводы о наличии у экзаменуемых литературных способностей, об их готовности изучать в старших классах литературу гуманитарного профиля.</w:t>
      </w:r>
      <w:proofErr w:type="gramEnd"/>
    </w:p>
    <w:p w:rsidR="00F0022A" w:rsidRPr="00842CBF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Экзаменационная работа по литературе состоит из двух частей, она построена с учётом принципа вариативности: </w:t>
      </w:r>
      <w:r w:rsidR="00842CBF" w:rsidRPr="00842CBF">
        <w:rPr>
          <w:rFonts w:ascii="Times New Roman" w:eastAsia="Times New Roman" w:hAnsi="Times New Roman"/>
          <w:sz w:val="28"/>
          <w:szCs w:val="28"/>
        </w:rPr>
        <w:t>экзаменуемым предоставляется право выбора при выполнении заданий всех</w:t>
      </w:r>
      <w:r w:rsidR="00842CBF">
        <w:rPr>
          <w:rFonts w:ascii="Times New Roman" w:eastAsia="Times New Roman" w:hAnsi="Times New Roman"/>
          <w:sz w:val="28"/>
          <w:szCs w:val="28"/>
        </w:rPr>
        <w:t xml:space="preserve"> </w:t>
      </w:r>
      <w:r w:rsidR="00842CBF" w:rsidRPr="00842CBF">
        <w:rPr>
          <w:rFonts w:ascii="Times New Roman" w:eastAsia="Times New Roman" w:hAnsi="Times New Roman"/>
          <w:sz w:val="28"/>
          <w:szCs w:val="28"/>
        </w:rPr>
        <w:t>содержательных блоков. Исключение составляет задание 4 (сопоставление</w:t>
      </w:r>
      <w:r w:rsidR="00842CBF">
        <w:rPr>
          <w:rFonts w:ascii="Times New Roman" w:eastAsia="Times New Roman" w:hAnsi="Times New Roman"/>
          <w:sz w:val="28"/>
          <w:szCs w:val="28"/>
        </w:rPr>
        <w:t xml:space="preserve"> </w:t>
      </w:r>
      <w:r w:rsidR="00842CBF" w:rsidRPr="00842CBF">
        <w:rPr>
          <w:rFonts w:ascii="Times New Roman" w:eastAsia="Times New Roman" w:hAnsi="Times New Roman"/>
          <w:sz w:val="28"/>
          <w:szCs w:val="28"/>
        </w:rPr>
        <w:t>двух стихотворений)</w:t>
      </w:r>
      <w:r w:rsidR="00842CBF">
        <w:rPr>
          <w:rFonts w:ascii="Times New Roman" w:eastAsia="Times New Roman" w:hAnsi="Times New Roman"/>
          <w:sz w:val="28"/>
          <w:szCs w:val="28"/>
        </w:rPr>
        <w:t>.</w:t>
      </w:r>
    </w:p>
    <w:p w:rsidR="00842CBF" w:rsidRDefault="00842CBF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1D4293" w:rsidRDefault="001D4293" w:rsidP="001D429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AA7837">
        <w:rPr>
          <w:rFonts w:ascii="Times New Roman" w:eastAsia="Times New Roman" w:hAnsi="Times New Roman"/>
          <w:sz w:val="28"/>
          <w:szCs w:val="28"/>
        </w:rPr>
        <w:t>Реализованные в Ленинградской области варианты КИМ полностью соответствуют Спецификации контрольных измерительных материалов для проведения в 2022 году основного государственного экзамена по литературе.</w:t>
      </w:r>
    </w:p>
    <w:p w:rsid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В </w:t>
      </w:r>
      <w:r w:rsidR="00842CBF">
        <w:rPr>
          <w:rFonts w:ascii="Times New Roman" w:eastAsia="Times New Roman" w:hAnsi="Times New Roman"/>
          <w:sz w:val="28"/>
          <w:szCs w:val="28"/>
        </w:rPr>
        <w:t>первой ч</w:t>
      </w:r>
      <w:r w:rsidRPr="00F0022A">
        <w:rPr>
          <w:rFonts w:ascii="Times New Roman" w:eastAsia="Times New Roman" w:hAnsi="Times New Roman"/>
          <w:sz w:val="28"/>
          <w:szCs w:val="28"/>
        </w:rPr>
        <w:t>а</w:t>
      </w:r>
      <w:r w:rsidR="00842CBF">
        <w:rPr>
          <w:rFonts w:ascii="Times New Roman" w:eastAsia="Times New Roman" w:hAnsi="Times New Roman"/>
          <w:sz w:val="28"/>
          <w:szCs w:val="28"/>
        </w:rPr>
        <w:t>сти экз</w:t>
      </w:r>
      <w:r w:rsidRPr="00F0022A">
        <w:rPr>
          <w:rFonts w:ascii="Times New Roman" w:eastAsia="Times New Roman" w:hAnsi="Times New Roman"/>
          <w:sz w:val="28"/>
          <w:szCs w:val="28"/>
        </w:rPr>
        <w:t>а</w:t>
      </w:r>
      <w:r w:rsidR="00842CBF">
        <w:rPr>
          <w:rFonts w:ascii="Times New Roman" w:eastAsia="Times New Roman" w:hAnsi="Times New Roman"/>
          <w:sz w:val="28"/>
          <w:szCs w:val="28"/>
        </w:rPr>
        <w:t>м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 w:rsidR="00842CBF">
        <w:rPr>
          <w:rFonts w:ascii="Times New Roman" w:eastAsia="Times New Roman" w:hAnsi="Times New Roman"/>
          <w:sz w:val="28"/>
          <w:szCs w:val="28"/>
        </w:rPr>
        <w:t>национной работы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предлагается выполнение заданий, содержащих вопросы по анализу конкретных литературных произведений</w:t>
      </w:r>
      <w:r w:rsidR="00842CBF">
        <w:rPr>
          <w:rFonts w:ascii="Times New Roman" w:eastAsia="Times New Roman" w:hAnsi="Times New Roman"/>
          <w:sz w:val="28"/>
          <w:szCs w:val="28"/>
        </w:rPr>
        <w:t xml:space="preserve"> или их фрагментов</w:t>
      </w:r>
      <w:r w:rsidRPr="00F0022A">
        <w:rPr>
          <w:rFonts w:ascii="Times New Roman" w:eastAsia="Times New Roman" w:hAnsi="Times New Roman"/>
          <w:sz w:val="28"/>
          <w:szCs w:val="28"/>
        </w:rPr>
        <w:t>. Проверяется умение экзаменуемых определять основные элементы содержания и художественной структуры изученных произведений, а также умение рассматривать данные литературные произведения во взаимосвязи с изученным материалом курса литературы.</w:t>
      </w:r>
    </w:p>
    <w:p w:rsidR="00842CBF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Часть 1 включает в себя 2 </w:t>
      </w:r>
      <w:r w:rsidR="00842CBF">
        <w:rPr>
          <w:rFonts w:ascii="Times New Roman" w:eastAsia="Times New Roman" w:hAnsi="Times New Roman"/>
          <w:sz w:val="28"/>
          <w:szCs w:val="28"/>
        </w:rPr>
        <w:t>комп</w:t>
      </w:r>
      <w:r w:rsidRPr="00F0022A">
        <w:rPr>
          <w:rFonts w:ascii="Times New Roman" w:eastAsia="Times New Roman" w:hAnsi="Times New Roman"/>
          <w:sz w:val="28"/>
          <w:szCs w:val="28"/>
        </w:rPr>
        <w:t>ле</w:t>
      </w:r>
      <w:r w:rsidR="00842CBF">
        <w:rPr>
          <w:rFonts w:ascii="Times New Roman" w:eastAsia="Times New Roman" w:hAnsi="Times New Roman"/>
          <w:sz w:val="28"/>
          <w:szCs w:val="28"/>
        </w:rPr>
        <w:t>кс</w:t>
      </w:r>
      <w:r w:rsidRPr="00F0022A">
        <w:rPr>
          <w:rFonts w:ascii="Times New Roman" w:eastAsia="Times New Roman" w:hAnsi="Times New Roman"/>
          <w:sz w:val="28"/>
          <w:szCs w:val="28"/>
        </w:rPr>
        <w:t>а</w:t>
      </w:r>
      <w:r w:rsidR="00842CBF">
        <w:rPr>
          <w:rFonts w:ascii="Times New Roman" w:eastAsia="Times New Roman" w:hAnsi="Times New Roman"/>
          <w:sz w:val="28"/>
          <w:szCs w:val="28"/>
        </w:rPr>
        <w:t xml:space="preserve"> зада</w:t>
      </w:r>
      <w:r w:rsidRPr="00F0022A">
        <w:rPr>
          <w:rFonts w:ascii="Times New Roman" w:eastAsia="Times New Roman" w:hAnsi="Times New Roman"/>
          <w:sz w:val="28"/>
          <w:szCs w:val="28"/>
        </w:rPr>
        <w:t>н</w:t>
      </w:r>
      <w:r w:rsidR="00842CBF">
        <w:rPr>
          <w:rFonts w:ascii="Times New Roman" w:eastAsia="Times New Roman" w:hAnsi="Times New Roman"/>
          <w:sz w:val="28"/>
          <w:szCs w:val="28"/>
        </w:rPr>
        <w:t xml:space="preserve">ий. </w:t>
      </w:r>
    </w:p>
    <w:p w:rsidR="008A5BA0" w:rsidRDefault="00842CBF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первом комплексе заданий 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спользуются фрагменты </w:t>
      </w:r>
      <w:r w:rsidR="00D2018F">
        <w:rPr>
          <w:rFonts w:ascii="Times New Roman" w:eastAsia="Times New Roman" w:hAnsi="Times New Roman"/>
          <w:sz w:val="28"/>
          <w:szCs w:val="28"/>
        </w:rPr>
        <w:t xml:space="preserve">драматического и </w:t>
      </w:r>
      <w:r w:rsidR="00996A05">
        <w:rPr>
          <w:rFonts w:ascii="Times New Roman" w:eastAsia="Times New Roman" w:hAnsi="Times New Roman"/>
          <w:sz w:val="28"/>
          <w:szCs w:val="28"/>
        </w:rPr>
        <w:t>лиро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эпическ</w:t>
      </w:r>
      <w:r w:rsidR="00D2018F">
        <w:rPr>
          <w:rFonts w:ascii="Times New Roman" w:eastAsia="Times New Roman" w:hAnsi="Times New Roman"/>
          <w:sz w:val="28"/>
          <w:szCs w:val="28"/>
        </w:rPr>
        <w:t>ого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произведений: </w:t>
      </w:r>
      <w:r w:rsidR="00D2018F">
        <w:rPr>
          <w:rFonts w:ascii="Times New Roman" w:eastAsia="Times New Roman" w:hAnsi="Times New Roman"/>
          <w:sz w:val="28"/>
          <w:szCs w:val="28"/>
        </w:rPr>
        <w:t>пьесы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D2018F">
        <w:rPr>
          <w:rFonts w:ascii="Times New Roman" w:eastAsia="Times New Roman" w:hAnsi="Times New Roman"/>
          <w:sz w:val="28"/>
          <w:szCs w:val="28"/>
        </w:rPr>
        <w:t>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.</w:t>
      </w:r>
      <w:r w:rsidR="00D2018F">
        <w:rPr>
          <w:rFonts w:ascii="Times New Roman" w:eastAsia="Times New Roman" w:hAnsi="Times New Roman"/>
          <w:sz w:val="28"/>
          <w:szCs w:val="28"/>
        </w:rPr>
        <w:t>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.</w:t>
      </w:r>
      <w:r w:rsidR="00D2018F">
        <w:rPr>
          <w:rFonts w:ascii="Times New Roman" w:eastAsia="Times New Roman" w:hAnsi="Times New Roman"/>
          <w:sz w:val="28"/>
          <w:szCs w:val="28"/>
        </w:rPr>
        <w:t xml:space="preserve"> Гоголя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«</w:t>
      </w:r>
      <w:r w:rsidR="00D2018F">
        <w:rPr>
          <w:rFonts w:ascii="Times New Roman" w:eastAsia="Times New Roman" w:hAnsi="Times New Roman"/>
          <w:sz w:val="28"/>
          <w:szCs w:val="28"/>
        </w:rPr>
        <w:t>Рев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D2018F">
        <w:rPr>
          <w:rFonts w:ascii="Times New Roman" w:eastAsia="Times New Roman" w:hAnsi="Times New Roman"/>
          <w:sz w:val="28"/>
          <w:szCs w:val="28"/>
        </w:rPr>
        <w:t>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D2018F">
        <w:rPr>
          <w:rFonts w:ascii="Times New Roman" w:eastAsia="Times New Roman" w:hAnsi="Times New Roman"/>
          <w:sz w:val="28"/>
          <w:szCs w:val="28"/>
        </w:rPr>
        <w:t>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» и </w:t>
      </w:r>
      <w:r w:rsidR="00CA7E87">
        <w:rPr>
          <w:rFonts w:ascii="Times New Roman" w:eastAsia="Times New Roman" w:hAnsi="Times New Roman"/>
          <w:sz w:val="28"/>
          <w:szCs w:val="28"/>
        </w:rPr>
        <w:t>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CA7E87">
        <w:rPr>
          <w:rFonts w:ascii="Times New Roman" w:eastAsia="Times New Roman" w:hAnsi="Times New Roman"/>
          <w:sz w:val="28"/>
          <w:szCs w:val="28"/>
        </w:rPr>
        <w:t>э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м</w:t>
      </w:r>
      <w:r w:rsidR="00CA7E87">
        <w:rPr>
          <w:rFonts w:ascii="Times New Roman" w:eastAsia="Times New Roman" w:hAnsi="Times New Roman"/>
          <w:sz w:val="28"/>
          <w:szCs w:val="28"/>
        </w:rPr>
        <w:t>ы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М.Ю. Лермонтова «</w:t>
      </w:r>
      <w:proofErr w:type="gramStart"/>
      <w:r w:rsidR="00CA7E87">
        <w:rPr>
          <w:rFonts w:ascii="Times New Roman" w:eastAsia="Times New Roman" w:hAnsi="Times New Roman"/>
          <w:sz w:val="28"/>
          <w:szCs w:val="28"/>
        </w:rPr>
        <w:t>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CA7E87">
        <w:rPr>
          <w:rFonts w:ascii="Times New Roman" w:eastAsia="Times New Roman" w:hAnsi="Times New Roman"/>
          <w:sz w:val="28"/>
          <w:szCs w:val="28"/>
        </w:rPr>
        <w:t>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 w:rsidR="00CA7E87">
        <w:rPr>
          <w:rFonts w:ascii="Times New Roman" w:eastAsia="Times New Roman" w:hAnsi="Times New Roman"/>
          <w:sz w:val="28"/>
          <w:szCs w:val="28"/>
        </w:rPr>
        <w:t>я про ц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 w:rsidR="00CA7E87">
        <w:rPr>
          <w:rFonts w:ascii="Times New Roman" w:eastAsia="Times New Roman" w:hAnsi="Times New Roman"/>
          <w:sz w:val="28"/>
          <w:szCs w:val="28"/>
        </w:rPr>
        <w:t>ря</w:t>
      </w:r>
      <w:proofErr w:type="gramEnd"/>
      <w:r w:rsidR="00CA7E87">
        <w:rPr>
          <w:rFonts w:ascii="Times New Roman" w:eastAsia="Times New Roman" w:hAnsi="Times New Roman"/>
          <w:sz w:val="28"/>
          <w:szCs w:val="28"/>
        </w:rPr>
        <w:t xml:space="preserve"> Ивана Василь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ев</w:t>
      </w:r>
      <w:r w:rsidR="00CA7E87">
        <w:rPr>
          <w:rFonts w:ascii="Times New Roman" w:eastAsia="Times New Roman" w:hAnsi="Times New Roman"/>
          <w:sz w:val="28"/>
          <w:szCs w:val="28"/>
        </w:rPr>
        <w:t>ича, молодого оп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CA7E87">
        <w:rPr>
          <w:rFonts w:ascii="Times New Roman" w:eastAsia="Times New Roman" w:hAnsi="Times New Roman"/>
          <w:sz w:val="28"/>
          <w:szCs w:val="28"/>
        </w:rPr>
        <w:t>ичника и удалого купца Калаш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ни</w:t>
      </w:r>
      <w:r w:rsidR="00CA7E87">
        <w:rPr>
          <w:rFonts w:ascii="Times New Roman" w:eastAsia="Times New Roman" w:hAnsi="Times New Roman"/>
          <w:sz w:val="28"/>
          <w:szCs w:val="28"/>
        </w:rPr>
        <w:t>кова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».  </w:t>
      </w:r>
      <w:proofErr w:type="gramStart"/>
      <w:r w:rsidR="008A5BA0">
        <w:rPr>
          <w:rFonts w:ascii="Times New Roman" w:eastAsia="Times New Roman" w:hAnsi="Times New Roman"/>
          <w:sz w:val="28"/>
          <w:szCs w:val="28"/>
        </w:rPr>
        <w:t>Экзаменуемым</w:t>
      </w:r>
      <w:proofErr w:type="gramEnd"/>
      <w:r w:rsidR="008A5BA0">
        <w:rPr>
          <w:rFonts w:ascii="Times New Roman" w:eastAsia="Times New Roman" w:hAnsi="Times New Roman"/>
          <w:sz w:val="28"/>
          <w:szCs w:val="28"/>
        </w:rPr>
        <w:t xml:space="preserve"> п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редлагается выбрать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 xml:space="preserve">одно из заданий: 1.1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lastRenderedPageBreak/>
        <w:t>или 1.2 (задание 1.1 направлено в первую очередь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на анализ содержания приведённого фрагмента; задание 1.2 – на анализ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элементов формы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или элементов содержания, как в период основного экзамена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 xml:space="preserve">). Также предлагается выбрать одно из заданий </w:t>
      </w:r>
      <w:r w:rsidR="00996A05">
        <w:rPr>
          <w:rFonts w:ascii="Times New Roman" w:eastAsia="Times New Roman" w:hAnsi="Times New Roman"/>
          <w:sz w:val="28"/>
          <w:szCs w:val="28"/>
        </w:rPr>
        <w:t>(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2.1 или 2.2</w:t>
      </w:r>
      <w:r w:rsidR="00996A05">
        <w:rPr>
          <w:rFonts w:ascii="Times New Roman" w:eastAsia="Times New Roman" w:hAnsi="Times New Roman"/>
          <w:sz w:val="28"/>
          <w:szCs w:val="28"/>
        </w:rPr>
        <w:t>)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,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 xml:space="preserve">которые относятся к самостоятельно выбранному </w:t>
      </w:r>
      <w:proofErr w:type="gramStart"/>
      <w:r w:rsidR="008A5BA0">
        <w:rPr>
          <w:rFonts w:ascii="Times New Roman" w:eastAsia="Times New Roman" w:hAnsi="Times New Roman"/>
          <w:sz w:val="28"/>
          <w:szCs w:val="28"/>
        </w:rPr>
        <w:t>экзаменуемым</w:t>
      </w:r>
      <w:proofErr w:type="gramEnd"/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фрагменту предложенного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произведения. Задани</w:t>
      </w:r>
      <w:r w:rsidR="008A5BA0">
        <w:rPr>
          <w:rFonts w:ascii="Times New Roman" w:eastAsia="Times New Roman" w:hAnsi="Times New Roman"/>
          <w:sz w:val="28"/>
          <w:szCs w:val="28"/>
        </w:rPr>
        <w:t>я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 xml:space="preserve"> 2.1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(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2.2</w:t>
      </w:r>
      <w:r w:rsidR="008A5BA0">
        <w:rPr>
          <w:rFonts w:ascii="Times New Roman" w:eastAsia="Times New Roman" w:hAnsi="Times New Roman"/>
          <w:sz w:val="28"/>
          <w:szCs w:val="28"/>
        </w:rPr>
        <w:t>)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 xml:space="preserve"> требует анализа выбранного фрагмент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а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в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указанном направлении и не предполагает целостного анализа этого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 xml:space="preserve">фрагмента или сопоставления его с приведённым </w:t>
      </w:r>
      <w:proofErr w:type="gramStart"/>
      <w:r w:rsidR="008A5BA0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8A5BA0">
        <w:rPr>
          <w:rFonts w:ascii="Times New Roman" w:eastAsia="Times New Roman" w:hAnsi="Times New Roman"/>
          <w:sz w:val="28"/>
          <w:szCs w:val="28"/>
        </w:rPr>
        <w:t xml:space="preserve"> КИМ </w:t>
      </w:r>
      <w:r w:rsidR="008A5BA0" w:rsidRPr="008A5BA0">
        <w:rPr>
          <w:rFonts w:ascii="Times New Roman" w:eastAsia="Times New Roman" w:hAnsi="Times New Roman"/>
          <w:sz w:val="28"/>
          <w:szCs w:val="28"/>
        </w:rPr>
        <w:t>фрагментом.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Требования к отбору фрагмента текста </w:t>
      </w:r>
      <w:r w:rsidR="008A5BA0">
        <w:rPr>
          <w:rFonts w:ascii="Times New Roman" w:eastAsia="Times New Roman" w:hAnsi="Times New Roman"/>
          <w:sz w:val="28"/>
          <w:szCs w:val="28"/>
        </w:rPr>
        <w:t>в контрольных измерительных материалах выполнены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 Представленные фрагменты 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драматического и </w:t>
      </w:r>
      <w:r w:rsidR="00996A05">
        <w:rPr>
          <w:rFonts w:ascii="Times New Roman" w:eastAsia="Times New Roman" w:hAnsi="Times New Roman"/>
          <w:sz w:val="28"/>
          <w:szCs w:val="28"/>
        </w:rPr>
        <w:t>лиро</w:t>
      </w:r>
      <w:r w:rsidR="008A5BA0">
        <w:rPr>
          <w:rFonts w:ascii="Times New Roman" w:eastAsia="Times New Roman" w:hAnsi="Times New Roman"/>
          <w:sz w:val="28"/>
          <w:szCs w:val="28"/>
        </w:rPr>
        <w:t xml:space="preserve">эпического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произведений обладают смысловой завершённостью, сохраняют целостность текста, корректны и адекватны ситуации экзамена, репрезентативны в отношении средств художественной выразительности, значимы для понимания идейно-художественных особенностей произведения, содержат основание для актуализации </w:t>
      </w:r>
      <w:proofErr w:type="spellStart"/>
      <w:r w:rsidRPr="00F0022A">
        <w:rPr>
          <w:rFonts w:ascii="Times New Roman" w:eastAsia="Times New Roman" w:hAnsi="Times New Roman"/>
          <w:sz w:val="28"/>
          <w:szCs w:val="28"/>
        </w:rPr>
        <w:t>внутрипредметных</w:t>
      </w:r>
      <w:proofErr w:type="spellEnd"/>
      <w:r w:rsidRPr="00F0022A">
        <w:rPr>
          <w:rFonts w:ascii="Times New Roman" w:eastAsia="Times New Roman" w:hAnsi="Times New Roman"/>
          <w:sz w:val="28"/>
          <w:szCs w:val="28"/>
        </w:rPr>
        <w:t xml:space="preserve"> связей.  </w:t>
      </w:r>
    </w:p>
    <w:p w:rsid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Выполняя задания к </w:t>
      </w:r>
      <w:r w:rsidR="00B46133">
        <w:rPr>
          <w:rFonts w:ascii="Times New Roman" w:eastAsia="Times New Roman" w:hAnsi="Times New Roman"/>
          <w:sz w:val="28"/>
          <w:szCs w:val="28"/>
        </w:rPr>
        <w:t>пьесе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«</w:t>
      </w:r>
      <w:r w:rsidR="00B46133">
        <w:rPr>
          <w:rFonts w:ascii="Times New Roman" w:eastAsia="Times New Roman" w:hAnsi="Times New Roman"/>
          <w:sz w:val="28"/>
          <w:szCs w:val="28"/>
        </w:rPr>
        <w:t>Рев</w:t>
      </w:r>
      <w:r w:rsidRPr="00F0022A">
        <w:rPr>
          <w:rFonts w:ascii="Times New Roman" w:eastAsia="Times New Roman" w:hAnsi="Times New Roman"/>
          <w:sz w:val="28"/>
          <w:szCs w:val="28"/>
        </w:rPr>
        <w:t>и</w:t>
      </w:r>
      <w:r w:rsidR="00B46133">
        <w:rPr>
          <w:rFonts w:ascii="Times New Roman" w:eastAsia="Times New Roman" w:hAnsi="Times New Roman"/>
          <w:sz w:val="28"/>
          <w:szCs w:val="28"/>
        </w:rPr>
        <w:t>з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B46133">
        <w:rPr>
          <w:rFonts w:ascii="Times New Roman" w:eastAsia="Times New Roman" w:hAnsi="Times New Roman"/>
          <w:sz w:val="28"/>
          <w:szCs w:val="28"/>
        </w:rPr>
        <w:t>р</w:t>
      </w:r>
      <w:r w:rsidRPr="00F0022A">
        <w:rPr>
          <w:rFonts w:ascii="Times New Roman" w:eastAsia="Times New Roman" w:hAnsi="Times New Roman"/>
          <w:sz w:val="28"/>
          <w:szCs w:val="28"/>
        </w:rPr>
        <w:t>»</w:t>
      </w:r>
      <w:r w:rsidR="00B46133">
        <w:rPr>
          <w:rFonts w:ascii="Times New Roman" w:eastAsia="Times New Roman" w:hAnsi="Times New Roman"/>
          <w:sz w:val="28"/>
          <w:szCs w:val="28"/>
        </w:rPr>
        <w:t xml:space="preserve"> и поэме 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="00B46133">
        <w:rPr>
          <w:rFonts w:ascii="Times New Roman" w:eastAsia="Times New Roman" w:hAnsi="Times New Roman"/>
          <w:sz w:val="28"/>
          <w:szCs w:val="28"/>
        </w:rPr>
        <w:t>П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е</w:t>
      </w:r>
      <w:r w:rsidR="00B46133">
        <w:rPr>
          <w:rFonts w:ascii="Times New Roman" w:eastAsia="Times New Roman" w:hAnsi="Times New Roman"/>
          <w:sz w:val="28"/>
          <w:szCs w:val="28"/>
        </w:rPr>
        <w:t>с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н</w:t>
      </w:r>
      <w:r w:rsidR="00B46133">
        <w:rPr>
          <w:rFonts w:ascii="Times New Roman" w:eastAsia="Times New Roman" w:hAnsi="Times New Roman"/>
          <w:sz w:val="28"/>
          <w:szCs w:val="28"/>
        </w:rPr>
        <w:t>я про ц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а</w:t>
      </w:r>
      <w:r w:rsidR="00B46133">
        <w:rPr>
          <w:rFonts w:ascii="Times New Roman" w:eastAsia="Times New Roman" w:hAnsi="Times New Roman"/>
          <w:sz w:val="28"/>
          <w:szCs w:val="28"/>
        </w:rPr>
        <w:t>ря</w:t>
      </w:r>
      <w:proofErr w:type="gramEnd"/>
      <w:r w:rsidR="00B46133">
        <w:rPr>
          <w:rFonts w:ascii="Times New Roman" w:eastAsia="Times New Roman" w:hAnsi="Times New Roman"/>
          <w:sz w:val="28"/>
          <w:szCs w:val="28"/>
        </w:rPr>
        <w:t xml:space="preserve"> Ивана Василь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ев</w:t>
      </w:r>
      <w:r w:rsidR="00B46133">
        <w:rPr>
          <w:rFonts w:ascii="Times New Roman" w:eastAsia="Times New Roman" w:hAnsi="Times New Roman"/>
          <w:sz w:val="28"/>
          <w:szCs w:val="28"/>
        </w:rPr>
        <w:t>ича, молодого оп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р</w:t>
      </w:r>
      <w:r w:rsidR="00B46133">
        <w:rPr>
          <w:rFonts w:ascii="Times New Roman" w:eastAsia="Times New Roman" w:hAnsi="Times New Roman"/>
          <w:sz w:val="28"/>
          <w:szCs w:val="28"/>
        </w:rPr>
        <w:t>ичника и удалого купца Калаш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ни</w:t>
      </w:r>
      <w:r w:rsidR="00B46133">
        <w:rPr>
          <w:rFonts w:ascii="Times New Roman" w:eastAsia="Times New Roman" w:hAnsi="Times New Roman"/>
          <w:sz w:val="28"/>
          <w:szCs w:val="28"/>
        </w:rPr>
        <w:t>кова</w:t>
      </w:r>
      <w:r w:rsidR="00B46133" w:rsidRPr="00F0022A">
        <w:rPr>
          <w:rFonts w:ascii="Times New Roman" w:eastAsia="Times New Roman" w:hAnsi="Times New Roman"/>
          <w:sz w:val="28"/>
          <w:szCs w:val="28"/>
        </w:rPr>
        <w:t>»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, экзаменуемые </w:t>
      </w:r>
      <w:r w:rsidR="00B46133">
        <w:rPr>
          <w:rFonts w:ascii="Times New Roman" w:eastAsia="Times New Roman" w:hAnsi="Times New Roman"/>
          <w:sz w:val="28"/>
          <w:szCs w:val="28"/>
        </w:rPr>
        <w:t xml:space="preserve">работали с содержательными аспектами и в задании 1.1, и в задании 1.2: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характеризовали </w:t>
      </w:r>
      <w:r w:rsidR="00B46133">
        <w:rPr>
          <w:rFonts w:ascii="Times New Roman" w:eastAsia="Times New Roman" w:hAnsi="Times New Roman"/>
          <w:sz w:val="28"/>
          <w:szCs w:val="28"/>
        </w:rPr>
        <w:t>Хл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 w:rsidR="00B46133">
        <w:rPr>
          <w:rFonts w:ascii="Times New Roman" w:eastAsia="Times New Roman" w:hAnsi="Times New Roman"/>
          <w:sz w:val="28"/>
          <w:szCs w:val="28"/>
        </w:rPr>
        <w:t>с</w:t>
      </w:r>
      <w:r w:rsidRPr="00F0022A">
        <w:rPr>
          <w:rFonts w:ascii="Times New Roman" w:eastAsia="Times New Roman" w:hAnsi="Times New Roman"/>
          <w:sz w:val="28"/>
          <w:szCs w:val="28"/>
        </w:rPr>
        <w:t>та</w:t>
      </w:r>
      <w:r w:rsidR="00B46133">
        <w:rPr>
          <w:rFonts w:ascii="Times New Roman" w:eastAsia="Times New Roman" w:hAnsi="Times New Roman"/>
          <w:sz w:val="28"/>
          <w:szCs w:val="28"/>
        </w:rPr>
        <w:t>ко</w:t>
      </w:r>
      <w:r w:rsidRPr="00F0022A">
        <w:rPr>
          <w:rFonts w:ascii="Times New Roman" w:eastAsia="Times New Roman" w:hAnsi="Times New Roman"/>
          <w:sz w:val="28"/>
          <w:szCs w:val="28"/>
        </w:rPr>
        <w:t>ва (задание 1.1</w:t>
      </w:r>
      <w:r w:rsidR="00B46133">
        <w:rPr>
          <w:rFonts w:ascii="Times New Roman" w:eastAsia="Times New Roman" w:hAnsi="Times New Roman"/>
          <w:sz w:val="28"/>
          <w:szCs w:val="28"/>
        </w:rPr>
        <w:t>)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46133">
        <w:rPr>
          <w:rFonts w:ascii="Times New Roman" w:eastAsia="Times New Roman" w:hAnsi="Times New Roman"/>
          <w:sz w:val="28"/>
          <w:szCs w:val="28"/>
        </w:rPr>
        <w:t xml:space="preserve">Осипа (задание 1.2). </w:t>
      </w:r>
      <w:r w:rsidRPr="00F0022A">
        <w:rPr>
          <w:rFonts w:ascii="Times New Roman" w:eastAsia="Times New Roman" w:hAnsi="Times New Roman"/>
          <w:sz w:val="28"/>
          <w:szCs w:val="28"/>
        </w:rPr>
        <w:t>Школьники испытывали определённые затруднения при выполнении задани</w:t>
      </w:r>
      <w:r w:rsidR="00B46133">
        <w:rPr>
          <w:rFonts w:ascii="Times New Roman" w:eastAsia="Times New Roman" w:hAnsi="Times New Roman"/>
          <w:sz w:val="28"/>
          <w:szCs w:val="28"/>
        </w:rPr>
        <w:t>я 1.2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, </w:t>
      </w:r>
      <w:r w:rsidR="00B46133">
        <w:rPr>
          <w:rFonts w:ascii="Times New Roman" w:eastAsia="Times New Roman" w:hAnsi="Times New Roman"/>
          <w:sz w:val="28"/>
          <w:szCs w:val="28"/>
        </w:rPr>
        <w:t>т</w:t>
      </w:r>
      <w:r w:rsidRPr="00F0022A">
        <w:rPr>
          <w:rFonts w:ascii="Times New Roman" w:eastAsia="Times New Roman" w:hAnsi="Times New Roman"/>
          <w:sz w:val="28"/>
          <w:szCs w:val="28"/>
        </w:rPr>
        <w:t>а</w:t>
      </w:r>
      <w:r w:rsidR="00B46133">
        <w:rPr>
          <w:rFonts w:ascii="Times New Roman" w:eastAsia="Times New Roman" w:hAnsi="Times New Roman"/>
          <w:sz w:val="28"/>
          <w:szCs w:val="28"/>
        </w:rPr>
        <w:t>к к</w:t>
      </w:r>
      <w:r w:rsidRPr="00F0022A">
        <w:rPr>
          <w:rFonts w:ascii="Times New Roman" w:eastAsia="Times New Roman" w:hAnsi="Times New Roman"/>
          <w:sz w:val="28"/>
          <w:szCs w:val="28"/>
        </w:rPr>
        <w:t>а</w:t>
      </w:r>
      <w:r w:rsidR="00B46133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F0022A">
        <w:rPr>
          <w:rFonts w:ascii="Times New Roman" w:eastAsia="Times New Roman" w:hAnsi="Times New Roman"/>
          <w:sz w:val="28"/>
          <w:szCs w:val="28"/>
        </w:rPr>
        <w:t>н</w:t>
      </w:r>
      <w:r w:rsidR="00B46133">
        <w:rPr>
          <w:rFonts w:ascii="Times New Roman" w:eastAsia="Times New Roman" w:hAnsi="Times New Roman"/>
          <w:sz w:val="28"/>
          <w:szCs w:val="28"/>
        </w:rPr>
        <w:t>ужно бы</w:t>
      </w:r>
      <w:r w:rsidRPr="00F0022A">
        <w:rPr>
          <w:rFonts w:ascii="Times New Roman" w:eastAsia="Times New Roman" w:hAnsi="Times New Roman"/>
          <w:sz w:val="28"/>
          <w:szCs w:val="28"/>
        </w:rPr>
        <w:t>ло</w:t>
      </w:r>
      <w:r w:rsidR="00B46133">
        <w:rPr>
          <w:rFonts w:ascii="Times New Roman" w:eastAsia="Times New Roman" w:hAnsi="Times New Roman"/>
          <w:sz w:val="28"/>
          <w:szCs w:val="28"/>
        </w:rPr>
        <w:t xml:space="preserve"> охаракт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 w:rsidR="00B46133">
        <w:rPr>
          <w:rFonts w:ascii="Times New Roman" w:eastAsia="Times New Roman" w:hAnsi="Times New Roman"/>
          <w:sz w:val="28"/>
          <w:szCs w:val="28"/>
        </w:rPr>
        <w:t>риз</w:t>
      </w:r>
      <w:r w:rsidRPr="00F0022A">
        <w:rPr>
          <w:rFonts w:ascii="Times New Roman" w:eastAsia="Times New Roman" w:hAnsi="Times New Roman"/>
          <w:sz w:val="28"/>
          <w:szCs w:val="28"/>
        </w:rPr>
        <w:t>ов</w:t>
      </w:r>
      <w:r w:rsidR="00B46133">
        <w:rPr>
          <w:rFonts w:ascii="Times New Roman" w:eastAsia="Times New Roman" w:hAnsi="Times New Roman"/>
          <w:sz w:val="28"/>
          <w:szCs w:val="28"/>
        </w:rPr>
        <w:t>ать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B46133">
        <w:rPr>
          <w:rFonts w:ascii="Times New Roman" w:eastAsia="Times New Roman" w:hAnsi="Times New Roman"/>
          <w:sz w:val="28"/>
          <w:szCs w:val="28"/>
        </w:rPr>
        <w:t>лит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 w:rsidR="00B46133">
        <w:rPr>
          <w:rFonts w:ascii="Times New Roman" w:eastAsia="Times New Roman" w:hAnsi="Times New Roman"/>
          <w:sz w:val="28"/>
          <w:szCs w:val="28"/>
        </w:rPr>
        <w:t>ра</w:t>
      </w:r>
      <w:r w:rsidRPr="00F0022A">
        <w:rPr>
          <w:rFonts w:ascii="Times New Roman" w:eastAsia="Times New Roman" w:hAnsi="Times New Roman"/>
          <w:sz w:val="28"/>
          <w:szCs w:val="28"/>
        </w:rPr>
        <w:t>т</w:t>
      </w:r>
      <w:r w:rsidR="00B46133">
        <w:rPr>
          <w:rFonts w:ascii="Times New Roman" w:eastAsia="Times New Roman" w:hAnsi="Times New Roman"/>
          <w:sz w:val="28"/>
          <w:szCs w:val="28"/>
        </w:rPr>
        <w:t>ур</w:t>
      </w:r>
      <w:r w:rsidRPr="00F0022A">
        <w:rPr>
          <w:rFonts w:ascii="Times New Roman" w:eastAsia="Times New Roman" w:hAnsi="Times New Roman"/>
          <w:sz w:val="28"/>
          <w:szCs w:val="28"/>
        </w:rPr>
        <w:t>но</w:t>
      </w:r>
      <w:r w:rsidR="00B46133">
        <w:rPr>
          <w:rFonts w:ascii="Times New Roman" w:eastAsia="Times New Roman" w:hAnsi="Times New Roman"/>
          <w:sz w:val="28"/>
          <w:szCs w:val="28"/>
        </w:rPr>
        <w:t>го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B46133">
        <w:rPr>
          <w:rFonts w:ascii="Times New Roman" w:eastAsia="Times New Roman" w:hAnsi="Times New Roman"/>
          <w:sz w:val="28"/>
          <w:szCs w:val="28"/>
        </w:rPr>
        <w:t>ге</w:t>
      </w:r>
      <w:r w:rsidRPr="00F0022A">
        <w:rPr>
          <w:rFonts w:ascii="Times New Roman" w:eastAsia="Times New Roman" w:hAnsi="Times New Roman"/>
          <w:sz w:val="28"/>
          <w:szCs w:val="28"/>
        </w:rPr>
        <w:t>ро</w:t>
      </w:r>
      <w:r w:rsidR="00B46133">
        <w:rPr>
          <w:rFonts w:ascii="Times New Roman" w:eastAsia="Times New Roman" w:hAnsi="Times New Roman"/>
          <w:sz w:val="28"/>
          <w:szCs w:val="28"/>
        </w:rPr>
        <w:t>я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B46133">
        <w:rPr>
          <w:rFonts w:ascii="Times New Roman" w:eastAsia="Times New Roman" w:hAnsi="Times New Roman"/>
          <w:sz w:val="28"/>
          <w:szCs w:val="28"/>
        </w:rPr>
        <w:t>по его ре</w:t>
      </w:r>
      <w:r w:rsidRPr="00F0022A">
        <w:rPr>
          <w:rFonts w:ascii="Times New Roman" w:eastAsia="Times New Roman" w:hAnsi="Times New Roman"/>
          <w:sz w:val="28"/>
          <w:szCs w:val="28"/>
        </w:rPr>
        <w:t>ч</w:t>
      </w:r>
      <w:r w:rsidR="00B46133">
        <w:rPr>
          <w:rFonts w:ascii="Times New Roman" w:eastAsia="Times New Roman" w:hAnsi="Times New Roman"/>
          <w:sz w:val="28"/>
          <w:szCs w:val="28"/>
        </w:rPr>
        <w:t>и.</w:t>
      </w:r>
    </w:p>
    <w:p w:rsidR="00B46133" w:rsidRDefault="00B46133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задании 2.1 выпускникам предлагалось выбрать другой фрагмент комедии</w:t>
      </w:r>
      <w:r w:rsidR="0084386B">
        <w:rPr>
          <w:rFonts w:ascii="Times New Roman" w:eastAsia="Times New Roman" w:hAnsi="Times New Roman"/>
          <w:sz w:val="28"/>
          <w:szCs w:val="28"/>
        </w:rPr>
        <w:t>, в котором раскрывается натура Хлестакова</w:t>
      </w:r>
      <w:r w:rsidR="00996A05">
        <w:rPr>
          <w:rFonts w:ascii="Times New Roman" w:eastAsia="Times New Roman" w:hAnsi="Times New Roman"/>
          <w:sz w:val="28"/>
          <w:szCs w:val="28"/>
        </w:rPr>
        <w:t>,</w:t>
      </w:r>
      <w:r w:rsidR="0084386B">
        <w:rPr>
          <w:rFonts w:ascii="Times New Roman" w:eastAsia="Times New Roman" w:hAnsi="Times New Roman"/>
          <w:sz w:val="28"/>
          <w:szCs w:val="28"/>
        </w:rPr>
        <w:t xml:space="preserve"> и назвать проявившиеся во фрагменте особенности натуры Хлестакова. В задании 2.2 речь шла о подборе фрагмента, в котором монолог героя играет важную роль в развитии действия.</w:t>
      </w:r>
    </w:p>
    <w:p w:rsidR="00516EDD" w:rsidRDefault="0084386B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Второе задание оказалось более сложным для школьников, и поэтому они выбирали преимущественно задание, связанное с содержательным аспектом.</w:t>
      </w:r>
    </w:p>
    <w:p w:rsidR="0084386B" w:rsidRPr="00F0022A" w:rsidRDefault="0084386B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7CFB" w:rsidRDefault="00C87CFB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Задания по поэме М.Ю. Лермонтова выпускники выполняли в резервные дни.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В развёрнутых высказываниях по </w:t>
      </w:r>
      <w:r w:rsidR="0084386B">
        <w:rPr>
          <w:rFonts w:ascii="Times New Roman" w:eastAsia="Times New Roman" w:hAnsi="Times New Roman"/>
          <w:sz w:val="28"/>
          <w:szCs w:val="28"/>
        </w:rPr>
        <w:t>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84386B">
        <w:rPr>
          <w:rFonts w:ascii="Times New Roman" w:eastAsia="Times New Roman" w:hAnsi="Times New Roman"/>
          <w:sz w:val="28"/>
          <w:szCs w:val="28"/>
        </w:rPr>
        <w:t>э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м</w:t>
      </w:r>
      <w:r w:rsidR="0084386B">
        <w:rPr>
          <w:rFonts w:ascii="Times New Roman" w:eastAsia="Times New Roman" w:hAnsi="Times New Roman"/>
          <w:sz w:val="28"/>
          <w:szCs w:val="28"/>
        </w:rPr>
        <w:t xml:space="preserve">е 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="0084386B">
        <w:rPr>
          <w:rFonts w:ascii="Times New Roman" w:eastAsia="Times New Roman" w:hAnsi="Times New Roman"/>
          <w:sz w:val="28"/>
          <w:szCs w:val="28"/>
        </w:rPr>
        <w:t>П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е</w:t>
      </w:r>
      <w:r w:rsidR="0084386B">
        <w:rPr>
          <w:rFonts w:ascii="Times New Roman" w:eastAsia="Times New Roman" w:hAnsi="Times New Roman"/>
          <w:sz w:val="28"/>
          <w:szCs w:val="28"/>
        </w:rPr>
        <w:t>с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н</w:t>
      </w:r>
      <w:r w:rsidR="0084386B">
        <w:rPr>
          <w:rFonts w:ascii="Times New Roman" w:eastAsia="Times New Roman" w:hAnsi="Times New Roman"/>
          <w:sz w:val="28"/>
          <w:szCs w:val="28"/>
        </w:rPr>
        <w:t>я про ц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а</w:t>
      </w:r>
      <w:r w:rsidR="0084386B">
        <w:rPr>
          <w:rFonts w:ascii="Times New Roman" w:eastAsia="Times New Roman" w:hAnsi="Times New Roman"/>
          <w:sz w:val="28"/>
          <w:szCs w:val="28"/>
        </w:rPr>
        <w:t>ря</w:t>
      </w:r>
      <w:proofErr w:type="gramEnd"/>
      <w:r w:rsidR="0084386B">
        <w:rPr>
          <w:rFonts w:ascii="Times New Roman" w:eastAsia="Times New Roman" w:hAnsi="Times New Roman"/>
          <w:sz w:val="28"/>
          <w:szCs w:val="28"/>
        </w:rPr>
        <w:t xml:space="preserve"> Ивана Василь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ев</w:t>
      </w:r>
      <w:r w:rsidR="0084386B">
        <w:rPr>
          <w:rFonts w:ascii="Times New Roman" w:eastAsia="Times New Roman" w:hAnsi="Times New Roman"/>
          <w:sz w:val="28"/>
          <w:szCs w:val="28"/>
        </w:rPr>
        <w:t>ича, молодого оп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р</w:t>
      </w:r>
      <w:r w:rsidR="0084386B">
        <w:rPr>
          <w:rFonts w:ascii="Times New Roman" w:eastAsia="Times New Roman" w:hAnsi="Times New Roman"/>
          <w:sz w:val="28"/>
          <w:szCs w:val="28"/>
        </w:rPr>
        <w:t>ичника и удалого купца Калаш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ни</w:t>
      </w:r>
      <w:r w:rsidR="0084386B">
        <w:rPr>
          <w:rFonts w:ascii="Times New Roman" w:eastAsia="Times New Roman" w:hAnsi="Times New Roman"/>
          <w:sz w:val="28"/>
          <w:szCs w:val="28"/>
        </w:rPr>
        <w:t>кова</w:t>
      </w:r>
      <w:r w:rsidR="0084386B" w:rsidRPr="00F0022A">
        <w:rPr>
          <w:rFonts w:ascii="Times New Roman" w:eastAsia="Times New Roman" w:hAnsi="Times New Roman"/>
          <w:sz w:val="28"/>
          <w:szCs w:val="28"/>
        </w:rPr>
        <w:t>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выпускники </w:t>
      </w:r>
      <w:r w:rsidR="0084386B">
        <w:rPr>
          <w:rFonts w:ascii="Times New Roman" w:eastAsia="Times New Roman" w:hAnsi="Times New Roman"/>
          <w:sz w:val="28"/>
          <w:szCs w:val="28"/>
        </w:rPr>
        <w:t xml:space="preserve">выявляли </w:t>
      </w:r>
      <w:r>
        <w:rPr>
          <w:rFonts w:ascii="Times New Roman" w:eastAsia="Times New Roman" w:hAnsi="Times New Roman"/>
          <w:sz w:val="28"/>
          <w:szCs w:val="28"/>
        </w:rPr>
        <w:t>че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ты х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кте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 Ка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ашн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ик</w:t>
      </w:r>
      <w:r>
        <w:rPr>
          <w:rFonts w:ascii="Times New Roman" w:eastAsia="Times New Roman" w:hAnsi="Times New Roman"/>
          <w:sz w:val="28"/>
          <w:szCs w:val="28"/>
        </w:rPr>
        <w:t>ова, кото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 xml:space="preserve">ые проявились в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дённ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 сц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(задание 1.1); характеризовали сравнения, использованные в данном фрагменте</w:t>
      </w:r>
      <w:r w:rsidR="00516EDD">
        <w:rPr>
          <w:rFonts w:ascii="Times New Roman" w:eastAsia="Times New Roman" w:hAnsi="Times New Roman"/>
          <w:sz w:val="28"/>
          <w:szCs w:val="28"/>
        </w:rPr>
        <w:t xml:space="preserve"> (задание 1.2)</w:t>
      </w:r>
      <w:r>
        <w:rPr>
          <w:rFonts w:ascii="Times New Roman" w:eastAsia="Times New Roman" w:hAnsi="Times New Roman"/>
          <w:sz w:val="28"/>
          <w:szCs w:val="28"/>
        </w:rPr>
        <w:t xml:space="preserve">. Подобные задания бывают на экзаменах и проверочных работах ежегодно, </w:t>
      </w:r>
      <w:r w:rsidR="00516EDD">
        <w:rPr>
          <w:rFonts w:ascii="Times New Roman" w:eastAsia="Times New Roman" w:hAnsi="Times New Roman"/>
          <w:sz w:val="28"/>
          <w:szCs w:val="28"/>
        </w:rPr>
        <w:t>поэтому они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затруднений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экзаменуемых не вызвал</w:t>
      </w:r>
      <w:r w:rsidR="00516EDD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0022A" w:rsidRPr="00F0022A" w:rsidRDefault="009159BB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задании 2.1 выпускникам было предложено выбрать др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гой фрагм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ен</w:t>
      </w:r>
      <w:r>
        <w:rPr>
          <w:rFonts w:ascii="Times New Roman" w:eastAsia="Times New Roman" w:hAnsi="Times New Roman"/>
          <w:sz w:val="28"/>
          <w:szCs w:val="28"/>
        </w:rPr>
        <w:t>т, в котором по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заны </w:t>
      </w:r>
      <w:r>
        <w:rPr>
          <w:rFonts w:ascii="Times New Roman" w:eastAsia="Times New Roman" w:hAnsi="Times New Roman"/>
          <w:sz w:val="28"/>
          <w:szCs w:val="28"/>
        </w:rPr>
        <w:t>чу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ст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ва</w:t>
      </w:r>
      <w:r>
        <w:rPr>
          <w:rFonts w:ascii="Times New Roman" w:eastAsia="Times New Roman" w:hAnsi="Times New Roman"/>
          <w:sz w:val="28"/>
          <w:szCs w:val="28"/>
        </w:rPr>
        <w:t xml:space="preserve"> ц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ар</w:t>
      </w:r>
      <w:r>
        <w:rPr>
          <w:rFonts w:ascii="Times New Roman" w:eastAsia="Times New Roman" w:hAnsi="Times New Roman"/>
          <w:sz w:val="28"/>
          <w:szCs w:val="28"/>
        </w:rPr>
        <w:t>я 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ва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ас</w:t>
      </w:r>
      <w:r>
        <w:rPr>
          <w:rFonts w:ascii="Times New Roman" w:eastAsia="Times New Roman" w:hAnsi="Times New Roman"/>
          <w:sz w:val="28"/>
          <w:szCs w:val="28"/>
        </w:rPr>
        <w:t>иль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вича</w:t>
      </w:r>
      <w:r w:rsidR="00996A05">
        <w:rPr>
          <w:rFonts w:ascii="Times New Roman" w:eastAsia="Times New Roman" w:hAnsi="Times New Roman"/>
          <w:sz w:val="28"/>
          <w:szCs w:val="28"/>
        </w:rPr>
        <w:t>, проанализировать этот фрагмент,</w:t>
      </w:r>
      <w:r>
        <w:rPr>
          <w:rFonts w:ascii="Times New Roman" w:eastAsia="Times New Roman" w:hAnsi="Times New Roman"/>
          <w:sz w:val="28"/>
          <w:szCs w:val="28"/>
        </w:rPr>
        <w:t xml:space="preserve"> объяс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996A05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ичину</w:t>
      </w:r>
      <w:r w:rsidR="00996A05">
        <w:rPr>
          <w:rFonts w:ascii="Times New Roman" w:eastAsia="Times New Roman" w:hAnsi="Times New Roman"/>
          <w:sz w:val="28"/>
          <w:szCs w:val="28"/>
        </w:rPr>
        <w:t xml:space="preserve"> чувств героя</w:t>
      </w:r>
      <w:r>
        <w:rPr>
          <w:rFonts w:ascii="Times New Roman" w:eastAsia="Times New Roman" w:hAnsi="Times New Roman"/>
          <w:sz w:val="28"/>
          <w:szCs w:val="28"/>
        </w:rPr>
        <w:t>. 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адани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sz w:val="28"/>
          <w:szCs w:val="28"/>
        </w:rPr>
        <w:t>.2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язано с анализ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ра</w:t>
      </w:r>
      <w:r>
        <w:rPr>
          <w:rFonts w:ascii="Times New Roman" w:eastAsia="Times New Roman" w:hAnsi="Times New Roman"/>
          <w:sz w:val="28"/>
          <w:szCs w:val="28"/>
        </w:rPr>
        <w:t>гмент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 w:rsidR="00516EDD">
        <w:rPr>
          <w:rFonts w:ascii="Times New Roman" w:eastAsia="Times New Roman" w:hAnsi="Times New Roman"/>
          <w:sz w:val="28"/>
          <w:szCs w:val="28"/>
        </w:rPr>
        <w:t>, в котором и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516EDD">
        <w:rPr>
          <w:rFonts w:ascii="Times New Roman" w:eastAsia="Times New Roman" w:hAnsi="Times New Roman"/>
          <w:sz w:val="28"/>
          <w:szCs w:val="28"/>
        </w:rPr>
        <w:t>пользована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ана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ор</w:t>
      </w:r>
      <w:r w:rsidR="00516EDD">
        <w:rPr>
          <w:rFonts w:ascii="Times New Roman" w:eastAsia="Times New Roman" w:hAnsi="Times New Roman"/>
          <w:sz w:val="28"/>
          <w:szCs w:val="28"/>
        </w:rPr>
        <w:t>а, экзамен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</w:t>
      </w:r>
      <w:r w:rsidR="00516EDD">
        <w:rPr>
          <w:rFonts w:ascii="Times New Roman" w:eastAsia="Times New Roman" w:hAnsi="Times New Roman"/>
          <w:sz w:val="28"/>
          <w:szCs w:val="28"/>
        </w:rPr>
        <w:t>емым было 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516EDD">
        <w:rPr>
          <w:rFonts w:ascii="Times New Roman" w:eastAsia="Times New Roman" w:hAnsi="Times New Roman"/>
          <w:sz w:val="28"/>
          <w:szCs w:val="28"/>
        </w:rPr>
        <w:t>едлож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ен</w:t>
      </w:r>
      <w:r w:rsidR="00516EDD">
        <w:rPr>
          <w:rFonts w:ascii="Times New Roman" w:eastAsia="Times New Roman" w:hAnsi="Times New Roman"/>
          <w:sz w:val="28"/>
          <w:szCs w:val="28"/>
        </w:rPr>
        <w:t xml:space="preserve">о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516EDD">
        <w:rPr>
          <w:rFonts w:ascii="Times New Roman" w:eastAsia="Times New Roman" w:hAnsi="Times New Roman"/>
          <w:sz w:val="28"/>
          <w:szCs w:val="28"/>
        </w:rPr>
        <w:t>пр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516EDD">
        <w:rPr>
          <w:rFonts w:ascii="Times New Roman" w:eastAsia="Times New Roman" w:hAnsi="Times New Roman"/>
          <w:sz w:val="28"/>
          <w:szCs w:val="28"/>
        </w:rPr>
        <w:t>делить 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516EDD">
        <w:rPr>
          <w:rFonts w:ascii="Times New Roman" w:eastAsia="Times New Roman" w:hAnsi="Times New Roman"/>
          <w:sz w:val="28"/>
          <w:szCs w:val="28"/>
        </w:rPr>
        <w:t>ль это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го </w:t>
      </w:r>
      <w:r w:rsidR="00516EDD">
        <w:rPr>
          <w:rFonts w:ascii="Times New Roman" w:eastAsia="Times New Roman" w:hAnsi="Times New Roman"/>
          <w:sz w:val="28"/>
          <w:szCs w:val="28"/>
        </w:rPr>
        <w:t>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риё</w:t>
      </w:r>
      <w:r w:rsidR="00516EDD">
        <w:rPr>
          <w:rFonts w:ascii="Times New Roman" w:eastAsia="Times New Roman" w:hAnsi="Times New Roman"/>
          <w:sz w:val="28"/>
          <w:szCs w:val="28"/>
        </w:rPr>
        <w:t>ма.</w:t>
      </w:r>
    </w:p>
    <w:p w:rsidR="00516EDD" w:rsidRDefault="00516EDD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Участники ОГЭ, сдававшие экзамен в резервные дни, с этим 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адание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ави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ись, х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>я его сд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/>
          <w:sz w:val="28"/>
          <w:szCs w:val="28"/>
        </w:rPr>
        <w:t>в ос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овном шко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ьн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 низким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ровн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вации.</w:t>
      </w:r>
    </w:p>
    <w:p w:rsidR="00516EDD" w:rsidRDefault="00516EDD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F0022A" w:rsidRPr="00F0022A" w:rsidRDefault="006B7401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 ком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лекс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тн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ес</w:t>
      </w:r>
      <w:r>
        <w:rPr>
          <w:rFonts w:ascii="Times New Roman" w:eastAsia="Times New Roman" w:hAnsi="Times New Roman"/>
          <w:sz w:val="28"/>
          <w:szCs w:val="28"/>
        </w:rPr>
        <w:t>ён к 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ализу 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ихо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ор</w:t>
      </w:r>
      <w:r>
        <w:rPr>
          <w:rFonts w:ascii="Times New Roman" w:eastAsia="Times New Roman" w:hAnsi="Times New Roman"/>
          <w:sz w:val="28"/>
          <w:szCs w:val="28"/>
        </w:rPr>
        <w:t>ен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я.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Участник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экзамена </w:t>
      </w:r>
      <w:r>
        <w:rPr>
          <w:rFonts w:ascii="Times New Roman" w:eastAsia="Times New Roman" w:hAnsi="Times New Roman"/>
          <w:sz w:val="28"/>
          <w:szCs w:val="28"/>
        </w:rPr>
        <w:t>пред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ла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ае</w:t>
      </w:r>
      <w:r>
        <w:rPr>
          <w:rFonts w:ascii="Times New Roman" w:eastAsia="Times New Roman" w:hAnsi="Times New Roman"/>
          <w:sz w:val="28"/>
          <w:szCs w:val="28"/>
        </w:rPr>
        <w:t>тся выбр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ть од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 прив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дё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нн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ксту</w:t>
      </w:r>
      <w:r w:rsidR="00437294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3.1 или 3.2. </w:t>
      </w:r>
      <w:r w:rsidR="00437294">
        <w:rPr>
          <w:rFonts w:ascii="Times New Roman" w:eastAsia="Times New Roman" w:hAnsi="Times New Roman"/>
          <w:sz w:val="28"/>
          <w:szCs w:val="28"/>
        </w:rPr>
        <w:lastRenderedPageBreak/>
        <w:t>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обходимо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</w:t>
      </w:r>
      <w:r w:rsidR="00437294">
        <w:rPr>
          <w:rFonts w:ascii="Times New Roman" w:eastAsia="Times New Roman" w:hAnsi="Times New Roman"/>
          <w:sz w:val="28"/>
          <w:szCs w:val="28"/>
        </w:rPr>
        <w:t>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ов</w:t>
      </w:r>
      <w:r w:rsidR="00437294">
        <w:rPr>
          <w:rFonts w:ascii="Times New Roman" w:eastAsia="Times New Roman" w:hAnsi="Times New Roman"/>
          <w:sz w:val="28"/>
          <w:szCs w:val="28"/>
        </w:rPr>
        <w:t>ести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437294">
        <w:rPr>
          <w:rFonts w:ascii="Times New Roman" w:eastAsia="Times New Roman" w:hAnsi="Times New Roman"/>
          <w:sz w:val="28"/>
          <w:szCs w:val="28"/>
        </w:rPr>
        <w:t>анали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з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 произведе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ни</w:t>
      </w:r>
      <w:r w:rsidR="00437294">
        <w:rPr>
          <w:rFonts w:ascii="Times New Roman" w:eastAsia="Times New Roman" w:hAnsi="Times New Roman"/>
          <w:sz w:val="28"/>
          <w:szCs w:val="28"/>
        </w:rPr>
        <w:t>я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437294">
        <w:rPr>
          <w:rFonts w:ascii="Times New Roman" w:eastAsia="Times New Roman" w:hAnsi="Times New Roman"/>
          <w:sz w:val="28"/>
          <w:szCs w:val="28"/>
        </w:rPr>
        <w:t>с точки 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437294">
        <w:rPr>
          <w:rFonts w:ascii="Times New Roman" w:eastAsia="Times New Roman" w:hAnsi="Times New Roman"/>
          <w:sz w:val="28"/>
          <w:szCs w:val="28"/>
        </w:rPr>
        <w:t>ения его сод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437294">
        <w:rPr>
          <w:rFonts w:ascii="Times New Roman" w:eastAsia="Times New Roman" w:hAnsi="Times New Roman"/>
          <w:sz w:val="28"/>
          <w:szCs w:val="28"/>
        </w:rPr>
        <w:t>ржания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437294">
        <w:rPr>
          <w:rFonts w:ascii="Times New Roman" w:eastAsia="Times New Roman" w:hAnsi="Times New Roman"/>
          <w:sz w:val="28"/>
          <w:szCs w:val="28"/>
        </w:rPr>
        <w:t>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ли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 ф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ор</w:t>
      </w:r>
      <w:r w:rsidR="00437294">
        <w:rPr>
          <w:rFonts w:ascii="Times New Roman" w:eastAsia="Times New Roman" w:hAnsi="Times New Roman"/>
          <w:sz w:val="28"/>
          <w:szCs w:val="28"/>
        </w:rPr>
        <w:t>мы. Задан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437294">
        <w:rPr>
          <w:rFonts w:ascii="Times New Roman" w:eastAsia="Times New Roman" w:hAnsi="Times New Roman"/>
          <w:sz w:val="28"/>
          <w:szCs w:val="28"/>
        </w:rPr>
        <w:t>е 4 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437294">
        <w:rPr>
          <w:rFonts w:ascii="Times New Roman" w:eastAsia="Times New Roman" w:hAnsi="Times New Roman"/>
          <w:sz w:val="28"/>
          <w:szCs w:val="28"/>
        </w:rPr>
        <w:t>едполагает сопоставлени</w:t>
      </w:r>
      <w:r w:rsidR="0081312F">
        <w:rPr>
          <w:rFonts w:ascii="Times New Roman" w:eastAsia="Times New Roman" w:hAnsi="Times New Roman"/>
          <w:sz w:val="28"/>
          <w:szCs w:val="28"/>
        </w:rPr>
        <w:t>е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сходного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те</w:t>
      </w:r>
      <w:r w:rsidR="00437294">
        <w:rPr>
          <w:rFonts w:ascii="Times New Roman" w:eastAsia="Times New Roman" w:hAnsi="Times New Roman"/>
          <w:sz w:val="28"/>
          <w:szCs w:val="28"/>
        </w:rPr>
        <w:t>кста с др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гим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произведени</w:t>
      </w:r>
      <w:r w:rsidR="00437294">
        <w:rPr>
          <w:rFonts w:ascii="Times New Roman" w:eastAsia="Times New Roman" w:hAnsi="Times New Roman"/>
          <w:sz w:val="28"/>
          <w:szCs w:val="28"/>
        </w:rPr>
        <w:t>ем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, те</w:t>
      </w:r>
      <w:r w:rsidR="00437294">
        <w:rPr>
          <w:rFonts w:ascii="Times New Roman" w:eastAsia="Times New Roman" w:hAnsi="Times New Roman"/>
          <w:sz w:val="28"/>
          <w:szCs w:val="28"/>
        </w:rPr>
        <w:t>кст к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от</w:t>
      </w:r>
      <w:r w:rsidR="00437294">
        <w:rPr>
          <w:rFonts w:ascii="Times New Roman" w:eastAsia="Times New Roman" w:hAnsi="Times New Roman"/>
          <w:sz w:val="28"/>
          <w:szCs w:val="28"/>
        </w:rPr>
        <w:t>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437294">
        <w:rPr>
          <w:rFonts w:ascii="Times New Roman" w:eastAsia="Times New Roman" w:hAnsi="Times New Roman"/>
          <w:sz w:val="28"/>
          <w:szCs w:val="28"/>
        </w:rPr>
        <w:t>ого так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ж</w:t>
      </w:r>
      <w:r w:rsidR="00437294">
        <w:rPr>
          <w:rFonts w:ascii="Times New Roman" w:eastAsia="Times New Roman" w:hAnsi="Times New Roman"/>
          <w:sz w:val="28"/>
          <w:szCs w:val="28"/>
        </w:rPr>
        <w:t>е при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</w:t>
      </w:r>
      <w:r w:rsidR="00437294">
        <w:rPr>
          <w:rFonts w:ascii="Times New Roman" w:eastAsia="Times New Roman" w:hAnsi="Times New Roman"/>
          <w:sz w:val="28"/>
          <w:szCs w:val="28"/>
        </w:rPr>
        <w:t>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д</w:t>
      </w:r>
      <w:r w:rsidR="00437294">
        <w:rPr>
          <w:rFonts w:ascii="Times New Roman" w:eastAsia="Times New Roman" w:hAnsi="Times New Roman"/>
          <w:sz w:val="28"/>
          <w:szCs w:val="28"/>
        </w:rPr>
        <w:t>ё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 в э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к</w:t>
      </w:r>
      <w:r w:rsidR="00437294">
        <w:rPr>
          <w:rFonts w:ascii="Times New Roman" w:eastAsia="Times New Roman" w:hAnsi="Times New Roman"/>
          <w:sz w:val="28"/>
          <w:szCs w:val="28"/>
        </w:rPr>
        <w:t>за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м</w:t>
      </w:r>
      <w:r w:rsidR="00437294">
        <w:rPr>
          <w:rFonts w:ascii="Times New Roman" w:eastAsia="Times New Roman" w:hAnsi="Times New Roman"/>
          <w:sz w:val="28"/>
          <w:szCs w:val="28"/>
        </w:rPr>
        <w:t>енационно</w:t>
      </w:r>
      <w:r w:rsidR="0081312F">
        <w:rPr>
          <w:rFonts w:ascii="Times New Roman" w:eastAsia="Times New Roman" w:hAnsi="Times New Roman"/>
          <w:sz w:val="28"/>
          <w:szCs w:val="28"/>
        </w:rPr>
        <w:t>м</w:t>
      </w:r>
      <w:r w:rsidR="00437294">
        <w:rPr>
          <w:rFonts w:ascii="Times New Roman" w:eastAsia="Times New Roman" w:hAnsi="Times New Roman"/>
          <w:sz w:val="28"/>
          <w:szCs w:val="28"/>
        </w:rPr>
        <w:t xml:space="preserve"> </w:t>
      </w:r>
      <w:r w:rsidR="0081312F">
        <w:rPr>
          <w:rFonts w:ascii="Times New Roman" w:eastAsia="Times New Roman" w:hAnsi="Times New Roman"/>
          <w:sz w:val="28"/>
          <w:szCs w:val="28"/>
        </w:rPr>
        <w:t>варианте</w:t>
      </w:r>
      <w:r w:rsidR="00437294">
        <w:rPr>
          <w:rFonts w:ascii="Times New Roman" w:eastAsia="Times New Roman" w:hAnsi="Times New Roman"/>
          <w:sz w:val="28"/>
          <w:szCs w:val="28"/>
        </w:rPr>
        <w:t>.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67BD" w:rsidRDefault="00437294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</w:rPr>
        <w:t xml:space="preserve">вной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од ш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кол</w:t>
      </w:r>
      <w:r>
        <w:rPr>
          <w:rFonts w:ascii="Times New Roman" w:eastAsia="Times New Roman" w:hAnsi="Times New Roman"/>
          <w:sz w:val="28"/>
          <w:szCs w:val="28"/>
        </w:rPr>
        <w:t>ьникам бы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 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ре</w:t>
      </w:r>
      <w:r>
        <w:rPr>
          <w:rFonts w:ascii="Times New Roman" w:eastAsia="Times New Roman" w:hAnsi="Times New Roman"/>
          <w:sz w:val="28"/>
          <w:szCs w:val="28"/>
        </w:rPr>
        <w:t>дл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жено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ор</w:t>
      </w:r>
      <w:r>
        <w:rPr>
          <w:rFonts w:ascii="Times New Roman" w:eastAsia="Times New Roman" w:hAnsi="Times New Roman"/>
          <w:sz w:val="28"/>
          <w:szCs w:val="28"/>
        </w:rPr>
        <w:t>ен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ие</w:t>
      </w:r>
      <w:r>
        <w:rPr>
          <w:rFonts w:ascii="Times New Roman" w:eastAsia="Times New Roman" w:hAnsi="Times New Roman"/>
          <w:sz w:val="28"/>
          <w:szCs w:val="28"/>
        </w:rPr>
        <w:t xml:space="preserve"> Н.М. Рубцова «Утро». Выпол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я задан</w:t>
      </w:r>
      <w:r>
        <w:rPr>
          <w:rFonts w:ascii="Times New Roman" w:eastAsia="Times New Roman" w:hAnsi="Times New Roman"/>
          <w:sz w:val="28"/>
          <w:szCs w:val="28"/>
        </w:rPr>
        <w:t>ия баз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вого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вн</w:t>
      </w:r>
      <w:r>
        <w:rPr>
          <w:rFonts w:ascii="Times New Roman" w:eastAsia="Times New Roman" w:hAnsi="Times New Roman"/>
          <w:sz w:val="28"/>
          <w:szCs w:val="28"/>
        </w:rPr>
        <w:t>я сложност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0B67BD">
        <w:rPr>
          <w:rFonts w:ascii="Times New Roman" w:eastAsia="Times New Roman" w:hAnsi="Times New Roman"/>
          <w:sz w:val="28"/>
          <w:szCs w:val="28"/>
        </w:rPr>
        <w:t>,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0B67BD">
        <w:rPr>
          <w:rFonts w:ascii="Times New Roman" w:eastAsia="Times New Roman" w:hAnsi="Times New Roman"/>
          <w:sz w:val="28"/>
          <w:szCs w:val="28"/>
        </w:rPr>
        <w:t>выпуск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ни</w:t>
      </w:r>
      <w:r w:rsidR="000B67BD">
        <w:rPr>
          <w:rFonts w:ascii="Times New Roman" w:eastAsia="Times New Roman" w:hAnsi="Times New Roman"/>
          <w:sz w:val="28"/>
          <w:szCs w:val="28"/>
        </w:rPr>
        <w:t>ки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0B67BD">
        <w:rPr>
          <w:rFonts w:ascii="Times New Roman" w:eastAsia="Times New Roman" w:hAnsi="Times New Roman"/>
          <w:sz w:val="28"/>
          <w:szCs w:val="28"/>
        </w:rPr>
        <w:t>выявляли 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м</w:t>
      </w:r>
      <w:r w:rsidR="000B67BD">
        <w:rPr>
          <w:rFonts w:ascii="Times New Roman" w:eastAsia="Times New Roman" w:hAnsi="Times New Roman"/>
          <w:sz w:val="28"/>
          <w:szCs w:val="28"/>
        </w:rPr>
        <w:t>ысл фи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 w:rsidR="000B67BD"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</w:t>
      </w:r>
      <w:r w:rsidR="000B67BD">
        <w:rPr>
          <w:rFonts w:ascii="Times New Roman" w:eastAsia="Times New Roman" w:hAnsi="Times New Roman"/>
          <w:sz w:val="28"/>
          <w:szCs w:val="28"/>
        </w:rPr>
        <w:t xml:space="preserve">ьных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стр</w:t>
      </w:r>
      <w:r w:rsidR="000B67BD">
        <w:rPr>
          <w:rFonts w:ascii="Times New Roman" w:eastAsia="Times New Roman" w:hAnsi="Times New Roman"/>
          <w:sz w:val="28"/>
          <w:szCs w:val="28"/>
        </w:rPr>
        <w:t>ок стихотво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рени</w:t>
      </w:r>
      <w:r w:rsidR="000B67BD">
        <w:rPr>
          <w:rFonts w:ascii="Times New Roman" w:eastAsia="Times New Roman" w:hAnsi="Times New Roman"/>
          <w:sz w:val="28"/>
          <w:szCs w:val="28"/>
        </w:rPr>
        <w:t>я (зада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 w:rsidR="000B67BD">
        <w:rPr>
          <w:rFonts w:ascii="Times New Roman" w:eastAsia="Times New Roman" w:hAnsi="Times New Roman"/>
          <w:sz w:val="28"/>
          <w:szCs w:val="28"/>
        </w:rPr>
        <w:t xml:space="preserve">ие 3.1)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0B67BD">
        <w:rPr>
          <w:rFonts w:ascii="Times New Roman" w:eastAsia="Times New Roman" w:hAnsi="Times New Roman"/>
          <w:sz w:val="28"/>
          <w:szCs w:val="28"/>
        </w:rPr>
        <w:t>ли анализировали художественные средства, с помощью которых автор создавал образ родины (задание 3.2).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Требования к отбору текста лирического произведения соблюдаются. </w:t>
      </w:r>
      <w:r w:rsidR="0081312F">
        <w:rPr>
          <w:rFonts w:ascii="Times New Roman" w:eastAsia="Times New Roman" w:hAnsi="Times New Roman"/>
          <w:sz w:val="28"/>
          <w:szCs w:val="28"/>
        </w:rPr>
        <w:t>Выбор с</w:t>
      </w:r>
      <w:r w:rsidRPr="00F0022A">
        <w:rPr>
          <w:rFonts w:ascii="Times New Roman" w:eastAsia="Times New Roman" w:hAnsi="Times New Roman"/>
          <w:sz w:val="28"/>
          <w:szCs w:val="28"/>
        </w:rPr>
        <w:t>тихотворени</w:t>
      </w:r>
      <w:r w:rsidR="0081312F">
        <w:rPr>
          <w:rFonts w:ascii="Times New Roman" w:eastAsia="Times New Roman" w:hAnsi="Times New Roman"/>
          <w:sz w:val="28"/>
          <w:szCs w:val="28"/>
        </w:rPr>
        <w:t>й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соответствуют нормативным документам по предмету, поэтический текст позволяет экзаменуемому выявлять характерные особенности поэтики автора, виды и функции изобразительно-выразительных средств и строить развёрнутое рассуждение применительно к содержательной основе стихотворения, проблемно-тематическим связям данного стихотворения с произведени</w:t>
      </w:r>
      <w:r w:rsidR="000B67BD">
        <w:rPr>
          <w:rFonts w:ascii="Times New Roman" w:eastAsia="Times New Roman" w:hAnsi="Times New Roman"/>
          <w:sz w:val="28"/>
          <w:szCs w:val="28"/>
        </w:rPr>
        <w:t>е</w:t>
      </w:r>
      <w:r w:rsidRPr="00F0022A">
        <w:rPr>
          <w:rFonts w:ascii="Times New Roman" w:eastAsia="Times New Roman" w:hAnsi="Times New Roman"/>
          <w:sz w:val="28"/>
          <w:szCs w:val="28"/>
        </w:rPr>
        <w:t>м друг</w:t>
      </w:r>
      <w:r w:rsidR="000B67BD">
        <w:rPr>
          <w:rFonts w:ascii="Times New Roman" w:eastAsia="Times New Roman" w:hAnsi="Times New Roman"/>
          <w:sz w:val="28"/>
          <w:szCs w:val="28"/>
        </w:rPr>
        <w:t>ого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п</w:t>
      </w:r>
      <w:r w:rsidR="000B67BD">
        <w:rPr>
          <w:rFonts w:ascii="Times New Roman" w:eastAsia="Times New Roman" w:hAnsi="Times New Roman"/>
          <w:sz w:val="28"/>
          <w:szCs w:val="28"/>
        </w:rPr>
        <w:t>оэта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C244E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>В данном варианте КИМ стихотворение «</w:t>
      </w:r>
      <w:r w:rsidR="00BC244E">
        <w:rPr>
          <w:rFonts w:ascii="Times New Roman" w:eastAsia="Times New Roman" w:hAnsi="Times New Roman"/>
          <w:sz w:val="28"/>
          <w:szCs w:val="28"/>
        </w:rPr>
        <w:t>Утро</w:t>
      </w:r>
      <w:r w:rsidRPr="00F0022A">
        <w:rPr>
          <w:rFonts w:ascii="Times New Roman" w:eastAsia="Times New Roman" w:hAnsi="Times New Roman"/>
          <w:sz w:val="28"/>
          <w:szCs w:val="28"/>
        </w:rPr>
        <w:t>» Н.</w:t>
      </w:r>
      <w:r w:rsidR="00BC244E">
        <w:rPr>
          <w:rFonts w:ascii="Times New Roman" w:eastAsia="Times New Roman" w:hAnsi="Times New Roman"/>
          <w:sz w:val="28"/>
          <w:szCs w:val="28"/>
        </w:rPr>
        <w:t>М. Рубц</w:t>
      </w:r>
      <w:r w:rsidRPr="00F0022A">
        <w:rPr>
          <w:rFonts w:ascii="Times New Roman" w:eastAsia="Times New Roman" w:hAnsi="Times New Roman"/>
          <w:sz w:val="28"/>
          <w:szCs w:val="28"/>
        </w:rPr>
        <w:t>ова сопоставляется с</w:t>
      </w:r>
      <w:r w:rsidR="00BC244E">
        <w:rPr>
          <w:rFonts w:ascii="Times New Roman" w:eastAsia="Times New Roman" w:hAnsi="Times New Roman"/>
          <w:sz w:val="28"/>
          <w:szCs w:val="28"/>
        </w:rPr>
        <w:t>о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стихотворением </w:t>
      </w:r>
      <w:r w:rsidR="00BC244E">
        <w:rPr>
          <w:rFonts w:ascii="Times New Roman" w:eastAsia="Times New Roman" w:hAnsi="Times New Roman"/>
          <w:sz w:val="28"/>
          <w:szCs w:val="28"/>
        </w:rPr>
        <w:t xml:space="preserve">И.А. Бунина </w:t>
      </w:r>
      <w:r w:rsidRPr="00F0022A">
        <w:rPr>
          <w:rFonts w:ascii="Times New Roman" w:eastAsia="Times New Roman" w:hAnsi="Times New Roman"/>
          <w:sz w:val="28"/>
          <w:szCs w:val="28"/>
        </w:rPr>
        <w:t>«В</w:t>
      </w:r>
      <w:r w:rsidR="00BC244E">
        <w:rPr>
          <w:rFonts w:ascii="Times New Roman" w:eastAsia="Times New Roman" w:hAnsi="Times New Roman"/>
          <w:sz w:val="28"/>
          <w:szCs w:val="28"/>
        </w:rPr>
        <w:t>ечер».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Участникам экзамена предлагается, сопоставив произведения, построить аргументированное суждение о </w:t>
      </w:r>
      <w:r w:rsidR="00BC244E">
        <w:rPr>
          <w:rFonts w:ascii="Times New Roman" w:eastAsia="Times New Roman" w:hAnsi="Times New Roman"/>
          <w:sz w:val="28"/>
          <w:szCs w:val="28"/>
        </w:rPr>
        <w:t>близ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BC244E">
        <w:rPr>
          <w:rFonts w:ascii="Times New Roman" w:eastAsia="Times New Roman" w:hAnsi="Times New Roman"/>
          <w:sz w:val="28"/>
          <w:szCs w:val="28"/>
        </w:rPr>
        <w:t>с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ти </w:t>
      </w:r>
      <w:r w:rsidR="00BC244E">
        <w:rPr>
          <w:rFonts w:ascii="Times New Roman" w:eastAsia="Times New Roman" w:hAnsi="Times New Roman"/>
          <w:sz w:val="28"/>
          <w:szCs w:val="28"/>
        </w:rPr>
        <w:t>ли</w:t>
      </w:r>
      <w:r w:rsidRPr="00F0022A">
        <w:rPr>
          <w:rFonts w:ascii="Times New Roman" w:eastAsia="Times New Roman" w:hAnsi="Times New Roman"/>
          <w:sz w:val="28"/>
          <w:szCs w:val="28"/>
        </w:rPr>
        <w:t>рич</w:t>
      </w:r>
      <w:r w:rsidR="00BC244E">
        <w:rPr>
          <w:rFonts w:ascii="Times New Roman" w:eastAsia="Times New Roman" w:hAnsi="Times New Roman"/>
          <w:sz w:val="28"/>
          <w:szCs w:val="28"/>
        </w:rPr>
        <w:t>еск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их </w:t>
      </w:r>
      <w:r w:rsidR="00BC244E">
        <w:rPr>
          <w:rFonts w:ascii="Times New Roman" w:eastAsia="Times New Roman" w:hAnsi="Times New Roman"/>
          <w:sz w:val="28"/>
          <w:szCs w:val="28"/>
        </w:rPr>
        <w:t>ге</w:t>
      </w:r>
      <w:r w:rsidRPr="00F0022A">
        <w:rPr>
          <w:rFonts w:ascii="Times New Roman" w:eastAsia="Times New Roman" w:hAnsi="Times New Roman"/>
          <w:sz w:val="28"/>
          <w:szCs w:val="28"/>
        </w:rPr>
        <w:t>р</w:t>
      </w:r>
      <w:r w:rsidR="00BC244E">
        <w:rPr>
          <w:rFonts w:ascii="Times New Roman" w:eastAsia="Times New Roman" w:hAnsi="Times New Roman"/>
          <w:sz w:val="28"/>
          <w:szCs w:val="28"/>
        </w:rPr>
        <w:t>оев эт</w:t>
      </w:r>
      <w:r w:rsidRPr="00F0022A">
        <w:rPr>
          <w:rFonts w:ascii="Times New Roman" w:eastAsia="Times New Roman" w:hAnsi="Times New Roman"/>
          <w:sz w:val="28"/>
          <w:szCs w:val="28"/>
        </w:rPr>
        <w:t>их п</w:t>
      </w:r>
      <w:r w:rsidR="00BC244E">
        <w:rPr>
          <w:rFonts w:ascii="Times New Roman" w:eastAsia="Times New Roman" w:hAnsi="Times New Roman"/>
          <w:sz w:val="28"/>
          <w:szCs w:val="28"/>
        </w:rPr>
        <w:t>р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BC244E">
        <w:rPr>
          <w:rFonts w:ascii="Times New Roman" w:eastAsia="Times New Roman" w:hAnsi="Times New Roman"/>
          <w:sz w:val="28"/>
          <w:szCs w:val="28"/>
        </w:rPr>
        <w:t xml:space="preserve">изведений. 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Анализ произведений </w:t>
      </w:r>
      <w:r w:rsidR="00BC244E">
        <w:rPr>
          <w:rFonts w:ascii="Times New Roman" w:eastAsia="Times New Roman" w:hAnsi="Times New Roman"/>
          <w:sz w:val="28"/>
          <w:szCs w:val="28"/>
        </w:rPr>
        <w:t>русских поэтов о природе не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вызывает затруднени</w:t>
      </w:r>
      <w:r w:rsidR="00BC244E">
        <w:rPr>
          <w:rFonts w:ascii="Times New Roman" w:eastAsia="Times New Roman" w:hAnsi="Times New Roman"/>
          <w:sz w:val="28"/>
          <w:szCs w:val="28"/>
        </w:rPr>
        <w:t>й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у 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большинства </w:t>
      </w:r>
      <w:r w:rsidRPr="00F0022A">
        <w:rPr>
          <w:rFonts w:ascii="Times New Roman" w:eastAsia="Times New Roman" w:hAnsi="Times New Roman"/>
          <w:sz w:val="28"/>
          <w:szCs w:val="28"/>
        </w:rPr>
        <w:t>экзаменуемых</w:t>
      </w:r>
      <w:r w:rsidR="0001143D">
        <w:rPr>
          <w:rFonts w:ascii="Times New Roman" w:eastAsia="Times New Roman" w:hAnsi="Times New Roman"/>
          <w:sz w:val="28"/>
          <w:szCs w:val="28"/>
        </w:rPr>
        <w:t>.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>В другом варианте контрольных измерительных материалов по литературе</w:t>
      </w:r>
      <w:r w:rsidR="0001143D">
        <w:rPr>
          <w:rFonts w:ascii="Times New Roman" w:eastAsia="Times New Roman" w:hAnsi="Times New Roman"/>
          <w:sz w:val="28"/>
          <w:szCs w:val="28"/>
        </w:rPr>
        <w:t>, который да</w:t>
      </w:r>
      <w:r w:rsidR="0081312F">
        <w:rPr>
          <w:rFonts w:ascii="Times New Roman" w:eastAsia="Times New Roman" w:hAnsi="Times New Roman"/>
          <w:sz w:val="28"/>
          <w:szCs w:val="28"/>
        </w:rPr>
        <w:t>в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ался в резервные дни,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экзаменуемым было предложено определить </w:t>
      </w:r>
      <w:r w:rsidR="0001143D">
        <w:rPr>
          <w:rFonts w:ascii="Times New Roman" w:eastAsia="Times New Roman" w:hAnsi="Times New Roman"/>
          <w:sz w:val="28"/>
          <w:szCs w:val="28"/>
        </w:rPr>
        <w:t>п</w:t>
      </w:r>
      <w:r w:rsidRPr="00F0022A">
        <w:rPr>
          <w:rFonts w:ascii="Times New Roman" w:eastAsia="Times New Roman" w:hAnsi="Times New Roman"/>
          <w:sz w:val="28"/>
          <w:szCs w:val="28"/>
        </w:rPr>
        <w:t>ри</w:t>
      </w:r>
      <w:r w:rsidR="0001143D">
        <w:rPr>
          <w:rFonts w:ascii="Times New Roman" w:eastAsia="Times New Roman" w:hAnsi="Times New Roman"/>
          <w:sz w:val="28"/>
          <w:szCs w:val="28"/>
        </w:rPr>
        <w:t>чину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01143D">
        <w:rPr>
          <w:rFonts w:ascii="Times New Roman" w:eastAsia="Times New Roman" w:hAnsi="Times New Roman"/>
          <w:sz w:val="28"/>
          <w:szCs w:val="28"/>
        </w:rPr>
        <w:t>патриотического чувства лиричес</w:t>
      </w:r>
      <w:r w:rsidRPr="00F0022A">
        <w:rPr>
          <w:rFonts w:ascii="Times New Roman" w:eastAsia="Times New Roman" w:hAnsi="Times New Roman"/>
          <w:sz w:val="28"/>
          <w:szCs w:val="28"/>
        </w:rPr>
        <w:t>ко</w:t>
      </w:r>
      <w:r w:rsidR="0001143D">
        <w:rPr>
          <w:rFonts w:ascii="Times New Roman" w:eastAsia="Times New Roman" w:hAnsi="Times New Roman"/>
          <w:sz w:val="28"/>
          <w:szCs w:val="28"/>
        </w:rPr>
        <w:t>г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 ге</w:t>
      </w:r>
      <w:r w:rsidRPr="00F0022A">
        <w:rPr>
          <w:rFonts w:ascii="Times New Roman" w:eastAsia="Times New Roman" w:hAnsi="Times New Roman"/>
          <w:sz w:val="28"/>
          <w:szCs w:val="28"/>
        </w:rPr>
        <w:t>р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оя </w:t>
      </w:r>
      <w:r w:rsidRPr="00F0022A">
        <w:rPr>
          <w:rFonts w:ascii="Times New Roman" w:eastAsia="Times New Roman" w:hAnsi="Times New Roman"/>
          <w:sz w:val="28"/>
          <w:szCs w:val="28"/>
        </w:rPr>
        <w:t>стихотворени</w:t>
      </w:r>
      <w:r w:rsidR="0001143D">
        <w:rPr>
          <w:rFonts w:ascii="Times New Roman" w:eastAsia="Times New Roman" w:hAnsi="Times New Roman"/>
          <w:sz w:val="28"/>
          <w:szCs w:val="28"/>
        </w:rPr>
        <w:t>я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01143D">
        <w:rPr>
          <w:rFonts w:ascii="Times New Roman" w:eastAsia="Times New Roman" w:hAnsi="Times New Roman"/>
          <w:sz w:val="28"/>
          <w:szCs w:val="28"/>
        </w:rPr>
        <w:t>Н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.А. </w:t>
      </w:r>
      <w:r w:rsidR="0001143D">
        <w:rPr>
          <w:rFonts w:ascii="Times New Roman" w:eastAsia="Times New Roman" w:hAnsi="Times New Roman"/>
          <w:sz w:val="28"/>
          <w:szCs w:val="28"/>
        </w:rPr>
        <w:t>Н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красова </w:t>
      </w:r>
      <w:r w:rsidRPr="00F0022A">
        <w:rPr>
          <w:rFonts w:ascii="Times New Roman" w:eastAsia="Times New Roman" w:hAnsi="Times New Roman"/>
          <w:sz w:val="28"/>
          <w:szCs w:val="28"/>
        </w:rPr>
        <w:t>«</w:t>
      </w:r>
      <w:r w:rsidR="0001143D">
        <w:rPr>
          <w:rFonts w:ascii="Times New Roman" w:eastAsia="Times New Roman" w:hAnsi="Times New Roman"/>
          <w:sz w:val="28"/>
          <w:szCs w:val="28"/>
        </w:rPr>
        <w:t>Шко</w:t>
      </w:r>
      <w:r w:rsidRPr="00F0022A">
        <w:rPr>
          <w:rFonts w:ascii="Times New Roman" w:eastAsia="Times New Roman" w:hAnsi="Times New Roman"/>
          <w:sz w:val="28"/>
          <w:szCs w:val="28"/>
        </w:rPr>
        <w:t>л</w:t>
      </w:r>
      <w:r w:rsidR="0001143D">
        <w:rPr>
          <w:rFonts w:ascii="Times New Roman" w:eastAsia="Times New Roman" w:hAnsi="Times New Roman"/>
          <w:sz w:val="28"/>
          <w:szCs w:val="28"/>
        </w:rPr>
        <w:t>ьн</w:t>
      </w:r>
      <w:r w:rsidRPr="00F0022A">
        <w:rPr>
          <w:rFonts w:ascii="Times New Roman" w:eastAsia="Times New Roman" w:hAnsi="Times New Roman"/>
          <w:sz w:val="28"/>
          <w:szCs w:val="28"/>
        </w:rPr>
        <w:t>и</w:t>
      </w:r>
      <w:r w:rsidR="0001143D">
        <w:rPr>
          <w:rFonts w:ascii="Times New Roman" w:eastAsia="Times New Roman" w:hAnsi="Times New Roman"/>
          <w:sz w:val="28"/>
          <w:szCs w:val="28"/>
        </w:rPr>
        <w:t>к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» (задание </w:t>
      </w:r>
      <w:r w:rsidR="0001143D">
        <w:rPr>
          <w:rFonts w:ascii="Times New Roman" w:eastAsia="Times New Roman" w:hAnsi="Times New Roman"/>
          <w:sz w:val="28"/>
          <w:szCs w:val="28"/>
        </w:rPr>
        <w:t>3</w:t>
      </w:r>
      <w:r w:rsidRPr="00F0022A">
        <w:rPr>
          <w:rFonts w:ascii="Times New Roman" w:eastAsia="Times New Roman" w:hAnsi="Times New Roman"/>
          <w:sz w:val="28"/>
          <w:szCs w:val="28"/>
        </w:rPr>
        <w:t>.1)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 или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выявить 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цель использования в стихотворении </w:t>
      </w:r>
      <w:r w:rsidRPr="00F0022A">
        <w:rPr>
          <w:rFonts w:ascii="Times New Roman" w:eastAsia="Times New Roman" w:hAnsi="Times New Roman"/>
          <w:sz w:val="28"/>
          <w:szCs w:val="28"/>
        </w:rPr>
        <w:t>приём</w:t>
      </w:r>
      <w:r w:rsidR="0001143D">
        <w:rPr>
          <w:rFonts w:ascii="Times New Roman" w:eastAsia="Times New Roman" w:hAnsi="Times New Roman"/>
          <w:sz w:val="28"/>
          <w:szCs w:val="28"/>
        </w:rPr>
        <w:t>а пр</w:t>
      </w:r>
      <w:r w:rsidRPr="00F0022A">
        <w:rPr>
          <w:rFonts w:ascii="Times New Roman" w:eastAsia="Times New Roman" w:hAnsi="Times New Roman"/>
          <w:sz w:val="28"/>
          <w:szCs w:val="28"/>
        </w:rPr>
        <w:t>оти</w:t>
      </w:r>
      <w:r w:rsidR="0001143D">
        <w:rPr>
          <w:rFonts w:ascii="Times New Roman" w:eastAsia="Times New Roman" w:hAnsi="Times New Roman"/>
          <w:sz w:val="28"/>
          <w:szCs w:val="28"/>
        </w:rPr>
        <w:t>в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01143D">
        <w:rPr>
          <w:rFonts w:ascii="Times New Roman" w:eastAsia="Times New Roman" w:hAnsi="Times New Roman"/>
          <w:sz w:val="28"/>
          <w:szCs w:val="28"/>
        </w:rPr>
        <w:t>п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01143D">
        <w:rPr>
          <w:rFonts w:ascii="Times New Roman" w:eastAsia="Times New Roman" w:hAnsi="Times New Roman"/>
          <w:sz w:val="28"/>
          <w:szCs w:val="28"/>
        </w:rPr>
        <w:t>ставления (задание 3</w:t>
      </w:r>
      <w:r w:rsidRPr="00F0022A">
        <w:rPr>
          <w:rFonts w:ascii="Times New Roman" w:eastAsia="Times New Roman" w:hAnsi="Times New Roman"/>
          <w:sz w:val="28"/>
          <w:szCs w:val="28"/>
        </w:rPr>
        <w:t>.2).</w:t>
      </w:r>
    </w:p>
    <w:p w:rsidR="00166DF8" w:rsidRPr="00166DF8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Стихотворение </w:t>
      </w:r>
      <w:r w:rsidR="0001143D">
        <w:rPr>
          <w:rFonts w:ascii="Times New Roman" w:eastAsia="Times New Roman" w:hAnsi="Times New Roman"/>
          <w:sz w:val="28"/>
          <w:szCs w:val="28"/>
        </w:rPr>
        <w:t>Н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.А. </w:t>
      </w:r>
      <w:r w:rsidR="0001143D">
        <w:rPr>
          <w:rFonts w:ascii="Times New Roman" w:eastAsia="Times New Roman" w:hAnsi="Times New Roman"/>
          <w:sz w:val="28"/>
          <w:szCs w:val="28"/>
        </w:rPr>
        <w:t>Некрасов</w:t>
      </w:r>
      <w:r w:rsidRPr="00F0022A">
        <w:rPr>
          <w:rFonts w:ascii="Times New Roman" w:eastAsia="Times New Roman" w:hAnsi="Times New Roman"/>
          <w:sz w:val="28"/>
          <w:szCs w:val="28"/>
        </w:rPr>
        <w:t>а сопоставлялось с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 фрагмент</w:t>
      </w:r>
      <w:r w:rsidRPr="00F0022A">
        <w:rPr>
          <w:rFonts w:ascii="Times New Roman" w:eastAsia="Times New Roman" w:hAnsi="Times New Roman"/>
          <w:sz w:val="28"/>
          <w:szCs w:val="28"/>
        </w:rPr>
        <w:t>о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м «Оды </w:t>
      </w:r>
      <w:r w:rsidRPr="00F0022A">
        <w:rPr>
          <w:rFonts w:ascii="Times New Roman" w:eastAsia="Times New Roman" w:hAnsi="Times New Roman"/>
          <w:sz w:val="28"/>
          <w:szCs w:val="28"/>
        </w:rPr>
        <w:t>н</w:t>
      </w:r>
      <w:r w:rsidR="0001143D">
        <w:rPr>
          <w:rFonts w:ascii="Times New Roman" w:eastAsia="Times New Roman" w:hAnsi="Times New Roman"/>
          <w:sz w:val="28"/>
          <w:szCs w:val="28"/>
        </w:rPr>
        <w:t>а д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 w:rsidR="0001143D">
        <w:rPr>
          <w:rFonts w:ascii="Times New Roman" w:eastAsia="Times New Roman" w:hAnsi="Times New Roman"/>
          <w:sz w:val="28"/>
          <w:szCs w:val="28"/>
        </w:rPr>
        <w:t>нь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восшествия на Всероссийский престол … </w:t>
      </w:r>
      <w:proofErr w:type="spellStart"/>
      <w:r w:rsidR="0001143D">
        <w:rPr>
          <w:rFonts w:ascii="Times New Roman" w:eastAsia="Times New Roman" w:hAnsi="Times New Roman"/>
          <w:sz w:val="28"/>
          <w:szCs w:val="28"/>
        </w:rPr>
        <w:t>Елисаветы</w:t>
      </w:r>
      <w:proofErr w:type="spellEnd"/>
      <w:r w:rsidR="0001143D">
        <w:rPr>
          <w:rFonts w:ascii="Times New Roman" w:eastAsia="Times New Roman" w:hAnsi="Times New Roman"/>
          <w:sz w:val="28"/>
          <w:szCs w:val="28"/>
        </w:rPr>
        <w:t xml:space="preserve"> Петровны, 1747 год</w:t>
      </w:r>
      <w:r w:rsidRPr="00F0022A">
        <w:rPr>
          <w:rFonts w:ascii="Times New Roman" w:eastAsia="Times New Roman" w:hAnsi="Times New Roman"/>
          <w:sz w:val="28"/>
          <w:szCs w:val="28"/>
        </w:rPr>
        <w:t>»</w:t>
      </w:r>
      <w:r w:rsidR="0001143D">
        <w:rPr>
          <w:rFonts w:ascii="Times New Roman" w:eastAsia="Times New Roman" w:hAnsi="Times New Roman"/>
          <w:sz w:val="28"/>
          <w:szCs w:val="28"/>
        </w:rPr>
        <w:t xml:space="preserve"> М.В. Ломоносова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 В задании требовалось выявить сходство </w:t>
      </w:r>
      <w:r w:rsidR="0001143D">
        <w:rPr>
          <w:rFonts w:ascii="Times New Roman" w:eastAsia="Times New Roman" w:hAnsi="Times New Roman"/>
          <w:sz w:val="28"/>
          <w:szCs w:val="28"/>
        </w:rPr>
        <w:t>этих текстов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</w:p>
    <w:p w:rsid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Тексты художественных произведений, предлагаемые в заданиях первой части экзаменационной работы, позволяют проверить также способность выпускников выполнять анализ произведения с учётом его жанровой принадлежности (коды проверяемых требований к уровню подготовки выпускников: 1.1; 1.2; 1.4; 2.1; 2.3 ‒ 2.10; 3.1; коды элементов содержания, проверяемые заданиями КИМ ОГЭ: </w:t>
      </w:r>
      <w:r w:rsidR="00166DF8">
        <w:rPr>
          <w:rFonts w:ascii="Times New Roman" w:eastAsia="Times New Roman" w:hAnsi="Times New Roman"/>
          <w:sz w:val="28"/>
          <w:szCs w:val="28"/>
        </w:rPr>
        <w:t>4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r w:rsidR="00166DF8">
        <w:rPr>
          <w:rFonts w:ascii="Times New Roman" w:eastAsia="Times New Roman" w:hAnsi="Times New Roman"/>
          <w:sz w:val="28"/>
          <w:szCs w:val="28"/>
        </w:rPr>
        <w:t>1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; </w:t>
      </w:r>
      <w:r w:rsidR="00166DF8">
        <w:rPr>
          <w:rFonts w:ascii="Times New Roman" w:eastAsia="Times New Roman" w:hAnsi="Times New Roman"/>
          <w:sz w:val="28"/>
          <w:szCs w:val="28"/>
        </w:rPr>
        <w:t>5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r w:rsidR="00166DF8">
        <w:rPr>
          <w:rFonts w:ascii="Times New Roman" w:eastAsia="Times New Roman" w:hAnsi="Times New Roman"/>
          <w:sz w:val="28"/>
          <w:szCs w:val="28"/>
        </w:rPr>
        <w:t>11</w:t>
      </w:r>
      <w:r w:rsidRPr="00F0022A">
        <w:rPr>
          <w:rFonts w:ascii="Times New Roman" w:eastAsia="Times New Roman" w:hAnsi="Times New Roman"/>
          <w:sz w:val="28"/>
          <w:szCs w:val="28"/>
        </w:rPr>
        <w:t>; 5,1</w:t>
      </w:r>
      <w:r w:rsidR="00166DF8">
        <w:rPr>
          <w:rFonts w:ascii="Times New Roman" w:eastAsia="Times New Roman" w:hAnsi="Times New Roman"/>
          <w:sz w:val="28"/>
          <w:szCs w:val="28"/>
        </w:rPr>
        <w:t>4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; </w:t>
      </w:r>
      <w:r w:rsidR="00166DF8">
        <w:rPr>
          <w:rFonts w:ascii="Times New Roman" w:eastAsia="Times New Roman" w:hAnsi="Times New Roman"/>
          <w:sz w:val="28"/>
          <w:szCs w:val="28"/>
        </w:rPr>
        <w:t>7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r w:rsidR="00166DF8">
        <w:rPr>
          <w:rFonts w:ascii="Times New Roman" w:eastAsia="Times New Roman" w:hAnsi="Times New Roman"/>
          <w:sz w:val="28"/>
          <w:szCs w:val="28"/>
        </w:rPr>
        <w:t>10</w:t>
      </w:r>
      <w:r w:rsidRPr="00F0022A">
        <w:rPr>
          <w:rFonts w:ascii="Times New Roman" w:eastAsia="Times New Roman" w:hAnsi="Times New Roman"/>
          <w:sz w:val="28"/>
          <w:szCs w:val="28"/>
        </w:rPr>
        <w:t>).</w:t>
      </w:r>
    </w:p>
    <w:p w:rsidR="00166DF8" w:rsidRPr="00F0022A" w:rsidRDefault="00166DF8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496EC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В части 2 экзаменационной работы участники </w:t>
      </w:r>
      <w:r w:rsidR="0081312F">
        <w:rPr>
          <w:rFonts w:ascii="Times New Roman" w:eastAsia="Times New Roman" w:hAnsi="Times New Roman"/>
          <w:sz w:val="28"/>
          <w:szCs w:val="28"/>
        </w:rPr>
        <w:t xml:space="preserve">ОГЭ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писали развёрнутое письменное рассуждение на литературную тему. Экзаменуемым </w:t>
      </w:r>
      <w:proofErr w:type="gramStart"/>
      <w:r w:rsidR="0081312F">
        <w:rPr>
          <w:rFonts w:ascii="Times New Roman" w:eastAsia="Times New Roman" w:hAnsi="Times New Roman"/>
          <w:sz w:val="28"/>
          <w:szCs w:val="28"/>
        </w:rPr>
        <w:t>даны</w:t>
      </w:r>
      <w:proofErr w:type="gramEnd"/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496ECA">
        <w:rPr>
          <w:rFonts w:ascii="Times New Roman" w:eastAsia="Times New Roman" w:hAnsi="Times New Roman"/>
          <w:sz w:val="28"/>
          <w:szCs w:val="28"/>
        </w:rPr>
        <w:t>5 тем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(</w:t>
      </w:r>
      <w:r w:rsidR="0081312F">
        <w:rPr>
          <w:rFonts w:ascii="Times New Roman" w:eastAsia="Times New Roman" w:hAnsi="Times New Roman"/>
          <w:sz w:val="28"/>
          <w:szCs w:val="28"/>
        </w:rPr>
        <w:t>альтернативное задание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496ECA">
        <w:rPr>
          <w:rFonts w:ascii="Times New Roman" w:eastAsia="Times New Roman" w:hAnsi="Times New Roman"/>
          <w:sz w:val="28"/>
          <w:szCs w:val="28"/>
        </w:rPr>
        <w:t>5.1 – 5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r w:rsidR="00496ECA">
        <w:rPr>
          <w:rFonts w:ascii="Times New Roman" w:eastAsia="Times New Roman" w:hAnsi="Times New Roman"/>
          <w:sz w:val="28"/>
          <w:szCs w:val="28"/>
        </w:rPr>
        <w:t>5</w:t>
      </w:r>
      <w:r w:rsidRPr="00F0022A">
        <w:rPr>
          <w:rFonts w:ascii="Times New Roman" w:eastAsia="Times New Roman" w:hAnsi="Times New Roman"/>
          <w:sz w:val="28"/>
          <w:szCs w:val="28"/>
        </w:rPr>
        <w:t>). В</w:t>
      </w:r>
      <w:r w:rsidR="00496ECA">
        <w:rPr>
          <w:rFonts w:ascii="Times New Roman" w:eastAsia="Times New Roman" w:hAnsi="Times New Roman"/>
          <w:sz w:val="28"/>
          <w:szCs w:val="28"/>
        </w:rPr>
        <w:t xml:space="preserve">ыпускникам </w:t>
      </w:r>
      <w:r w:rsidR="0081312F">
        <w:rPr>
          <w:rFonts w:ascii="Times New Roman" w:eastAsia="Times New Roman" w:hAnsi="Times New Roman"/>
          <w:sz w:val="28"/>
          <w:szCs w:val="28"/>
        </w:rPr>
        <w:t>нужно</w:t>
      </w:r>
      <w:r w:rsidR="00496ECA">
        <w:rPr>
          <w:rFonts w:ascii="Times New Roman" w:eastAsia="Times New Roman" w:hAnsi="Times New Roman"/>
          <w:sz w:val="28"/>
          <w:szCs w:val="28"/>
        </w:rPr>
        <w:t xml:space="preserve"> выбрать одну тему и написать </w:t>
      </w:r>
      <w:r w:rsidRPr="00F0022A">
        <w:rPr>
          <w:rFonts w:ascii="Times New Roman" w:eastAsia="Times New Roman" w:hAnsi="Times New Roman"/>
          <w:sz w:val="28"/>
          <w:szCs w:val="28"/>
        </w:rPr>
        <w:t>сочинени</w:t>
      </w:r>
      <w:r w:rsidR="00496ECA">
        <w:rPr>
          <w:rFonts w:ascii="Times New Roman" w:eastAsia="Times New Roman" w:hAnsi="Times New Roman"/>
          <w:sz w:val="28"/>
          <w:szCs w:val="28"/>
        </w:rPr>
        <w:t>е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496ECA">
        <w:rPr>
          <w:rFonts w:ascii="Times New Roman" w:eastAsia="Times New Roman" w:hAnsi="Times New Roman"/>
          <w:sz w:val="28"/>
          <w:szCs w:val="28"/>
        </w:rPr>
        <w:t xml:space="preserve">объёмом не менее </w:t>
      </w:r>
      <w:r w:rsidRPr="00F0022A">
        <w:rPr>
          <w:rFonts w:ascii="Times New Roman" w:eastAsia="Times New Roman" w:hAnsi="Times New Roman"/>
          <w:sz w:val="28"/>
          <w:szCs w:val="28"/>
        </w:rPr>
        <w:t>2</w:t>
      </w:r>
      <w:r w:rsidR="00496ECA">
        <w:rPr>
          <w:rFonts w:ascii="Times New Roman" w:eastAsia="Times New Roman" w:hAnsi="Times New Roman"/>
          <w:sz w:val="28"/>
          <w:szCs w:val="28"/>
        </w:rPr>
        <w:t>00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с</w:t>
      </w:r>
      <w:r w:rsidR="00496ECA">
        <w:rPr>
          <w:rFonts w:ascii="Times New Roman" w:eastAsia="Times New Roman" w:hAnsi="Times New Roman"/>
          <w:sz w:val="28"/>
          <w:szCs w:val="28"/>
        </w:rPr>
        <w:t>ло</w:t>
      </w:r>
      <w:r w:rsidRPr="00F0022A">
        <w:rPr>
          <w:rFonts w:ascii="Times New Roman" w:eastAsia="Times New Roman" w:hAnsi="Times New Roman"/>
          <w:sz w:val="28"/>
          <w:szCs w:val="28"/>
        </w:rPr>
        <w:t>в</w:t>
      </w:r>
      <w:r w:rsidR="00496EC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0022A" w:rsidRPr="00F0022A" w:rsidRDefault="00496EC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Темы 5.1 – 5.5 формируются по творчеству тех писателей, чьи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произведения</w:t>
      </w:r>
      <w:r>
        <w:rPr>
          <w:rFonts w:ascii="Times New Roman" w:eastAsia="Times New Roman" w:hAnsi="Times New Roman"/>
          <w:sz w:val="28"/>
          <w:szCs w:val="28"/>
        </w:rPr>
        <w:t xml:space="preserve"> не были включены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в част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, что обеспечивает более широкий охват элементов проверяемого содержания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 сочинении по поэзии 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ыпускник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же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проанализировать не менее двух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оизведений.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04AF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>Первая тема (</w:t>
      </w:r>
      <w:r w:rsidR="006D7E01">
        <w:rPr>
          <w:rFonts w:ascii="Times New Roman" w:eastAsia="Times New Roman" w:hAnsi="Times New Roman"/>
          <w:sz w:val="28"/>
          <w:szCs w:val="28"/>
        </w:rPr>
        <w:t>5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.1) относится к творчеству </w:t>
      </w:r>
      <w:r w:rsidR="00566DA4">
        <w:rPr>
          <w:rFonts w:ascii="Times New Roman" w:eastAsia="Times New Roman" w:hAnsi="Times New Roman"/>
          <w:sz w:val="28"/>
          <w:szCs w:val="28"/>
        </w:rPr>
        <w:t>пи</w:t>
      </w:r>
      <w:r w:rsidR="0081312F">
        <w:rPr>
          <w:rFonts w:ascii="Times New Roman" w:eastAsia="Times New Roman" w:hAnsi="Times New Roman"/>
          <w:sz w:val="28"/>
          <w:szCs w:val="28"/>
        </w:rPr>
        <w:t xml:space="preserve">сателя </w:t>
      </w:r>
      <w:proofErr w:type="spellStart"/>
      <w:r w:rsidR="00566DA4">
        <w:rPr>
          <w:rFonts w:ascii="Times New Roman" w:eastAsia="Times New Roman" w:hAnsi="Times New Roman"/>
          <w:sz w:val="28"/>
          <w:szCs w:val="28"/>
        </w:rPr>
        <w:t>XⅤⅠⅠⅠ</w:t>
      </w:r>
      <w:proofErr w:type="spellEnd"/>
      <w:r w:rsidR="00566DA4">
        <w:rPr>
          <w:rFonts w:ascii="Times New Roman" w:eastAsia="Times New Roman" w:hAnsi="Times New Roman"/>
          <w:sz w:val="28"/>
          <w:szCs w:val="28"/>
        </w:rPr>
        <w:t xml:space="preserve"> века К</w:t>
      </w:r>
      <w:r w:rsidRPr="00F0022A">
        <w:rPr>
          <w:rFonts w:ascii="Times New Roman" w:eastAsia="Times New Roman" w:hAnsi="Times New Roman"/>
          <w:sz w:val="28"/>
          <w:szCs w:val="28"/>
        </w:rPr>
        <w:t>ар</w:t>
      </w:r>
      <w:r w:rsidR="00566DA4">
        <w:rPr>
          <w:rFonts w:ascii="Times New Roman" w:eastAsia="Times New Roman" w:hAnsi="Times New Roman"/>
          <w:sz w:val="28"/>
          <w:szCs w:val="28"/>
        </w:rPr>
        <w:t>амзина</w:t>
      </w:r>
      <w:r w:rsidR="0081312F">
        <w:rPr>
          <w:rFonts w:ascii="Times New Roman" w:eastAsia="Times New Roman" w:hAnsi="Times New Roman"/>
          <w:sz w:val="28"/>
          <w:szCs w:val="28"/>
        </w:rPr>
        <w:t xml:space="preserve"> Н.М.</w:t>
      </w:r>
      <w:r w:rsidR="00566D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Сочинение по </w:t>
      </w:r>
      <w:r w:rsidR="00566DA4">
        <w:rPr>
          <w:rFonts w:ascii="Times New Roman" w:eastAsia="Times New Roman" w:hAnsi="Times New Roman"/>
          <w:sz w:val="28"/>
          <w:szCs w:val="28"/>
        </w:rPr>
        <w:t>повести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«</w:t>
      </w:r>
      <w:r w:rsidR="00566DA4">
        <w:rPr>
          <w:rFonts w:ascii="Times New Roman" w:eastAsia="Times New Roman" w:hAnsi="Times New Roman"/>
          <w:sz w:val="28"/>
          <w:szCs w:val="28"/>
        </w:rPr>
        <w:t>Бедная Лиза</w:t>
      </w:r>
      <w:r w:rsidRPr="00F0022A">
        <w:rPr>
          <w:rFonts w:ascii="Times New Roman" w:eastAsia="Times New Roman" w:hAnsi="Times New Roman"/>
          <w:sz w:val="28"/>
          <w:szCs w:val="28"/>
        </w:rPr>
        <w:t>» п</w:t>
      </w:r>
      <w:r w:rsidR="00566DA4">
        <w:rPr>
          <w:rFonts w:ascii="Times New Roman" w:eastAsia="Times New Roman" w:hAnsi="Times New Roman"/>
          <w:sz w:val="28"/>
          <w:szCs w:val="28"/>
        </w:rPr>
        <w:t xml:space="preserve">редставлено в обоих вариантах. </w:t>
      </w:r>
      <w:r w:rsidR="00E13CA8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0022A">
        <w:rPr>
          <w:rFonts w:ascii="Times New Roman" w:eastAsia="Times New Roman" w:hAnsi="Times New Roman"/>
          <w:sz w:val="28"/>
          <w:szCs w:val="28"/>
        </w:rPr>
        <w:t>ос</w:t>
      </w:r>
      <w:r w:rsidR="00E13CA8">
        <w:rPr>
          <w:rFonts w:ascii="Times New Roman" w:eastAsia="Times New Roman" w:hAnsi="Times New Roman"/>
          <w:sz w:val="28"/>
          <w:szCs w:val="28"/>
        </w:rPr>
        <w:t>но</w:t>
      </w:r>
      <w:r w:rsidRPr="00F0022A">
        <w:rPr>
          <w:rFonts w:ascii="Times New Roman" w:eastAsia="Times New Roman" w:hAnsi="Times New Roman"/>
          <w:sz w:val="28"/>
          <w:szCs w:val="28"/>
        </w:rPr>
        <w:t>в</w:t>
      </w:r>
      <w:r w:rsidR="00E13CA8">
        <w:rPr>
          <w:rFonts w:ascii="Times New Roman" w:eastAsia="Times New Roman" w:hAnsi="Times New Roman"/>
          <w:sz w:val="28"/>
          <w:szCs w:val="28"/>
        </w:rPr>
        <w:t xml:space="preserve">ной </w:t>
      </w:r>
      <w:r w:rsidR="00E13CA8">
        <w:rPr>
          <w:rFonts w:ascii="Times New Roman" w:eastAsia="Times New Roman" w:hAnsi="Times New Roman"/>
          <w:sz w:val="28"/>
          <w:szCs w:val="28"/>
        </w:rPr>
        <w:lastRenderedPageBreak/>
        <w:t xml:space="preserve">экзаменационный период участников ОГЭ спрашивали об особенностях сентиментализма в </w:t>
      </w:r>
      <w:r w:rsidRPr="00F0022A">
        <w:rPr>
          <w:rFonts w:ascii="Times New Roman" w:eastAsia="Times New Roman" w:hAnsi="Times New Roman"/>
          <w:sz w:val="28"/>
          <w:szCs w:val="28"/>
        </w:rPr>
        <w:t>произведени</w:t>
      </w:r>
      <w:r w:rsidR="00E13CA8">
        <w:rPr>
          <w:rFonts w:ascii="Times New Roman" w:eastAsia="Times New Roman" w:hAnsi="Times New Roman"/>
          <w:sz w:val="28"/>
          <w:szCs w:val="28"/>
        </w:rPr>
        <w:t>и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. </w:t>
      </w:r>
      <w:r w:rsidR="00E13CA8">
        <w:rPr>
          <w:rFonts w:ascii="Times New Roman" w:eastAsia="Times New Roman" w:hAnsi="Times New Roman"/>
          <w:sz w:val="28"/>
          <w:szCs w:val="28"/>
        </w:rPr>
        <w:t xml:space="preserve">В другой теме выпускникам предлагают порассуждать об авторском отношении к герою повести. </w:t>
      </w:r>
      <w:r w:rsidRPr="00F0022A">
        <w:rPr>
          <w:rFonts w:ascii="Times New Roman" w:eastAsia="Times New Roman" w:hAnsi="Times New Roman"/>
          <w:sz w:val="28"/>
          <w:szCs w:val="28"/>
        </w:rPr>
        <w:t>Тем</w:t>
      </w:r>
      <w:r w:rsidR="00E13CA8">
        <w:rPr>
          <w:rFonts w:ascii="Times New Roman" w:eastAsia="Times New Roman" w:hAnsi="Times New Roman"/>
          <w:sz w:val="28"/>
          <w:szCs w:val="28"/>
        </w:rPr>
        <w:t>ы традиционны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в школьной практике</w:t>
      </w:r>
      <w:r w:rsidR="00E13CA8">
        <w:rPr>
          <w:rFonts w:ascii="Times New Roman" w:eastAsia="Times New Roman" w:hAnsi="Times New Roman"/>
          <w:sz w:val="28"/>
          <w:szCs w:val="28"/>
        </w:rPr>
        <w:t xml:space="preserve">, произведение небольшого объёма, поэтому знакомо школьникам. Произведение </w:t>
      </w:r>
      <w:r w:rsidRPr="00F0022A">
        <w:rPr>
          <w:rFonts w:ascii="Times New Roman" w:eastAsia="Times New Roman" w:hAnsi="Times New Roman"/>
          <w:sz w:val="28"/>
          <w:szCs w:val="28"/>
        </w:rPr>
        <w:t>часто выбирается выпускниками для написания сочинения</w:t>
      </w:r>
      <w:r w:rsidR="00E13CA8">
        <w:rPr>
          <w:rFonts w:ascii="Times New Roman" w:eastAsia="Times New Roman" w:hAnsi="Times New Roman"/>
          <w:sz w:val="28"/>
          <w:szCs w:val="28"/>
        </w:rPr>
        <w:t>, хотя темы нельзя назвать лёгк</w:t>
      </w:r>
      <w:r w:rsidR="00D06DE8">
        <w:rPr>
          <w:rFonts w:ascii="Times New Roman" w:eastAsia="Times New Roman" w:hAnsi="Times New Roman"/>
          <w:sz w:val="28"/>
          <w:szCs w:val="28"/>
        </w:rPr>
        <w:t>ими</w:t>
      </w:r>
      <w:r w:rsidR="00E13CA8">
        <w:rPr>
          <w:rFonts w:ascii="Times New Roman" w:eastAsia="Times New Roman" w:hAnsi="Times New Roman"/>
          <w:sz w:val="28"/>
          <w:szCs w:val="28"/>
        </w:rPr>
        <w:t>.</w:t>
      </w:r>
    </w:p>
    <w:p w:rsidR="007E35E0" w:rsidRDefault="00D06DE8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Пять тем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рмул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рова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по произведени</w:t>
      </w:r>
      <w:r>
        <w:rPr>
          <w:rFonts w:ascii="Times New Roman" w:eastAsia="Times New Roman" w:hAnsi="Times New Roman"/>
          <w:sz w:val="28"/>
          <w:szCs w:val="28"/>
        </w:rPr>
        <w:t xml:space="preserve">ям писателей первой половины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XⅠX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ка: И.А. Крылова, А.С. Грибоедова, А.С. Пушкина. Те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а 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рчеству И.А. Крылова нацеливает выпускников на размышление о роли природы в баснях писателя. В темах по пьесе А.С. Грибоедова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рассматривается про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ле</w:t>
      </w:r>
      <w:r>
        <w:rPr>
          <w:rFonts w:ascii="Times New Roman" w:eastAsia="Times New Roman" w:hAnsi="Times New Roman"/>
          <w:sz w:val="28"/>
          <w:szCs w:val="28"/>
        </w:rPr>
        <w:t>ма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ика 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оизведения и взгляды Ч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цкого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.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По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ром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ану «Евгений Онегин» представлены также две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 w:rsidR="007E35E0">
        <w:rPr>
          <w:rFonts w:ascii="Times New Roman" w:eastAsia="Times New Roman" w:hAnsi="Times New Roman"/>
          <w:sz w:val="28"/>
          <w:szCs w:val="28"/>
        </w:rPr>
        <w:t>емы. 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нима</w:t>
      </w:r>
      <w:r w:rsidR="007E35E0">
        <w:rPr>
          <w:rFonts w:ascii="Times New Roman" w:eastAsia="Times New Roman" w:hAnsi="Times New Roman"/>
          <w:sz w:val="28"/>
          <w:szCs w:val="28"/>
        </w:rPr>
        <w:t>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7E35E0">
        <w:rPr>
          <w:rFonts w:ascii="Times New Roman" w:eastAsia="Times New Roman" w:hAnsi="Times New Roman"/>
          <w:sz w:val="28"/>
          <w:szCs w:val="28"/>
        </w:rPr>
        <w:t>е вып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ус</w:t>
      </w:r>
      <w:r w:rsidR="007E35E0">
        <w:rPr>
          <w:rFonts w:ascii="Times New Roman" w:eastAsia="Times New Roman" w:hAnsi="Times New Roman"/>
          <w:sz w:val="28"/>
          <w:szCs w:val="28"/>
        </w:rPr>
        <w:t>кников было сос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7E35E0">
        <w:rPr>
          <w:rFonts w:ascii="Times New Roman" w:eastAsia="Times New Roman" w:hAnsi="Times New Roman"/>
          <w:sz w:val="28"/>
          <w:szCs w:val="28"/>
        </w:rPr>
        <w:t>едоточено 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 обр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 w:rsidR="007E35E0">
        <w:rPr>
          <w:rFonts w:ascii="Times New Roman" w:eastAsia="Times New Roman" w:hAnsi="Times New Roman"/>
          <w:sz w:val="28"/>
          <w:szCs w:val="28"/>
        </w:rPr>
        <w:t>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 г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ла</w:t>
      </w:r>
      <w:r w:rsidR="007E35E0">
        <w:rPr>
          <w:rFonts w:ascii="Times New Roman" w:eastAsia="Times New Roman" w:hAnsi="Times New Roman"/>
          <w:sz w:val="28"/>
          <w:szCs w:val="28"/>
        </w:rPr>
        <w:t>вн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7E35E0">
        <w:rPr>
          <w:rFonts w:ascii="Times New Roman" w:eastAsia="Times New Roman" w:hAnsi="Times New Roman"/>
          <w:sz w:val="28"/>
          <w:szCs w:val="28"/>
        </w:rPr>
        <w:t>г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 ге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7E35E0">
        <w:rPr>
          <w:rFonts w:ascii="Times New Roman" w:eastAsia="Times New Roman" w:hAnsi="Times New Roman"/>
          <w:sz w:val="28"/>
          <w:szCs w:val="28"/>
        </w:rPr>
        <w:t>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я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 </w:t>
      </w:r>
      <w:r w:rsidR="0081312F">
        <w:rPr>
          <w:rFonts w:ascii="Times New Roman" w:eastAsia="Times New Roman" w:hAnsi="Times New Roman"/>
          <w:sz w:val="28"/>
          <w:szCs w:val="28"/>
        </w:rPr>
        <w:t xml:space="preserve">Евгения 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Онегина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 изоб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7E35E0">
        <w:rPr>
          <w:rFonts w:ascii="Times New Roman" w:eastAsia="Times New Roman" w:hAnsi="Times New Roman"/>
          <w:sz w:val="28"/>
          <w:szCs w:val="28"/>
        </w:rPr>
        <w:t>аж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7E35E0">
        <w:rPr>
          <w:rFonts w:ascii="Times New Roman" w:eastAsia="Times New Roman" w:hAnsi="Times New Roman"/>
          <w:sz w:val="28"/>
          <w:szCs w:val="28"/>
        </w:rPr>
        <w:t xml:space="preserve">нии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</w:t>
      </w:r>
      <w:r w:rsidR="007E35E0">
        <w:rPr>
          <w:rFonts w:ascii="Times New Roman" w:eastAsia="Times New Roman" w:hAnsi="Times New Roman"/>
          <w:sz w:val="28"/>
          <w:szCs w:val="28"/>
        </w:rPr>
        <w:t>етербу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7E35E0">
        <w:rPr>
          <w:rFonts w:ascii="Times New Roman" w:eastAsia="Times New Roman" w:hAnsi="Times New Roman"/>
          <w:sz w:val="28"/>
          <w:szCs w:val="28"/>
        </w:rPr>
        <w:t>гской ж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7E35E0">
        <w:rPr>
          <w:rFonts w:ascii="Times New Roman" w:eastAsia="Times New Roman" w:hAnsi="Times New Roman"/>
          <w:sz w:val="28"/>
          <w:szCs w:val="28"/>
        </w:rPr>
        <w:t>зни.</w:t>
      </w:r>
    </w:p>
    <w:p w:rsidR="002922FC" w:rsidRDefault="007E35E0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поэзии в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орой половины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XⅠX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ка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ла пр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дложена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дна тема, 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 был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священа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A634AD">
        <w:rPr>
          <w:rFonts w:ascii="Times New Roman" w:eastAsia="Times New Roman" w:hAnsi="Times New Roman"/>
          <w:sz w:val="28"/>
          <w:szCs w:val="28"/>
        </w:rPr>
        <w:t>бразу чел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ов</w:t>
      </w:r>
      <w:r w:rsidR="00A634AD">
        <w:rPr>
          <w:rFonts w:ascii="Times New Roman" w:eastAsia="Times New Roman" w:hAnsi="Times New Roman"/>
          <w:sz w:val="28"/>
          <w:szCs w:val="28"/>
        </w:rPr>
        <w:t>е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к</w:t>
      </w:r>
      <w:r w:rsidR="00A634AD">
        <w:rPr>
          <w:rFonts w:ascii="Times New Roman" w:eastAsia="Times New Roman" w:hAnsi="Times New Roman"/>
          <w:sz w:val="28"/>
          <w:szCs w:val="28"/>
        </w:rPr>
        <w:t>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A634AD">
        <w:rPr>
          <w:rFonts w:ascii="Times New Roman" w:eastAsia="Times New Roman" w:hAnsi="Times New Roman"/>
          <w:sz w:val="28"/>
          <w:szCs w:val="28"/>
        </w:rPr>
        <w:t>из нар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да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 п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о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эзии Н.А. Некрасова. </w:t>
      </w:r>
      <w:proofErr w:type="gramStart"/>
      <w:r w:rsidR="00F0022A" w:rsidRPr="00F0022A">
        <w:rPr>
          <w:rFonts w:ascii="Times New Roman" w:eastAsia="Times New Roman" w:hAnsi="Times New Roman"/>
          <w:sz w:val="28"/>
          <w:szCs w:val="28"/>
        </w:rPr>
        <w:t>Экзаменуемый</w:t>
      </w:r>
      <w:proofErr w:type="gramEnd"/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может рассматривать темы, предложенные для анализа, на приме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ре не менее двух стихотворений.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Задания </w:t>
      </w:r>
      <w:r w:rsidR="0081312F">
        <w:rPr>
          <w:rFonts w:ascii="Times New Roman" w:eastAsia="Times New Roman" w:hAnsi="Times New Roman"/>
          <w:sz w:val="28"/>
          <w:szCs w:val="28"/>
        </w:rPr>
        <w:t xml:space="preserve">к стихотворению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и </w:t>
      </w:r>
      <w:r w:rsidR="00A634AD">
        <w:rPr>
          <w:rFonts w:ascii="Times New Roman" w:eastAsia="Times New Roman" w:hAnsi="Times New Roman"/>
          <w:sz w:val="28"/>
          <w:szCs w:val="28"/>
        </w:rPr>
        <w:t>сочинения по творчеству</w:t>
      </w:r>
      <w:r w:rsidR="00A634AD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A634AD">
        <w:rPr>
          <w:rFonts w:ascii="Times New Roman" w:eastAsia="Times New Roman" w:hAnsi="Times New Roman"/>
          <w:sz w:val="28"/>
          <w:szCs w:val="28"/>
        </w:rPr>
        <w:t>Нек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A634AD">
        <w:rPr>
          <w:rFonts w:ascii="Times New Roman" w:eastAsia="Times New Roman" w:hAnsi="Times New Roman"/>
          <w:sz w:val="28"/>
          <w:szCs w:val="28"/>
        </w:rPr>
        <w:t>асова</w:t>
      </w:r>
      <w:r w:rsidR="0081312F">
        <w:rPr>
          <w:rFonts w:ascii="Times New Roman" w:eastAsia="Times New Roman" w:hAnsi="Times New Roman"/>
          <w:sz w:val="28"/>
          <w:szCs w:val="28"/>
        </w:rPr>
        <w:t xml:space="preserve"> </w:t>
      </w:r>
      <w:r w:rsidR="00A634AD">
        <w:rPr>
          <w:rFonts w:ascii="Times New Roman" w:eastAsia="Times New Roman" w:hAnsi="Times New Roman"/>
          <w:sz w:val="28"/>
          <w:szCs w:val="28"/>
        </w:rPr>
        <w:t>быва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ют в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 экзам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A634AD">
        <w:rPr>
          <w:rFonts w:ascii="Times New Roman" w:eastAsia="Times New Roman" w:hAnsi="Times New Roman"/>
          <w:sz w:val="28"/>
          <w:szCs w:val="28"/>
        </w:rPr>
        <w:t>национных контрольных измерительных материалах ежегодно. Выпускники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</w:t>
      </w:r>
      <w:r w:rsidR="00A634AD">
        <w:rPr>
          <w:rFonts w:ascii="Times New Roman" w:eastAsia="Times New Roman" w:hAnsi="Times New Roman"/>
          <w:sz w:val="28"/>
          <w:szCs w:val="28"/>
        </w:rPr>
        <w:t>зн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ют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 w:rsidR="00A634AD">
        <w:rPr>
          <w:rFonts w:ascii="Times New Roman" w:eastAsia="Times New Roman" w:hAnsi="Times New Roman"/>
          <w:sz w:val="28"/>
          <w:szCs w:val="28"/>
        </w:rPr>
        <w:t>ворч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е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ство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по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эта. Затруднения могут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спытывать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 ос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н</w:t>
      </w:r>
      <w:r w:rsidR="00A634AD">
        <w:rPr>
          <w:rFonts w:ascii="Times New Roman" w:eastAsia="Times New Roman" w:hAnsi="Times New Roman"/>
          <w:sz w:val="28"/>
          <w:szCs w:val="28"/>
        </w:rPr>
        <w:t>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вн</w:t>
      </w:r>
      <w:r w:rsidR="00A634AD">
        <w:rPr>
          <w:rFonts w:ascii="Times New Roman" w:eastAsia="Times New Roman" w:hAnsi="Times New Roman"/>
          <w:sz w:val="28"/>
          <w:szCs w:val="28"/>
        </w:rPr>
        <w:t>ом из-з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а</w:t>
      </w:r>
      <w:r w:rsidR="00A634AD">
        <w:rPr>
          <w:rFonts w:ascii="Times New Roman" w:eastAsia="Times New Roman" w:hAnsi="Times New Roman"/>
          <w:sz w:val="28"/>
          <w:szCs w:val="28"/>
        </w:rPr>
        <w:t xml:space="preserve"> незнан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ия и</w:t>
      </w:r>
      <w:r w:rsidR="00A634AD">
        <w:rPr>
          <w:rFonts w:ascii="Times New Roman" w:eastAsia="Times New Roman" w:hAnsi="Times New Roman"/>
          <w:sz w:val="28"/>
          <w:szCs w:val="28"/>
        </w:rPr>
        <w:t>с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т</w:t>
      </w:r>
      <w:r w:rsidR="00A634AD">
        <w:rPr>
          <w:rFonts w:ascii="Times New Roman" w:eastAsia="Times New Roman" w:hAnsi="Times New Roman"/>
          <w:sz w:val="28"/>
          <w:szCs w:val="28"/>
        </w:rPr>
        <w:t>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ри</w:t>
      </w:r>
      <w:r w:rsidR="002922FC">
        <w:rPr>
          <w:rFonts w:ascii="Times New Roman" w:eastAsia="Times New Roman" w:hAnsi="Times New Roman"/>
          <w:sz w:val="28"/>
          <w:szCs w:val="28"/>
        </w:rPr>
        <w:t>ко-к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у</w:t>
      </w:r>
      <w:r w:rsidR="002922FC">
        <w:rPr>
          <w:rFonts w:ascii="Times New Roman" w:eastAsia="Times New Roman" w:hAnsi="Times New Roman"/>
          <w:sz w:val="28"/>
          <w:szCs w:val="28"/>
        </w:rPr>
        <w:t>льту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>р</w:t>
      </w:r>
      <w:r w:rsidR="002922FC">
        <w:rPr>
          <w:rFonts w:ascii="Times New Roman" w:eastAsia="Times New Roman" w:hAnsi="Times New Roman"/>
          <w:sz w:val="28"/>
          <w:szCs w:val="28"/>
        </w:rPr>
        <w:t>ного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ко</w:t>
      </w:r>
      <w:r w:rsidR="002922FC">
        <w:rPr>
          <w:rFonts w:ascii="Times New Roman" w:eastAsia="Times New Roman" w:hAnsi="Times New Roman"/>
          <w:sz w:val="28"/>
          <w:szCs w:val="28"/>
        </w:rPr>
        <w:t>нтекста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542E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>Из произведений XX века был представлен рассказ А.И. Солженицына «</w:t>
      </w:r>
      <w:proofErr w:type="spellStart"/>
      <w:r w:rsidRPr="00F0022A">
        <w:rPr>
          <w:rFonts w:ascii="Times New Roman" w:eastAsia="Times New Roman" w:hAnsi="Times New Roman"/>
          <w:sz w:val="28"/>
          <w:szCs w:val="28"/>
        </w:rPr>
        <w:t>Матрёнин</w:t>
      </w:r>
      <w:proofErr w:type="spellEnd"/>
      <w:r w:rsidRPr="00F0022A">
        <w:rPr>
          <w:rFonts w:ascii="Times New Roman" w:eastAsia="Times New Roman" w:hAnsi="Times New Roman"/>
          <w:sz w:val="28"/>
          <w:szCs w:val="28"/>
        </w:rPr>
        <w:t xml:space="preserve"> двор». Тема нацелива</w:t>
      </w:r>
      <w:r w:rsidR="002922FC">
        <w:rPr>
          <w:rFonts w:ascii="Times New Roman" w:eastAsia="Times New Roman" w:hAnsi="Times New Roman"/>
          <w:sz w:val="28"/>
          <w:szCs w:val="28"/>
        </w:rPr>
        <w:t>ла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выпускника на размышление о н</w:t>
      </w:r>
      <w:r w:rsidR="002922FC">
        <w:rPr>
          <w:rFonts w:ascii="Times New Roman" w:eastAsia="Times New Roman" w:hAnsi="Times New Roman"/>
          <w:sz w:val="28"/>
          <w:szCs w:val="28"/>
        </w:rPr>
        <w:t>равс</w:t>
      </w:r>
      <w:r w:rsidRPr="00F0022A">
        <w:rPr>
          <w:rFonts w:ascii="Times New Roman" w:eastAsia="Times New Roman" w:hAnsi="Times New Roman"/>
          <w:sz w:val="28"/>
          <w:szCs w:val="28"/>
        </w:rPr>
        <w:t>твен</w:t>
      </w:r>
      <w:r w:rsidR="002922FC">
        <w:rPr>
          <w:rFonts w:ascii="Times New Roman" w:eastAsia="Times New Roman" w:hAnsi="Times New Roman"/>
          <w:sz w:val="28"/>
          <w:szCs w:val="28"/>
        </w:rPr>
        <w:t>ных проблемах, поставленных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автором произведения. Эта тема в разных формулировках часто используется в контрольных измерительных материалах. Экзаменуемые охотно пишут сочинения на подобную тему</w:t>
      </w:r>
      <w:r w:rsidR="002922FC">
        <w:rPr>
          <w:rFonts w:ascii="Times New Roman" w:eastAsia="Times New Roman" w:hAnsi="Times New Roman"/>
          <w:sz w:val="28"/>
          <w:szCs w:val="28"/>
        </w:rPr>
        <w:t>.</w:t>
      </w:r>
    </w:p>
    <w:p w:rsidR="00F0022A" w:rsidRPr="00F0022A" w:rsidRDefault="004542E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1312F">
        <w:rPr>
          <w:rFonts w:ascii="Times New Roman" w:eastAsia="Times New Roman" w:hAnsi="Times New Roman"/>
          <w:spacing w:val="-4"/>
          <w:sz w:val="28"/>
          <w:szCs w:val="28"/>
        </w:rPr>
        <w:t>Ещё одна тема была связана с творчеством В.М. Шукшина. Это тема по цитате</w:t>
      </w:r>
      <w:r>
        <w:rPr>
          <w:rFonts w:ascii="Times New Roman" w:eastAsia="Times New Roman" w:hAnsi="Times New Roman"/>
          <w:sz w:val="28"/>
          <w:szCs w:val="28"/>
        </w:rPr>
        <w:t xml:space="preserve"> – высказыванию М.</w:t>
      </w:r>
      <w:r w:rsidR="003B0B7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Горького: «Чудаки украшают жизнь</w:t>
      </w:r>
      <w:r w:rsidR="0081312F">
        <w:rPr>
          <w:rFonts w:ascii="Times New Roman" w:eastAsia="Times New Roman" w:hAnsi="Times New Roman"/>
          <w:sz w:val="28"/>
          <w:szCs w:val="28"/>
        </w:rPr>
        <w:t>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1312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ема раскрывалась на примере одного произведения.</w:t>
      </w:r>
      <w:r w:rsidR="00DD6533">
        <w:rPr>
          <w:rFonts w:ascii="Times New Roman" w:eastAsia="Times New Roman" w:hAnsi="Times New Roman"/>
          <w:sz w:val="28"/>
          <w:szCs w:val="28"/>
        </w:rPr>
        <w:t xml:space="preserve"> </w:t>
      </w:r>
      <w:r w:rsidR="00F0022A" w:rsidRPr="00F0022A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0022A" w:rsidRPr="00F0022A" w:rsidRDefault="00F0022A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Участник экзамена выбирал одну тему и давал на неё ответ в форме сочинения, обосновывая свои суждения обращением к тексту произведения. </w:t>
      </w:r>
      <w:proofErr w:type="gramStart"/>
      <w:r w:rsidRPr="00F0022A">
        <w:rPr>
          <w:rFonts w:ascii="Times New Roman" w:eastAsia="Times New Roman" w:hAnsi="Times New Roman"/>
          <w:sz w:val="28"/>
          <w:szCs w:val="28"/>
        </w:rPr>
        <w:t>Он имел возможность выразить своё отношение к проблемам, поднимаемым автором, осмыслить проблематику и своеобразие художественной формы анализируемого произведения, показать особенности лирики конкретного поэта в соответствии с указанным в задании направлением анализа (коды проверяемых требований к уровню подготовки выпускников: 1.1, 1.2, 1.4; 2.1, 2.3 ‒ 2.5, 2.</w:t>
      </w:r>
      <w:r w:rsidR="003B0B7D">
        <w:rPr>
          <w:rFonts w:ascii="Times New Roman" w:eastAsia="Times New Roman" w:hAnsi="Times New Roman"/>
          <w:sz w:val="28"/>
          <w:szCs w:val="28"/>
        </w:rPr>
        <w:t xml:space="preserve">7 – 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2.10; 3.1; коды элементов содержания, проверяемые заданиями КИМ ОГЭ: </w:t>
      </w:r>
      <w:r w:rsidR="003B0B7D">
        <w:rPr>
          <w:rFonts w:ascii="Times New Roman" w:eastAsia="Times New Roman" w:hAnsi="Times New Roman"/>
          <w:sz w:val="28"/>
          <w:szCs w:val="28"/>
        </w:rPr>
        <w:t>4.4;</w:t>
      </w:r>
      <w:proofErr w:type="gramEnd"/>
      <w:r w:rsidR="003B0B7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0022A">
        <w:rPr>
          <w:rFonts w:ascii="Times New Roman" w:eastAsia="Times New Roman" w:hAnsi="Times New Roman"/>
          <w:sz w:val="28"/>
          <w:szCs w:val="28"/>
        </w:rPr>
        <w:t>5.</w:t>
      </w:r>
      <w:r w:rsidR="003B0B7D">
        <w:rPr>
          <w:rFonts w:ascii="Times New Roman" w:eastAsia="Times New Roman" w:hAnsi="Times New Roman"/>
          <w:sz w:val="28"/>
          <w:szCs w:val="28"/>
        </w:rPr>
        <w:t>4</w:t>
      </w:r>
      <w:r w:rsidRPr="00F0022A">
        <w:rPr>
          <w:rFonts w:ascii="Times New Roman" w:eastAsia="Times New Roman" w:hAnsi="Times New Roman"/>
          <w:sz w:val="28"/>
          <w:szCs w:val="28"/>
        </w:rPr>
        <w:t>; 5</w:t>
      </w:r>
      <w:r w:rsidR="003B0B7D">
        <w:rPr>
          <w:rFonts w:ascii="Times New Roman" w:eastAsia="Times New Roman" w:hAnsi="Times New Roman"/>
          <w:sz w:val="28"/>
          <w:szCs w:val="28"/>
        </w:rPr>
        <w:t>.7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; </w:t>
      </w:r>
      <w:r w:rsidR="003B0B7D">
        <w:rPr>
          <w:rFonts w:ascii="Times New Roman" w:eastAsia="Times New Roman" w:hAnsi="Times New Roman"/>
          <w:sz w:val="28"/>
          <w:szCs w:val="28"/>
        </w:rPr>
        <w:t>6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r w:rsidR="003B0B7D">
        <w:rPr>
          <w:rFonts w:ascii="Times New Roman" w:eastAsia="Times New Roman" w:hAnsi="Times New Roman"/>
          <w:sz w:val="28"/>
          <w:szCs w:val="28"/>
        </w:rPr>
        <w:t>5</w:t>
      </w:r>
      <w:r w:rsidRPr="00F0022A">
        <w:rPr>
          <w:rFonts w:ascii="Times New Roman" w:eastAsia="Times New Roman" w:hAnsi="Times New Roman"/>
          <w:sz w:val="28"/>
          <w:szCs w:val="28"/>
        </w:rPr>
        <w:t>; 7.8; 5.1; 7.</w:t>
      </w:r>
      <w:r w:rsidR="00912D36">
        <w:rPr>
          <w:rFonts w:ascii="Times New Roman" w:eastAsia="Times New Roman" w:hAnsi="Times New Roman"/>
          <w:sz w:val="28"/>
          <w:szCs w:val="28"/>
        </w:rPr>
        <w:t>7</w:t>
      </w:r>
      <w:r w:rsidR="0081312F">
        <w:rPr>
          <w:rFonts w:ascii="Times New Roman" w:eastAsia="Times New Roman" w:hAnsi="Times New Roman"/>
          <w:sz w:val="28"/>
          <w:szCs w:val="28"/>
        </w:rPr>
        <w:t>)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0022A" w:rsidRDefault="00F0022A" w:rsidP="00F2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0022A">
        <w:rPr>
          <w:rFonts w:ascii="Times New Roman" w:eastAsia="Times New Roman" w:hAnsi="Times New Roman"/>
          <w:sz w:val="28"/>
          <w:szCs w:val="28"/>
        </w:rPr>
        <w:t xml:space="preserve">Таким образом, в экзаменационную работу включены задания базового, повышенного и высокого уровней сложности. Часть первая в обоих вариантах содержит </w:t>
      </w:r>
      <w:r w:rsidR="003B0B7D">
        <w:rPr>
          <w:rFonts w:ascii="Times New Roman" w:eastAsia="Times New Roman" w:hAnsi="Times New Roman"/>
          <w:sz w:val="28"/>
          <w:szCs w:val="28"/>
        </w:rPr>
        <w:t>три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задания базового уровня сложности (</w:t>
      </w:r>
      <w:r w:rsidR="003B0B7D">
        <w:rPr>
          <w:rFonts w:ascii="Times New Roman" w:eastAsia="Times New Roman" w:hAnsi="Times New Roman"/>
          <w:sz w:val="28"/>
          <w:szCs w:val="28"/>
        </w:rPr>
        <w:t xml:space="preserve">1.1 / 1.2; 2.1 / </w:t>
      </w:r>
      <w:r w:rsidRPr="00F0022A">
        <w:rPr>
          <w:rFonts w:ascii="Times New Roman" w:eastAsia="Times New Roman" w:hAnsi="Times New Roman"/>
          <w:sz w:val="28"/>
          <w:szCs w:val="28"/>
        </w:rPr>
        <w:t>2.2</w:t>
      </w:r>
      <w:r w:rsidR="003B0B7D">
        <w:rPr>
          <w:rFonts w:ascii="Times New Roman" w:eastAsia="Times New Roman" w:hAnsi="Times New Roman"/>
          <w:sz w:val="28"/>
          <w:szCs w:val="28"/>
        </w:rPr>
        <w:t>; 3.1 / 3.2</w:t>
      </w:r>
      <w:r w:rsidRPr="00F0022A">
        <w:rPr>
          <w:rFonts w:ascii="Times New Roman" w:eastAsia="Times New Roman" w:hAnsi="Times New Roman"/>
          <w:sz w:val="28"/>
          <w:szCs w:val="28"/>
        </w:rPr>
        <w:t>) и одно задание повышенного уровня (</w:t>
      </w:r>
      <w:r w:rsidR="003B0B7D">
        <w:rPr>
          <w:rFonts w:ascii="Times New Roman" w:eastAsia="Times New Roman" w:hAnsi="Times New Roman"/>
          <w:sz w:val="28"/>
          <w:szCs w:val="28"/>
        </w:rPr>
        <w:t>4</w:t>
      </w:r>
      <w:r w:rsidRPr="00F0022A">
        <w:rPr>
          <w:rFonts w:ascii="Times New Roman" w:eastAsia="Times New Roman" w:hAnsi="Times New Roman"/>
          <w:sz w:val="28"/>
          <w:szCs w:val="28"/>
        </w:rPr>
        <w:t>). Часть вторая содержит альтернативное задание высокого уровня сложности (</w:t>
      </w:r>
      <w:r w:rsidR="003B0B7D">
        <w:rPr>
          <w:rFonts w:ascii="Times New Roman" w:eastAsia="Times New Roman" w:hAnsi="Times New Roman"/>
          <w:sz w:val="28"/>
          <w:szCs w:val="28"/>
        </w:rPr>
        <w:t>5.1 – 5</w:t>
      </w:r>
      <w:r w:rsidRPr="00F0022A">
        <w:rPr>
          <w:rFonts w:ascii="Times New Roman" w:eastAsia="Times New Roman" w:hAnsi="Times New Roman"/>
          <w:sz w:val="28"/>
          <w:szCs w:val="28"/>
        </w:rPr>
        <w:t>.</w:t>
      </w:r>
      <w:r w:rsidR="003B0B7D">
        <w:rPr>
          <w:rFonts w:ascii="Times New Roman" w:eastAsia="Times New Roman" w:hAnsi="Times New Roman"/>
          <w:sz w:val="28"/>
          <w:szCs w:val="28"/>
        </w:rPr>
        <w:t>5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). Участникам экзамена предложен выбор из </w:t>
      </w:r>
      <w:r w:rsidR="003B0B7D">
        <w:rPr>
          <w:rFonts w:ascii="Times New Roman" w:eastAsia="Times New Roman" w:hAnsi="Times New Roman"/>
          <w:sz w:val="28"/>
          <w:szCs w:val="28"/>
        </w:rPr>
        <w:t>пяти</w:t>
      </w:r>
      <w:r w:rsidRPr="00F0022A">
        <w:rPr>
          <w:rFonts w:ascii="Times New Roman" w:eastAsia="Times New Roman" w:hAnsi="Times New Roman"/>
          <w:sz w:val="28"/>
          <w:szCs w:val="28"/>
        </w:rPr>
        <w:t xml:space="preserve"> тем. Задание части 2 требует от экзаменуемого написания самостоятельного полноформатного сочинения на литературную тему.</w:t>
      </w:r>
    </w:p>
    <w:p w:rsidR="00DD6533" w:rsidRDefault="00DD6533">
      <w:pPr>
        <w:spacing w:after="200" w:line="276" w:lineRule="auto"/>
        <w:rPr>
          <w:rFonts w:eastAsia="Times New Roman"/>
          <w:lang w:eastAsia="en-US"/>
        </w:rPr>
      </w:pPr>
      <w:r>
        <w:rPr>
          <w:rFonts w:eastAsia="Times New Roman"/>
        </w:rPr>
        <w:br w:type="page"/>
      </w:r>
    </w:p>
    <w:p w:rsidR="00903AC5" w:rsidRPr="006C498C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</w:t>
      </w:r>
      <w:r w:rsidR="00903AC5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DC5DDB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2022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0849F6" w:rsidRPr="006C498C" w:rsidRDefault="000849F6" w:rsidP="000849F6">
      <w:pPr>
        <w:pStyle w:val="af8"/>
        <w:keepNext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2409"/>
        <w:gridCol w:w="1420"/>
        <w:gridCol w:w="1559"/>
        <w:gridCol w:w="960"/>
        <w:gridCol w:w="962"/>
        <w:gridCol w:w="962"/>
        <w:gridCol w:w="958"/>
      </w:tblGrid>
      <w:tr w:rsidR="00DD6533" w:rsidRPr="006C498C" w:rsidTr="00DD6533">
        <w:trPr>
          <w:cantSplit/>
          <w:trHeight w:val="649"/>
          <w:tblHeader/>
        </w:trPr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5C0" w:rsidRPr="00DD6533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Номер</w:t>
            </w:r>
          </w:p>
          <w:p w:rsidR="00A34126" w:rsidRPr="00DD6533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 xml:space="preserve">задания </w:t>
            </w:r>
            <w:r w:rsidR="00846D04" w:rsidRPr="00DD6533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D6533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DD6533">
              <w:rPr>
                <w:b/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11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DD6533" w:rsidRDefault="0079316A" w:rsidP="00791A2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DD6533" w:rsidRDefault="0079316A" w:rsidP="00DD653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75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DD6533" w:rsidRDefault="0079316A" w:rsidP="00903AC5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Средний процент выполнения</w:t>
            </w:r>
            <w:r w:rsidRPr="00DD6533">
              <w:rPr>
                <w:rStyle w:val="a7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85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DD6533" w:rsidRDefault="0079316A" w:rsidP="00DD6533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33">
              <w:rPr>
                <w:b/>
                <w:sz w:val="22"/>
                <w:szCs w:val="22"/>
              </w:rPr>
              <w:t xml:space="preserve">Процент </w:t>
            </w:r>
            <w:r w:rsidR="002178E5" w:rsidRPr="00DD6533">
              <w:rPr>
                <w:b/>
                <w:sz w:val="22"/>
                <w:szCs w:val="22"/>
              </w:rPr>
              <w:t>в</w:t>
            </w:r>
            <w:r w:rsidRPr="00DD6533">
              <w:rPr>
                <w:b/>
                <w:sz w:val="22"/>
                <w:szCs w:val="22"/>
              </w:rPr>
              <w:t>ыполнения</w:t>
            </w:r>
            <w:proofErr w:type="gramStart"/>
            <w:r w:rsidR="0094050C" w:rsidRPr="00DD6533">
              <w:rPr>
                <w:b/>
                <w:sz w:val="22"/>
                <w:szCs w:val="22"/>
                <w:vertAlign w:val="superscript"/>
              </w:rPr>
              <w:t>6</w:t>
            </w:r>
            <w:proofErr w:type="gramEnd"/>
            <w:r w:rsidRPr="00DD6533">
              <w:rPr>
                <w:b/>
                <w:sz w:val="22"/>
                <w:szCs w:val="22"/>
              </w:rPr>
              <w:t xml:space="preserve"> по региону в группах, получивших отметку</w:t>
            </w:r>
          </w:p>
        </w:tc>
      </w:tr>
      <w:tr w:rsidR="00DD6533" w:rsidRPr="006C498C" w:rsidTr="00DD6533">
        <w:trPr>
          <w:cantSplit/>
          <w:trHeight w:val="143"/>
          <w:tblHeader/>
        </w:trPr>
        <w:tc>
          <w:tcPr>
            <w:tcW w:w="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DD6533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DD6533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DD6533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DD6533" w:rsidRDefault="00A34126" w:rsidP="00D116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DD6533" w:rsidRDefault="0079316A" w:rsidP="00A34126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«2»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DD6533" w:rsidRDefault="0079316A" w:rsidP="00A34126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DD6533" w:rsidRDefault="0079316A" w:rsidP="00A34126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DD6533" w:rsidRDefault="0079316A" w:rsidP="00A34126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33">
              <w:rPr>
                <w:b/>
                <w:bCs/>
                <w:sz w:val="22"/>
                <w:szCs w:val="22"/>
              </w:rPr>
              <w:t>«5»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E65FCA" w:rsidP="00E65FCA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611413" w:rsidP="00D116B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5.11; 5.14; 1.1; 1.2; 1.4 / 2.1; 2.4; 2.5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2D33DF" w:rsidP="00D116B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CD04B3" w:rsidP="00D116B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94,26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CD04B3" w:rsidP="00D116BF">
            <w:pPr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CD04B3" w:rsidP="00611413">
            <w:pPr>
              <w:jc w:val="center"/>
            </w:pPr>
            <w:r>
              <w:t>79,35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6C498C" w:rsidRDefault="000F52B4" w:rsidP="00611413">
            <w:pPr>
              <w:jc w:val="center"/>
            </w:pPr>
            <w:r>
              <w:t>93,82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0F52B4" w:rsidP="00611413">
            <w:pPr>
              <w:jc w:val="center"/>
            </w:pPr>
            <w:r>
              <w:t>99,33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CD04B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2.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611413" w:rsidP="00CD04B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5.11; 5.14; 1.1; 1.2; 1.4 / 2.7 – 2.11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2D33DF" w:rsidP="00CD04B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CD04B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84,56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611413">
            <w:pPr>
              <w:jc w:val="center"/>
            </w:pPr>
            <w:r>
              <w:t>59,78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04B3" w:rsidRPr="006C498C" w:rsidRDefault="000F52B4" w:rsidP="00611413">
            <w:pPr>
              <w:jc w:val="center"/>
            </w:pPr>
            <w:r>
              <w:t>81,76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0F52B4" w:rsidP="00611413">
            <w:pPr>
              <w:jc w:val="center"/>
            </w:pPr>
            <w:r>
              <w:t>95,33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CD04B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3.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611413" w:rsidP="00CD04B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5.11; 5.14 /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2D33DF" w:rsidP="00CD04B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CD04B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83,06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CD04B3" w:rsidP="00611413">
            <w:pPr>
              <w:jc w:val="center"/>
            </w:pPr>
            <w:r>
              <w:t>69,57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D04B3" w:rsidRPr="006C498C" w:rsidRDefault="000F52B4" w:rsidP="00611413">
            <w:pPr>
              <w:jc w:val="center"/>
            </w:pPr>
            <w:r>
              <w:t>80,59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D04B3" w:rsidRPr="006C498C" w:rsidRDefault="000F52B4" w:rsidP="00611413">
            <w:pPr>
              <w:jc w:val="center"/>
            </w:pPr>
            <w:r>
              <w:t>90,00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4.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5.11; 5.14; 1.1; 1.2; 1.4 / 2.1; 2.4; 2.5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85,25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43,48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84,41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99,00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5.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5.11; 5.14; 1.1; 1.2; 1.4 / 2.7 – 2.11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74,73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32,61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70,29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92,67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6.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5.11; 5.14 /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73,77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31,52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71,76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89,00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7.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6.5; 7.10; 1.2; 1.4 / 2.1; 2.4; 2.5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93,17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75,00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93,53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98,33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8.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6.5; 7.10; 1.2; 1.4 / 2.7 – 2.11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79,23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54,35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73,82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93,00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9.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DD653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 xml:space="preserve">6.5; </w:t>
            </w:r>
            <w:r w:rsidR="003E2F0E">
              <w:t>7</w:t>
            </w:r>
            <w:r>
              <w:t>.1</w:t>
            </w:r>
            <w:r w:rsidR="003E2F0E">
              <w:t>0</w:t>
            </w:r>
            <w:r>
              <w:t xml:space="preserve"> /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Б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84,84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65,22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82,06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413" w:rsidRPr="006C498C" w:rsidRDefault="00611413" w:rsidP="00611413">
            <w:pPr>
              <w:jc w:val="center"/>
            </w:pPr>
            <w:r>
              <w:t>94,00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10.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6.5; 7.10; 4.1; 7.1; 1.2; 1.4 / 2.6 – 2.10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93,03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75,00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92,65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99,00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11.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6.5; 7.10; 4.1; 7.1; 1.2; 1.4 / 2.6 – 2.10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68,92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52,17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62,50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81,33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12.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6.5; 7.10; 4.1; 7.1 /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84,84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69,57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80,59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94,33</w:t>
            </w:r>
          </w:p>
        </w:tc>
      </w:tr>
      <w:tr w:rsidR="00DD6533" w:rsidRPr="006C498C" w:rsidTr="00DD6533">
        <w:trPr>
          <w:trHeight w:val="107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13.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9D1734" w:rsidRDefault="009D1734" w:rsidP="005065F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D1734">
              <w:rPr>
                <w:rFonts w:ascii="Times New Roman" w:eastAsia="Times New Roman" w:hAnsi="Times New Roman"/>
                <w:sz w:val="24"/>
                <w:szCs w:val="24"/>
              </w:rPr>
              <w:t>4.4; 5.4; 5.7; 6.5; 7.8; 5.1; 7.7</w:t>
            </w:r>
            <w:r w:rsidR="005065F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="005065FF">
              <w:rPr>
                <w:rFonts w:eastAsia="Times New Roman"/>
              </w:rPr>
              <w:t>1.3; 1.4</w:t>
            </w:r>
            <w:r w:rsidR="005065FF" w:rsidRPr="009D17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1734">
              <w:rPr>
                <w:rFonts w:ascii="Times New Roman" w:eastAsia="Times New Roman" w:hAnsi="Times New Roman"/>
                <w:sz w:val="24"/>
                <w:szCs w:val="24"/>
              </w:rPr>
              <w:t>/ 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2.3 – 2.5; 2.7 – </w:t>
            </w:r>
            <w:r w:rsidR="005065FF">
              <w:rPr>
                <w:rFonts w:ascii="Times New Roman" w:eastAsia="Times New Roman" w:hAnsi="Times New Roman"/>
                <w:sz w:val="24"/>
                <w:szCs w:val="24"/>
              </w:rPr>
              <w:t xml:space="preserve">2.10;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DD47D0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В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66,12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34,06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61,76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2F0E" w:rsidRPr="006C498C" w:rsidRDefault="003E2F0E" w:rsidP="003E2F0E">
            <w:pPr>
              <w:jc w:val="center"/>
            </w:pPr>
            <w:r>
              <w:t>80,89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14.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</w:rPr>
            </w:pPr>
            <w:r w:rsidRPr="009D1734">
              <w:rPr>
                <w:rFonts w:eastAsia="Times New Roman"/>
              </w:rPr>
              <w:t>4.4; 5.4; 5.7; 6.5; 7.8; 5.1; 7.7</w:t>
            </w:r>
            <w:r>
              <w:rPr>
                <w:rFonts w:eastAsia="Times New Roman"/>
              </w:rPr>
              <w:t xml:space="preserve"> </w:t>
            </w:r>
            <w:r w:rsidRPr="009D1734">
              <w:rPr>
                <w:rFonts w:eastAsia="Times New Roman"/>
              </w:rPr>
              <w:t>/ 2.1</w:t>
            </w:r>
            <w:r>
              <w:rPr>
                <w:rFonts w:eastAsia="Times New Roman"/>
              </w:rPr>
              <w:t xml:space="preserve">; </w:t>
            </w:r>
          </w:p>
          <w:p w:rsidR="005065FF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 – 2.5; </w:t>
            </w:r>
          </w:p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rFonts w:eastAsia="Times New Roman"/>
              </w:rPr>
              <w:t>2.7 – 2.10;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В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67,30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31,88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62,35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83,78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15.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</w:rPr>
            </w:pPr>
            <w:r w:rsidRPr="009D1734">
              <w:rPr>
                <w:rFonts w:eastAsia="Times New Roman"/>
              </w:rPr>
              <w:t>4.4; 5.4; 5.7; 6.5; 7.8; 5.1; 7.7</w:t>
            </w:r>
            <w:r>
              <w:rPr>
                <w:rFonts w:eastAsia="Times New Roman"/>
              </w:rPr>
              <w:t xml:space="preserve">; 1.4 </w:t>
            </w:r>
            <w:r w:rsidRPr="009D1734">
              <w:rPr>
                <w:rFonts w:eastAsia="Times New Roman"/>
              </w:rPr>
              <w:t>/ 2.1</w:t>
            </w:r>
            <w:r>
              <w:rPr>
                <w:rFonts w:eastAsia="Times New Roman"/>
              </w:rPr>
              <w:t xml:space="preserve">; </w:t>
            </w:r>
          </w:p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rPr>
                <w:rFonts w:eastAsia="Times New Roman"/>
              </w:rPr>
              <w:t>2.3 – 2.5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В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65,03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43,48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63,53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73,33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C498C">
              <w:t>16.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9D1734">
              <w:rPr>
                <w:rFonts w:eastAsia="Times New Roman"/>
              </w:rPr>
              <w:t>4.4; 5.4; 5.7; 6.5; 7.8; 5.1; 7.7 / 2.1</w:t>
            </w:r>
            <w:r>
              <w:rPr>
                <w:rFonts w:eastAsia="Times New Roman"/>
              </w:rPr>
              <w:t>0;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В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75,77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41,30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72,94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89,56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9D1734">
              <w:rPr>
                <w:rFonts w:eastAsia="Times New Roman"/>
              </w:rPr>
              <w:t>4.4; 5.4; 5.7; 6.5; 7.8; 5.1; 7.7 / 2.1</w:t>
            </w:r>
            <w:r>
              <w:rPr>
                <w:rFonts w:eastAsia="Times New Roman"/>
              </w:rPr>
              <w:t>0;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В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79,78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 w:rsidRPr="003948ED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38,04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77,94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>
              <w:t>94,67</w:t>
            </w:r>
          </w:p>
        </w:tc>
      </w:tr>
      <w:tr w:rsidR="00DD6533" w:rsidRPr="00633CE6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33CE6">
              <w:t>18.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33CE6">
              <w:rPr>
                <w:rFonts w:eastAsia="Times New Roman"/>
              </w:rPr>
              <w:t>4.4; 5.4; 5.7; 6.5; 7.8; 5.1; 7.7 /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633CE6" w:rsidP="005065F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-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33CE6">
              <w:t>64,89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20,65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57,94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86,33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33CE6">
              <w:t>19.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33CE6">
              <w:rPr>
                <w:rFonts w:eastAsia="Times New Roman"/>
              </w:rPr>
              <w:t>4.4; 5.4; 5.7; 6.5; 7.8; 5.1; 7.7 / 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633CE6" w:rsidP="005065FF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-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autoSpaceDE w:val="0"/>
              <w:autoSpaceDN w:val="0"/>
              <w:adjustRightInd w:val="0"/>
              <w:ind w:firstLine="67"/>
              <w:jc w:val="center"/>
            </w:pPr>
            <w:r w:rsidRPr="00633CE6">
              <w:t>50,41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0,00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9,78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5FF" w:rsidRPr="00633CE6" w:rsidRDefault="005065FF" w:rsidP="005065FF">
            <w:pPr>
              <w:jc w:val="center"/>
            </w:pPr>
            <w:r w:rsidRPr="00633CE6">
              <w:t>36,18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65FF" w:rsidRPr="006C498C" w:rsidRDefault="005065FF" w:rsidP="005065FF">
            <w:pPr>
              <w:jc w:val="center"/>
            </w:pPr>
            <w:r w:rsidRPr="00633CE6">
              <w:t>79,00</w:t>
            </w:r>
          </w:p>
        </w:tc>
      </w:tr>
      <w:tr w:rsidR="00DD6533" w:rsidRPr="006C498C" w:rsidTr="00DD6533">
        <w:trPr>
          <w:trHeight w:val="22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03722A" w:rsidP="0003722A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20.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03722A" w:rsidP="0003722A">
            <w:pPr>
              <w:autoSpaceDE w:val="0"/>
              <w:autoSpaceDN w:val="0"/>
              <w:adjustRightInd w:val="0"/>
              <w:ind w:firstLine="67"/>
              <w:jc w:val="center"/>
            </w:pPr>
            <w:r w:rsidRPr="009D1734">
              <w:rPr>
                <w:rFonts w:eastAsia="Times New Roman"/>
              </w:rPr>
              <w:t xml:space="preserve">4.4; 5.4; 5.7; 6.5; 7.8; 5.1; 7.7 / </w:t>
            </w:r>
            <w:r>
              <w:rPr>
                <w:rFonts w:eastAsia="Times New Roman"/>
              </w:rPr>
              <w:t>3.1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633CE6" w:rsidP="0003722A">
            <w:pPr>
              <w:autoSpaceDE w:val="0"/>
              <w:autoSpaceDN w:val="0"/>
              <w:adjustRightInd w:val="0"/>
              <w:ind w:hanging="112"/>
              <w:jc w:val="center"/>
            </w:pPr>
            <w:r>
              <w:t>-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03722A" w:rsidP="0003722A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74,18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03722A" w:rsidP="0003722A">
            <w:pPr>
              <w:jc w:val="center"/>
            </w:pPr>
            <w:r>
              <w:t>0</w:t>
            </w:r>
            <w:r w:rsidRPr="003948ED">
              <w:t>,00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03722A" w:rsidP="0003722A">
            <w:pPr>
              <w:jc w:val="center"/>
            </w:pPr>
            <w:r>
              <w:t>38,04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722A" w:rsidRPr="006C498C" w:rsidRDefault="0003722A" w:rsidP="0003722A">
            <w:pPr>
              <w:jc w:val="center"/>
            </w:pPr>
            <w:r>
              <w:t>70,59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722A" w:rsidRPr="006C498C" w:rsidRDefault="0003722A" w:rsidP="0003722A">
            <w:pPr>
              <w:jc w:val="center"/>
            </w:pPr>
            <w:r>
              <w:t>89,33</w:t>
            </w:r>
          </w:p>
        </w:tc>
      </w:tr>
    </w:tbl>
    <w:p w:rsidR="00A20F31" w:rsidRPr="008A06E1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lastRenderedPageBreak/>
        <w:t>В 20</w:t>
      </w:r>
      <w:r w:rsidR="008A06E1">
        <w:rPr>
          <w:sz w:val="28"/>
          <w:szCs w:val="28"/>
        </w:rPr>
        <w:t>22</w:t>
      </w:r>
      <w:r w:rsidRPr="008A06E1">
        <w:rPr>
          <w:sz w:val="28"/>
          <w:szCs w:val="28"/>
        </w:rPr>
        <w:t xml:space="preserve"> году участники основного государственного экзамена по литературе, выпускники образовательных организаций Ленинградской области, в целом успешно справились с предложенными им заданиями. Средний процент выполнения заданий различного уровня сложности ‒ от </w:t>
      </w:r>
      <w:r w:rsidR="0015308F">
        <w:rPr>
          <w:sz w:val="28"/>
          <w:szCs w:val="28"/>
        </w:rPr>
        <w:t xml:space="preserve">50,41% до 94,26% (в 2019 году – от </w:t>
      </w:r>
      <w:r w:rsidRPr="008A06E1">
        <w:rPr>
          <w:sz w:val="28"/>
          <w:szCs w:val="28"/>
        </w:rPr>
        <w:t>65,6% до 91,3%</w:t>
      </w:r>
      <w:r w:rsidR="000C1042">
        <w:rPr>
          <w:sz w:val="28"/>
          <w:szCs w:val="28"/>
        </w:rPr>
        <w:t>)</w:t>
      </w:r>
      <w:r w:rsidRPr="008A06E1">
        <w:rPr>
          <w:sz w:val="28"/>
          <w:szCs w:val="28"/>
        </w:rPr>
        <w:t>.</w:t>
      </w:r>
    </w:p>
    <w:p w:rsidR="00A20F31" w:rsidRDefault="000C1042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41,5% </w:t>
      </w:r>
      <w:r w:rsidR="00A20F31" w:rsidRPr="008A06E1">
        <w:rPr>
          <w:sz w:val="28"/>
          <w:szCs w:val="28"/>
        </w:rPr>
        <w:t xml:space="preserve">участников основного государственного экзамена </w:t>
      </w:r>
      <w:r>
        <w:rPr>
          <w:sz w:val="28"/>
          <w:szCs w:val="28"/>
        </w:rPr>
        <w:t xml:space="preserve">(в 2019 г. </w:t>
      </w:r>
      <w:r w:rsidRPr="008A06E1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>40,6%</w:t>
      </w:r>
      <w:r>
        <w:rPr>
          <w:sz w:val="28"/>
          <w:szCs w:val="28"/>
        </w:rPr>
        <w:t xml:space="preserve">) </w:t>
      </w:r>
      <w:r w:rsidR="00A20F31" w:rsidRPr="008A06E1">
        <w:rPr>
          <w:sz w:val="28"/>
          <w:szCs w:val="28"/>
        </w:rPr>
        <w:t xml:space="preserve">получили отметку «5»; </w:t>
      </w:r>
      <w:r>
        <w:rPr>
          <w:sz w:val="28"/>
          <w:szCs w:val="28"/>
        </w:rPr>
        <w:t xml:space="preserve">46,8% </w:t>
      </w:r>
      <w:r w:rsidR="00A20F31" w:rsidRPr="008A06E1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(в 2019 г</w:t>
      </w:r>
      <w:r w:rsidR="00CA48FA">
        <w:rPr>
          <w:sz w:val="28"/>
          <w:szCs w:val="28"/>
        </w:rPr>
        <w:t>оду</w:t>
      </w:r>
      <w:r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>‒</w:t>
      </w:r>
      <w:r>
        <w:rPr>
          <w:sz w:val="28"/>
          <w:szCs w:val="28"/>
        </w:rPr>
        <w:t xml:space="preserve"> 38,4%) </w:t>
      </w:r>
      <w:r w:rsidR="00A20F31" w:rsidRPr="008A06E1">
        <w:rPr>
          <w:sz w:val="28"/>
          <w:szCs w:val="28"/>
        </w:rPr>
        <w:t xml:space="preserve">– отметку «4»; </w:t>
      </w:r>
      <w:r>
        <w:rPr>
          <w:sz w:val="28"/>
          <w:szCs w:val="28"/>
        </w:rPr>
        <w:t xml:space="preserve">12,7% (в 2019 г. </w:t>
      </w:r>
      <w:r w:rsidRPr="008A06E1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>17,9%</w:t>
      </w:r>
      <w:r>
        <w:rPr>
          <w:sz w:val="28"/>
          <w:szCs w:val="28"/>
        </w:rPr>
        <w:t>)</w:t>
      </w:r>
      <w:r w:rsidRPr="008A06E1">
        <w:rPr>
          <w:sz w:val="28"/>
          <w:szCs w:val="28"/>
        </w:rPr>
        <w:t xml:space="preserve"> </w:t>
      </w:r>
      <w:r w:rsidR="00A20F31" w:rsidRPr="008A06E1">
        <w:rPr>
          <w:sz w:val="28"/>
          <w:szCs w:val="28"/>
        </w:rPr>
        <w:t>‒ отметку «3»</w:t>
      </w:r>
      <w:r>
        <w:rPr>
          <w:sz w:val="28"/>
          <w:szCs w:val="28"/>
        </w:rPr>
        <w:t>.</w:t>
      </w:r>
      <w:r w:rsidR="00A20F31" w:rsidRPr="008A0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сдали экзамен в основной срок </w:t>
      </w:r>
      <w:r w:rsidR="00CA48FA">
        <w:rPr>
          <w:sz w:val="28"/>
          <w:szCs w:val="28"/>
        </w:rPr>
        <w:t xml:space="preserve">1,4% </w:t>
      </w:r>
      <w:r w:rsidR="00A20F31" w:rsidRPr="008A06E1">
        <w:rPr>
          <w:sz w:val="28"/>
          <w:szCs w:val="28"/>
        </w:rPr>
        <w:t>выпускников 9 класса</w:t>
      </w:r>
      <w:r w:rsidR="00CA48FA">
        <w:rPr>
          <w:sz w:val="28"/>
          <w:szCs w:val="28"/>
        </w:rPr>
        <w:t xml:space="preserve"> (в 2021 году – </w:t>
      </w:r>
      <w:r w:rsidR="00CA48FA" w:rsidRPr="008A06E1">
        <w:rPr>
          <w:sz w:val="28"/>
          <w:szCs w:val="28"/>
        </w:rPr>
        <w:t>3,1%</w:t>
      </w:r>
      <w:r w:rsidR="00CA48FA">
        <w:rPr>
          <w:sz w:val="28"/>
          <w:szCs w:val="28"/>
        </w:rPr>
        <w:t>). В резервные сроки экзамен был сдан всеми выпускниками.</w:t>
      </w:r>
    </w:p>
    <w:p w:rsidR="002D33DF" w:rsidRDefault="002D33DF" w:rsidP="00F20DA0">
      <w:pPr>
        <w:ind w:firstLine="709"/>
        <w:jc w:val="both"/>
        <w:rPr>
          <w:sz w:val="28"/>
          <w:szCs w:val="28"/>
        </w:rPr>
      </w:pPr>
    </w:p>
    <w:p w:rsidR="00064B27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Задания базового уровня сложности </w:t>
      </w:r>
      <w:r w:rsidR="00A96625">
        <w:rPr>
          <w:sz w:val="28"/>
          <w:szCs w:val="28"/>
        </w:rPr>
        <w:t xml:space="preserve">в целом </w:t>
      </w:r>
      <w:r w:rsidRPr="008A06E1">
        <w:rPr>
          <w:sz w:val="28"/>
          <w:szCs w:val="28"/>
        </w:rPr>
        <w:t xml:space="preserve">участники экзамена выполнили хорошо: </w:t>
      </w:r>
      <w:r w:rsidR="003476AC">
        <w:rPr>
          <w:sz w:val="28"/>
          <w:szCs w:val="28"/>
        </w:rPr>
        <w:t>средний процент выполнения заданий</w:t>
      </w:r>
      <w:r w:rsidRPr="008A06E1">
        <w:rPr>
          <w:sz w:val="28"/>
          <w:szCs w:val="28"/>
        </w:rPr>
        <w:t xml:space="preserve"> </w:t>
      </w:r>
      <w:r w:rsidR="003476AC">
        <w:rPr>
          <w:sz w:val="28"/>
          <w:szCs w:val="28"/>
        </w:rPr>
        <w:t xml:space="preserve">базового уровня сложности – от </w:t>
      </w:r>
      <w:r w:rsidR="00A451C5">
        <w:rPr>
          <w:sz w:val="28"/>
          <w:szCs w:val="28"/>
        </w:rPr>
        <w:t xml:space="preserve">73,77% до </w:t>
      </w:r>
      <w:r w:rsidR="004027CA">
        <w:rPr>
          <w:sz w:val="28"/>
          <w:szCs w:val="28"/>
        </w:rPr>
        <w:t>94,26%</w:t>
      </w:r>
      <w:r w:rsidR="002D33DF">
        <w:rPr>
          <w:sz w:val="28"/>
          <w:szCs w:val="28"/>
        </w:rPr>
        <w:t xml:space="preserve"> по разным критериям</w:t>
      </w:r>
      <w:r w:rsidR="004027CA">
        <w:rPr>
          <w:sz w:val="28"/>
          <w:szCs w:val="28"/>
        </w:rPr>
        <w:t xml:space="preserve">. </w:t>
      </w:r>
    </w:p>
    <w:p w:rsidR="004027CA" w:rsidRDefault="00064B27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Корректную динамику выполнения работ </w:t>
      </w:r>
      <w:r w:rsidR="007A6680">
        <w:rPr>
          <w:sz w:val="28"/>
          <w:szCs w:val="28"/>
        </w:rPr>
        <w:t xml:space="preserve">по ряду критериев </w:t>
      </w:r>
      <w:r>
        <w:rPr>
          <w:sz w:val="28"/>
          <w:szCs w:val="28"/>
        </w:rPr>
        <w:t>в этом году проследить нельзя, так как в 2020 и 2021 годах менялась модель экзаменационной работы, но школьники экзамен не сдавали. Кроме того, изменились подходы</w:t>
      </w:r>
      <w:r w:rsidR="0003722A">
        <w:rPr>
          <w:sz w:val="28"/>
          <w:szCs w:val="28"/>
        </w:rPr>
        <w:t xml:space="preserve"> к применению принципа вариативности в контрольных измерительных материалах. </w:t>
      </w:r>
      <w:r w:rsidR="007A6680">
        <w:rPr>
          <w:sz w:val="28"/>
          <w:szCs w:val="28"/>
        </w:rPr>
        <w:t xml:space="preserve">Если в </w:t>
      </w:r>
      <w:r w:rsidR="0003722A">
        <w:rPr>
          <w:sz w:val="28"/>
          <w:szCs w:val="28"/>
        </w:rPr>
        <w:t xml:space="preserve">2019 году участник экзамена выбирал </w:t>
      </w:r>
      <w:r w:rsidR="007A6680">
        <w:rPr>
          <w:sz w:val="28"/>
          <w:szCs w:val="28"/>
        </w:rPr>
        <w:t xml:space="preserve">один </w:t>
      </w:r>
      <w:r w:rsidR="0003722A">
        <w:rPr>
          <w:sz w:val="28"/>
          <w:szCs w:val="28"/>
        </w:rPr>
        <w:t xml:space="preserve">вариант </w:t>
      </w:r>
      <w:r w:rsidR="007A6680">
        <w:rPr>
          <w:sz w:val="28"/>
          <w:szCs w:val="28"/>
        </w:rPr>
        <w:t>из</w:t>
      </w:r>
      <w:r w:rsidR="0003722A">
        <w:rPr>
          <w:sz w:val="28"/>
          <w:szCs w:val="28"/>
        </w:rPr>
        <w:t xml:space="preserve"> </w:t>
      </w:r>
      <w:r w:rsidR="007A6680">
        <w:rPr>
          <w:sz w:val="28"/>
          <w:szCs w:val="28"/>
        </w:rPr>
        <w:t>двух</w:t>
      </w:r>
      <w:r w:rsidR="0003722A">
        <w:rPr>
          <w:sz w:val="28"/>
          <w:szCs w:val="28"/>
        </w:rPr>
        <w:t xml:space="preserve"> части</w:t>
      </w:r>
      <w:r w:rsidR="006A080F">
        <w:rPr>
          <w:sz w:val="28"/>
          <w:szCs w:val="28"/>
        </w:rPr>
        <w:t xml:space="preserve"> </w:t>
      </w:r>
      <w:r w:rsidR="007A6680">
        <w:rPr>
          <w:sz w:val="28"/>
          <w:szCs w:val="28"/>
        </w:rPr>
        <w:t>1</w:t>
      </w:r>
      <w:r w:rsidR="0003722A">
        <w:rPr>
          <w:sz w:val="28"/>
          <w:szCs w:val="28"/>
        </w:rPr>
        <w:t xml:space="preserve">: задания к эпическому, лироэпическому или драматическому произведениям (вариант 1) или </w:t>
      </w:r>
      <w:r w:rsidR="006A080F">
        <w:rPr>
          <w:sz w:val="28"/>
          <w:szCs w:val="28"/>
        </w:rPr>
        <w:t>к лирическому произведению (вариант 2), то в 2022 году выпускник выбирает одно задание из двух (1.1 или 1.2; 2.1 или 2.2; 3.1 или 3.2). Безальтернативным является только задание 4 (сопоставление двух стихотворений).</w:t>
      </w:r>
      <w:r w:rsidR="00DD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64EF9" w:rsidRDefault="007B0A4D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выполнения з</w:t>
      </w:r>
      <w:r w:rsidR="004027CA">
        <w:rPr>
          <w:sz w:val="28"/>
          <w:szCs w:val="28"/>
        </w:rPr>
        <w:t xml:space="preserve">адания базового уровня </w:t>
      </w:r>
      <w:r w:rsidR="002D33DF">
        <w:rPr>
          <w:sz w:val="28"/>
          <w:szCs w:val="28"/>
        </w:rPr>
        <w:t xml:space="preserve">сложности по </w:t>
      </w:r>
      <w:r>
        <w:rPr>
          <w:sz w:val="28"/>
          <w:szCs w:val="28"/>
        </w:rPr>
        <w:t xml:space="preserve">фрагменту </w:t>
      </w:r>
      <w:r w:rsidR="002D33DF">
        <w:rPr>
          <w:sz w:val="28"/>
          <w:szCs w:val="28"/>
        </w:rPr>
        <w:t>драматическо</w:t>
      </w:r>
      <w:r>
        <w:rPr>
          <w:sz w:val="28"/>
          <w:szCs w:val="28"/>
        </w:rPr>
        <w:t>го</w:t>
      </w:r>
      <w:r w:rsidR="002D33DF">
        <w:rPr>
          <w:sz w:val="28"/>
          <w:szCs w:val="28"/>
        </w:rPr>
        <w:t xml:space="preserve"> и лироэпическо</w:t>
      </w:r>
      <w:r>
        <w:rPr>
          <w:sz w:val="28"/>
          <w:szCs w:val="28"/>
        </w:rPr>
        <w:t>го</w:t>
      </w:r>
      <w:r w:rsidR="002D33DF">
        <w:rPr>
          <w:sz w:val="28"/>
          <w:szCs w:val="28"/>
        </w:rPr>
        <w:t xml:space="preserve"> произведения</w:t>
      </w:r>
      <w:r w:rsidR="007A6680">
        <w:rPr>
          <w:sz w:val="28"/>
          <w:szCs w:val="28"/>
        </w:rPr>
        <w:t xml:space="preserve"> (1.1 / 1.2)</w:t>
      </w:r>
      <w:r>
        <w:rPr>
          <w:sz w:val="28"/>
          <w:szCs w:val="28"/>
        </w:rPr>
        <w:t xml:space="preserve"> по критерию «Соответствие ответа заданию» ‒ 94</w:t>
      </w:r>
      <w:r w:rsidR="00F64EF9">
        <w:rPr>
          <w:sz w:val="28"/>
          <w:szCs w:val="28"/>
        </w:rPr>
        <w:t>,</w:t>
      </w:r>
      <w:r>
        <w:rPr>
          <w:sz w:val="28"/>
          <w:szCs w:val="28"/>
        </w:rPr>
        <w:t xml:space="preserve">26%. </w:t>
      </w:r>
      <w:r w:rsidR="00F64EF9">
        <w:rPr>
          <w:sz w:val="28"/>
          <w:szCs w:val="28"/>
        </w:rPr>
        <w:t xml:space="preserve">Дали ответ на вопрос 88,2% </w:t>
      </w:r>
      <w:proofErr w:type="gramStart"/>
      <w:r w:rsidR="00F64EF9">
        <w:rPr>
          <w:sz w:val="28"/>
          <w:szCs w:val="28"/>
        </w:rPr>
        <w:t>экзаменуемых</w:t>
      </w:r>
      <w:proofErr w:type="gramEnd"/>
      <w:r w:rsidR="00FF47D8">
        <w:rPr>
          <w:sz w:val="28"/>
          <w:szCs w:val="28"/>
        </w:rPr>
        <w:t>, получив высший балл (2 балла).</w:t>
      </w:r>
      <w:r w:rsidR="00F64EF9">
        <w:rPr>
          <w:sz w:val="28"/>
          <w:szCs w:val="28"/>
        </w:rPr>
        <w:t xml:space="preserve"> Получили 0 баллов по этому критерию и соответственно за всё задание 0,8% выпускников. </w:t>
      </w:r>
      <w:r w:rsidR="00A20F31" w:rsidRPr="008A06E1">
        <w:rPr>
          <w:sz w:val="28"/>
          <w:szCs w:val="28"/>
        </w:rPr>
        <w:t xml:space="preserve">Полученный результат показывает, что </w:t>
      </w:r>
      <w:r w:rsidR="00F64EF9">
        <w:rPr>
          <w:sz w:val="28"/>
          <w:szCs w:val="28"/>
        </w:rPr>
        <w:t>задание по этому критерию выполнено на высоком уровне.</w:t>
      </w:r>
    </w:p>
    <w:p w:rsidR="004A3723" w:rsidRDefault="00F64EF9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процент выполнения задания по критерию 2 «Привлечение </w:t>
      </w:r>
      <w:r w:rsidR="00FF47D8">
        <w:rPr>
          <w:sz w:val="28"/>
          <w:szCs w:val="28"/>
        </w:rPr>
        <w:t>текста произведения д</w:t>
      </w:r>
      <w:r>
        <w:rPr>
          <w:sz w:val="28"/>
          <w:szCs w:val="28"/>
        </w:rPr>
        <w:t>ля аргументации</w:t>
      </w:r>
      <w:r w:rsidR="00FF47D8">
        <w:rPr>
          <w:sz w:val="28"/>
          <w:szCs w:val="28"/>
        </w:rPr>
        <w:t xml:space="preserve">» </w:t>
      </w:r>
      <w:r w:rsidR="008030D5">
        <w:rPr>
          <w:sz w:val="28"/>
          <w:szCs w:val="28"/>
        </w:rPr>
        <w:t>‒</w:t>
      </w:r>
      <w:r w:rsidR="00FF47D8">
        <w:rPr>
          <w:sz w:val="28"/>
          <w:szCs w:val="28"/>
        </w:rPr>
        <w:t xml:space="preserve"> 84,56%</w:t>
      </w:r>
      <w:r w:rsidR="008030D5">
        <w:rPr>
          <w:sz w:val="28"/>
          <w:szCs w:val="28"/>
        </w:rPr>
        <w:t xml:space="preserve"> (в 201</w:t>
      </w:r>
      <w:r w:rsidR="00575375">
        <w:rPr>
          <w:sz w:val="28"/>
          <w:szCs w:val="28"/>
        </w:rPr>
        <w:t>9</w:t>
      </w:r>
      <w:r w:rsidR="008030D5">
        <w:rPr>
          <w:sz w:val="28"/>
          <w:szCs w:val="28"/>
        </w:rPr>
        <w:t xml:space="preserve"> году – 83,38%)</w:t>
      </w:r>
      <w:r w:rsidR="00FF47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47D8">
        <w:rPr>
          <w:sz w:val="28"/>
          <w:szCs w:val="28"/>
        </w:rPr>
        <w:t>Для аргументации суждений те</w:t>
      </w:r>
      <w:proofErr w:type="gramStart"/>
      <w:r w:rsidR="00FF47D8">
        <w:rPr>
          <w:sz w:val="28"/>
          <w:szCs w:val="28"/>
        </w:rPr>
        <w:t>кст пр</w:t>
      </w:r>
      <w:proofErr w:type="gramEnd"/>
      <w:r w:rsidR="00FF47D8">
        <w:rPr>
          <w:sz w:val="28"/>
          <w:szCs w:val="28"/>
        </w:rPr>
        <w:t>ивлекался на уровне анализа важных его элементов у 70% экзаме</w:t>
      </w:r>
      <w:r w:rsidR="008030D5">
        <w:rPr>
          <w:sz w:val="28"/>
          <w:szCs w:val="28"/>
        </w:rPr>
        <w:t>нуемых (в 201</w:t>
      </w:r>
      <w:r w:rsidR="00575375">
        <w:rPr>
          <w:sz w:val="28"/>
          <w:szCs w:val="28"/>
        </w:rPr>
        <w:t>9</w:t>
      </w:r>
      <w:r w:rsidR="008030D5">
        <w:rPr>
          <w:sz w:val="28"/>
          <w:szCs w:val="28"/>
        </w:rPr>
        <w:t xml:space="preserve"> году – 67,6%), которые получили 2 балла. Получили 0 баллов 1,1% выпускников. Р</w:t>
      </w:r>
      <w:r w:rsidR="00A20F31" w:rsidRPr="008A06E1">
        <w:rPr>
          <w:sz w:val="28"/>
          <w:szCs w:val="28"/>
        </w:rPr>
        <w:t>е</w:t>
      </w:r>
      <w:r w:rsidR="008030D5">
        <w:rPr>
          <w:sz w:val="28"/>
          <w:szCs w:val="28"/>
        </w:rPr>
        <w:t>зультаты вып</w:t>
      </w:r>
      <w:r w:rsidR="00A20F31" w:rsidRPr="008A06E1">
        <w:rPr>
          <w:sz w:val="28"/>
          <w:szCs w:val="28"/>
        </w:rPr>
        <w:t>о</w:t>
      </w:r>
      <w:r w:rsidR="008030D5">
        <w:rPr>
          <w:sz w:val="28"/>
          <w:szCs w:val="28"/>
        </w:rPr>
        <w:t>лнения к</w:t>
      </w:r>
      <w:r w:rsidR="00A20F31" w:rsidRPr="008A06E1">
        <w:rPr>
          <w:sz w:val="28"/>
          <w:szCs w:val="28"/>
        </w:rPr>
        <w:t>р</w:t>
      </w:r>
      <w:r w:rsidR="008030D5">
        <w:rPr>
          <w:sz w:val="28"/>
          <w:szCs w:val="28"/>
        </w:rPr>
        <w:t>ит</w:t>
      </w:r>
      <w:r w:rsidR="00A20F31" w:rsidRPr="008A06E1">
        <w:rPr>
          <w:sz w:val="28"/>
          <w:szCs w:val="28"/>
        </w:rPr>
        <w:t>е</w:t>
      </w:r>
      <w:r w:rsidR="008030D5">
        <w:rPr>
          <w:sz w:val="28"/>
          <w:szCs w:val="28"/>
        </w:rPr>
        <w:t>рия по</w:t>
      </w:r>
      <w:r w:rsidR="00A20F31" w:rsidRPr="008A06E1">
        <w:rPr>
          <w:sz w:val="28"/>
          <w:szCs w:val="28"/>
        </w:rPr>
        <w:t>к</w:t>
      </w:r>
      <w:r w:rsidR="008030D5">
        <w:rPr>
          <w:sz w:val="28"/>
          <w:szCs w:val="28"/>
        </w:rPr>
        <w:t xml:space="preserve">азывают, что около 30% выпускников используют </w:t>
      </w:r>
      <w:r w:rsidR="00A20F31" w:rsidRPr="008A06E1">
        <w:rPr>
          <w:sz w:val="28"/>
          <w:szCs w:val="28"/>
        </w:rPr>
        <w:t>т</w:t>
      </w:r>
      <w:r w:rsidR="008030D5">
        <w:rPr>
          <w:sz w:val="28"/>
          <w:szCs w:val="28"/>
        </w:rPr>
        <w:t>е</w:t>
      </w:r>
      <w:proofErr w:type="gramStart"/>
      <w:r w:rsidR="008030D5">
        <w:rPr>
          <w:sz w:val="28"/>
          <w:szCs w:val="28"/>
        </w:rPr>
        <w:t>кст дл</w:t>
      </w:r>
      <w:proofErr w:type="gramEnd"/>
      <w:r w:rsidR="00A20F31" w:rsidRPr="008A06E1">
        <w:rPr>
          <w:sz w:val="28"/>
          <w:szCs w:val="28"/>
        </w:rPr>
        <w:t>я</w:t>
      </w:r>
      <w:r w:rsidR="008030D5">
        <w:rPr>
          <w:sz w:val="28"/>
          <w:szCs w:val="28"/>
        </w:rPr>
        <w:t xml:space="preserve"> </w:t>
      </w:r>
      <w:r w:rsidR="00A20F31" w:rsidRPr="008A06E1">
        <w:rPr>
          <w:sz w:val="28"/>
          <w:szCs w:val="28"/>
        </w:rPr>
        <w:t>а</w:t>
      </w:r>
      <w:r w:rsidR="008030D5">
        <w:rPr>
          <w:sz w:val="28"/>
          <w:szCs w:val="28"/>
        </w:rPr>
        <w:t>ргументации на уров</w:t>
      </w:r>
      <w:r w:rsidR="00A20F31" w:rsidRPr="008A06E1">
        <w:rPr>
          <w:sz w:val="28"/>
          <w:szCs w:val="28"/>
        </w:rPr>
        <w:t>н</w:t>
      </w:r>
      <w:r w:rsidR="008030D5">
        <w:rPr>
          <w:sz w:val="28"/>
          <w:szCs w:val="28"/>
        </w:rPr>
        <w:t xml:space="preserve">е пересказа </w:t>
      </w:r>
      <w:r w:rsidR="00A20F31" w:rsidRPr="008A06E1">
        <w:rPr>
          <w:sz w:val="28"/>
          <w:szCs w:val="28"/>
        </w:rPr>
        <w:t>и о</w:t>
      </w:r>
      <w:r w:rsidR="008030D5">
        <w:rPr>
          <w:sz w:val="28"/>
          <w:szCs w:val="28"/>
        </w:rPr>
        <w:t>бщ</w:t>
      </w:r>
      <w:r w:rsidR="00A20F31" w:rsidRPr="008A06E1">
        <w:rPr>
          <w:sz w:val="28"/>
          <w:szCs w:val="28"/>
        </w:rPr>
        <w:t>и</w:t>
      </w:r>
      <w:r w:rsidR="008030D5">
        <w:rPr>
          <w:sz w:val="28"/>
          <w:szCs w:val="28"/>
        </w:rPr>
        <w:t>х рассуждений о его содержании. Авторская позиция у большинства выпускников не искажена. Они могли допустить 1-2 фактич</w:t>
      </w:r>
      <w:r w:rsidR="004A3723">
        <w:rPr>
          <w:sz w:val="28"/>
          <w:szCs w:val="28"/>
        </w:rPr>
        <w:t>е</w:t>
      </w:r>
      <w:r w:rsidR="008030D5">
        <w:rPr>
          <w:sz w:val="28"/>
          <w:szCs w:val="28"/>
        </w:rPr>
        <w:t>ск</w:t>
      </w:r>
      <w:r w:rsidR="004A3723">
        <w:rPr>
          <w:sz w:val="28"/>
          <w:szCs w:val="28"/>
        </w:rPr>
        <w:t>ие ошибки</w:t>
      </w:r>
      <w:r w:rsidR="008030D5">
        <w:rPr>
          <w:sz w:val="28"/>
          <w:szCs w:val="28"/>
        </w:rPr>
        <w:t>.</w:t>
      </w:r>
    </w:p>
    <w:p w:rsidR="00637571" w:rsidRDefault="007A6680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</w:t>
      </w:r>
      <w:r w:rsidR="004A3723" w:rsidRPr="008A06E1">
        <w:rPr>
          <w:sz w:val="28"/>
          <w:szCs w:val="28"/>
        </w:rPr>
        <w:t xml:space="preserve">ие результаты показали экзаменуемые по критерию «Логичность и соблюдение речевых норм». </w:t>
      </w:r>
      <w:r w:rsidR="004A3723">
        <w:rPr>
          <w:sz w:val="28"/>
          <w:szCs w:val="28"/>
        </w:rPr>
        <w:t>Средний процент выполнения критерия равен 83,06% (в 201</w:t>
      </w:r>
      <w:r w:rsidR="00575375">
        <w:rPr>
          <w:sz w:val="28"/>
          <w:szCs w:val="28"/>
        </w:rPr>
        <w:t>9</w:t>
      </w:r>
      <w:r w:rsidR="004A3723">
        <w:rPr>
          <w:sz w:val="28"/>
          <w:szCs w:val="28"/>
        </w:rPr>
        <w:t xml:space="preserve"> году – 73,86%). </w:t>
      </w:r>
      <w:r w:rsidR="004A2FF3">
        <w:rPr>
          <w:sz w:val="28"/>
          <w:szCs w:val="28"/>
        </w:rPr>
        <w:t>67,49%</w:t>
      </w:r>
      <w:r w:rsidR="004A3723" w:rsidRPr="008A06E1">
        <w:rPr>
          <w:sz w:val="28"/>
          <w:szCs w:val="28"/>
        </w:rPr>
        <w:t xml:space="preserve"> выпускников получили 2 </w:t>
      </w:r>
      <w:r w:rsidR="004A2FF3">
        <w:rPr>
          <w:sz w:val="28"/>
          <w:szCs w:val="28"/>
        </w:rPr>
        <w:t xml:space="preserve">балла </w:t>
      </w:r>
      <w:r w:rsidR="004A3723" w:rsidRPr="008A06E1">
        <w:rPr>
          <w:sz w:val="28"/>
          <w:szCs w:val="28"/>
        </w:rPr>
        <w:t xml:space="preserve">и </w:t>
      </w:r>
      <w:r w:rsidR="004A2FF3">
        <w:rPr>
          <w:sz w:val="28"/>
          <w:szCs w:val="28"/>
        </w:rPr>
        <w:t xml:space="preserve">32,51% ‒ </w:t>
      </w:r>
      <w:r w:rsidR="004A3723" w:rsidRPr="008A06E1">
        <w:rPr>
          <w:sz w:val="28"/>
          <w:szCs w:val="28"/>
        </w:rPr>
        <w:t>1 балл</w:t>
      </w:r>
      <w:r w:rsidR="004A2FF3">
        <w:rPr>
          <w:sz w:val="28"/>
          <w:szCs w:val="28"/>
        </w:rPr>
        <w:t xml:space="preserve"> по этому критерию</w:t>
      </w:r>
      <w:r w:rsidR="004A3723" w:rsidRPr="008A06E1">
        <w:rPr>
          <w:sz w:val="28"/>
          <w:szCs w:val="28"/>
        </w:rPr>
        <w:t xml:space="preserve">, то есть допустили не более 1 речевой и </w:t>
      </w:r>
      <w:r>
        <w:rPr>
          <w:sz w:val="28"/>
          <w:szCs w:val="28"/>
        </w:rPr>
        <w:t xml:space="preserve">1 </w:t>
      </w:r>
      <w:r w:rsidR="004A3723" w:rsidRPr="008A06E1">
        <w:rPr>
          <w:sz w:val="28"/>
          <w:szCs w:val="28"/>
        </w:rPr>
        <w:t>л</w:t>
      </w:r>
      <w:r w:rsidR="00637571">
        <w:rPr>
          <w:sz w:val="28"/>
          <w:szCs w:val="28"/>
        </w:rPr>
        <w:t>огической ошибки в задании 1.1</w:t>
      </w:r>
      <w:r w:rsidR="004A3723" w:rsidRPr="008A06E1">
        <w:rPr>
          <w:sz w:val="28"/>
          <w:szCs w:val="28"/>
        </w:rPr>
        <w:t xml:space="preserve"> (1.2</w:t>
      </w:r>
      <w:r w:rsidR="00637571">
        <w:rPr>
          <w:sz w:val="28"/>
          <w:szCs w:val="28"/>
        </w:rPr>
        <w:t>). Неудовлетворительных результатов по этому критерию не было.</w:t>
      </w:r>
    </w:p>
    <w:p w:rsidR="004A3723" w:rsidRPr="008A06E1" w:rsidRDefault="00637571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участники </w:t>
      </w:r>
      <w:r w:rsidR="007A6680">
        <w:rPr>
          <w:sz w:val="28"/>
          <w:szCs w:val="28"/>
        </w:rPr>
        <w:t xml:space="preserve">экзамена по всем критериям </w:t>
      </w:r>
      <w:r>
        <w:rPr>
          <w:sz w:val="28"/>
          <w:szCs w:val="28"/>
        </w:rPr>
        <w:t xml:space="preserve">показали положительную динамику при выполнении заданий базового уровня сложности к </w:t>
      </w:r>
      <w:r>
        <w:rPr>
          <w:sz w:val="28"/>
          <w:szCs w:val="28"/>
        </w:rPr>
        <w:lastRenderedPageBreak/>
        <w:t xml:space="preserve">драматическим и лироэпическим произведениям. Совершенствования требует </w:t>
      </w:r>
      <w:r w:rsidR="007A6680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критерий 2.</w:t>
      </w:r>
      <w:r w:rsidR="004A3723" w:rsidRPr="008A06E1">
        <w:rPr>
          <w:sz w:val="28"/>
          <w:szCs w:val="28"/>
        </w:rPr>
        <w:t xml:space="preserve">  </w:t>
      </w:r>
    </w:p>
    <w:p w:rsidR="004A3723" w:rsidRDefault="004A3723" w:rsidP="00F20DA0">
      <w:pPr>
        <w:ind w:firstLine="709"/>
        <w:jc w:val="both"/>
        <w:rPr>
          <w:sz w:val="28"/>
          <w:szCs w:val="28"/>
        </w:rPr>
      </w:pPr>
    </w:p>
    <w:p w:rsidR="006E5673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>С задани</w:t>
      </w:r>
      <w:r w:rsidR="007A6680">
        <w:rPr>
          <w:sz w:val="28"/>
          <w:szCs w:val="28"/>
        </w:rPr>
        <w:t>ем</w:t>
      </w:r>
      <w:r w:rsidRPr="008A06E1">
        <w:rPr>
          <w:sz w:val="28"/>
          <w:szCs w:val="28"/>
        </w:rPr>
        <w:t xml:space="preserve"> </w:t>
      </w:r>
      <w:r w:rsidR="00637571">
        <w:rPr>
          <w:sz w:val="28"/>
          <w:szCs w:val="28"/>
        </w:rPr>
        <w:t xml:space="preserve">базового уровня сложности </w:t>
      </w:r>
      <w:r w:rsidRPr="008A06E1">
        <w:rPr>
          <w:sz w:val="28"/>
          <w:szCs w:val="28"/>
        </w:rPr>
        <w:t>3</w:t>
      </w:r>
      <w:r w:rsidR="00637571">
        <w:rPr>
          <w:sz w:val="28"/>
          <w:szCs w:val="28"/>
        </w:rPr>
        <w:t>.1</w:t>
      </w:r>
      <w:r w:rsidRPr="008A06E1">
        <w:rPr>
          <w:sz w:val="28"/>
          <w:szCs w:val="28"/>
        </w:rPr>
        <w:t xml:space="preserve"> (3</w:t>
      </w:r>
      <w:r w:rsidR="00637571">
        <w:rPr>
          <w:sz w:val="28"/>
          <w:szCs w:val="28"/>
        </w:rPr>
        <w:t>.2</w:t>
      </w:r>
      <w:r w:rsidRPr="008A06E1">
        <w:rPr>
          <w:sz w:val="28"/>
          <w:szCs w:val="28"/>
        </w:rPr>
        <w:t xml:space="preserve">) </w:t>
      </w:r>
      <w:r w:rsidR="00637571">
        <w:rPr>
          <w:sz w:val="28"/>
          <w:szCs w:val="28"/>
        </w:rPr>
        <w:t xml:space="preserve">к </w:t>
      </w:r>
      <w:r w:rsidR="007A6680">
        <w:rPr>
          <w:sz w:val="28"/>
          <w:szCs w:val="28"/>
        </w:rPr>
        <w:t>стихотворению</w:t>
      </w:r>
      <w:r w:rsidR="00637571"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 xml:space="preserve">не справились </w:t>
      </w:r>
      <w:r w:rsidR="006E5673">
        <w:rPr>
          <w:sz w:val="28"/>
          <w:szCs w:val="28"/>
        </w:rPr>
        <w:t xml:space="preserve">0,55% </w:t>
      </w:r>
      <w:r w:rsidRPr="008A06E1">
        <w:rPr>
          <w:sz w:val="28"/>
          <w:szCs w:val="28"/>
        </w:rPr>
        <w:t>выпускников</w:t>
      </w:r>
      <w:r w:rsidR="006E5673">
        <w:rPr>
          <w:sz w:val="28"/>
          <w:szCs w:val="28"/>
        </w:rPr>
        <w:t xml:space="preserve"> (в 201</w:t>
      </w:r>
      <w:r w:rsidR="00575375">
        <w:rPr>
          <w:sz w:val="28"/>
          <w:szCs w:val="28"/>
        </w:rPr>
        <w:t>9</w:t>
      </w:r>
      <w:r w:rsidR="006E5673">
        <w:rPr>
          <w:sz w:val="28"/>
          <w:szCs w:val="28"/>
        </w:rPr>
        <w:t xml:space="preserve"> году – </w:t>
      </w:r>
      <w:r w:rsidR="006E5673" w:rsidRPr="008A06E1">
        <w:rPr>
          <w:sz w:val="28"/>
          <w:szCs w:val="28"/>
        </w:rPr>
        <w:t>1,1%</w:t>
      </w:r>
      <w:r w:rsidR="006E5673">
        <w:rPr>
          <w:sz w:val="28"/>
          <w:szCs w:val="28"/>
        </w:rPr>
        <w:t>)</w:t>
      </w:r>
      <w:r w:rsidRPr="008A06E1">
        <w:rPr>
          <w:sz w:val="28"/>
          <w:szCs w:val="28"/>
        </w:rPr>
        <w:t xml:space="preserve">. </w:t>
      </w:r>
    </w:p>
    <w:p w:rsidR="006E5673" w:rsidRDefault="006E5673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процент выполнения задания базового уровня сложности </w:t>
      </w:r>
      <w:r w:rsidR="00575375">
        <w:rPr>
          <w:sz w:val="28"/>
          <w:szCs w:val="28"/>
        </w:rPr>
        <w:t xml:space="preserve">к </w:t>
      </w:r>
      <w:r>
        <w:rPr>
          <w:sz w:val="28"/>
          <w:szCs w:val="28"/>
        </w:rPr>
        <w:t>лирическо</w:t>
      </w:r>
      <w:r w:rsidR="007A6680">
        <w:rPr>
          <w:sz w:val="28"/>
          <w:szCs w:val="28"/>
        </w:rPr>
        <w:t>му</w:t>
      </w:r>
      <w:r>
        <w:rPr>
          <w:sz w:val="28"/>
          <w:szCs w:val="28"/>
        </w:rPr>
        <w:t xml:space="preserve"> произведени</w:t>
      </w:r>
      <w:r w:rsidR="007A6680">
        <w:rPr>
          <w:sz w:val="28"/>
          <w:szCs w:val="28"/>
        </w:rPr>
        <w:t>ю</w:t>
      </w:r>
      <w:r>
        <w:rPr>
          <w:sz w:val="28"/>
          <w:szCs w:val="28"/>
        </w:rPr>
        <w:t xml:space="preserve"> по критерию «Соответствие ответа заданию» ‒ 9</w:t>
      </w:r>
      <w:r w:rsidR="00575375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5375">
        <w:rPr>
          <w:sz w:val="28"/>
          <w:szCs w:val="28"/>
        </w:rPr>
        <w:t>17</w:t>
      </w:r>
      <w:r>
        <w:rPr>
          <w:sz w:val="28"/>
          <w:szCs w:val="28"/>
        </w:rPr>
        <w:t xml:space="preserve">% (в 2019 году – </w:t>
      </w:r>
      <w:r w:rsidRPr="00FF47D8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575375">
        <w:rPr>
          <w:sz w:val="28"/>
          <w:szCs w:val="28"/>
        </w:rPr>
        <w:t>7</w:t>
      </w:r>
      <w:r w:rsidRPr="00FF47D8">
        <w:rPr>
          <w:sz w:val="28"/>
          <w:szCs w:val="28"/>
        </w:rPr>
        <w:t>6%</w:t>
      </w:r>
      <w:r>
        <w:rPr>
          <w:sz w:val="28"/>
          <w:szCs w:val="28"/>
        </w:rPr>
        <w:t>). Дали ответ на вопрос 8</w:t>
      </w:r>
      <w:r w:rsidR="00575375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75375">
        <w:rPr>
          <w:sz w:val="28"/>
          <w:szCs w:val="28"/>
        </w:rPr>
        <w:t>67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экзаменуемых</w:t>
      </w:r>
      <w:proofErr w:type="gramEnd"/>
      <w:r>
        <w:rPr>
          <w:sz w:val="28"/>
          <w:szCs w:val="28"/>
        </w:rPr>
        <w:t xml:space="preserve">, получив высший балл (2 балла). </w:t>
      </w:r>
      <w:r w:rsidRPr="008A06E1">
        <w:rPr>
          <w:sz w:val="28"/>
          <w:szCs w:val="28"/>
        </w:rPr>
        <w:t xml:space="preserve">Полученный результат показывает, что </w:t>
      </w:r>
      <w:r>
        <w:rPr>
          <w:sz w:val="28"/>
          <w:szCs w:val="28"/>
        </w:rPr>
        <w:t>задание по этому критерию выполнено на высоком уровне.</w:t>
      </w:r>
    </w:p>
    <w:p w:rsidR="006E5673" w:rsidRDefault="006E5673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процент выполнения задания по критерию 2 «Привлечение текста произведения для аргументации» ‒ </w:t>
      </w:r>
      <w:r w:rsidR="00575375">
        <w:rPr>
          <w:sz w:val="28"/>
          <w:szCs w:val="28"/>
        </w:rPr>
        <w:t>79</w:t>
      </w:r>
      <w:r>
        <w:rPr>
          <w:sz w:val="28"/>
          <w:szCs w:val="28"/>
        </w:rPr>
        <w:t>,</w:t>
      </w:r>
      <w:r w:rsidR="00575375">
        <w:rPr>
          <w:sz w:val="28"/>
          <w:szCs w:val="28"/>
        </w:rPr>
        <w:t>23</w:t>
      </w:r>
      <w:r>
        <w:rPr>
          <w:sz w:val="28"/>
          <w:szCs w:val="28"/>
        </w:rPr>
        <w:t>% (в 201</w:t>
      </w:r>
      <w:r w:rsidR="0057537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83,38%). Для аргументации суждений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ивлекался на уровне анализа важных его элементов у </w:t>
      </w:r>
      <w:r w:rsidR="00B82F9B">
        <w:rPr>
          <w:sz w:val="28"/>
          <w:szCs w:val="28"/>
        </w:rPr>
        <w:t>59</w:t>
      </w:r>
      <w:r>
        <w:rPr>
          <w:sz w:val="28"/>
          <w:szCs w:val="28"/>
        </w:rPr>
        <w:t>% экзаменуемых</w:t>
      </w:r>
      <w:r w:rsidR="00B82F9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получили за выполнение этого критерия 2 балла. Получили 0 баллов по этому критерию </w:t>
      </w:r>
      <w:r w:rsidR="00B82F9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82F9B">
        <w:rPr>
          <w:sz w:val="28"/>
          <w:szCs w:val="28"/>
        </w:rPr>
        <w:t xml:space="preserve">83% </w:t>
      </w:r>
      <w:r>
        <w:rPr>
          <w:sz w:val="28"/>
          <w:szCs w:val="28"/>
        </w:rPr>
        <w:t>выпускников. Р</w:t>
      </w:r>
      <w:r w:rsidRPr="008A06E1">
        <w:rPr>
          <w:sz w:val="28"/>
          <w:szCs w:val="28"/>
        </w:rPr>
        <w:t>е</w:t>
      </w:r>
      <w:r>
        <w:rPr>
          <w:sz w:val="28"/>
          <w:szCs w:val="28"/>
        </w:rPr>
        <w:t>зультаты вып</w:t>
      </w:r>
      <w:r w:rsidRPr="008A06E1">
        <w:rPr>
          <w:sz w:val="28"/>
          <w:szCs w:val="28"/>
        </w:rPr>
        <w:t>о</w:t>
      </w:r>
      <w:r>
        <w:rPr>
          <w:sz w:val="28"/>
          <w:szCs w:val="28"/>
        </w:rPr>
        <w:t>лнения к</w:t>
      </w:r>
      <w:r w:rsidRPr="008A06E1">
        <w:rPr>
          <w:sz w:val="28"/>
          <w:szCs w:val="28"/>
        </w:rPr>
        <w:t>р</w:t>
      </w:r>
      <w:r>
        <w:rPr>
          <w:sz w:val="28"/>
          <w:szCs w:val="28"/>
        </w:rPr>
        <w:t>ит</w:t>
      </w:r>
      <w:r w:rsidRPr="008A06E1">
        <w:rPr>
          <w:sz w:val="28"/>
          <w:szCs w:val="28"/>
        </w:rPr>
        <w:t>е</w:t>
      </w:r>
      <w:r>
        <w:rPr>
          <w:sz w:val="28"/>
          <w:szCs w:val="28"/>
        </w:rPr>
        <w:t>рия по</w:t>
      </w:r>
      <w:r w:rsidRPr="008A06E1">
        <w:rPr>
          <w:sz w:val="28"/>
          <w:szCs w:val="28"/>
        </w:rPr>
        <w:t>к</w:t>
      </w:r>
      <w:r>
        <w:rPr>
          <w:sz w:val="28"/>
          <w:szCs w:val="28"/>
        </w:rPr>
        <w:t xml:space="preserve">азывают, что </w:t>
      </w:r>
      <w:r w:rsidR="00B82F9B">
        <w:rPr>
          <w:sz w:val="28"/>
          <w:szCs w:val="28"/>
        </w:rPr>
        <w:t>б</w:t>
      </w:r>
      <w:r>
        <w:rPr>
          <w:sz w:val="28"/>
          <w:szCs w:val="28"/>
        </w:rPr>
        <w:t>ол</w:t>
      </w:r>
      <w:r w:rsidR="00B82F9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B82F9B">
        <w:rPr>
          <w:sz w:val="28"/>
          <w:szCs w:val="28"/>
        </w:rPr>
        <w:t>4</w:t>
      </w:r>
      <w:r>
        <w:rPr>
          <w:sz w:val="28"/>
          <w:szCs w:val="28"/>
        </w:rPr>
        <w:t xml:space="preserve">0% выпускников используют </w:t>
      </w:r>
      <w:r w:rsidRPr="008A06E1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кст дл</w:t>
      </w:r>
      <w:proofErr w:type="gramEnd"/>
      <w:r w:rsidRPr="008A06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>а</w:t>
      </w:r>
      <w:r>
        <w:rPr>
          <w:sz w:val="28"/>
          <w:szCs w:val="28"/>
        </w:rPr>
        <w:t>ргументации на уров</w:t>
      </w:r>
      <w:r w:rsidRPr="008A06E1">
        <w:rPr>
          <w:sz w:val="28"/>
          <w:szCs w:val="28"/>
        </w:rPr>
        <w:t>н</w:t>
      </w:r>
      <w:r>
        <w:rPr>
          <w:sz w:val="28"/>
          <w:szCs w:val="28"/>
        </w:rPr>
        <w:t xml:space="preserve">е пересказа </w:t>
      </w:r>
      <w:r w:rsidRPr="008A06E1">
        <w:rPr>
          <w:sz w:val="28"/>
          <w:szCs w:val="28"/>
        </w:rPr>
        <w:t>и о</w:t>
      </w:r>
      <w:r>
        <w:rPr>
          <w:sz w:val="28"/>
          <w:szCs w:val="28"/>
        </w:rPr>
        <w:t>бщ</w:t>
      </w:r>
      <w:r w:rsidRPr="008A06E1">
        <w:rPr>
          <w:sz w:val="28"/>
          <w:szCs w:val="28"/>
        </w:rPr>
        <w:t>и</w:t>
      </w:r>
      <w:r>
        <w:rPr>
          <w:sz w:val="28"/>
          <w:szCs w:val="28"/>
        </w:rPr>
        <w:t>х рассуждений о его содержании. Авторская позиция у большинства выпускников не искажена. Они могли допустить 1-2 фактические ошибки.</w:t>
      </w:r>
    </w:p>
    <w:p w:rsidR="006E5673" w:rsidRDefault="007A6680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</w:t>
      </w:r>
      <w:r w:rsidR="006E5673" w:rsidRPr="008A06E1">
        <w:rPr>
          <w:sz w:val="28"/>
          <w:szCs w:val="28"/>
        </w:rPr>
        <w:t xml:space="preserve">ие результаты показали экзаменуемые по критерию «Логичность и соблюдение речевых норм». </w:t>
      </w:r>
      <w:proofErr w:type="gramStart"/>
      <w:r w:rsidR="006E5673">
        <w:rPr>
          <w:sz w:val="28"/>
          <w:szCs w:val="28"/>
        </w:rPr>
        <w:t>Средний процент выполнения критерия равен 8</w:t>
      </w:r>
      <w:r w:rsidR="00B82F9B">
        <w:rPr>
          <w:sz w:val="28"/>
          <w:szCs w:val="28"/>
        </w:rPr>
        <w:t>4</w:t>
      </w:r>
      <w:r w:rsidR="006E5673">
        <w:rPr>
          <w:sz w:val="28"/>
          <w:szCs w:val="28"/>
        </w:rPr>
        <w:t>,</w:t>
      </w:r>
      <w:r w:rsidR="00B82F9B">
        <w:rPr>
          <w:sz w:val="28"/>
          <w:szCs w:val="28"/>
        </w:rPr>
        <w:t>84</w:t>
      </w:r>
      <w:r w:rsidR="006E5673">
        <w:rPr>
          <w:sz w:val="28"/>
          <w:szCs w:val="28"/>
        </w:rPr>
        <w:t xml:space="preserve">% (в 2021 году – </w:t>
      </w:r>
      <w:r w:rsidR="00B82F9B">
        <w:rPr>
          <w:sz w:val="28"/>
          <w:szCs w:val="28"/>
        </w:rPr>
        <w:t>68</w:t>
      </w:r>
      <w:r w:rsidR="006E5673">
        <w:rPr>
          <w:sz w:val="28"/>
          <w:szCs w:val="28"/>
        </w:rPr>
        <w:t>,8</w:t>
      </w:r>
      <w:r w:rsidR="00B82F9B">
        <w:rPr>
          <w:sz w:val="28"/>
          <w:szCs w:val="28"/>
        </w:rPr>
        <w:t>9</w:t>
      </w:r>
      <w:r w:rsidR="006E5673">
        <w:rPr>
          <w:sz w:val="28"/>
          <w:szCs w:val="28"/>
        </w:rPr>
        <w:t>%). 7</w:t>
      </w:r>
      <w:r w:rsidR="00B82F9B">
        <w:rPr>
          <w:sz w:val="28"/>
          <w:szCs w:val="28"/>
        </w:rPr>
        <w:t>1</w:t>
      </w:r>
      <w:r w:rsidR="006E5673">
        <w:rPr>
          <w:sz w:val="28"/>
          <w:szCs w:val="28"/>
        </w:rPr>
        <w:t>,</w:t>
      </w:r>
      <w:r w:rsidR="00B82F9B">
        <w:rPr>
          <w:sz w:val="28"/>
          <w:szCs w:val="28"/>
        </w:rPr>
        <w:t>07</w:t>
      </w:r>
      <w:r w:rsidR="006E5673">
        <w:rPr>
          <w:sz w:val="28"/>
          <w:szCs w:val="28"/>
        </w:rPr>
        <w:t>%</w:t>
      </w:r>
      <w:r w:rsidR="006E5673" w:rsidRPr="008A06E1">
        <w:rPr>
          <w:sz w:val="28"/>
          <w:szCs w:val="28"/>
        </w:rPr>
        <w:t xml:space="preserve"> </w:t>
      </w:r>
      <w:r w:rsidR="00B82F9B">
        <w:rPr>
          <w:sz w:val="28"/>
          <w:szCs w:val="28"/>
        </w:rPr>
        <w:t xml:space="preserve">(в 2019 году – 67,49%) </w:t>
      </w:r>
      <w:r w:rsidR="006E5673" w:rsidRPr="008A06E1">
        <w:rPr>
          <w:sz w:val="28"/>
          <w:szCs w:val="28"/>
        </w:rPr>
        <w:t xml:space="preserve">выпускников получили 2 </w:t>
      </w:r>
      <w:r w:rsidR="006E5673">
        <w:rPr>
          <w:sz w:val="28"/>
          <w:szCs w:val="28"/>
        </w:rPr>
        <w:t xml:space="preserve">балла </w:t>
      </w:r>
      <w:r w:rsidR="006E5673" w:rsidRPr="008A06E1">
        <w:rPr>
          <w:sz w:val="28"/>
          <w:szCs w:val="28"/>
        </w:rPr>
        <w:t xml:space="preserve">и </w:t>
      </w:r>
      <w:r w:rsidR="006E5673">
        <w:rPr>
          <w:sz w:val="28"/>
          <w:szCs w:val="28"/>
        </w:rPr>
        <w:t>32,</w:t>
      </w:r>
      <w:r w:rsidR="00B82F9B">
        <w:rPr>
          <w:sz w:val="28"/>
          <w:szCs w:val="28"/>
        </w:rPr>
        <w:t>23</w:t>
      </w:r>
      <w:r w:rsidR="006E5673">
        <w:rPr>
          <w:sz w:val="28"/>
          <w:szCs w:val="28"/>
        </w:rPr>
        <w:t xml:space="preserve">% </w:t>
      </w:r>
      <w:r w:rsidR="00B82F9B">
        <w:rPr>
          <w:sz w:val="28"/>
          <w:szCs w:val="28"/>
        </w:rPr>
        <w:t xml:space="preserve">(в 2019 году – 32,51%) </w:t>
      </w:r>
      <w:r w:rsidR="006E5673">
        <w:rPr>
          <w:sz w:val="28"/>
          <w:szCs w:val="28"/>
        </w:rPr>
        <w:t xml:space="preserve">‒ </w:t>
      </w:r>
      <w:r w:rsidR="006E5673" w:rsidRPr="008A06E1">
        <w:rPr>
          <w:sz w:val="28"/>
          <w:szCs w:val="28"/>
        </w:rPr>
        <w:t>1 балл</w:t>
      </w:r>
      <w:r w:rsidR="006E5673">
        <w:rPr>
          <w:sz w:val="28"/>
          <w:szCs w:val="28"/>
        </w:rPr>
        <w:t xml:space="preserve"> по этому критерию</w:t>
      </w:r>
      <w:r w:rsidR="006E5673" w:rsidRPr="008A06E1">
        <w:rPr>
          <w:sz w:val="28"/>
          <w:szCs w:val="28"/>
        </w:rPr>
        <w:t xml:space="preserve">, то есть допустили не более 1 речевой и </w:t>
      </w:r>
      <w:r>
        <w:rPr>
          <w:sz w:val="28"/>
          <w:szCs w:val="28"/>
        </w:rPr>
        <w:t xml:space="preserve">1 </w:t>
      </w:r>
      <w:r w:rsidR="006E5673" w:rsidRPr="008A06E1">
        <w:rPr>
          <w:sz w:val="28"/>
          <w:szCs w:val="28"/>
        </w:rPr>
        <w:t>л</w:t>
      </w:r>
      <w:r w:rsidR="006E5673">
        <w:rPr>
          <w:sz w:val="28"/>
          <w:szCs w:val="28"/>
        </w:rPr>
        <w:t xml:space="preserve">огической ошибки. </w:t>
      </w:r>
      <w:r w:rsidR="00B82F9B">
        <w:rPr>
          <w:sz w:val="28"/>
          <w:szCs w:val="28"/>
        </w:rPr>
        <w:t>0 ба</w:t>
      </w:r>
      <w:r w:rsidR="006E5673">
        <w:rPr>
          <w:sz w:val="28"/>
          <w:szCs w:val="28"/>
        </w:rPr>
        <w:t xml:space="preserve">ллов по этому критерию </w:t>
      </w:r>
      <w:r w:rsidR="00B82F9B">
        <w:rPr>
          <w:sz w:val="28"/>
          <w:szCs w:val="28"/>
        </w:rPr>
        <w:t>по</w:t>
      </w:r>
      <w:r w:rsidR="006E5673">
        <w:rPr>
          <w:sz w:val="28"/>
          <w:szCs w:val="28"/>
        </w:rPr>
        <w:t>л</w:t>
      </w:r>
      <w:r w:rsidR="00B82F9B">
        <w:rPr>
          <w:sz w:val="28"/>
          <w:szCs w:val="28"/>
        </w:rPr>
        <w:t>учил один человек, что соответствует 0,28%.</w:t>
      </w:r>
      <w:proofErr w:type="gramEnd"/>
    </w:p>
    <w:p w:rsidR="006A080F" w:rsidRDefault="006E5673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статистический анализ показывает, что по всем критериям участники его показали положительную динамику при выполнении заданий базового уровня сложности к драматическим и лироэпическим произведениям. Совершенствования требует</w:t>
      </w:r>
      <w:r w:rsidR="006A080F">
        <w:rPr>
          <w:sz w:val="28"/>
          <w:szCs w:val="28"/>
        </w:rPr>
        <w:t xml:space="preserve"> умение привлекать те</w:t>
      </w:r>
      <w:proofErr w:type="gramStart"/>
      <w:r>
        <w:rPr>
          <w:sz w:val="28"/>
          <w:szCs w:val="28"/>
        </w:rPr>
        <w:t>к</w:t>
      </w:r>
      <w:r w:rsidR="006A080F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6A080F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proofErr w:type="gramEnd"/>
      <w:r w:rsidR="006A080F"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 w:rsidR="006A080F">
        <w:rPr>
          <w:sz w:val="28"/>
          <w:szCs w:val="28"/>
        </w:rPr>
        <w:t>зведения для аргументации</w:t>
      </w:r>
      <w:r>
        <w:rPr>
          <w:sz w:val="28"/>
          <w:szCs w:val="28"/>
        </w:rPr>
        <w:t>.</w:t>
      </w:r>
    </w:p>
    <w:p w:rsidR="006A080F" w:rsidRDefault="006A080F" w:rsidP="00F20DA0">
      <w:pPr>
        <w:ind w:firstLine="709"/>
        <w:jc w:val="both"/>
        <w:rPr>
          <w:sz w:val="28"/>
          <w:szCs w:val="28"/>
        </w:rPr>
      </w:pPr>
    </w:p>
    <w:p w:rsidR="0031633E" w:rsidRDefault="006A080F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</w:t>
      </w:r>
      <w:r w:rsidR="004D6093">
        <w:rPr>
          <w:sz w:val="28"/>
          <w:szCs w:val="28"/>
        </w:rPr>
        <w:t>е</w:t>
      </w:r>
      <w:r>
        <w:rPr>
          <w:sz w:val="28"/>
          <w:szCs w:val="28"/>
        </w:rPr>
        <w:t xml:space="preserve"> 2.1 </w:t>
      </w:r>
      <w:r w:rsidR="004D6093">
        <w:rPr>
          <w:sz w:val="28"/>
          <w:szCs w:val="28"/>
        </w:rPr>
        <w:t>(</w:t>
      </w:r>
      <w:r>
        <w:rPr>
          <w:sz w:val="28"/>
          <w:szCs w:val="28"/>
        </w:rPr>
        <w:t>2.2</w:t>
      </w:r>
      <w:r w:rsidR="004D6093">
        <w:rPr>
          <w:sz w:val="28"/>
          <w:szCs w:val="28"/>
        </w:rPr>
        <w:t>)</w:t>
      </w:r>
      <w:r>
        <w:rPr>
          <w:sz w:val="28"/>
          <w:szCs w:val="28"/>
        </w:rPr>
        <w:t xml:space="preserve"> – это нов</w:t>
      </w:r>
      <w:r w:rsidR="004D6093">
        <w:rPr>
          <w:sz w:val="28"/>
          <w:szCs w:val="28"/>
        </w:rPr>
        <w:t>о</w:t>
      </w:r>
      <w:r>
        <w:rPr>
          <w:sz w:val="28"/>
          <w:szCs w:val="28"/>
        </w:rPr>
        <w:t>е задани</w:t>
      </w:r>
      <w:r w:rsidR="004D6093">
        <w:rPr>
          <w:sz w:val="28"/>
          <w:szCs w:val="28"/>
        </w:rPr>
        <w:t>е</w:t>
      </w:r>
      <w:r>
        <w:rPr>
          <w:sz w:val="28"/>
          <w:szCs w:val="28"/>
        </w:rPr>
        <w:t>, котор</w:t>
      </w:r>
      <w:r w:rsidR="004D6093">
        <w:rPr>
          <w:sz w:val="28"/>
          <w:szCs w:val="28"/>
        </w:rPr>
        <w:t>о</w:t>
      </w:r>
      <w:r>
        <w:rPr>
          <w:sz w:val="28"/>
          <w:szCs w:val="28"/>
        </w:rPr>
        <w:t>е относ</w:t>
      </w:r>
      <w:r w:rsidR="004D6093">
        <w:rPr>
          <w:sz w:val="28"/>
          <w:szCs w:val="28"/>
        </w:rPr>
        <w:t>и</w:t>
      </w:r>
      <w:r>
        <w:rPr>
          <w:sz w:val="28"/>
          <w:szCs w:val="28"/>
        </w:rPr>
        <w:t xml:space="preserve">тся к самостоятельно </w:t>
      </w:r>
      <w:r w:rsidR="004D6093">
        <w:rPr>
          <w:sz w:val="28"/>
          <w:szCs w:val="28"/>
        </w:rPr>
        <w:t>выбранному фрагменту предложенного произведения. Это задание требует анализа выбранного фрагмента в указанном направлении и не предполагает целостного анализа фрагмента или сопоставления его с приведённым фрагментом.</w:t>
      </w:r>
    </w:p>
    <w:p w:rsidR="0031633E" w:rsidRDefault="0031633E" w:rsidP="00F20D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 процент выполнения задания по критерию 1 «Соответствие ответа заданию» ‒ 85,25%. Выбрали фрагмент в соответствии с заданием, дали ответ, свидетельствующий о понимании фрагмента, 77,96% экзаменуемых. 13,5% выпускников выбрали фрагмент в соответствии с заданием, но их ответ на вопрос не позволяет судить о понимании текста выбранного фрагмента. 5,51% участников экзамена не приступили к выполнению задания. 3,03% экзаменуемых с заданием н</w:t>
      </w:r>
      <w:r w:rsidR="000F59DF">
        <w:rPr>
          <w:sz w:val="28"/>
          <w:szCs w:val="28"/>
        </w:rPr>
        <w:t>е справ</w:t>
      </w:r>
      <w:r>
        <w:rPr>
          <w:sz w:val="28"/>
          <w:szCs w:val="28"/>
        </w:rPr>
        <w:t>и</w:t>
      </w:r>
      <w:r w:rsidRPr="008A06E1">
        <w:rPr>
          <w:sz w:val="28"/>
          <w:szCs w:val="28"/>
        </w:rPr>
        <w:t>л</w:t>
      </w:r>
      <w:r>
        <w:rPr>
          <w:sz w:val="28"/>
          <w:szCs w:val="28"/>
        </w:rPr>
        <w:t>ис</w:t>
      </w:r>
      <w:r w:rsidR="000F59DF">
        <w:rPr>
          <w:sz w:val="28"/>
          <w:szCs w:val="28"/>
        </w:rPr>
        <w:t>ь.</w:t>
      </w:r>
      <w:proofErr w:type="gramEnd"/>
    </w:p>
    <w:p w:rsidR="0031633E" w:rsidRDefault="0031633E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процент выполнения этого задания по критерию 2 «Привлечение текста произведения для аргументации» ‒ </w:t>
      </w:r>
      <w:r w:rsidR="0061202B">
        <w:rPr>
          <w:sz w:val="28"/>
          <w:szCs w:val="28"/>
        </w:rPr>
        <w:t>74</w:t>
      </w:r>
      <w:r>
        <w:rPr>
          <w:sz w:val="28"/>
          <w:szCs w:val="28"/>
        </w:rPr>
        <w:t>,</w:t>
      </w:r>
      <w:r w:rsidR="0061202B">
        <w:rPr>
          <w:sz w:val="28"/>
          <w:szCs w:val="28"/>
        </w:rPr>
        <w:t>73</w:t>
      </w:r>
      <w:r>
        <w:rPr>
          <w:sz w:val="28"/>
          <w:szCs w:val="28"/>
        </w:rPr>
        <w:t>%. Для аргументации суждений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ивлекался на уровне анализа важных его элементов у </w:t>
      </w:r>
      <w:r w:rsidR="001E5DD0">
        <w:rPr>
          <w:sz w:val="28"/>
          <w:szCs w:val="28"/>
        </w:rPr>
        <w:t>58,13</w:t>
      </w:r>
      <w:r>
        <w:rPr>
          <w:sz w:val="28"/>
          <w:szCs w:val="28"/>
        </w:rPr>
        <w:t xml:space="preserve">% экзаменуемых, </w:t>
      </w:r>
      <w:r>
        <w:rPr>
          <w:sz w:val="28"/>
          <w:szCs w:val="28"/>
        </w:rPr>
        <w:lastRenderedPageBreak/>
        <w:t xml:space="preserve">которые получили за выполнение этого критерия 2 балла. Получили 0 баллов </w:t>
      </w:r>
      <w:r w:rsidR="001E5DD0">
        <w:rPr>
          <w:sz w:val="28"/>
          <w:szCs w:val="28"/>
        </w:rPr>
        <w:t>по критерию 4</w:t>
      </w:r>
      <w:r>
        <w:rPr>
          <w:sz w:val="28"/>
          <w:szCs w:val="28"/>
        </w:rPr>
        <w:t>,1</w:t>
      </w:r>
      <w:r w:rsidR="001E5DD0">
        <w:rPr>
          <w:sz w:val="28"/>
          <w:szCs w:val="28"/>
        </w:rPr>
        <w:t>3</w:t>
      </w:r>
      <w:r>
        <w:rPr>
          <w:sz w:val="28"/>
          <w:szCs w:val="28"/>
        </w:rPr>
        <w:t>% выпускников. Р</w:t>
      </w:r>
      <w:r w:rsidRPr="008A06E1">
        <w:rPr>
          <w:sz w:val="28"/>
          <w:szCs w:val="28"/>
        </w:rPr>
        <w:t>е</w:t>
      </w:r>
      <w:r>
        <w:rPr>
          <w:sz w:val="28"/>
          <w:szCs w:val="28"/>
        </w:rPr>
        <w:t>зультаты вып</w:t>
      </w:r>
      <w:r w:rsidRPr="008A06E1">
        <w:rPr>
          <w:sz w:val="28"/>
          <w:szCs w:val="28"/>
        </w:rPr>
        <w:t>о</w:t>
      </w:r>
      <w:r>
        <w:rPr>
          <w:sz w:val="28"/>
          <w:szCs w:val="28"/>
        </w:rPr>
        <w:t>лнения к</w:t>
      </w:r>
      <w:r w:rsidRPr="008A06E1">
        <w:rPr>
          <w:sz w:val="28"/>
          <w:szCs w:val="28"/>
        </w:rPr>
        <w:t>р</w:t>
      </w:r>
      <w:r>
        <w:rPr>
          <w:sz w:val="28"/>
          <w:szCs w:val="28"/>
        </w:rPr>
        <w:t>ит</w:t>
      </w:r>
      <w:r w:rsidRPr="008A06E1">
        <w:rPr>
          <w:sz w:val="28"/>
          <w:szCs w:val="28"/>
        </w:rPr>
        <w:t>е</w:t>
      </w:r>
      <w:r>
        <w:rPr>
          <w:sz w:val="28"/>
          <w:szCs w:val="28"/>
        </w:rPr>
        <w:t>рия по</w:t>
      </w:r>
      <w:r w:rsidRPr="008A06E1">
        <w:rPr>
          <w:sz w:val="28"/>
          <w:szCs w:val="28"/>
        </w:rPr>
        <w:t>к</w:t>
      </w:r>
      <w:r>
        <w:rPr>
          <w:sz w:val="28"/>
          <w:szCs w:val="28"/>
        </w:rPr>
        <w:t>азывают, что около 30</w:t>
      </w:r>
      <w:r w:rsidR="001E5DD0">
        <w:rPr>
          <w:sz w:val="28"/>
          <w:szCs w:val="28"/>
        </w:rPr>
        <w:t>,74</w:t>
      </w:r>
      <w:r>
        <w:rPr>
          <w:sz w:val="28"/>
          <w:szCs w:val="28"/>
        </w:rPr>
        <w:t xml:space="preserve">% выпускников используют </w:t>
      </w:r>
      <w:r w:rsidRPr="008A06E1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кст дл</w:t>
      </w:r>
      <w:proofErr w:type="gramEnd"/>
      <w:r w:rsidRPr="008A06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>а</w:t>
      </w:r>
      <w:r>
        <w:rPr>
          <w:sz w:val="28"/>
          <w:szCs w:val="28"/>
        </w:rPr>
        <w:t>ргументации на уров</w:t>
      </w:r>
      <w:r w:rsidRPr="008A06E1">
        <w:rPr>
          <w:sz w:val="28"/>
          <w:szCs w:val="28"/>
        </w:rPr>
        <w:t>н</w:t>
      </w:r>
      <w:r>
        <w:rPr>
          <w:sz w:val="28"/>
          <w:szCs w:val="28"/>
        </w:rPr>
        <w:t xml:space="preserve">е пересказа </w:t>
      </w:r>
      <w:r w:rsidRPr="008A06E1">
        <w:rPr>
          <w:sz w:val="28"/>
          <w:szCs w:val="28"/>
        </w:rPr>
        <w:t>и о</w:t>
      </w:r>
      <w:r>
        <w:rPr>
          <w:sz w:val="28"/>
          <w:szCs w:val="28"/>
        </w:rPr>
        <w:t>бщ</w:t>
      </w:r>
      <w:r w:rsidRPr="008A06E1">
        <w:rPr>
          <w:sz w:val="28"/>
          <w:szCs w:val="28"/>
        </w:rPr>
        <w:t>и</w:t>
      </w:r>
      <w:r>
        <w:rPr>
          <w:sz w:val="28"/>
          <w:szCs w:val="28"/>
        </w:rPr>
        <w:t>х рассуждений о его содержании. Авторская позиция у большинства выпускников не искажена. Они могли допустить 1-2 фактические ошибки.</w:t>
      </w:r>
    </w:p>
    <w:p w:rsidR="0031633E" w:rsidRDefault="001E5DD0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Удовлетворительные</w:t>
      </w:r>
      <w:r w:rsidR="0031633E" w:rsidRPr="008A06E1">
        <w:rPr>
          <w:sz w:val="28"/>
          <w:szCs w:val="28"/>
        </w:rPr>
        <w:t xml:space="preserve"> результаты показали экзаменуемые по критерию «Логичность и соблюдение речевых норм». </w:t>
      </w:r>
      <w:r w:rsidR="0031633E">
        <w:rPr>
          <w:sz w:val="28"/>
          <w:szCs w:val="28"/>
        </w:rPr>
        <w:t xml:space="preserve">Средний процент выполнения критерия равен </w:t>
      </w:r>
      <w:r>
        <w:rPr>
          <w:sz w:val="28"/>
          <w:szCs w:val="28"/>
        </w:rPr>
        <w:t>7</w:t>
      </w:r>
      <w:r w:rsidR="0031633E">
        <w:rPr>
          <w:sz w:val="28"/>
          <w:szCs w:val="28"/>
        </w:rPr>
        <w:t>3,</w:t>
      </w:r>
      <w:r>
        <w:rPr>
          <w:sz w:val="28"/>
          <w:szCs w:val="28"/>
        </w:rPr>
        <w:t>77</w:t>
      </w:r>
      <w:r w:rsidR="0031633E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31633E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58</w:t>
      </w:r>
      <w:r w:rsidR="0031633E">
        <w:rPr>
          <w:sz w:val="28"/>
          <w:szCs w:val="28"/>
        </w:rPr>
        <w:t>,9</w:t>
      </w:r>
      <w:r>
        <w:rPr>
          <w:sz w:val="28"/>
          <w:szCs w:val="28"/>
        </w:rPr>
        <w:t>5</w:t>
      </w:r>
      <w:r w:rsidR="0031633E">
        <w:rPr>
          <w:sz w:val="28"/>
          <w:szCs w:val="28"/>
        </w:rPr>
        <w:t>%</w:t>
      </w:r>
      <w:r w:rsidR="0031633E" w:rsidRPr="008A06E1">
        <w:rPr>
          <w:sz w:val="28"/>
          <w:szCs w:val="28"/>
        </w:rPr>
        <w:t xml:space="preserve"> выпускников получили 2 </w:t>
      </w:r>
      <w:r w:rsidR="0031633E">
        <w:rPr>
          <w:sz w:val="28"/>
          <w:szCs w:val="28"/>
        </w:rPr>
        <w:t>балла</w:t>
      </w:r>
      <w:r w:rsidR="00CB637B">
        <w:rPr>
          <w:sz w:val="28"/>
          <w:szCs w:val="28"/>
        </w:rPr>
        <w:t>,</w:t>
      </w:r>
      <w:r w:rsidR="0031633E">
        <w:rPr>
          <w:sz w:val="28"/>
          <w:szCs w:val="28"/>
        </w:rPr>
        <w:t xml:space="preserve"> </w:t>
      </w:r>
      <w:r w:rsidR="0031633E" w:rsidRPr="008A06E1">
        <w:rPr>
          <w:sz w:val="28"/>
          <w:szCs w:val="28"/>
        </w:rPr>
        <w:t>допусти</w:t>
      </w:r>
      <w:r w:rsidR="00CB637B">
        <w:rPr>
          <w:sz w:val="28"/>
          <w:szCs w:val="28"/>
        </w:rPr>
        <w:t>в</w:t>
      </w:r>
      <w:r w:rsidR="0031633E" w:rsidRPr="008A06E1">
        <w:rPr>
          <w:sz w:val="28"/>
          <w:szCs w:val="28"/>
        </w:rPr>
        <w:t xml:space="preserve"> не более 1 речевой и</w:t>
      </w:r>
      <w:r w:rsidR="00CB637B">
        <w:rPr>
          <w:sz w:val="28"/>
          <w:szCs w:val="28"/>
        </w:rPr>
        <w:t>ли</w:t>
      </w:r>
      <w:r w:rsidR="0031633E" w:rsidRPr="008A06E1">
        <w:rPr>
          <w:sz w:val="28"/>
          <w:szCs w:val="28"/>
        </w:rPr>
        <w:t xml:space="preserve"> л</w:t>
      </w:r>
      <w:r w:rsidR="0031633E">
        <w:rPr>
          <w:sz w:val="28"/>
          <w:szCs w:val="28"/>
        </w:rPr>
        <w:t xml:space="preserve">огической ошибки. </w:t>
      </w:r>
      <w:r w:rsidR="00495E86">
        <w:rPr>
          <w:sz w:val="28"/>
          <w:szCs w:val="28"/>
        </w:rPr>
        <w:t>П</w:t>
      </w:r>
      <w:r>
        <w:rPr>
          <w:sz w:val="28"/>
          <w:szCs w:val="28"/>
        </w:rPr>
        <w:t>олучи</w:t>
      </w:r>
      <w:r w:rsidR="00495E86">
        <w:rPr>
          <w:sz w:val="28"/>
          <w:szCs w:val="28"/>
        </w:rPr>
        <w:t>ли</w:t>
      </w:r>
      <w:r>
        <w:rPr>
          <w:sz w:val="28"/>
          <w:szCs w:val="28"/>
        </w:rPr>
        <w:t xml:space="preserve"> 0 баллов</w:t>
      </w:r>
      <w:r w:rsidR="00CB637B">
        <w:rPr>
          <w:sz w:val="28"/>
          <w:szCs w:val="28"/>
        </w:rPr>
        <w:t xml:space="preserve"> 11% участников экзамена</w:t>
      </w:r>
      <w:r w:rsidR="0031633E">
        <w:rPr>
          <w:sz w:val="28"/>
          <w:szCs w:val="28"/>
        </w:rPr>
        <w:t>.</w:t>
      </w:r>
    </w:p>
    <w:p w:rsidR="006E5673" w:rsidRPr="008A06E1" w:rsidRDefault="00CB637B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сопоставить результаты речевой грамотности в этом задании с речевой грамотностью задания 1.1 (1.2), то увидим, что в более сложном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задании результаты речевой грамотности ниже.</w:t>
      </w:r>
      <w:r w:rsidR="00DD6533">
        <w:rPr>
          <w:sz w:val="28"/>
          <w:szCs w:val="28"/>
        </w:rPr>
        <w:t xml:space="preserve"> </w:t>
      </w:r>
      <w:r w:rsidR="006E5673" w:rsidRPr="008A06E1">
        <w:rPr>
          <w:sz w:val="28"/>
          <w:szCs w:val="28"/>
        </w:rPr>
        <w:t xml:space="preserve">  </w:t>
      </w:r>
    </w:p>
    <w:p w:rsidR="006E5673" w:rsidRDefault="006E5673" w:rsidP="00F20DA0">
      <w:pPr>
        <w:ind w:firstLine="709"/>
        <w:jc w:val="both"/>
        <w:rPr>
          <w:sz w:val="28"/>
          <w:szCs w:val="28"/>
        </w:rPr>
      </w:pPr>
    </w:p>
    <w:p w:rsidR="00B426F2" w:rsidRPr="00615579" w:rsidRDefault="00A20F31" w:rsidP="00F20DA0">
      <w:pPr>
        <w:ind w:firstLine="709"/>
        <w:jc w:val="both"/>
        <w:rPr>
          <w:sz w:val="28"/>
          <w:szCs w:val="28"/>
        </w:rPr>
      </w:pPr>
      <w:r w:rsidRPr="00615579">
        <w:rPr>
          <w:sz w:val="28"/>
          <w:szCs w:val="28"/>
        </w:rPr>
        <w:t>Анализ качества выполнения заданий показывает, что участники экзамена успешно справились с сопоставительным заданием</w:t>
      </w:r>
      <w:r w:rsidR="00B426F2" w:rsidRPr="00615579">
        <w:rPr>
          <w:sz w:val="28"/>
          <w:szCs w:val="28"/>
        </w:rPr>
        <w:t xml:space="preserve"> 4 по лирическому произведению</w:t>
      </w:r>
      <w:r w:rsidRPr="00615579">
        <w:rPr>
          <w:sz w:val="28"/>
          <w:szCs w:val="28"/>
        </w:rPr>
        <w:t xml:space="preserve">. </w:t>
      </w:r>
      <w:r w:rsidR="00B426F2" w:rsidRPr="00615579">
        <w:rPr>
          <w:sz w:val="28"/>
          <w:szCs w:val="28"/>
        </w:rPr>
        <w:t>9</w:t>
      </w:r>
      <w:r w:rsidRPr="00615579">
        <w:rPr>
          <w:sz w:val="28"/>
          <w:szCs w:val="28"/>
        </w:rPr>
        <w:t>3% выпускников</w:t>
      </w:r>
      <w:r w:rsidR="001D4293" w:rsidRPr="00615579">
        <w:rPr>
          <w:sz w:val="28"/>
          <w:szCs w:val="28"/>
        </w:rPr>
        <w:t xml:space="preserve"> (в 2019 году ‒ 91,76%)</w:t>
      </w:r>
      <w:r w:rsidRPr="00615579">
        <w:rPr>
          <w:sz w:val="28"/>
          <w:szCs w:val="28"/>
        </w:rPr>
        <w:t>, выполнявших задание, убедительно сопоставили данн</w:t>
      </w:r>
      <w:r w:rsidR="00B426F2" w:rsidRPr="00615579">
        <w:rPr>
          <w:sz w:val="28"/>
          <w:szCs w:val="28"/>
        </w:rPr>
        <w:t>о</w:t>
      </w:r>
      <w:r w:rsidRPr="00615579">
        <w:rPr>
          <w:sz w:val="28"/>
          <w:szCs w:val="28"/>
        </w:rPr>
        <w:t>е произведени</w:t>
      </w:r>
      <w:r w:rsidR="00B426F2" w:rsidRPr="00615579">
        <w:rPr>
          <w:sz w:val="28"/>
          <w:szCs w:val="28"/>
        </w:rPr>
        <w:t>е</w:t>
      </w:r>
      <w:r w:rsidRPr="00615579">
        <w:rPr>
          <w:sz w:val="28"/>
          <w:szCs w:val="28"/>
        </w:rPr>
        <w:t xml:space="preserve"> в заданном направлении. </w:t>
      </w:r>
      <w:r w:rsidR="00B426F2" w:rsidRPr="00615579">
        <w:rPr>
          <w:sz w:val="28"/>
          <w:szCs w:val="28"/>
        </w:rPr>
        <w:t>Не выполнили задани</w:t>
      </w:r>
      <w:r w:rsidR="00495E86" w:rsidRPr="00615579">
        <w:rPr>
          <w:sz w:val="28"/>
          <w:szCs w:val="28"/>
        </w:rPr>
        <w:t>я</w:t>
      </w:r>
      <w:r w:rsidR="00B426F2" w:rsidRPr="00615579">
        <w:rPr>
          <w:sz w:val="28"/>
          <w:szCs w:val="28"/>
        </w:rPr>
        <w:t xml:space="preserve"> по первому критерию 0,55% </w:t>
      </w:r>
      <w:proofErr w:type="gramStart"/>
      <w:r w:rsidR="00B426F2" w:rsidRPr="00615579">
        <w:rPr>
          <w:sz w:val="28"/>
          <w:szCs w:val="28"/>
        </w:rPr>
        <w:t>экзаменуемых</w:t>
      </w:r>
      <w:proofErr w:type="gramEnd"/>
      <w:r w:rsidR="00B426F2" w:rsidRPr="00615579">
        <w:rPr>
          <w:sz w:val="28"/>
          <w:szCs w:val="28"/>
        </w:rPr>
        <w:t xml:space="preserve">. </w:t>
      </w:r>
    </w:p>
    <w:p w:rsidR="00A20F31" w:rsidRPr="008A06E1" w:rsidRDefault="00A20F31" w:rsidP="00F20DA0">
      <w:pPr>
        <w:ind w:firstLine="709"/>
        <w:jc w:val="both"/>
        <w:rPr>
          <w:sz w:val="28"/>
          <w:szCs w:val="28"/>
        </w:rPr>
      </w:pPr>
      <w:r w:rsidRPr="00615579">
        <w:rPr>
          <w:sz w:val="28"/>
          <w:szCs w:val="28"/>
        </w:rPr>
        <w:t xml:space="preserve">4 балла по критерию «Привлечение текста произведения </w:t>
      </w:r>
      <w:r w:rsidR="00495E86" w:rsidRPr="00615579">
        <w:rPr>
          <w:sz w:val="28"/>
          <w:szCs w:val="28"/>
        </w:rPr>
        <w:t xml:space="preserve">при сопоставлении </w:t>
      </w:r>
      <w:r w:rsidRPr="00615579">
        <w:rPr>
          <w:sz w:val="28"/>
          <w:szCs w:val="28"/>
        </w:rPr>
        <w:t>для аргументации» получили 1</w:t>
      </w:r>
      <w:r w:rsidR="00B426F2" w:rsidRPr="00615579">
        <w:rPr>
          <w:sz w:val="28"/>
          <w:szCs w:val="28"/>
        </w:rPr>
        <w:t>8,46</w:t>
      </w:r>
      <w:r w:rsidRPr="00615579">
        <w:rPr>
          <w:sz w:val="28"/>
          <w:szCs w:val="28"/>
        </w:rPr>
        <w:t>% выпускников</w:t>
      </w:r>
      <w:r w:rsidR="00B426F2" w:rsidRPr="00615579">
        <w:rPr>
          <w:sz w:val="28"/>
          <w:szCs w:val="28"/>
        </w:rPr>
        <w:t xml:space="preserve"> (в 2019 году – 19%)</w:t>
      </w:r>
      <w:r w:rsidRPr="00615579">
        <w:rPr>
          <w:sz w:val="28"/>
          <w:szCs w:val="28"/>
        </w:rPr>
        <w:t xml:space="preserve">. 3 балла получили </w:t>
      </w:r>
      <w:r w:rsidR="00B426F2" w:rsidRPr="00615579">
        <w:rPr>
          <w:sz w:val="28"/>
          <w:szCs w:val="28"/>
        </w:rPr>
        <w:t>41,87% э</w:t>
      </w:r>
      <w:r w:rsidRPr="00615579">
        <w:rPr>
          <w:sz w:val="28"/>
          <w:szCs w:val="28"/>
        </w:rPr>
        <w:t>кзаменуемых</w:t>
      </w:r>
      <w:r w:rsidR="00B426F2" w:rsidRPr="00615579">
        <w:rPr>
          <w:sz w:val="28"/>
          <w:szCs w:val="28"/>
        </w:rPr>
        <w:t xml:space="preserve"> (в 2019 году – 45,5%)</w:t>
      </w:r>
      <w:r w:rsidRPr="00615579">
        <w:rPr>
          <w:sz w:val="28"/>
          <w:szCs w:val="28"/>
        </w:rPr>
        <w:t>.</w:t>
      </w:r>
      <w:r w:rsidR="00B426F2" w:rsidRPr="00615579">
        <w:rPr>
          <w:sz w:val="28"/>
          <w:szCs w:val="28"/>
        </w:rPr>
        <w:t xml:space="preserve"> Не выполнили</w:t>
      </w:r>
      <w:r w:rsidR="00B426F2">
        <w:rPr>
          <w:sz w:val="28"/>
          <w:szCs w:val="28"/>
        </w:rPr>
        <w:t xml:space="preserve"> задани</w:t>
      </w:r>
      <w:r w:rsidR="00495E86">
        <w:rPr>
          <w:sz w:val="28"/>
          <w:szCs w:val="28"/>
        </w:rPr>
        <w:t>я</w:t>
      </w:r>
      <w:r w:rsidR="00B426F2">
        <w:rPr>
          <w:sz w:val="28"/>
          <w:szCs w:val="28"/>
        </w:rPr>
        <w:t xml:space="preserve"> по этому критерию </w:t>
      </w:r>
      <w:r w:rsidR="003639E2">
        <w:rPr>
          <w:sz w:val="28"/>
          <w:szCs w:val="28"/>
        </w:rPr>
        <w:t>0,</w:t>
      </w:r>
      <w:r w:rsidR="00B426F2">
        <w:rPr>
          <w:sz w:val="28"/>
          <w:szCs w:val="28"/>
        </w:rPr>
        <w:t>55% участников экзамена.</w:t>
      </w:r>
    </w:p>
    <w:p w:rsidR="00547016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Приведённые данные позволяют сделать вывод о том, что </w:t>
      </w:r>
      <w:r w:rsidR="00495E86">
        <w:rPr>
          <w:sz w:val="28"/>
          <w:szCs w:val="28"/>
        </w:rPr>
        <w:t>выпуск</w:t>
      </w:r>
      <w:r w:rsidRPr="008A06E1">
        <w:rPr>
          <w:sz w:val="28"/>
          <w:szCs w:val="28"/>
        </w:rPr>
        <w:t>ники на достаточном уровне умеют сопоставлять литературные произведения, но не все из них овладели умением использовать для аргументации своих суждений те</w:t>
      </w:r>
      <w:proofErr w:type="gramStart"/>
      <w:r w:rsidRPr="008A06E1">
        <w:rPr>
          <w:sz w:val="28"/>
          <w:szCs w:val="28"/>
        </w:rPr>
        <w:t>кст пр</w:t>
      </w:r>
      <w:proofErr w:type="gramEnd"/>
      <w:r w:rsidRPr="008A06E1">
        <w:rPr>
          <w:sz w:val="28"/>
          <w:szCs w:val="28"/>
        </w:rPr>
        <w:t xml:space="preserve">оизведения на уровне анализа важных для выполнения задания фрагментов, образов, </w:t>
      </w:r>
      <w:proofErr w:type="spellStart"/>
      <w:r w:rsidRPr="008A06E1">
        <w:rPr>
          <w:sz w:val="28"/>
          <w:szCs w:val="28"/>
        </w:rPr>
        <w:t>микротем</w:t>
      </w:r>
      <w:proofErr w:type="spellEnd"/>
      <w:r w:rsidRPr="008A06E1">
        <w:rPr>
          <w:sz w:val="28"/>
          <w:szCs w:val="28"/>
        </w:rPr>
        <w:t>, деталей и т.</w:t>
      </w:r>
      <w:r w:rsidR="003639E2"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 xml:space="preserve">п. </w:t>
      </w:r>
    </w:p>
    <w:p w:rsidR="00A20F31" w:rsidRPr="008A06E1" w:rsidRDefault="003639E2" w:rsidP="00F20DA0">
      <w:pPr>
        <w:ind w:firstLine="709"/>
        <w:jc w:val="both"/>
        <w:rPr>
          <w:sz w:val="28"/>
          <w:szCs w:val="28"/>
        </w:rPr>
      </w:pPr>
      <w:r w:rsidRPr="00547016">
        <w:rPr>
          <w:sz w:val="28"/>
          <w:szCs w:val="28"/>
        </w:rPr>
        <w:t xml:space="preserve">39,12% </w:t>
      </w:r>
      <w:r w:rsidR="00A20F31" w:rsidRPr="00547016">
        <w:rPr>
          <w:sz w:val="28"/>
          <w:szCs w:val="28"/>
        </w:rPr>
        <w:t>экзаменуемых</w:t>
      </w:r>
      <w:r w:rsidRPr="00547016">
        <w:rPr>
          <w:sz w:val="28"/>
          <w:szCs w:val="28"/>
        </w:rPr>
        <w:t xml:space="preserve"> (в 2019 году – 34,4%) привлекли </w:t>
      </w:r>
      <w:r w:rsidR="00A20F31" w:rsidRPr="00547016">
        <w:rPr>
          <w:sz w:val="28"/>
          <w:szCs w:val="28"/>
        </w:rPr>
        <w:t>тексты для аргументации на уровне пересказа или общих рассуждений об их содержании, ими были допущены фактические ошибки.</w:t>
      </w:r>
    </w:p>
    <w:p w:rsidR="00DE34B5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Только </w:t>
      </w:r>
      <w:r w:rsidR="003639E2">
        <w:rPr>
          <w:sz w:val="28"/>
          <w:szCs w:val="28"/>
        </w:rPr>
        <w:t>1</w:t>
      </w:r>
      <w:r w:rsidRPr="008A06E1">
        <w:rPr>
          <w:sz w:val="28"/>
          <w:szCs w:val="28"/>
        </w:rPr>
        <w:t>,</w:t>
      </w:r>
      <w:r w:rsidR="003639E2">
        <w:rPr>
          <w:sz w:val="28"/>
          <w:szCs w:val="28"/>
        </w:rPr>
        <w:t>1</w:t>
      </w:r>
      <w:r w:rsidRPr="008A06E1">
        <w:rPr>
          <w:sz w:val="28"/>
          <w:szCs w:val="28"/>
        </w:rPr>
        <w:t>% выпускников получил</w:t>
      </w:r>
      <w:r w:rsidR="003639E2">
        <w:rPr>
          <w:sz w:val="28"/>
          <w:szCs w:val="28"/>
        </w:rPr>
        <w:t>а</w:t>
      </w:r>
      <w:r w:rsidRPr="008A06E1">
        <w:rPr>
          <w:sz w:val="28"/>
          <w:szCs w:val="28"/>
        </w:rPr>
        <w:t xml:space="preserve"> 0 баллов за речевую грамотность</w:t>
      </w:r>
      <w:r w:rsidR="003639E2">
        <w:rPr>
          <w:sz w:val="28"/>
          <w:szCs w:val="28"/>
        </w:rPr>
        <w:t>, так как они имели 0 баллов по критериям 1 и 2</w:t>
      </w:r>
      <w:r w:rsidRPr="008A06E1">
        <w:rPr>
          <w:sz w:val="28"/>
          <w:szCs w:val="28"/>
        </w:rPr>
        <w:t xml:space="preserve">. </w:t>
      </w:r>
    </w:p>
    <w:p w:rsidR="00DE34B5" w:rsidRDefault="003639E2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Высший балл (</w:t>
      </w:r>
      <w:r w:rsidR="00A20F31" w:rsidRPr="008A06E1">
        <w:rPr>
          <w:sz w:val="28"/>
          <w:szCs w:val="28"/>
        </w:rPr>
        <w:t>2 балла</w:t>
      </w:r>
      <w:r>
        <w:rPr>
          <w:sz w:val="28"/>
          <w:szCs w:val="28"/>
        </w:rPr>
        <w:t>)</w:t>
      </w:r>
      <w:r w:rsidR="00A20F31" w:rsidRPr="008A06E1">
        <w:rPr>
          <w:sz w:val="28"/>
          <w:szCs w:val="28"/>
        </w:rPr>
        <w:t xml:space="preserve"> по критерию «Логичность и соблюдение речевых норм» в этих заданиях получили </w:t>
      </w:r>
      <w:r>
        <w:rPr>
          <w:sz w:val="28"/>
          <w:szCs w:val="28"/>
        </w:rPr>
        <w:t>70</w:t>
      </w:r>
      <w:r w:rsidR="00A20F31" w:rsidRPr="008A06E1">
        <w:rPr>
          <w:sz w:val="28"/>
          <w:szCs w:val="28"/>
        </w:rPr>
        <w:t>,2</w:t>
      </w:r>
      <w:r>
        <w:rPr>
          <w:sz w:val="28"/>
          <w:szCs w:val="28"/>
        </w:rPr>
        <w:t>5</w:t>
      </w:r>
      <w:r w:rsidR="00A20F31" w:rsidRPr="008A06E1">
        <w:rPr>
          <w:sz w:val="28"/>
          <w:szCs w:val="28"/>
        </w:rPr>
        <w:t xml:space="preserve">% </w:t>
      </w:r>
      <w:r w:rsidR="00495E86">
        <w:rPr>
          <w:sz w:val="28"/>
          <w:szCs w:val="28"/>
        </w:rPr>
        <w:t>участ</w:t>
      </w:r>
      <w:r w:rsidR="00A20F31" w:rsidRPr="008A06E1">
        <w:rPr>
          <w:sz w:val="28"/>
          <w:szCs w:val="28"/>
        </w:rPr>
        <w:t>ников</w:t>
      </w:r>
      <w:r w:rsidR="00495E86">
        <w:rPr>
          <w:sz w:val="28"/>
          <w:szCs w:val="28"/>
        </w:rPr>
        <w:t xml:space="preserve"> экзамена</w:t>
      </w:r>
      <w:r>
        <w:rPr>
          <w:sz w:val="28"/>
          <w:szCs w:val="28"/>
        </w:rPr>
        <w:t xml:space="preserve">, </w:t>
      </w:r>
      <w:r w:rsidRPr="008A06E1">
        <w:rPr>
          <w:sz w:val="28"/>
          <w:szCs w:val="28"/>
        </w:rPr>
        <w:t>допусти</w:t>
      </w:r>
      <w:r>
        <w:rPr>
          <w:sz w:val="28"/>
          <w:szCs w:val="28"/>
        </w:rPr>
        <w:t>в</w:t>
      </w:r>
      <w:r w:rsidRPr="008A06E1">
        <w:rPr>
          <w:sz w:val="28"/>
          <w:szCs w:val="28"/>
        </w:rPr>
        <w:t xml:space="preserve"> не более 1 речевой и</w:t>
      </w:r>
      <w:r>
        <w:rPr>
          <w:sz w:val="28"/>
          <w:szCs w:val="28"/>
        </w:rPr>
        <w:t>ли</w:t>
      </w:r>
      <w:r w:rsidRPr="008A06E1">
        <w:rPr>
          <w:sz w:val="28"/>
          <w:szCs w:val="28"/>
        </w:rPr>
        <w:t xml:space="preserve"> л</w:t>
      </w:r>
      <w:r>
        <w:rPr>
          <w:sz w:val="28"/>
          <w:szCs w:val="28"/>
        </w:rPr>
        <w:t>огической ошибки</w:t>
      </w:r>
      <w:r w:rsidR="00A20F31" w:rsidRPr="008A06E1">
        <w:rPr>
          <w:sz w:val="28"/>
          <w:szCs w:val="28"/>
        </w:rPr>
        <w:t>.</w:t>
      </w:r>
      <w:r>
        <w:rPr>
          <w:sz w:val="28"/>
          <w:szCs w:val="28"/>
        </w:rPr>
        <w:t xml:space="preserve"> 28,65%</w:t>
      </w:r>
      <w:r w:rsidR="009653D0">
        <w:rPr>
          <w:sz w:val="28"/>
          <w:szCs w:val="28"/>
        </w:rPr>
        <w:t xml:space="preserve"> </w:t>
      </w:r>
      <w:r w:rsidR="00BC5C88">
        <w:rPr>
          <w:sz w:val="28"/>
          <w:szCs w:val="28"/>
        </w:rPr>
        <w:t>участников экзамена допустили не более 1 речевой и 1 логической ошибки</w:t>
      </w:r>
      <w:r w:rsidR="00495E86">
        <w:rPr>
          <w:sz w:val="28"/>
          <w:szCs w:val="28"/>
        </w:rPr>
        <w:t xml:space="preserve"> (1 балл)</w:t>
      </w:r>
      <w:r w:rsidR="00BC5C88">
        <w:rPr>
          <w:sz w:val="28"/>
          <w:szCs w:val="28"/>
        </w:rPr>
        <w:t xml:space="preserve">. </w:t>
      </w:r>
    </w:p>
    <w:p w:rsidR="00A20F31" w:rsidRDefault="00BC5C88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495E86">
        <w:rPr>
          <w:sz w:val="28"/>
          <w:szCs w:val="28"/>
        </w:rPr>
        <w:t>ы</w:t>
      </w:r>
      <w:r>
        <w:rPr>
          <w:sz w:val="28"/>
          <w:szCs w:val="28"/>
        </w:rPr>
        <w:t xml:space="preserve"> речевой грамотности в этом задании можно признать хорошим</w:t>
      </w:r>
      <w:r w:rsidR="00495E8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BC5C88" w:rsidRPr="008A06E1" w:rsidRDefault="00BC5C88" w:rsidP="00F20DA0">
      <w:pPr>
        <w:ind w:firstLine="709"/>
        <w:jc w:val="both"/>
        <w:rPr>
          <w:sz w:val="28"/>
          <w:szCs w:val="28"/>
        </w:rPr>
      </w:pPr>
    </w:p>
    <w:p w:rsidR="00C71E0C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>Не выполнили задани</w:t>
      </w:r>
      <w:r w:rsidR="00495E86">
        <w:rPr>
          <w:sz w:val="28"/>
          <w:szCs w:val="28"/>
        </w:rPr>
        <w:t>я</w:t>
      </w:r>
      <w:r w:rsidRPr="008A06E1">
        <w:rPr>
          <w:sz w:val="28"/>
          <w:szCs w:val="28"/>
        </w:rPr>
        <w:t xml:space="preserve"> высокого уровня сложности </w:t>
      </w:r>
      <w:r w:rsidR="00BC5C88">
        <w:rPr>
          <w:sz w:val="28"/>
          <w:szCs w:val="28"/>
        </w:rPr>
        <w:t>(5.1 – 5.5) 3,32%</w:t>
      </w:r>
      <w:r w:rsidRPr="008A06E1">
        <w:rPr>
          <w:sz w:val="28"/>
          <w:szCs w:val="28"/>
        </w:rPr>
        <w:t xml:space="preserve"> экзаменуемых</w:t>
      </w:r>
      <w:r w:rsidR="00BC5C88">
        <w:rPr>
          <w:sz w:val="28"/>
          <w:szCs w:val="28"/>
        </w:rPr>
        <w:t xml:space="preserve"> (в 2019 году – 4%)</w:t>
      </w:r>
      <w:r w:rsidRPr="008A06E1">
        <w:rPr>
          <w:sz w:val="28"/>
          <w:szCs w:val="28"/>
        </w:rPr>
        <w:t>, из них 1,</w:t>
      </w:r>
      <w:r w:rsidR="00C71E0C">
        <w:rPr>
          <w:sz w:val="28"/>
          <w:szCs w:val="28"/>
        </w:rPr>
        <w:t>79</w:t>
      </w:r>
      <w:r w:rsidRPr="008A06E1">
        <w:rPr>
          <w:sz w:val="28"/>
          <w:szCs w:val="28"/>
        </w:rPr>
        <w:t>% участников экзамена не приступили к написанию полноформатного сочинения</w:t>
      </w:r>
      <w:r w:rsidR="00C71E0C">
        <w:rPr>
          <w:sz w:val="28"/>
          <w:szCs w:val="28"/>
        </w:rPr>
        <w:t xml:space="preserve"> (в 2019 году – 1,4%); 0,83% выпускников написали сочинени</w:t>
      </w:r>
      <w:r w:rsidR="00495E86">
        <w:rPr>
          <w:sz w:val="28"/>
          <w:szCs w:val="28"/>
        </w:rPr>
        <w:t>я</w:t>
      </w:r>
      <w:r w:rsidR="00C71E0C">
        <w:rPr>
          <w:sz w:val="28"/>
          <w:szCs w:val="28"/>
        </w:rPr>
        <w:t xml:space="preserve"> менее 150 слов</w:t>
      </w:r>
      <w:r w:rsidRPr="008A06E1">
        <w:rPr>
          <w:sz w:val="28"/>
          <w:szCs w:val="28"/>
        </w:rPr>
        <w:t xml:space="preserve">. </w:t>
      </w:r>
    </w:p>
    <w:p w:rsidR="00A20F31" w:rsidRPr="008A06E1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Анализ результатов выполнения альтернативного задания </w:t>
      </w:r>
      <w:r w:rsidR="00C71E0C">
        <w:rPr>
          <w:sz w:val="28"/>
          <w:szCs w:val="28"/>
        </w:rPr>
        <w:t>5</w:t>
      </w:r>
      <w:r w:rsidRPr="008A06E1">
        <w:rPr>
          <w:sz w:val="28"/>
          <w:szCs w:val="28"/>
        </w:rPr>
        <w:t xml:space="preserve"> показывает, что </w:t>
      </w:r>
      <w:r w:rsidR="00C71E0C">
        <w:rPr>
          <w:sz w:val="28"/>
          <w:szCs w:val="28"/>
        </w:rPr>
        <w:t xml:space="preserve">20,11% </w:t>
      </w:r>
      <w:r w:rsidRPr="008A06E1">
        <w:rPr>
          <w:sz w:val="28"/>
          <w:szCs w:val="28"/>
        </w:rPr>
        <w:t xml:space="preserve">выпускников 9 класса </w:t>
      </w:r>
      <w:r w:rsidR="00C71E0C">
        <w:rPr>
          <w:sz w:val="28"/>
          <w:szCs w:val="28"/>
        </w:rPr>
        <w:t xml:space="preserve">(в 2019 году – </w:t>
      </w:r>
      <w:r w:rsidR="00C71E0C" w:rsidRPr="008A06E1">
        <w:rPr>
          <w:sz w:val="28"/>
          <w:szCs w:val="28"/>
        </w:rPr>
        <w:t>30,3%</w:t>
      </w:r>
      <w:r w:rsidR="00C71E0C">
        <w:rPr>
          <w:sz w:val="28"/>
          <w:szCs w:val="28"/>
        </w:rPr>
        <w:t>)</w:t>
      </w:r>
      <w:r w:rsidR="00C71E0C" w:rsidRPr="008A06E1"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>написали сочинени</w:t>
      </w:r>
      <w:r w:rsidR="00495E86">
        <w:rPr>
          <w:sz w:val="28"/>
          <w:szCs w:val="28"/>
        </w:rPr>
        <w:t>я</w:t>
      </w:r>
      <w:r w:rsidRPr="008A06E1">
        <w:rPr>
          <w:sz w:val="28"/>
          <w:szCs w:val="28"/>
        </w:rPr>
        <w:t xml:space="preserve"> на заданную тему и раскрыли её глубоко и многосторонне, </w:t>
      </w:r>
      <w:r w:rsidR="00C71E0C">
        <w:rPr>
          <w:sz w:val="28"/>
          <w:szCs w:val="28"/>
        </w:rPr>
        <w:t xml:space="preserve">60,06% (в 2019 году –  </w:t>
      </w:r>
      <w:r w:rsidRPr="008A06E1">
        <w:rPr>
          <w:sz w:val="28"/>
          <w:szCs w:val="28"/>
        </w:rPr>
        <w:lastRenderedPageBreak/>
        <w:t>39,8%</w:t>
      </w:r>
      <w:r w:rsidR="00C71E0C">
        <w:rPr>
          <w:sz w:val="28"/>
          <w:szCs w:val="28"/>
        </w:rPr>
        <w:t xml:space="preserve">) </w:t>
      </w:r>
      <w:r w:rsidRPr="008A06E1">
        <w:rPr>
          <w:sz w:val="28"/>
          <w:szCs w:val="28"/>
        </w:rPr>
        <w:t>‒ раскрыли тему глубоко, но односторонне. Это главный ресурс улучшения результатов выпускников основной школы.</w:t>
      </w:r>
    </w:p>
    <w:p w:rsidR="00A20F31" w:rsidRPr="008A06E1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По критерию «Привлечение текста произведения для аргументации» 3 балла получили </w:t>
      </w:r>
      <w:r w:rsidR="009653D0">
        <w:rPr>
          <w:sz w:val="28"/>
          <w:szCs w:val="28"/>
        </w:rPr>
        <w:t xml:space="preserve">25,9% </w:t>
      </w:r>
      <w:r w:rsidRPr="008A06E1">
        <w:rPr>
          <w:sz w:val="28"/>
          <w:szCs w:val="28"/>
        </w:rPr>
        <w:t>выпускников</w:t>
      </w:r>
      <w:r w:rsidR="009653D0">
        <w:rPr>
          <w:sz w:val="28"/>
          <w:szCs w:val="28"/>
        </w:rPr>
        <w:t xml:space="preserve"> (в 2019 году – </w:t>
      </w:r>
      <w:r w:rsidR="009653D0" w:rsidRPr="008A06E1">
        <w:rPr>
          <w:sz w:val="28"/>
          <w:szCs w:val="28"/>
        </w:rPr>
        <w:t>32,3%</w:t>
      </w:r>
      <w:r w:rsidR="009653D0">
        <w:rPr>
          <w:sz w:val="28"/>
          <w:szCs w:val="28"/>
        </w:rPr>
        <w:t>)</w:t>
      </w:r>
      <w:r w:rsidRPr="008A06E1">
        <w:rPr>
          <w:sz w:val="28"/>
          <w:szCs w:val="28"/>
        </w:rPr>
        <w:t xml:space="preserve">, 2 балла ‒ </w:t>
      </w:r>
      <w:r w:rsidR="009653D0">
        <w:rPr>
          <w:sz w:val="28"/>
          <w:szCs w:val="28"/>
        </w:rPr>
        <w:t xml:space="preserve">50,96% (в 2019 году – </w:t>
      </w:r>
      <w:r w:rsidRPr="008A06E1">
        <w:rPr>
          <w:sz w:val="28"/>
          <w:szCs w:val="28"/>
        </w:rPr>
        <w:t>38,7%</w:t>
      </w:r>
      <w:r w:rsidR="009653D0">
        <w:rPr>
          <w:sz w:val="28"/>
          <w:szCs w:val="28"/>
        </w:rPr>
        <w:t>)</w:t>
      </w:r>
      <w:r w:rsidRPr="008A06E1">
        <w:rPr>
          <w:sz w:val="28"/>
          <w:szCs w:val="28"/>
        </w:rPr>
        <w:t xml:space="preserve">. </w:t>
      </w:r>
      <w:proofErr w:type="gramStart"/>
      <w:r w:rsidRPr="008A06E1">
        <w:rPr>
          <w:sz w:val="28"/>
          <w:szCs w:val="28"/>
        </w:rPr>
        <w:t>Экзаменуемые привлекали текст для аргументации на уровне анализа важных для выполнения задания элементов произведения, не искажали авторской позиции, но выпускники, получившие 2 балла, допустили 1</w:t>
      </w:r>
      <w:r w:rsidR="009653D0">
        <w:rPr>
          <w:sz w:val="28"/>
          <w:szCs w:val="28"/>
        </w:rPr>
        <w:t>-</w:t>
      </w:r>
      <w:r w:rsidRPr="008A06E1">
        <w:rPr>
          <w:sz w:val="28"/>
          <w:szCs w:val="28"/>
        </w:rPr>
        <w:t>2 фактические ошибки.</w:t>
      </w:r>
      <w:r w:rsidR="009653D0">
        <w:rPr>
          <w:sz w:val="28"/>
          <w:szCs w:val="28"/>
        </w:rPr>
        <w:t xml:space="preserve"> 0 баллов по этому критерию получил 1 ученик, что составляет 0,28%. </w:t>
      </w:r>
      <w:r w:rsidRPr="008A06E1">
        <w:rPr>
          <w:sz w:val="28"/>
          <w:szCs w:val="28"/>
        </w:rPr>
        <w:t xml:space="preserve"> Хорошее знание текстов художественных произведений также остаётся актуальным </w:t>
      </w:r>
      <w:r w:rsidR="00495E86">
        <w:rPr>
          <w:sz w:val="28"/>
          <w:szCs w:val="28"/>
        </w:rPr>
        <w:t xml:space="preserve">требованием </w:t>
      </w:r>
      <w:r w:rsidRPr="008A06E1">
        <w:rPr>
          <w:sz w:val="28"/>
          <w:szCs w:val="28"/>
        </w:rPr>
        <w:t>для обучающихся основной школы.</w:t>
      </w:r>
      <w:proofErr w:type="gramEnd"/>
    </w:p>
    <w:p w:rsidR="00A20F31" w:rsidRPr="008A06E1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Количество </w:t>
      </w:r>
      <w:proofErr w:type="spellStart"/>
      <w:r w:rsidRPr="008A06E1">
        <w:rPr>
          <w:sz w:val="28"/>
          <w:szCs w:val="28"/>
        </w:rPr>
        <w:t>высокобалльных</w:t>
      </w:r>
      <w:proofErr w:type="spellEnd"/>
      <w:r w:rsidRPr="008A06E1">
        <w:rPr>
          <w:sz w:val="28"/>
          <w:szCs w:val="28"/>
        </w:rPr>
        <w:t xml:space="preserve"> работ по критерию «Опора на теоретико-литературные понятия» ‒ только </w:t>
      </w:r>
      <w:r w:rsidR="009653D0">
        <w:rPr>
          <w:sz w:val="28"/>
          <w:szCs w:val="28"/>
        </w:rPr>
        <w:t xml:space="preserve">33,33% (в 2019 году – </w:t>
      </w:r>
      <w:r w:rsidRPr="008A06E1">
        <w:rPr>
          <w:sz w:val="28"/>
          <w:szCs w:val="28"/>
        </w:rPr>
        <w:t>40,1%</w:t>
      </w:r>
      <w:r w:rsidR="009653D0">
        <w:rPr>
          <w:sz w:val="28"/>
          <w:szCs w:val="28"/>
        </w:rPr>
        <w:t>)</w:t>
      </w:r>
      <w:r w:rsidRPr="008A06E1">
        <w:rPr>
          <w:sz w:val="28"/>
          <w:szCs w:val="28"/>
        </w:rPr>
        <w:t xml:space="preserve">. </w:t>
      </w:r>
      <w:r w:rsidR="009653D0">
        <w:rPr>
          <w:sz w:val="28"/>
          <w:szCs w:val="28"/>
        </w:rPr>
        <w:t>Нулевых результатов по критериям 3 и 4 в 2022 году нет.</w:t>
      </w:r>
    </w:p>
    <w:p w:rsidR="00A20F31" w:rsidRPr="008A06E1" w:rsidRDefault="00A20F31" w:rsidP="00F20DA0">
      <w:pPr>
        <w:ind w:firstLine="70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>По критерию «Композиционная цельность и логичность изложения» 3 балла получили 43,8% экзаменуемых</w:t>
      </w:r>
      <w:r w:rsidR="002D42C7">
        <w:rPr>
          <w:sz w:val="28"/>
          <w:szCs w:val="28"/>
        </w:rPr>
        <w:t xml:space="preserve"> (в 2019 году – 38,84%)</w:t>
      </w:r>
      <w:r w:rsidR="00495E86">
        <w:rPr>
          <w:sz w:val="28"/>
          <w:szCs w:val="28"/>
        </w:rPr>
        <w:t>;</w:t>
      </w:r>
      <w:r w:rsidRPr="008A06E1">
        <w:rPr>
          <w:sz w:val="28"/>
          <w:szCs w:val="28"/>
        </w:rPr>
        <w:t xml:space="preserve"> </w:t>
      </w:r>
      <w:r w:rsidR="002D42C7">
        <w:rPr>
          <w:sz w:val="28"/>
          <w:szCs w:val="28"/>
        </w:rPr>
        <w:t xml:space="preserve">51,24% </w:t>
      </w:r>
      <w:r w:rsidRPr="008A06E1">
        <w:rPr>
          <w:sz w:val="28"/>
          <w:szCs w:val="28"/>
        </w:rPr>
        <w:t xml:space="preserve">участников экзамена </w:t>
      </w:r>
      <w:r w:rsidR="00495E86">
        <w:rPr>
          <w:sz w:val="28"/>
          <w:szCs w:val="28"/>
        </w:rPr>
        <w:t xml:space="preserve">(в 2019 году – </w:t>
      </w:r>
      <w:r w:rsidR="00495E86" w:rsidRPr="008A06E1">
        <w:rPr>
          <w:sz w:val="28"/>
          <w:szCs w:val="28"/>
        </w:rPr>
        <w:t>43,5%</w:t>
      </w:r>
      <w:r w:rsidR="00495E86">
        <w:rPr>
          <w:sz w:val="28"/>
          <w:szCs w:val="28"/>
        </w:rPr>
        <w:t>)</w:t>
      </w:r>
      <w:r w:rsidR="00495E86" w:rsidRPr="008A06E1">
        <w:rPr>
          <w:sz w:val="28"/>
          <w:szCs w:val="28"/>
        </w:rPr>
        <w:t xml:space="preserve"> </w:t>
      </w:r>
      <w:r w:rsidRPr="008A06E1">
        <w:rPr>
          <w:sz w:val="28"/>
          <w:szCs w:val="28"/>
        </w:rPr>
        <w:t xml:space="preserve">допустили внутри смысловых частей сочинения нарушения последовательности и необоснованные повторы. </w:t>
      </w:r>
    </w:p>
    <w:p w:rsidR="001D7B78" w:rsidRDefault="002D42C7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66,39% </w:t>
      </w:r>
      <w:r w:rsidR="00A20F31" w:rsidRPr="008A06E1">
        <w:rPr>
          <w:sz w:val="28"/>
          <w:szCs w:val="28"/>
        </w:rPr>
        <w:t xml:space="preserve">выпускников </w:t>
      </w:r>
      <w:r>
        <w:rPr>
          <w:sz w:val="28"/>
          <w:szCs w:val="28"/>
        </w:rPr>
        <w:t xml:space="preserve">(в 2019 году – </w:t>
      </w:r>
      <w:r w:rsidRPr="008A06E1">
        <w:rPr>
          <w:sz w:val="28"/>
          <w:szCs w:val="28"/>
        </w:rPr>
        <w:t>63,6%</w:t>
      </w:r>
      <w:r>
        <w:rPr>
          <w:sz w:val="28"/>
          <w:szCs w:val="28"/>
        </w:rPr>
        <w:t xml:space="preserve">) </w:t>
      </w:r>
      <w:r w:rsidR="00A20F31" w:rsidRPr="008A06E1">
        <w:rPr>
          <w:sz w:val="28"/>
          <w:szCs w:val="28"/>
        </w:rPr>
        <w:t xml:space="preserve">по критерию «Соблюдение речевых норм» допустили не более 2 речевых ошибок. 0 баллов по этому критерию получили </w:t>
      </w:r>
      <w:r>
        <w:rPr>
          <w:sz w:val="28"/>
          <w:szCs w:val="28"/>
        </w:rPr>
        <w:t>7,71%</w:t>
      </w:r>
      <w:r w:rsidR="00A20F31" w:rsidRPr="008A06E1">
        <w:rPr>
          <w:sz w:val="28"/>
          <w:szCs w:val="28"/>
        </w:rPr>
        <w:t xml:space="preserve"> экзаменуемых</w:t>
      </w:r>
      <w:r>
        <w:rPr>
          <w:sz w:val="28"/>
          <w:szCs w:val="28"/>
        </w:rPr>
        <w:t xml:space="preserve"> (в 2019 году – 7,4%)</w:t>
      </w:r>
      <w:r w:rsidR="00A20F31" w:rsidRPr="008A06E1">
        <w:rPr>
          <w:sz w:val="28"/>
          <w:szCs w:val="28"/>
        </w:rPr>
        <w:t>.</w:t>
      </w:r>
    </w:p>
    <w:p w:rsidR="002D42C7" w:rsidRDefault="002D42C7" w:rsidP="00F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статистический анализ показывает, что по критериям </w:t>
      </w:r>
      <w:r w:rsidR="00E34A75">
        <w:rPr>
          <w:sz w:val="28"/>
          <w:szCs w:val="28"/>
        </w:rPr>
        <w:t xml:space="preserve">1 – 3 </w:t>
      </w:r>
      <w:r>
        <w:rPr>
          <w:sz w:val="28"/>
          <w:szCs w:val="28"/>
        </w:rPr>
        <w:t>задания 5 в 2022 году прослеживается отрицательная динамика.</w:t>
      </w:r>
    </w:p>
    <w:p w:rsidR="006A54DF" w:rsidRDefault="006A54DF" w:rsidP="00F20DA0">
      <w:pPr>
        <w:ind w:firstLine="709"/>
        <w:jc w:val="both"/>
        <w:rPr>
          <w:sz w:val="28"/>
          <w:szCs w:val="28"/>
        </w:rPr>
      </w:pPr>
    </w:p>
    <w:p w:rsidR="001C1334" w:rsidRDefault="00DB4B2D" w:rsidP="00F20DA0">
      <w:pPr>
        <w:ind w:firstLine="709"/>
        <w:jc w:val="both"/>
        <w:rPr>
          <w:sz w:val="28"/>
          <w:szCs w:val="28"/>
        </w:rPr>
      </w:pPr>
      <w:r w:rsidRPr="00DB4B2D">
        <w:rPr>
          <w:sz w:val="28"/>
          <w:szCs w:val="28"/>
        </w:rPr>
        <w:t xml:space="preserve">В модель </w:t>
      </w:r>
      <w:r>
        <w:rPr>
          <w:sz w:val="28"/>
          <w:szCs w:val="28"/>
        </w:rPr>
        <w:t>О</w:t>
      </w:r>
      <w:r w:rsidRPr="00DB4B2D">
        <w:rPr>
          <w:sz w:val="28"/>
          <w:szCs w:val="28"/>
        </w:rPr>
        <w:t xml:space="preserve">ГЭ по литературе введены критерии оценивания грамотности. </w:t>
      </w:r>
    </w:p>
    <w:p w:rsidR="00DB4B2D" w:rsidRPr="00DB4B2D" w:rsidRDefault="00DB4B2D" w:rsidP="00F20DA0">
      <w:pPr>
        <w:ind w:firstLine="709"/>
        <w:jc w:val="both"/>
        <w:rPr>
          <w:sz w:val="28"/>
          <w:szCs w:val="28"/>
        </w:rPr>
      </w:pPr>
      <w:r w:rsidRPr="00DB4B2D">
        <w:rPr>
          <w:sz w:val="28"/>
          <w:szCs w:val="28"/>
        </w:rPr>
        <w:t xml:space="preserve">По критерию «Соблюдение орфографических норм» не допустили орфографических ошибок или допустили их не более </w:t>
      </w:r>
      <w:r w:rsidR="001C1334">
        <w:rPr>
          <w:sz w:val="28"/>
          <w:szCs w:val="28"/>
        </w:rPr>
        <w:t>одной</w:t>
      </w:r>
      <w:r w:rsidRPr="00DB4B2D">
        <w:rPr>
          <w:sz w:val="28"/>
          <w:szCs w:val="28"/>
        </w:rPr>
        <w:t xml:space="preserve"> </w:t>
      </w:r>
      <w:r w:rsidR="001C1334">
        <w:rPr>
          <w:sz w:val="28"/>
          <w:szCs w:val="28"/>
        </w:rPr>
        <w:t>45,17</w:t>
      </w:r>
      <w:r w:rsidRPr="00DB4B2D">
        <w:rPr>
          <w:sz w:val="28"/>
          <w:szCs w:val="28"/>
        </w:rPr>
        <w:t xml:space="preserve">% участников </w:t>
      </w:r>
      <w:r w:rsidR="00A37BC8">
        <w:rPr>
          <w:sz w:val="28"/>
          <w:szCs w:val="28"/>
        </w:rPr>
        <w:t>основ</w:t>
      </w:r>
      <w:r w:rsidRPr="00DB4B2D">
        <w:rPr>
          <w:sz w:val="28"/>
          <w:szCs w:val="28"/>
        </w:rPr>
        <w:t xml:space="preserve">ного государственного экзамена по литературе. </w:t>
      </w:r>
      <w:r w:rsidR="001C1334">
        <w:rPr>
          <w:sz w:val="28"/>
          <w:szCs w:val="28"/>
        </w:rPr>
        <w:t xml:space="preserve">Допустили 5 и более ошибок 16,53% экзаменуемых. </w:t>
      </w:r>
      <w:r w:rsidRPr="00DB4B2D">
        <w:rPr>
          <w:sz w:val="28"/>
          <w:szCs w:val="28"/>
        </w:rPr>
        <w:t xml:space="preserve">Участники </w:t>
      </w:r>
      <w:r w:rsidR="001C1334">
        <w:rPr>
          <w:sz w:val="28"/>
          <w:szCs w:val="28"/>
        </w:rPr>
        <w:t xml:space="preserve">экзамена </w:t>
      </w:r>
      <w:r w:rsidRPr="00DB4B2D">
        <w:rPr>
          <w:sz w:val="28"/>
          <w:szCs w:val="28"/>
        </w:rPr>
        <w:t xml:space="preserve">показали </w:t>
      </w:r>
      <w:r w:rsidR="001C1334">
        <w:rPr>
          <w:sz w:val="28"/>
          <w:szCs w:val="28"/>
        </w:rPr>
        <w:t>удовлетворительный</w:t>
      </w:r>
      <w:r w:rsidRPr="00DB4B2D">
        <w:rPr>
          <w:sz w:val="28"/>
          <w:szCs w:val="28"/>
        </w:rPr>
        <w:t xml:space="preserve"> уровень выполнения критерия.</w:t>
      </w:r>
    </w:p>
    <w:p w:rsidR="00DB4B2D" w:rsidRPr="00DB4B2D" w:rsidRDefault="00DB4B2D" w:rsidP="00F20DA0">
      <w:pPr>
        <w:ind w:firstLine="709"/>
        <w:jc w:val="both"/>
        <w:rPr>
          <w:sz w:val="28"/>
          <w:szCs w:val="28"/>
        </w:rPr>
      </w:pPr>
      <w:r w:rsidRPr="00DB4B2D">
        <w:rPr>
          <w:sz w:val="28"/>
          <w:szCs w:val="28"/>
        </w:rPr>
        <w:t xml:space="preserve">По критерию 7 «Соблюдение пунктуационных норм» не допустили пунктуационных ошибок </w:t>
      </w:r>
      <w:r w:rsidR="006A54DF">
        <w:rPr>
          <w:sz w:val="28"/>
          <w:szCs w:val="28"/>
        </w:rPr>
        <w:t>или допустили одну-две ошибки 34,71</w:t>
      </w:r>
      <w:r w:rsidRPr="00DB4B2D">
        <w:rPr>
          <w:sz w:val="28"/>
          <w:szCs w:val="28"/>
        </w:rPr>
        <w:t>% участников ЕГЭ</w:t>
      </w:r>
      <w:r w:rsidR="006A54DF">
        <w:rPr>
          <w:sz w:val="28"/>
          <w:szCs w:val="28"/>
        </w:rPr>
        <w:t>. Получили 0 баллов по этому критерию 34,99% экзаменуемых.</w:t>
      </w:r>
      <w:r w:rsidRPr="00DB4B2D">
        <w:rPr>
          <w:sz w:val="28"/>
          <w:szCs w:val="28"/>
        </w:rPr>
        <w:t xml:space="preserve"> </w:t>
      </w:r>
      <w:r w:rsidR="006A54DF">
        <w:rPr>
          <w:sz w:val="28"/>
          <w:szCs w:val="28"/>
        </w:rPr>
        <w:t xml:space="preserve">Результат </w:t>
      </w:r>
      <w:r w:rsidRPr="00DB4B2D">
        <w:rPr>
          <w:sz w:val="28"/>
          <w:szCs w:val="28"/>
        </w:rPr>
        <w:t xml:space="preserve">свидетельствует о </w:t>
      </w:r>
      <w:r w:rsidR="006A54DF">
        <w:rPr>
          <w:sz w:val="28"/>
          <w:szCs w:val="28"/>
        </w:rPr>
        <w:t>не</w:t>
      </w:r>
      <w:r w:rsidRPr="00DB4B2D">
        <w:rPr>
          <w:sz w:val="28"/>
          <w:szCs w:val="28"/>
        </w:rPr>
        <w:t>удовлетворительном уровне выполнения критерия.</w:t>
      </w:r>
    </w:p>
    <w:p w:rsidR="00DB4B2D" w:rsidRPr="00DB4B2D" w:rsidRDefault="00DB4B2D" w:rsidP="00F20DA0">
      <w:pPr>
        <w:ind w:firstLine="709"/>
        <w:jc w:val="both"/>
        <w:rPr>
          <w:sz w:val="28"/>
          <w:szCs w:val="28"/>
        </w:rPr>
      </w:pPr>
      <w:r w:rsidRPr="00DB4B2D">
        <w:rPr>
          <w:sz w:val="28"/>
          <w:szCs w:val="28"/>
        </w:rPr>
        <w:t xml:space="preserve">По критерию 8 «Соблюдение грамматических норм» не допустили грамматических ошибок или допустили их не более </w:t>
      </w:r>
      <w:r w:rsidR="006A54DF">
        <w:rPr>
          <w:sz w:val="28"/>
          <w:szCs w:val="28"/>
        </w:rPr>
        <w:t>одной</w:t>
      </w:r>
      <w:r w:rsidRPr="00DB4B2D">
        <w:rPr>
          <w:sz w:val="28"/>
          <w:szCs w:val="28"/>
        </w:rPr>
        <w:t xml:space="preserve"> 5</w:t>
      </w:r>
      <w:r w:rsidR="001357BF">
        <w:rPr>
          <w:sz w:val="28"/>
          <w:szCs w:val="28"/>
        </w:rPr>
        <w:t>7,58</w:t>
      </w:r>
      <w:r w:rsidRPr="00DB4B2D">
        <w:rPr>
          <w:sz w:val="28"/>
          <w:szCs w:val="28"/>
        </w:rPr>
        <w:t>% выпускников.</w:t>
      </w:r>
      <w:r w:rsidR="001357BF">
        <w:rPr>
          <w:sz w:val="28"/>
          <w:szCs w:val="28"/>
        </w:rPr>
        <w:t xml:space="preserve"> Получили 0 баллов по критерию 10,19% экзаменуемых.</w:t>
      </w:r>
      <w:r w:rsidRPr="00DB4B2D">
        <w:rPr>
          <w:sz w:val="28"/>
          <w:szCs w:val="28"/>
        </w:rPr>
        <w:t xml:space="preserve"> Результат, достигнутый участниками по этому критерию, </w:t>
      </w:r>
      <w:r w:rsidR="001357BF">
        <w:rPr>
          <w:sz w:val="28"/>
          <w:szCs w:val="28"/>
        </w:rPr>
        <w:t>удовлетворительный</w:t>
      </w:r>
      <w:r w:rsidRPr="00DB4B2D">
        <w:rPr>
          <w:sz w:val="28"/>
          <w:szCs w:val="28"/>
        </w:rPr>
        <w:t>.</w:t>
      </w:r>
    </w:p>
    <w:p w:rsidR="00DB4B2D" w:rsidRDefault="00DB4B2D" w:rsidP="00F20DA0">
      <w:pPr>
        <w:ind w:firstLine="709"/>
        <w:jc w:val="both"/>
        <w:rPr>
          <w:sz w:val="28"/>
          <w:szCs w:val="28"/>
        </w:rPr>
      </w:pPr>
      <w:r w:rsidRPr="00DB4B2D">
        <w:rPr>
          <w:sz w:val="28"/>
          <w:szCs w:val="28"/>
        </w:rPr>
        <w:t xml:space="preserve">Таким образом, участники ЕГЭ 2022 года умеют использовать приобретённые знания и умения на достаточном уровне для создания связного текста с учётом орфографических и грамматических норм; уровень </w:t>
      </w:r>
      <w:proofErr w:type="spellStart"/>
      <w:r w:rsidRPr="00DB4B2D">
        <w:rPr>
          <w:sz w:val="28"/>
          <w:szCs w:val="28"/>
        </w:rPr>
        <w:t>сформированности</w:t>
      </w:r>
      <w:proofErr w:type="spellEnd"/>
      <w:r w:rsidRPr="00DB4B2D">
        <w:rPr>
          <w:sz w:val="28"/>
          <w:szCs w:val="28"/>
        </w:rPr>
        <w:t xml:space="preserve"> пунктуационных норм русского литературного языка нельзя считать достаточным.</w:t>
      </w:r>
    </w:p>
    <w:p w:rsidR="006A54DF" w:rsidRPr="008A06E1" w:rsidRDefault="006A54DF" w:rsidP="00DB4B2D">
      <w:pPr>
        <w:ind w:firstLine="539"/>
        <w:jc w:val="both"/>
        <w:rPr>
          <w:sz w:val="28"/>
          <w:szCs w:val="28"/>
        </w:rPr>
      </w:pPr>
    </w:p>
    <w:p w:rsidR="001D4293" w:rsidRDefault="001D429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293" w:rsidRDefault="001D429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4293" w:rsidRDefault="001D429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5D3" w:rsidRPr="006C498C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5F2021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54EE2" w:rsidRPr="006C498C" w:rsidRDefault="00D54EE2" w:rsidP="006805C0">
      <w:pPr>
        <w:ind w:firstLine="852"/>
        <w:contextualSpacing/>
        <w:jc w:val="both"/>
        <w:rPr>
          <w:b/>
          <w:iCs/>
        </w:rPr>
      </w:pP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Для содержательного анализа КИМ ОГЭ использу</w:t>
      </w:r>
      <w:r w:rsidR="006A7DEE" w:rsidRPr="006A7DEE">
        <w:rPr>
          <w:sz w:val="28"/>
          <w:szCs w:val="28"/>
        </w:rPr>
        <w:t>ю</w:t>
      </w:r>
      <w:r w:rsidRPr="006A7DEE">
        <w:rPr>
          <w:sz w:val="28"/>
          <w:szCs w:val="28"/>
        </w:rPr>
        <w:t>тся</w:t>
      </w:r>
      <w:r w:rsidR="006A7DEE" w:rsidRPr="006A7DEE">
        <w:rPr>
          <w:sz w:val="28"/>
          <w:szCs w:val="28"/>
        </w:rPr>
        <w:t xml:space="preserve"> два </w:t>
      </w:r>
      <w:r w:rsidRPr="006A7DEE">
        <w:rPr>
          <w:sz w:val="28"/>
          <w:szCs w:val="28"/>
        </w:rPr>
        <w:t>вариант</w:t>
      </w:r>
      <w:r w:rsidR="006A7DEE" w:rsidRPr="006A7DEE">
        <w:rPr>
          <w:sz w:val="28"/>
          <w:szCs w:val="28"/>
        </w:rPr>
        <w:t>а</w:t>
      </w:r>
      <w:r w:rsidRPr="006A7DEE">
        <w:rPr>
          <w:sz w:val="28"/>
          <w:szCs w:val="28"/>
        </w:rPr>
        <w:t xml:space="preserve"> </w:t>
      </w:r>
      <w:r w:rsidR="006A7DEE" w:rsidRPr="006A7DEE">
        <w:rPr>
          <w:sz w:val="28"/>
          <w:szCs w:val="28"/>
        </w:rPr>
        <w:t>контрольных измерительных материалов</w:t>
      </w:r>
      <w:r w:rsidRPr="006A7DEE">
        <w:rPr>
          <w:sz w:val="28"/>
          <w:szCs w:val="28"/>
        </w:rPr>
        <w:t>, к</w:t>
      </w:r>
      <w:r w:rsidR="006A7DEE" w:rsidRPr="006A7DEE">
        <w:rPr>
          <w:sz w:val="28"/>
          <w:szCs w:val="28"/>
        </w:rPr>
        <w:t>оторые</w:t>
      </w:r>
      <w:r w:rsidRPr="006A7DEE">
        <w:rPr>
          <w:sz w:val="28"/>
          <w:szCs w:val="28"/>
        </w:rPr>
        <w:t xml:space="preserve"> выполняли экзаменуемы</w:t>
      </w:r>
      <w:r w:rsidR="006A7DEE" w:rsidRPr="006A7DEE">
        <w:rPr>
          <w:sz w:val="28"/>
          <w:szCs w:val="28"/>
        </w:rPr>
        <w:t>е на основном государственном экзамене по литературе в 2022 году</w:t>
      </w:r>
      <w:r w:rsidRPr="006A7DEE">
        <w:rPr>
          <w:sz w:val="28"/>
          <w:szCs w:val="28"/>
        </w:rPr>
        <w:t>.</w:t>
      </w:r>
    </w:p>
    <w:p w:rsidR="003A1464" w:rsidRPr="006A7DEE" w:rsidRDefault="006A7DEE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Статистический а</w:t>
      </w:r>
      <w:r w:rsidR="003A1464" w:rsidRPr="006A7DEE">
        <w:rPr>
          <w:sz w:val="28"/>
          <w:szCs w:val="28"/>
        </w:rPr>
        <w:t>нализ выполнения задани</w:t>
      </w:r>
      <w:r w:rsidRPr="006A7DEE">
        <w:rPr>
          <w:sz w:val="28"/>
          <w:szCs w:val="28"/>
        </w:rPr>
        <w:t>й</w:t>
      </w:r>
      <w:r w:rsidR="003A1464" w:rsidRPr="006A7DEE">
        <w:rPr>
          <w:sz w:val="28"/>
          <w:szCs w:val="28"/>
        </w:rPr>
        <w:t xml:space="preserve"> с развёрнутым ответом ограниченного объёма базового уровня сложности по </w:t>
      </w:r>
      <w:r w:rsidRPr="006A7DEE">
        <w:rPr>
          <w:sz w:val="28"/>
          <w:szCs w:val="28"/>
        </w:rPr>
        <w:t>ф</w:t>
      </w:r>
      <w:r w:rsidR="003A1464" w:rsidRPr="006A7DEE">
        <w:rPr>
          <w:sz w:val="28"/>
          <w:szCs w:val="28"/>
        </w:rPr>
        <w:t>р</w:t>
      </w:r>
      <w:r w:rsidRPr="006A7DEE">
        <w:rPr>
          <w:sz w:val="28"/>
          <w:szCs w:val="28"/>
        </w:rPr>
        <w:t>аг</w:t>
      </w:r>
      <w:r w:rsidR="003A1464" w:rsidRPr="006A7DEE">
        <w:rPr>
          <w:sz w:val="28"/>
          <w:szCs w:val="28"/>
        </w:rPr>
        <w:t>м</w:t>
      </w:r>
      <w:r w:rsidRPr="006A7DEE">
        <w:rPr>
          <w:sz w:val="28"/>
          <w:szCs w:val="28"/>
        </w:rPr>
        <w:t>е</w:t>
      </w:r>
      <w:r w:rsidR="003A1464" w:rsidRPr="006A7DEE">
        <w:rPr>
          <w:sz w:val="28"/>
          <w:szCs w:val="28"/>
        </w:rPr>
        <w:t>н</w:t>
      </w:r>
      <w:r w:rsidRPr="006A7DEE">
        <w:rPr>
          <w:sz w:val="28"/>
          <w:szCs w:val="28"/>
        </w:rPr>
        <w:t>там</w:t>
      </w:r>
      <w:r w:rsidR="003A1464" w:rsidRPr="006A7DEE">
        <w:rPr>
          <w:sz w:val="28"/>
          <w:szCs w:val="28"/>
        </w:rPr>
        <w:t xml:space="preserve"> </w:t>
      </w:r>
      <w:r w:rsidRPr="006A7DEE">
        <w:rPr>
          <w:sz w:val="28"/>
          <w:szCs w:val="28"/>
        </w:rPr>
        <w:t>др</w:t>
      </w:r>
      <w:r w:rsidR="003A1464" w:rsidRPr="006A7DEE">
        <w:rPr>
          <w:sz w:val="28"/>
          <w:szCs w:val="28"/>
        </w:rPr>
        <w:t>а</w:t>
      </w:r>
      <w:r w:rsidRPr="006A7DEE">
        <w:rPr>
          <w:sz w:val="28"/>
          <w:szCs w:val="28"/>
        </w:rPr>
        <w:t>м</w:t>
      </w:r>
      <w:r w:rsidR="003A1464" w:rsidRPr="006A7DEE">
        <w:rPr>
          <w:sz w:val="28"/>
          <w:szCs w:val="28"/>
        </w:rPr>
        <w:t>а</w:t>
      </w:r>
      <w:r w:rsidRPr="006A7DEE">
        <w:rPr>
          <w:sz w:val="28"/>
          <w:szCs w:val="28"/>
        </w:rPr>
        <w:t>т</w:t>
      </w:r>
      <w:r w:rsidR="003A1464" w:rsidRPr="006A7DEE">
        <w:rPr>
          <w:sz w:val="28"/>
          <w:szCs w:val="28"/>
        </w:rPr>
        <w:t>и</w:t>
      </w:r>
      <w:r w:rsidRPr="006A7DEE">
        <w:rPr>
          <w:sz w:val="28"/>
          <w:szCs w:val="28"/>
        </w:rPr>
        <w:t>че</w:t>
      </w:r>
      <w:r w:rsidR="003A1464" w:rsidRPr="006A7DEE">
        <w:rPr>
          <w:sz w:val="28"/>
          <w:szCs w:val="28"/>
        </w:rPr>
        <w:t>ск</w:t>
      </w:r>
      <w:r w:rsidRPr="006A7DEE">
        <w:rPr>
          <w:sz w:val="28"/>
          <w:szCs w:val="28"/>
        </w:rPr>
        <w:t>ого</w:t>
      </w:r>
      <w:r w:rsidR="003A1464" w:rsidRPr="006A7DEE">
        <w:rPr>
          <w:sz w:val="28"/>
          <w:szCs w:val="28"/>
        </w:rPr>
        <w:t xml:space="preserve"> </w:t>
      </w:r>
      <w:r w:rsidRPr="006A7DEE">
        <w:rPr>
          <w:sz w:val="28"/>
          <w:szCs w:val="28"/>
        </w:rPr>
        <w:t>и лир</w:t>
      </w:r>
      <w:r w:rsidR="003A1464" w:rsidRPr="006A7DEE">
        <w:rPr>
          <w:sz w:val="28"/>
          <w:szCs w:val="28"/>
        </w:rPr>
        <w:t>о</w:t>
      </w:r>
      <w:r w:rsidRPr="006A7DEE">
        <w:rPr>
          <w:sz w:val="28"/>
          <w:szCs w:val="28"/>
        </w:rPr>
        <w:t>эпического</w:t>
      </w:r>
      <w:r w:rsidR="003A1464" w:rsidRPr="006A7DEE">
        <w:rPr>
          <w:sz w:val="28"/>
          <w:szCs w:val="28"/>
        </w:rPr>
        <w:t xml:space="preserve"> </w:t>
      </w:r>
      <w:r w:rsidRPr="006A7DEE">
        <w:rPr>
          <w:sz w:val="28"/>
          <w:szCs w:val="28"/>
        </w:rPr>
        <w:t xml:space="preserve">произведений </w:t>
      </w:r>
      <w:r w:rsidR="003A1464" w:rsidRPr="006A7DEE">
        <w:rPr>
          <w:sz w:val="28"/>
          <w:szCs w:val="28"/>
        </w:rPr>
        <w:t>(задание 1.1</w:t>
      </w:r>
      <w:r w:rsidR="00E34A75">
        <w:rPr>
          <w:sz w:val="28"/>
          <w:szCs w:val="28"/>
        </w:rPr>
        <w:t xml:space="preserve"> / 1.2</w:t>
      </w:r>
      <w:r w:rsidR="003A1464" w:rsidRPr="006A7DEE">
        <w:rPr>
          <w:sz w:val="28"/>
          <w:szCs w:val="28"/>
        </w:rPr>
        <w:t>) и стихотворени</w:t>
      </w:r>
      <w:r w:rsidRPr="006A7DEE">
        <w:rPr>
          <w:sz w:val="28"/>
          <w:szCs w:val="28"/>
        </w:rPr>
        <w:t xml:space="preserve">ям </w:t>
      </w:r>
      <w:r w:rsidR="003A1464" w:rsidRPr="006A7DEE">
        <w:rPr>
          <w:sz w:val="28"/>
          <w:szCs w:val="28"/>
        </w:rPr>
        <w:t>Н.А. Некрасова</w:t>
      </w:r>
      <w:r w:rsidRPr="006A7DEE">
        <w:rPr>
          <w:sz w:val="28"/>
          <w:szCs w:val="28"/>
        </w:rPr>
        <w:t xml:space="preserve"> и Н.М. Рубц</w:t>
      </w:r>
      <w:r w:rsidR="003A1464" w:rsidRPr="006A7DEE">
        <w:rPr>
          <w:sz w:val="28"/>
          <w:szCs w:val="28"/>
        </w:rPr>
        <w:t>о</w:t>
      </w:r>
      <w:r w:rsidRPr="006A7DEE">
        <w:rPr>
          <w:sz w:val="28"/>
          <w:szCs w:val="28"/>
        </w:rPr>
        <w:t>в</w:t>
      </w:r>
      <w:r w:rsidR="003A1464" w:rsidRPr="006A7DEE">
        <w:rPr>
          <w:sz w:val="28"/>
          <w:szCs w:val="28"/>
        </w:rPr>
        <w:t xml:space="preserve">а (задание </w:t>
      </w:r>
      <w:r w:rsidR="00E34A75">
        <w:rPr>
          <w:sz w:val="28"/>
          <w:szCs w:val="28"/>
        </w:rPr>
        <w:t>3.</w:t>
      </w:r>
      <w:r w:rsidR="003A1464" w:rsidRPr="006A7DEE">
        <w:rPr>
          <w:sz w:val="28"/>
          <w:szCs w:val="28"/>
        </w:rPr>
        <w:t>1</w:t>
      </w:r>
      <w:r w:rsidR="00E34A75">
        <w:rPr>
          <w:sz w:val="28"/>
          <w:szCs w:val="28"/>
        </w:rPr>
        <w:t xml:space="preserve"> / 3.2</w:t>
      </w:r>
      <w:r w:rsidR="003A1464" w:rsidRPr="006A7DEE">
        <w:rPr>
          <w:sz w:val="28"/>
          <w:szCs w:val="28"/>
        </w:rPr>
        <w:t>) показывает, что большинство экзаменуемых (99,</w:t>
      </w:r>
      <w:r w:rsidRPr="006A7DEE">
        <w:rPr>
          <w:sz w:val="28"/>
          <w:szCs w:val="28"/>
        </w:rPr>
        <w:t>2</w:t>
      </w:r>
      <w:r w:rsidR="003A1464" w:rsidRPr="006A7DEE">
        <w:rPr>
          <w:sz w:val="28"/>
          <w:szCs w:val="28"/>
        </w:rPr>
        <w:t xml:space="preserve">%) успешно справились с </w:t>
      </w:r>
      <w:r w:rsidR="00E34A75">
        <w:rPr>
          <w:sz w:val="28"/>
          <w:szCs w:val="28"/>
        </w:rPr>
        <w:t>зада</w:t>
      </w:r>
      <w:r w:rsidR="003A1464" w:rsidRPr="006A7DEE">
        <w:rPr>
          <w:sz w:val="28"/>
          <w:szCs w:val="28"/>
        </w:rPr>
        <w:t>ни</w:t>
      </w:r>
      <w:r w:rsidR="00E34A75">
        <w:rPr>
          <w:sz w:val="28"/>
          <w:szCs w:val="28"/>
        </w:rPr>
        <w:t>я</w:t>
      </w:r>
      <w:r w:rsidR="003A1464" w:rsidRPr="006A7DEE">
        <w:rPr>
          <w:sz w:val="28"/>
          <w:szCs w:val="28"/>
        </w:rPr>
        <w:t>м</w:t>
      </w:r>
      <w:r w:rsidRPr="006A7DEE">
        <w:rPr>
          <w:sz w:val="28"/>
          <w:szCs w:val="28"/>
        </w:rPr>
        <w:t>и</w:t>
      </w:r>
      <w:r w:rsidR="003A1464" w:rsidRPr="006A7DEE">
        <w:rPr>
          <w:sz w:val="28"/>
          <w:szCs w:val="28"/>
        </w:rPr>
        <w:t xml:space="preserve">. </w:t>
      </w:r>
    </w:p>
    <w:p w:rsidR="003A1464" w:rsidRDefault="007603B7" w:rsidP="003A14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выполнения экзаменационных работ</w:t>
      </w:r>
      <w:r w:rsidR="003A1464" w:rsidRPr="006A7DEE">
        <w:rPr>
          <w:sz w:val="28"/>
          <w:szCs w:val="28"/>
        </w:rPr>
        <w:t xml:space="preserve"> в целом свидетельствуют о стабильности результатов</w:t>
      </w:r>
      <w:r>
        <w:rPr>
          <w:sz w:val="28"/>
          <w:szCs w:val="28"/>
        </w:rPr>
        <w:t xml:space="preserve"> по критериям 1 и 3</w:t>
      </w:r>
      <w:r w:rsidR="003A1464" w:rsidRPr="006A7DEE">
        <w:rPr>
          <w:sz w:val="28"/>
          <w:szCs w:val="28"/>
        </w:rPr>
        <w:t xml:space="preserve">: экзаменуемые понимают образную природу словесного искусства, знают содержание изученного </w:t>
      </w:r>
      <w:r>
        <w:rPr>
          <w:sz w:val="28"/>
          <w:szCs w:val="28"/>
        </w:rPr>
        <w:t>драмат</w:t>
      </w:r>
      <w:r w:rsidR="003A1464" w:rsidRPr="006A7DEE">
        <w:rPr>
          <w:sz w:val="28"/>
          <w:szCs w:val="28"/>
        </w:rPr>
        <w:t xml:space="preserve">ического произведения ‒ </w:t>
      </w:r>
      <w:r>
        <w:rPr>
          <w:sz w:val="28"/>
          <w:szCs w:val="28"/>
        </w:rPr>
        <w:t>пьесы</w:t>
      </w:r>
      <w:r w:rsidR="003A1464" w:rsidRPr="006A7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 Гоголя </w:t>
      </w:r>
      <w:r w:rsidR="003A1464" w:rsidRPr="006A7DEE">
        <w:rPr>
          <w:sz w:val="28"/>
          <w:szCs w:val="28"/>
        </w:rPr>
        <w:t>«</w:t>
      </w:r>
      <w:r>
        <w:rPr>
          <w:sz w:val="28"/>
          <w:szCs w:val="28"/>
        </w:rPr>
        <w:t>Рев</w:t>
      </w:r>
      <w:r w:rsidR="003A1464" w:rsidRPr="006A7DEE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3A1464" w:rsidRPr="006A7DEE">
        <w:rPr>
          <w:sz w:val="28"/>
          <w:szCs w:val="28"/>
        </w:rPr>
        <w:t>о</w:t>
      </w:r>
      <w:r>
        <w:rPr>
          <w:sz w:val="28"/>
          <w:szCs w:val="28"/>
        </w:rPr>
        <w:t>р»</w:t>
      </w:r>
      <w:r w:rsidR="003A1464" w:rsidRPr="006A7DEE">
        <w:rPr>
          <w:sz w:val="28"/>
          <w:szCs w:val="28"/>
        </w:rPr>
        <w:t xml:space="preserve"> ‒ и </w:t>
      </w:r>
      <w:r>
        <w:rPr>
          <w:sz w:val="28"/>
          <w:szCs w:val="28"/>
        </w:rPr>
        <w:t>лироэпического произведения – поэмы М.Ю. Лермонтова «</w:t>
      </w:r>
      <w:bookmarkStart w:id="12" w:name="_Hlk112613435"/>
      <w:r>
        <w:rPr>
          <w:sz w:val="28"/>
          <w:szCs w:val="28"/>
        </w:rPr>
        <w:t>Песня про царя Ивана Васильевича, молодого опричника и удалого купца Калашникова</w:t>
      </w:r>
      <w:bookmarkEnd w:id="12"/>
      <w:r>
        <w:rPr>
          <w:sz w:val="28"/>
          <w:szCs w:val="28"/>
        </w:rPr>
        <w:t xml:space="preserve">»; </w:t>
      </w:r>
      <w:r w:rsidR="003A1464" w:rsidRPr="006A7DEE">
        <w:rPr>
          <w:sz w:val="28"/>
          <w:szCs w:val="28"/>
        </w:rPr>
        <w:t>умеют анализировать указанный в задании эпизод, давать характеристику литературн</w:t>
      </w:r>
      <w:r>
        <w:rPr>
          <w:sz w:val="28"/>
          <w:szCs w:val="28"/>
        </w:rPr>
        <w:t>ых</w:t>
      </w:r>
      <w:r w:rsidR="003A1464" w:rsidRPr="006A7DEE">
        <w:rPr>
          <w:sz w:val="28"/>
          <w:szCs w:val="28"/>
        </w:rPr>
        <w:t xml:space="preserve"> геро</w:t>
      </w:r>
      <w:r>
        <w:rPr>
          <w:sz w:val="28"/>
          <w:szCs w:val="28"/>
        </w:rPr>
        <w:t>ев:</w:t>
      </w:r>
      <w:proofErr w:type="gramEnd"/>
      <w:r w:rsidR="003A1464" w:rsidRPr="006A7DEE">
        <w:rPr>
          <w:sz w:val="28"/>
          <w:szCs w:val="28"/>
        </w:rPr>
        <w:t xml:space="preserve"> </w:t>
      </w:r>
      <w:r>
        <w:rPr>
          <w:sz w:val="28"/>
          <w:szCs w:val="28"/>
        </w:rPr>
        <w:t>Хл</w:t>
      </w:r>
      <w:r w:rsidR="003A1464" w:rsidRPr="006A7DEE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3A1464" w:rsidRPr="006A7DEE">
        <w:rPr>
          <w:sz w:val="28"/>
          <w:szCs w:val="28"/>
        </w:rPr>
        <w:t>та</w:t>
      </w:r>
      <w:r>
        <w:rPr>
          <w:sz w:val="28"/>
          <w:szCs w:val="28"/>
        </w:rPr>
        <w:t>кова и Ос</w:t>
      </w:r>
      <w:r w:rsidR="003A1464" w:rsidRPr="006A7DEE">
        <w:rPr>
          <w:sz w:val="28"/>
          <w:szCs w:val="28"/>
        </w:rPr>
        <w:t>и</w:t>
      </w:r>
      <w:r>
        <w:rPr>
          <w:sz w:val="28"/>
          <w:szCs w:val="28"/>
        </w:rPr>
        <w:t>п</w:t>
      </w:r>
      <w:r w:rsidR="003A1464" w:rsidRPr="006A7DEE">
        <w:rPr>
          <w:sz w:val="28"/>
          <w:szCs w:val="28"/>
        </w:rPr>
        <w:t>а</w:t>
      </w:r>
      <w:r>
        <w:rPr>
          <w:sz w:val="28"/>
          <w:szCs w:val="28"/>
        </w:rPr>
        <w:t xml:space="preserve"> («Ревизор») и Калашникова («</w:t>
      </w:r>
      <w:proofErr w:type="gramStart"/>
      <w:r>
        <w:rPr>
          <w:sz w:val="28"/>
          <w:szCs w:val="28"/>
        </w:rPr>
        <w:t>Песня … про купца</w:t>
      </w:r>
      <w:proofErr w:type="gramEnd"/>
      <w:r>
        <w:rPr>
          <w:sz w:val="28"/>
          <w:szCs w:val="28"/>
        </w:rPr>
        <w:t xml:space="preserve"> Калашникова»)</w:t>
      </w:r>
      <w:r w:rsidR="003A1464" w:rsidRPr="006A7DEE">
        <w:rPr>
          <w:sz w:val="28"/>
          <w:szCs w:val="28"/>
        </w:rPr>
        <w:t xml:space="preserve">, </w:t>
      </w:r>
      <w:r w:rsidR="000122E6">
        <w:rPr>
          <w:sz w:val="28"/>
          <w:szCs w:val="28"/>
        </w:rPr>
        <w:t xml:space="preserve">определяют роль сравнения в художественном тексте, </w:t>
      </w:r>
      <w:r w:rsidR="003A1464" w:rsidRPr="006A7DEE">
        <w:rPr>
          <w:sz w:val="28"/>
          <w:szCs w:val="28"/>
        </w:rPr>
        <w:t>выявля</w:t>
      </w:r>
      <w:r w:rsidR="000122E6">
        <w:rPr>
          <w:sz w:val="28"/>
          <w:szCs w:val="28"/>
        </w:rPr>
        <w:t>ю</w:t>
      </w:r>
      <w:r w:rsidR="003A1464" w:rsidRPr="006A7DEE">
        <w:rPr>
          <w:sz w:val="28"/>
          <w:szCs w:val="28"/>
        </w:rPr>
        <w:t xml:space="preserve">т авторскую позицию. Они также </w:t>
      </w:r>
      <w:r w:rsidR="000122E6">
        <w:rPr>
          <w:sz w:val="28"/>
          <w:szCs w:val="28"/>
        </w:rPr>
        <w:t xml:space="preserve">умеют </w:t>
      </w:r>
      <w:r w:rsidR="003A1464" w:rsidRPr="006A7DEE">
        <w:rPr>
          <w:sz w:val="28"/>
          <w:szCs w:val="28"/>
        </w:rPr>
        <w:t>о</w:t>
      </w:r>
      <w:r w:rsidR="000122E6">
        <w:rPr>
          <w:sz w:val="28"/>
          <w:szCs w:val="28"/>
        </w:rPr>
        <w:t>пределять худ</w:t>
      </w:r>
      <w:r w:rsidR="003A1464" w:rsidRPr="006A7DEE">
        <w:rPr>
          <w:sz w:val="28"/>
          <w:szCs w:val="28"/>
        </w:rPr>
        <w:t>о</w:t>
      </w:r>
      <w:r w:rsidR="000122E6">
        <w:rPr>
          <w:sz w:val="28"/>
          <w:szCs w:val="28"/>
        </w:rPr>
        <w:t>ж</w:t>
      </w:r>
      <w:r w:rsidR="003A1464" w:rsidRPr="006A7DEE">
        <w:rPr>
          <w:sz w:val="28"/>
          <w:szCs w:val="28"/>
        </w:rPr>
        <w:t>е</w:t>
      </w:r>
      <w:r w:rsidR="000122E6">
        <w:rPr>
          <w:sz w:val="28"/>
          <w:szCs w:val="28"/>
        </w:rPr>
        <w:t>ственны</w:t>
      </w:r>
      <w:r w:rsidR="003A1464" w:rsidRPr="006A7DEE">
        <w:rPr>
          <w:sz w:val="28"/>
          <w:szCs w:val="28"/>
        </w:rPr>
        <w:t xml:space="preserve">е </w:t>
      </w:r>
      <w:r w:rsidR="000122E6">
        <w:rPr>
          <w:sz w:val="28"/>
          <w:szCs w:val="28"/>
        </w:rPr>
        <w:t>с</w:t>
      </w:r>
      <w:r w:rsidR="003A1464" w:rsidRPr="006A7DEE">
        <w:rPr>
          <w:sz w:val="28"/>
          <w:szCs w:val="28"/>
        </w:rPr>
        <w:t>р</w:t>
      </w:r>
      <w:r w:rsidR="000122E6">
        <w:rPr>
          <w:sz w:val="28"/>
          <w:szCs w:val="28"/>
        </w:rPr>
        <w:t>едств</w:t>
      </w:r>
      <w:r w:rsidR="003A1464" w:rsidRPr="006A7DEE">
        <w:rPr>
          <w:sz w:val="28"/>
          <w:szCs w:val="28"/>
        </w:rPr>
        <w:t>а</w:t>
      </w:r>
      <w:r w:rsidR="000122E6">
        <w:rPr>
          <w:sz w:val="28"/>
          <w:szCs w:val="28"/>
        </w:rPr>
        <w:t>,</w:t>
      </w:r>
      <w:r w:rsidR="003A1464" w:rsidRPr="006A7DEE">
        <w:rPr>
          <w:sz w:val="28"/>
          <w:szCs w:val="28"/>
        </w:rPr>
        <w:t xml:space="preserve"> ко</w:t>
      </w:r>
      <w:r w:rsidR="000122E6">
        <w:rPr>
          <w:sz w:val="28"/>
          <w:szCs w:val="28"/>
        </w:rPr>
        <w:t>торы</w:t>
      </w:r>
      <w:r w:rsidR="003A1464" w:rsidRPr="006A7DEE">
        <w:rPr>
          <w:sz w:val="28"/>
          <w:szCs w:val="28"/>
        </w:rPr>
        <w:t>е и</w:t>
      </w:r>
      <w:r w:rsidR="000122E6">
        <w:rPr>
          <w:sz w:val="28"/>
          <w:szCs w:val="28"/>
        </w:rPr>
        <w:t>сп</w:t>
      </w:r>
      <w:r w:rsidR="003A1464" w:rsidRPr="006A7DEE">
        <w:rPr>
          <w:sz w:val="28"/>
          <w:szCs w:val="28"/>
        </w:rPr>
        <w:t>о</w:t>
      </w:r>
      <w:r w:rsidR="000122E6">
        <w:rPr>
          <w:sz w:val="28"/>
          <w:szCs w:val="28"/>
        </w:rPr>
        <w:t>льзуются дл</w:t>
      </w:r>
      <w:r w:rsidR="003A1464" w:rsidRPr="006A7DEE">
        <w:rPr>
          <w:sz w:val="28"/>
          <w:szCs w:val="28"/>
        </w:rPr>
        <w:t xml:space="preserve">я </w:t>
      </w:r>
      <w:r w:rsidR="000122E6">
        <w:rPr>
          <w:sz w:val="28"/>
          <w:szCs w:val="28"/>
        </w:rPr>
        <w:t>с</w:t>
      </w:r>
      <w:r w:rsidR="003A1464" w:rsidRPr="006A7DEE">
        <w:rPr>
          <w:sz w:val="28"/>
          <w:szCs w:val="28"/>
        </w:rPr>
        <w:t>о</w:t>
      </w:r>
      <w:r w:rsidR="000122E6">
        <w:rPr>
          <w:sz w:val="28"/>
          <w:szCs w:val="28"/>
        </w:rPr>
        <w:t>зд</w:t>
      </w:r>
      <w:r w:rsidR="003A1464" w:rsidRPr="006A7DEE">
        <w:rPr>
          <w:sz w:val="28"/>
          <w:szCs w:val="28"/>
        </w:rPr>
        <w:t>а</w:t>
      </w:r>
      <w:r w:rsidR="000122E6">
        <w:rPr>
          <w:sz w:val="28"/>
          <w:szCs w:val="28"/>
        </w:rPr>
        <w:t>ния образов.</w:t>
      </w:r>
      <w:r w:rsidR="003A1464" w:rsidRPr="006A7DEE">
        <w:rPr>
          <w:sz w:val="28"/>
          <w:szCs w:val="28"/>
        </w:rPr>
        <w:t xml:space="preserve"> </w:t>
      </w:r>
      <w:bookmarkStart w:id="13" w:name="_Hlk112607423"/>
      <w:r w:rsidR="003A1464" w:rsidRPr="006A7DEE">
        <w:rPr>
          <w:sz w:val="28"/>
          <w:szCs w:val="28"/>
        </w:rPr>
        <w:t>Но умение убедительно обосновывать свои тезисы, привлекая те</w:t>
      </w:r>
      <w:proofErr w:type="gramStart"/>
      <w:r w:rsidR="003A1464" w:rsidRPr="006A7DEE">
        <w:rPr>
          <w:sz w:val="28"/>
          <w:szCs w:val="28"/>
        </w:rPr>
        <w:t>кст дл</w:t>
      </w:r>
      <w:proofErr w:type="gramEnd"/>
      <w:r w:rsidR="003A1464" w:rsidRPr="006A7DEE">
        <w:rPr>
          <w:sz w:val="28"/>
          <w:szCs w:val="28"/>
        </w:rPr>
        <w:t xml:space="preserve">я аргументации на уровне анализа важных для выполнения заданий фрагментов, образов, </w:t>
      </w:r>
      <w:proofErr w:type="spellStart"/>
      <w:r w:rsidR="003A1464" w:rsidRPr="006A7DEE">
        <w:rPr>
          <w:sz w:val="28"/>
          <w:szCs w:val="28"/>
        </w:rPr>
        <w:t>микротем</w:t>
      </w:r>
      <w:proofErr w:type="spellEnd"/>
      <w:r w:rsidR="003A1464" w:rsidRPr="006A7DEE">
        <w:rPr>
          <w:sz w:val="28"/>
          <w:szCs w:val="28"/>
        </w:rPr>
        <w:t>, деталей произведения</w:t>
      </w:r>
      <w:r w:rsidR="005C5C62">
        <w:rPr>
          <w:sz w:val="28"/>
          <w:szCs w:val="28"/>
        </w:rPr>
        <w:t>,</w:t>
      </w:r>
      <w:r w:rsidR="003A1464" w:rsidRPr="006A7DEE">
        <w:rPr>
          <w:sz w:val="28"/>
          <w:szCs w:val="28"/>
        </w:rPr>
        <w:t xml:space="preserve"> сформировано не у всех участников экзамена.</w:t>
      </w:r>
    </w:p>
    <w:bookmarkEnd w:id="13"/>
    <w:p w:rsidR="000122E6" w:rsidRPr="006A7DEE" w:rsidRDefault="000122E6" w:rsidP="003A1464">
      <w:pPr>
        <w:ind w:firstLine="709"/>
        <w:jc w:val="both"/>
        <w:rPr>
          <w:sz w:val="28"/>
          <w:szCs w:val="28"/>
        </w:rPr>
      </w:pPr>
    </w:p>
    <w:p w:rsidR="000B33FC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Задание базового уровня сложности</w:t>
      </w:r>
      <w:r w:rsidR="000B33FC">
        <w:rPr>
          <w:sz w:val="28"/>
          <w:szCs w:val="28"/>
        </w:rPr>
        <w:t xml:space="preserve"> 2.1 (2.2)</w:t>
      </w:r>
      <w:r w:rsidRPr="006A7DEE">
        <w:rPr>
          <w:sz w:val="28"/>
          <w:szCs w:val="28"/>
        </w:rPr>
        <w:t xml:space="preserve">, связанное с анализом </w:t>
      </w:r>
      <w:r w:rsidR="000122E6">
        <w:rPr>
          <w:sz w:val="28"/>
          <w:szCs w:val="28"/>
        </w:rPr>
        <w:t>самостоятельно выбранного фрагм</w:t>
      </w:r>
      <w:r w:rsidRPr="006A7DEE">
        <w:rPr>
          <w:sz w:val="28"/>
          <w:szCs w:val="28"/>
        </w:rPr>
        <w:t>ент</w:t>
      </w:r>
      <w:r w:rsidR="000122E6">
        <w:rPr>
          <w:sz w:val="28"/>
          <w:szCs w:val="28"/>
        </w:rPr>
        <w:t xml:space="preserve">а </w:t>
      </w:r>
      <w:r w:rsidRPr="006A7DEE">
        <w:rPr>
          <w:sz w:val="28"/>
          <w:szCs w:val="28"/>
        </w:rPr>
        <w:t xml:space="preserve">в </w:t>
      </w:r>
      <w:r w:rsidR="000122E6">
        <w:rPr>
          <w:sz w:val="28"/>
          <w:szCs w:val="28"/>
        </w:rPr>
        <w:t>со</w:t>
      </w:r>
      <w:r w:rsidRPr="006A7DEE">
        <w:rPr>
          <w:sz w:val="28"/>
          <w:szCs w:val="28"/>
        </w:rPr>
        <w:t>отве</w:t>
      </w:r>
      <w:r w:rsidR="000B33FC">
        <w:rPr>
          <w:sz w:val="28"/>
          <w:szCs w:val="28"/>
        </w:rPr>
        <w:t>тствии с зада</w:t>
      </w:r>
      <w:r w:rsidRPr="006A7DEE">
        <w:rPr>
          <w:sz w:val="28"/>
          <w:szCs w:val="28"/>
        </w:rPr>
        <w:t>н</w:t>
      </w:r>
      <w:r w:rsidR="000B33FC">
        <w:rPr>
          <w:sz w:val="28"/>
          <w:szCs w:val="28"/>
        </w:rPr>
        <w:t xml:space="preserve">ием, </w:t>
      </w:r>
      <w:r w:rsidRPr="006A7DEE">
        <w:rPr>
          <w:sz w:val="28"/>
          <w:szCs w:val="28"/>
        </w:rPr>
        <w:t>участники экзамена выполнили хуже</w:t>
      </w:r>
      <w:r w:rsidR="000B33FC">
        <w:rPr>
          <w:sz w:val="28"/>
          <w:szCs w:val="28"/>
        </w:rPr>
        <w:t>.</w:t>
      </w:r>
      <w:r w:rsidRPr="006A7DEE">
        <w:rPr>
          <w:sz w:val="28"/>
          <w:szCs w:val="28"/>
        </w:rPr>
        <w:t xml:space="preserve"> </w:t>
      </w:r>
      <w:r w:rsidR="000B33FC">
        <w:rPr>
          <w:sz w:val="28"/>
          <w:szCs w:val="28"/>
        </w:rPr>
        <w:t>Статистический анализ показывает, чт</w:t>
      </w:r>
      <w:r w:rsidRPr="006A7DEE">
        <w:rPr>
          <w:sz w:val="28"/>
          <w:szCs w:val="28"/>
        </w:rPr>
        <w:t>о</w:t>
      </w:r>
      <w:r w:rsidR="000B33FC">
        <w:rPr>
          <w:sz w:val="28"/>
          <w:szCs w:val="28"/>
        </w:rPr>
        <w:t xml:space="preserve"> в процессе подготовки к экзамену с</w:t>
      </w:r>
      <w:r w:rsidRPr="006A7DEE">
        <w:rPr>
          <w:sz w:val="28"/>
          <w:szCs w:val="28"/>
        </w:rPr>
        <w:t>л</w:t>
      </w:r>
      <w:r w:rsidR="000B33FC">
        <w:rPr>
          <w:sz w:val="28"/>
          <w:szCs w:val="28"/>
        </w:rPr>
        <w:t>ед</w:t>
      </w:r>
      <w:r w:rsidRPr="006A7DEE">
        <w:rPr>
          <w:sz w:val="28"/>
          <w:szCs w:val="28"/>
        </w:rPr>
        <w:t>у</w:t>
      </w:r>
      <w:r w:rsidR="000B33FC">
        <w:rPr>
          <w:sz w:val="28"/>
          <w:szCs w:val="28"/>
        </w:rPr>
        <w:t>ет обрат</w:t>
      </w:r>
      <w:r w:rsidRPr="006A7DEE">
        <w:rPr>
          <w:sz w:val="28"/>
          <w:szCs w:val="28"/>
        </w:rPr>
        <w:t>и</w:t>
      </w:r>
      <w:r w:rsidR="000B33FC">
        <w:rPr>
          <w:sz w:val="28"/>
          <w:szCs w:val="28"/>
        </w:rPr>
        <w:t>ть вн</w:t>
      </w:r>
      <w:r w:rsidRPr="006A7DEE">
        <w:rPr>
          <w:sz w:val="28"/>
          <w:szCs w:val="28"/>
        </w:rPr>
        <w:t>и</w:t>
      </w:r>
      <w:r w:rsidR="000B33FC">
        <w:rPr>
          <w:sz w:val="28"/>
          <w:szCs w:val="28"/>
        </w:rPr>
        <w:t>м</w:t>
      </w:r>
      <w:r w:rsidRPr="006A7DEE">
        <w:rPr>
          <w:sz w:val="28"/>
          <w:szCs w:val="28"/>
        </w:rPr>
        <w:t>а</w:t>
      </w:r>
      <w:r w:rsidR="000B33FC">
        <w:rPr>
          <w:sz w:val="28"/>
          <w:szCs w:val="28"/>
        </w:rPr>
        <w:t xml:space="preserve">ние </w:t>
      </w:r>
      <w:r w:rsidRPr="006A7DEE">
        <w:rPr>
          <w:sz w:val="28"/>
          <w:szCs w:val="28"/>
        </w:rPr>
        <w:t>н</w:t>
      </w:r>
      <w:r w:rsidR="000B33FC">
        <w:rPr>
          <w:sz w:val="28"/>
          <w:szCs w:val="28"/>
        </w:rPr>
        <w:t>а тр</w:t>
      </w:r>
      <w:r w:rsidRPr="006A7DEE">
        <w:rPr>
          <w:sz w:val="28"/>
          <w:szCs w:val="28"/>
        </w:rPr>
        <w:t>е</w:t>
      </w:r>
      <w:r w:rsidR="000B33FC">
        <w:rPr>
          <w:sz w:val="28"/>
          <w:szCs w:val="28"/>
        </w:rPr>
        <w:t>бования критериев 2 и 3.</w:t>
      </w:r>
    </w:p>
    <w:p w:rsidR="003A1464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По критерию «Привлечение текста произведения </w:t>
      </w:r>
      <w:r w:rsidR="000B33FC">
        <w:rPr>
          <w:sz w:val="28"/>
          <w:szCs w:val="28"/>
        </w:rPr>
        <w:t xml:space="preserve">при сопоставлении </w:t>
      </w:r>
      <w:r w:rsidRPr="006A7DEE">
        <w:rPr>
          <w:sz w:val="28"/>
          <w:szCs w:val="28"/>
        </w:rPr>
        <w:t>для аргументации» 3</w:t>
      </w:r>
      <w:r w:rsidR="000B33FC">
        <w:rPr>
          <w:sz w:val="28"/>
          <w:szCs w:val="28"/>
        </w:rPr>
        <w:t>0</w:t>
      </w:r>
      <w:r w:rsidRPr="006A7DEE">
        <w:rPr>
          <w:sz w:val="28"/>
          <w:szCs w:val="28"/>
        </w:rPr>
        <w:t>,</w:t>
      </w:r>
      <w:r w:rsidR="000B33FC">
        <w:rPr>
          <w:sz w:val="28"/>
          <w:szCs w:val="28"/>
        </w:rPr>
        <w:t>74</w:t>
      </w:r>
      <w:r w:rsidRPr="006A7DEE">
        <w:rPr>
          <w:sz w:val="28"/>
          <w:szCs w:val="28"/>
        </w:rPr>
        <w:t>% выпускников</w:t>
      </w:r>
      <w:r w:rsidR="000B33FC">
        <w:rPr>
          <w:sz w:val="28"/>
          <w:szCs w:val="28"/>
        </w:rPr>
        <w:t xml:space="preserve"> </w:t>
      </w:r>
      <w:r w:rsidRPr="006A7DEE">
        <w:rPr>
          <w:sz w:val="28"/>
          <w:szCs w:val="28"/>
        </w:rPr>
        <w:t xml:space="preserve">аргументировали свои суждения пересказом текста или общими рассуждениями о его содержании </w:t>
      </w:r>
      <w:r w:rsidR="000B33FC">
        <w:rPr>
          <w:sz w:val="28"/>
          <w:szCs w:val="28"/>
        </w:rPr>
        <w:t>или</w:t>
      </w:r>
      <w:r w:rsidRPr="006A7DEE">
        <w:rPr>
          <w:sz w:val="28"/>
          <w:szCs w:val="28"/>
        </w:rPr>
        <w:t xml:space="preserve"> </w:t>
      </w:r>
      <w:r w:rsidR="000B33FC">
        <w:rPr>
          <w:sz w:val="28"/>
          <w:szCs w:val="28"/>
        </w:rPr>
        <w:t xml:space="preserve">могли </w:t>
      </w:r>
      <w:r w:rsidRPr="006A7DEE">
        <w:rPr>
          <w:sz w:val="28"/>
          <w:szCs w:val="28"/>
        </w:rPr>
        <w:t>допусти</w:t>
      </w:r>
      <w:r w:rsidR="000B33FC">
        <w:rPr>
          <w:sz w:val="28"/>
          <w:szCs w:val="28"/>
        </w:rPr>
        <w:t>ть</w:t>
      </w:r>
      <w:r w:rsidRPr="006A7DEE">
        <w:rPr>
          <w:sz w:val="28"/>
          <w:szCs w:val="28"/>
        </w:rPr>
        <w:t xml:space="preserve"> 1 </w:t>
      </w:r>
      <w:r w:rsidR="005C5C62">
        <w:rPr>
          <w:sz w:val="28"/>
          <w:szCs w:val="28"/>
        </w:rPr>
        <w:t xml:space="preserve">‒ </w:t>
      </w:r>
      <w:r w:rsidRPr="006A7DEE">
        <w:rPr>
          <w:sz w:val="28"/>
          <w:szCs w:val="28"/>
        </w:rPr>
        <w:t xml:space="preserve">2 фактические ошибки. </w:t>
      </w:r>
      <w:r w:rsidR="00CA4314">
        <w:rPr>
          <w:sz w:val="28"/>
          <w:szCs w:val="28"/>
        </w:rPr>
        <w:t xml:space="preserve">Речевая грамотность в этом задании на 9 </w:t>
      </w:r>
      <w:r w:rsidR="00E24E25">
        <w:rPr>
          <w:sz w:val="28"/>
          <w:szCs w:val="28"/>
        </w:rPr>
        <w:t>–</w:t>
      </w:r>
      <w:r w:rsidR="00CA4314">
        <w:rPr>
          <w:sz w:val="28"/>
          <w:szCs w:val="28"/>
        </w:rPr>
        <w:t xml:space="preserve"> 10 баллов ниже, чем в других заданиях базового уровня сложности</w:t>
      </w:r>
      <w:r w:rsidR="00E24E25">
        <w:rPr>
          <w:sz w:val="28"/>
          <w:szCs w:val="28"/>
        </w:rPr>
        <w:t xml:space="preserve">. </w:t>
      </w:r>
      <w:r w:rsidR="00CA4314">
        <w:rPr>
          <w:sz w:val="28"/>
          <w:szCs w:val="28"/>
        </w:rPr>
        <w:t>Около</w:t>
      </w:r>
      <w:r w:rsidRPr="006A7DEE">
        <w:rPr>
          <w:sz w:val="28"/>
          <w:szCs w:val="28"/>
        </w:rPr>
        <w:t xml:space="preserve"> 4</w:t>
      </w:r>
      <w:r w:rsidR="00CA4314">
        <w:rPr>
          <w:sz w:val="28"/>
          <w:szCs w:val="28"/>
        </w:rPr>
        <w:t>0</w:t>
      </w:r>
      <w:r w:rsidRPr="006A7DEE">
        <w:rPr>
          <w:sz w:val="28"/>
          <w:szCs w:val="28"/>
        </w:rPr>
        <w:t xml:space="preserve">% </w:t>
      </w:r>
      <w:proofErr w:type="gramStart"/>
      <w:r w:rsidRPr="006A7DEE">
        <w:rPr>
          <w:sz w:val="28"/>
          <w:szCs w:val="28"/>
        </w:rPr>
        <w:t>экзаменуемых</w:t>
      </w:r>
      <w:proofErr w:type="gramEnd"/>
      <w:r w:rsidRPr="006A7DEE">
        <w:rPr>
          <w:sz w:val="28"/>
          <w:szCs w:val="28"/>
        </w:rPr>
        <w:t xml:space="preserve"> </w:t>
      </w:r>
      <w:r w:rsidR="00CA4314">
        <w:rPr>
          <w:sz w:val="28"/>
          <w:szCs w:val="28"/>
        </w:rPr>
        <w:t xml:space="preserve">допустили более одной </w:t>
      </w:r>
      <w:r w:rsidRPr="006A7DEE">
        <w:rPr>
          <w:sz w:val="28"/>
          <w:szCs w:val="28"/>
        </w:rPr>
        <w:t>речев</w:t>
      </w:r>
      <w:r w:rsidR="00CA4314">
        <w:rPr>
          <w:sz w:val="28"/>
          <w:szCs w:val="28"/>
        </w:rPr>
        <w:t>ой</w:t>
      </w:r>
      <w:r w:rsidRPr="006A7DEE">
        <w:rPr>
          <w:sz w:val="28"/>
          <w:szCs w:val="28"/>
        </w:rPr>
        <w:t xml:space="preserve"> и</w:t>
      </w:r>
      <w:r w:rsidR="00CA4314">
        <w:rPr>
          <w:sz w:val="28"/>
          <w:szCs w:val="28"/>
        </w:rPr>
        <w:t>ли</w:t>
      </w:r>
      <w:r w:rsidRPr="006A7DEE">
        <w:rPr>
          <w:sz w:val="28"/>
          <w:szCs w:val="28"/>
        </w:rPr>
        <w:t xml:space="preserve"> логическ</w:t>
      </w:r>
      <w:r w:rsidR="00CA4314">
        <w:rPr>
          <w:sz w:val="28"/>
          <w:szCs w:val="28"/>
        </w:rPr>
        <w:t>ой</w:t>
      </w:r>
      <w:r w:rsidRPr="006A7DEE">
        <w:rPr>
          <w:sz w:val="28"/>
          <w:szCs w:val="28"/>
        </w:rPr>
        <w:t xml:space="preserve"> ошиб</w:t>
      </w:r>
      <w:r w:rsidR="00CA4314">
        <w:rPr>
          <w:sz w:val="28"/>
          <w:szCs w:val="28"/>
        </w:rPr>
        <w:t>к</w:t>
      </w:r>
      <w:r w:rsidRPr="006A7DEE">
        <w:rPr>
          <w:sz w:val="28"/>
          <w:szCs w:val="28"/>
        </w:rPr>
        <w:t>и</w:t>
      </w:r>
      <w:r w:rsidR="00CA4314">
        <w:rPr>
          <w:sz w:val="28"/>
          <w:szCs w:val="28"/>
        </w:rPr>
        <w:t>.</w:t>
      </w:r>
    </w:p>
    <w:p w:rsidR="005C5C62" w:rsidRDefault="005C5C62" w:rsidP="005C5C62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A7DEE">
        <w:rPr>
          <w:sz w:val="28"/>
          <w:szCs w:val="28"/>
        </w:rPr>
        <w:t xml:space="preserve">завершающих этапах анализа произведения нужно практиковать письменные работы ограниченного объёма </w:t>
      </w:r>
      <w:proofErr w:type="gramStart"/>
      <w:r>
        <w:rPr>
          <w:sz w:val="28"/>
          <w:szCs w:val="28"/>
        </w:rPr>
        <w:t>с самостоятельным выбором другого фрагмента произведения в соответствии с заданием для анализа в заданном направлении</w:t>
      </w:r>
      <w:proofErr w:type="gramEnd"/>
      <w:r w:rsidRPr="006A7DEE">
        <w:rPr>
          <w:sz w:val="28"/>
          <w:szCs w:val="28"/>
        </w:rPr>
        <w:t>.</w:t>
      </w:r>
    </w:p>
    <w:p w:rsidR="00826BCD" w:rsidRDefault="003A1464" w:rsidP="003A1464">
      <w:pPr>
        <w:ind w:firstLine="709"/>
        <w:jc w:val="both"/>
        <w:rPr>
          <w:sz w:val="28"/>
          <w:szCs w:val="28"/>
        </w:rPr>
      </w:pPr>
      <w:bookmarkStart w:id="14" w:name="_Hlk112607964"/>
      <w:r w:rsidRPr="006A7DEE">
        <w:rPr>
          <w:sz w:val="28"/>
          <w:szCs w:val="28"/>
        </w:rPr>
        <w:t xml:space="preserve">Необходимо в процессе работы с художественным текстом </w:t>
      </w:r>
      <w:r w:rsidR="00E24E25">
        <w:rPr>
          <w:sz w:val="28"/>
          <w:szCs w:val="28"/>
        </w:rPr>
        <w:t>со</w:t>
      </w:r>
      <w:r w:rsidRPr="006A7DEE">
        <w:rPr>
          <w:sz w:val="28"/>
          <w:szCs w:val="28"/>
        </w:rPr>
        <w:t>ве</w:t>
      </w:r>
      <w:r w:rsidR="00E24E25">
        <w:rPr>
          <w:sz w:val="28"/>
          <w:szCs w:val="28"/>
        </w:rPr>
        <w:t>рш</w:t>
      </w:r>
      <w:r w:rsidRPr="006A7DEE">
        <w:rPr>
          <w:sz w:val="28"/>
          <w:szCs w:val="28"/>
        </w:rPr>
        <w:t>е</w:t>
      </w:r>
      <w:r w:rsidR="00E24E25">
        <w:rPr>
          <w:sz w:val="28"/>
          <w:szCs w:val="28"/>
        </w:rPr>
        <w:t>нствовать речевые умен</w:t>
      </w:r>
      <w:r w:rsidRPr="006A7DEE">
        <w:rPr>
          <w:sz w:val="28"/>
          <w:szCs w:val="28"/>
        </w:rPr>
        <w:t>и</w:t>
      </w:r>
      <w:r w:rsidR="00E24E25">
        <w:rPr>
          <w:sz w:val="28"/>
          <w:szCs w:val="28"/>
        </w:rPr>
        <w:t xml:space="preserve">я </w:t>
      </w:r>
      <w:proofErr w:type="gramStart"/>
      <w:r w:rsidRPr="006A7DEE">
        <w:rPr>
          <w:sz w:val="28"/>
          <w:szCs w:val="28"/>
        </w:rPr>
        <w:t>о</w:t>
      </w:r>
      <w:r w:rsidR="00E24E25">
        <w:rPr>
          <w:sz w:val="28"/>
          <w:szCs w:val="28"/>
        </w:rPr>
        <w:t>бучающихся</w:t>
      </w:r>
      <w:proofErr w:type="gramEnd"/>
      <w:r w:rsidR="00E24E25">
        <w:rPr>
          <w:sz w:val="28"/>
          <w:szCs w:val="28"/>
        </w:rPr>
        <w:t>, св</w:t>
      </w:r>
      <w:r w:rsidRPr="006A7DEE">
        <w:rPr>
          <w:sz w:val="28"/>
          <w:szCs w:val="28"/>
        </w:rPr>
        <w:t>о</w:t>
      </w:r>
      <w:r w:rsidR="00E24E25">
        <w:rPr>
          <w:sz w:val="28"/>
          <w:szCs w:val="28"/>
        </w:rPr>
        <w:t xml:space="preserve">бодное </w:t>
      </w:r>
      <w:r w:rsidRPr="006A7DEE">
        <w:rPr>
          <w:sz w:val="28"/>
          <w:szCs w:val="28"/>
        </w:rPr>
        <w:t>в</w:t>
      </w:r>
      <w:r w:rsidR="00E24E25">
        <w:rPr>
          <w:sz w:val="28"/>
          <w:szCs w:val="28"/>
        </w:rPr>
        <w:t>л</w:t>
      </w:r>
      <w:r w:rsidRPr="006A7DEE">
        <w:rPr>
          <w:sz w:val="28"/>
          <w:szCs w:val="28"/>
        </w:rPr>
        <w:t>ад</w:t>
      </w:r>
      <w:r w:rsidR="00E24E25">
        <w:rPr>
          <w:sz w:val="28"/>
          <w:szCs w:val="28"/>
        </w:rPr>
        <w:t>е</w:t>
      </w:r>
      <w:r w:rsidRPr="006A7DEE">
        <w:rPr>
          <w:sz w:val="28"/>
          <w:szCs w:val="28"/>
        </w:rPr>
        <w:t>ни</w:t>
      </w:r>
      <w:r w:rsidR="00E24E25">
        <w:rPr>
          <w:sz w:val="28"/>
          <w:szCs w:val="28"/>
        </w:rPr>
        <w:t>е</w:t>
      </w:r>
      <w:r w:rsidRPr="006A7DEE">
        <w:rPr>
          <w:sz w:val="28"/>
          <w:szCs w:val="28"/>
        </w:rPr>
        <w:t xml:space="preserve"> </w:t>
      </w:r>
      <w:r w:rsidR="00E24E25">
        <w:rPr>
          <w:sz w:val="28"/>
          <w:szCs w:val="28"/>
        </w:rPr>
        <w:t xml:space="preserve">которыми </w:t>
      </w:r>
      <w:r w:rsidRPr="006A7DEE">
        <w:rPr>
          <w:sz w:val="28"/>
          <w:szCs w:val="28"/>
        </w:rPr>
        <w:t>ва</w:t>
      </w:r>
      <w:r w:rsidR="00E24E25">
        <w:rPr>
          <w:sz w:val="28"/>
          <w:szCs w:val="28"/>
        </w:rPr>
        <w:t>ж</w:t>
      </w:r>
      <w:r w:rsidRPr="006A7DEE">
        <w:rPr>
          <w:sz w:val="28"/>
          <w:szCs w:val="28"/>
        </w:rPr>
        <w:t>н</w:t>
      </w:r>
      <w:r w:rsidR="00E24E25">
        <w:rPr>
          <w:sz w:val="28"/>
          <w:szCs w:val="28"/>
        </w:rPr>
        <w:t xml:space="preserve">о для </w:t>
      </w:r>
      <w:r w:rsidRPr="006A7DEE">
        <w:rPr>
          <w:sz w:val="28"/>
          <w:szCs w:val="28"/>
        </w:rPr>
        <w:t>с</w:t>
      </w:r>
      <w:r w:rsidR="00E24E25">
        <w:rPr>
          <w:sz w:val="28"/>
          <w:szCs w:val="28"/>
        </w:rPr>
        <w:t>о</w:t>
      </w:r>
      <w:r w:rsidRPr="006A7DEE">
        <w:rPr>
          <w:sz w:val="28"/>
          <w:szCs w:val="28"/>
        </w:rPr>
        <w:t>з</w:t>
      </w:r>
      <w:r w:rsidR="00E24E25">
        <w:rPr>
          <w:sz w:val="28"/>
          <w:szCs w:val="28"/>
        </w:rPr>
        <w:t>дания расс</w:t>
      </w:r>
      <w:r w:rsidRPr="006A7DEE">
        <w:rPr>
          <w:sz w:val="28"/>
          <w:szCs w:val="28"/>
        </w:rPr>
        <w:t>уж</w:t>
      </w:r>
      <w:r w:rsidR="00E24E25">
        <w:rPr>
          <w:sz w:val="28"/>
          <w:szCs w:val="28"/>
        </w:rPr>
        <w:t>д</w:t>
      </w:r>
      <w:r w:rsidRPr="006A7DEE">
        <w:rPr>
          <w:sz w:val="28"/>
          <w:szCs w:val="28"/>
        </w:rPr>
        <w:t>ен</w:t>
      </w:r>
      <w:r w:rsidR="00E24E25">
        <w:rPr>
          <w:sz w:val="28"/>
          <w:szCs w:val="28"/>
        </w:rPr>
        <w:t>ия, со</w:t>
      </w:r>
      <w:r w:rsidRPr="006A7DEE">
        <w:rPr>
          <w:sz w:val="28"/>
          <w:szCs w:val="28"/>
        </w:rPr>
        <w:t>о</w:t>
      </w:r>
      <w:r w:rsidR="00E24E25">
        <w:rPr>
          <w:sz w:val="28"/>
          <w:szCs w:val="28"/>
        </w:rPr>
        <w:t>тветствующего н</w:t>
      </w:r>
      <w:r w:rsidRPr="006A7DEE">
        <w:rPr>
          <w:sz w:val="28"/>
          <w:szCs w:val="28"/>
        </w:rPr>
        <w:t>орм</w:t>
      </w:r>
      <w:r w:rsidR="00E24E25">
        <w:rPr>
          <w:sz w:val="28"/>
          <w:szCs w:val="28"/>
        </w:rPr>
        <w:t>ам культуры речи.</w:t>
      </w:r>
      <w:r w:rsidRPr="006A7DEE">
        <w:rPr>
          <w:sz w:val="28"/>
          <w:szCs w:val="28"/>
        </w:rPr>
        <w:t xml:space="preserve"> </w:t>
      </w:r>
    </w:p>
    <w:bookmarkEnd w:id="14"/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  </w:t>
      </w: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Рассмотрим, как выполнили задания базового уровня сложности выпускники, получившие отметки от «</w:t>
      </w:r>
      <w:r w:rsidR="00E24E25">
        <w:rPr>
          <w:sz w:val="28"/>
          <w:szCs w:val="28"/>
        </w:rPr>
        <w:t>3</w:t>
      </w:r>
      <w:r w:rsidRPr="006A7DEE">
        <w:rPr>
          <w:sz w:val="28"/>
          <w:szCs w:val="28"/>
        </w:rPr>
        <w:t>» до «5».</w:t>
      </w:r>
    </w:p>
    <w:p w:rsidR="00BA0DCA" w:rsidRDefault="00E24E25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Группа в</w:t>
      </w:r>
      <w:r w:rsidR="003A1464" w:rsidRPr="006A7DEE">
        <w:rPr>
          <w:sz w:val="28"/>
          <w:szCs w:val="28"/>
        </w:rPr>
        <w:t xml:space="preserve">ыпускники, не </w:t>
      </w:r>
      <w:proofErr w:type="gramStart"/>
      <w:r w:rsidR="003A1464" w:rsidRPr="006A7DEE">
        <w:rPr>
          <w:sz w:val="28"/>
          <w:szCs w:val="28"/>
        </w:rPr>
        <w:t>сдавши</w:t>
      </w:r>
      <w:r>
        <w:rPr>
          <w:sz w:val="28"/>
          <w:szCs w:val="28"/>
        </w:rPr>
        <w:t>х</w:t>
      </w:r>
      <w:proofErr w:type="gramEnd"/>
      <w:r w:rsidR="003A1464" w:rsidRPr="006A7DEE">
        <w:rPr>
          <w:sz w:val="28"/>
          <w:szCs w:val="28"/>
        </w:rPr>
        <w:t xml:space="preserve"> экзамен по литературе </w:t>
      </w:r>
      <w:r>
        <w:rPr>
          <w:sz w:val="28"/>
          <w:szCs w:val="28"/>
        </w:rPr>
        <w:t>в основной период, в представленном анализе не рассматривается, т</w:t>
      </w:r>
      <w:r w:rsidR="003A1464" w:rsidRPr="006A7DEE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3A1464" w:rsidRPr="006A7DEE">
        <w:rPr>
          <w:sz w:val="28"/>
          <w:szCs w:val="28"/>
        </w:rPr>
        <w:t xml:space="preserve"> </w:t>
      </w:r>
      <w:r w:rsidR="00A906AB">
        <w:rPr>
          <w:sz w:val="28"/>
          <w:szCs w:val="28"/>
        </w:rPr>
        <w:t>к</w:t>
      </w:r>
      <w:r w:rsidR="003A1464" w:rsidRPr="006A7DEE">
        <w:rPr>
          <w:sz w:val="28"/>
          <w:szCs w:val="28"/>
        </w:rPr>
        <w:t>а</w:t>
      </w:r>
      <w:r w:rsidR="00A906AB">
        <w:rPr>
          <w:sz w:val="28"/>
          <w:szCs w:val="28"/>
        </w:rPr>
        <w:t xml:space="preserve">к </w:t>
      </w:r>
      <w:r w:rsidR="003A1464" w:rsidRPr="006A7DEE">
        <w:rPr>
          <w:sz w:val="28"/>
          <w:szCs w:val="28"/>
        </w:rPr>
        <w:t>в</w:t>
      </w:r>
      <w:r w:rsidR="00A906AB">
        <w:rPr>
          <w:sz w:val="28"/>
          <w:szCs w:val="28"/>
        </w:rPr>
        <w:t xml:space="preserve">се </w:t>
      </w:r>
      <w:r w:rsidR="003A1464" w:rsidRPr="006A7DEE">
        <w:rPr>
          <w:sz w:val="28"/>
          <w:szCs w:val="28"/>
        </w:rPr>
        <w:t>экзаменуемы</w:t>
      </w:r>
      <w:r w:rsidR="00A906AB">
        <w:rPr>
          <w:sz w:val="28"/>
          <w:szCs w:val="28"/>
        </w:rPr>
        <w:t>е</w:t>
      </w:r>
      <w:r w:rsidR="003A1464" w:rsidRPr="006A7DEE">
        <w:rPr>
          <w:sz w:val="28"/>
          <w:szCs w:val="28"/>
        </w:rPr>
        <w:t xml:space="preserve"> </w:t>
      </w:r>
      <w:r w:rsidR="00A906AB">
        <w:rPr>
          <w:sz w:val="28"/>
          <w:szCs w:val="28"/>
        </w:rPr>
        <w:t>(1,38%) п</w:t>
      </w:r>
      <w:r w:rsidR="003A1464" w:rsidRPr="006A7DEE">
        <w:rPr>
          <w:sz w:val="28"/>
          <w:szCs w:val="28"/>
        </w:rPr>
        <w:t>е</w:t>
      </w:r>
      <w:r w:rsidR="00A906AB">
        <w:rPr>
          <w:sz w:val="28"/>
          <w:szCs w:val="28"/>
        </w:rPr>
        <w:t>ресда</w:t>
      </w:r>
      <w:r w:rsidR="003A1464" w:rsidRPr="006A7DEE">
        <w:rPr>
          <w:sz w:val="28"/>
          <w:szCs w:val="28"/>
        </w:rPr>
        <w:t xml:space="preserve">ли </w:t>
      </w:r>
      <w:r w:rsidR="00A906AB">
        <w:rPr>
          <w:sz w:val="28"/>
          <w:szCs w:val="28"/>
        </w:rPr>
        <w:t>эк</w:t>
      </w:r>
      <w:r w:rsidR="003A1464" w:rsidRPr="006A7DEE">
        <w:rPr>
          <w:sz w:val="28"/>
          <w:szCs w:val="28"/>
        </w:rPr>
        <w:t>за</w:t>
      </w:r>
      <w:r w:rsidR="00A906AB">
        <w:rPr>
          <w:sz w:val="28"/>
          <w:szCs w:val="28"/>
        </w:rPr>
        <w:t>ме</w:t>
      </w:r>
      <w:r w:rsidR="003A1464" w:rsidRPr="006A7DEE">
        <w:rPr>
          <w:sz w:val="28"/>
          <w:szCs w:val="28"/>
        </w:rPr>
        <w:t>н</w:t>
      </w:r>
      <w:r w:rsidR="00A906AB">
        <w:rPr>
          <w:sz w:val="28"/>
          <w:szCs w:val="28"/>
        </w:rPr>
        <w:t xml:space="preserve"> </w:t>
      </w:r>
      <w:r w:rsidR="003A1464" w:rsidRPr="006A7DEE">
        <w:rPr>
          <w:sz w:val="28"/>
          <w:szCs w:val="28"/>
        </w:rPr>
        <w:t>в</w:t>
      </w:r>
      <w:r w:rsidR="00A906AB">
        <w:rPr>
          <w:sz w:val="28"/>
          <w:szCs w:val="28"/>
        </w:rPr>
        <w:t xml:space="preserve"> р</w:t>
      </w:r>
      <w:r w:rsidR="003A1464" w:rsidRPr="006A7DEE">
        <w:rPr>
          <w:sz w:val="28"/>
          <w:szCs w:val="28"/>
        </w:rPr>
        <w:t>е</w:t>
      </w:r>
      <w:r w:rsidR="00A906AB">
        <w:rPr>
          <w:sz w:val="28"/>
          <w:szCs w:val="28"/>
        </w:rPr>
        <w:t>з</w:t>
      </w:r>
      <w:r w:rsidR="003A1464" w:rsidRPr="006A7DEE">
        <w:rPr>
          <w:sz w:val="28"/>
          <w:szCs w:val="28"/>
        </w:rPr>
        <w:t>е</w:t>
      </w:r>
      <w:r w:rsidR="00A906AB">
        <w:rPr>
          <w:sz w:val="28"/>
          <w:szCs w:val="28"/>
        </w:rPr>
        <w:t>р</w:t>
      </w:r>
      <w:r w:rsidR="003A1464" w:rsidRPr="006A7DEE">
        <w:rPr>
          <w:sz w:val="28"/>
          <w:szCs w:val="28"/>
        </w:rPr>
        <w:t>в</w:t>
      </w:r>
      <w:r w:rsidR="00A906AB">
        <w:rPr>
          <w:sz w:val="28"/>
          <w:szCs w:val="28"/>
        </w:rPr>
        <w:t>ный день</w:t>
      </w:r>
      <w:r w:rsidR="003A1464" w:rsidRPr="006A7DEE">
        <w:rPr>
          <w:sz w:val="28"/>
          <w:szCs w:val="28"/>
        </w:rPr>
        <w:t>.</w:t>
      </w: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 </w:t>
      </w:r>
    </w:p>
    <w:p w:rsidR="00DB77E2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Группа выпускников, получивших на экзамене отметку «3», составляет </w:t>
      </w:r>
      <w:r w:rsidR="00A906AB">
        <w:rPr>
          <w:sz w:val="28"/>
          <w:szCs w:val="28"/>
        </w:rPr>
        <w:t xml:space="preserve">12,57% (в 2019 году – </w:t>
      </w:r>
      <w:r w:rsidRPr="006A7DEE">
        <w:rPr>
          <w:sz w:val="28"/>
          <w:szCs w:val="28"/>
        </w:rPr>
        <w:t>17,9%</w:t>
      </w:r>
      <w:r w:rsidR="00A906AB">
        <w:rPr>
          <w:sz w:val="28"/>
          <w:szCs w:val="28"/>
        </w:rPr>
        <w:t>)</w:t>
      </w:r>
      <w:r w:rsidRPr="006A7DEE">
        <w:rPr>
          <w:sz w:val="28"/>
          <w:szCs w:val="28"/>
        </w:rPr>
        <w:t xml:space="preserve">. Они удовлетворительно выполнили задания </w:t>
      </w:r>
      <w:r w:rsidR="00A906AB">
        <w:rPr>
          <w:sz w:val="28"/>
          <w:szCs w:val="28"/>
        </w:rPr>
        <w:t>базового уровня сложности</w:t>
      </w:r>
      <w:r w:rsidRPr="006A7DEE">
        <w:rPr>
          <w:sz w:val="28"/>
          <w:szCs w:val="28"/>
        </w:rPr>
        <w:t>.</w:t>
      </w:r>
      <w:r w:rsidR="00DB77E2">
        <w:rPr>
          <w:sz w:val="28"/>
          <w:szCs w:val="28"/>
        </w:rPr>
        <w:t xml:space="preserve"> Средний процент выполнения по всем критериям составляет от 31,52% (критерий 3 задания 2) до 79,35% (критерий 1 задания 3).</w:t>
      </w:r>
    </w:p>
    <w:p w:rsidR="00DB77E2" w:rsidRDefault="00DB77E2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этой группы к </w:t>
      </w:r>
      <w:r w:rsidR="005C5C62">
        <w:rPr>
          <w:sz w:val="28"/>
          <w:szCs w:val="28"/>
        </w:rPr>
        <w:t xml:space="preserve">основному государственному </w:t>
      </w:r>
      <w:r>
        <w:rPr>
          <w:sz w:val="28"/>
          <w:szCs w:val="28"/>
        </w:rPr>
        <w:t xml:space="preserve">экзамену </w:t>
      </w:r>
      <w:r w:rsidR="005C5C62">
        <w:rPr>
          <w:sz w:val="28"/>
          <w:szCs w:val="28"/>
        </w:rPr>
        <w:t xml:space="preserve">по литературе </w:t>
      </w:r>
      <w:r>
        <w:rPr>
          <w:sz w:val="28"/>
          <w:szCs w:val="28"/>
        </w:rPr>
        <w:t>нужно обратить внимание на следующие «проблемные зоны»:</w:t>
      </w:r>
    </w:p>
    <w:p w:rsidR="00FB737B" w:rsidRDefault="00DB77E2" w:rsidP="007E700D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77E2">
        <w:rPr>
          <w:rFonts w:ascii="Times New Roman" w:hAnsi="Times New Roman"/>
          <w:sz w:val="28"/>
          <w:szCs w:val="28"/>
        </w:rPr>
        <w:t>Задание 2.1 (2.2)</w:t>
      </w:r>
      <w:r>
        <w:rPr>
          <w:rFonts w:ascii="Times New Roman" w:hAnsi="Times New Roman"/>
          <w:sz w:val="28"/>
          <w:szCs w:val="28"/>
        </w:rPr>
        <w:t xml:space="preserve"> (самостоятельный выбор другого фрагмента в соответствии с заданием и анализ его в заданном направлении</w:t>
      </w:r>
      <w:r w:rsidR="00FB73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Средний процент выполнения этого задания по критерию 1 – 43,48%; по </w:t>
      </w:r>
      <w:r w:rsidRPr="006A055E">
        <w:rPr>
          <w:rFonts w:ascii="Times New Roman" w:hAnsi="Times New Roman"/>
          <w:sz w:val="28"/>
          <w:szCs w:val="28"/>
        </w:rPr>
        <w:t>критерию 2 – 32,61%; критери</w:t>
      </w:r>
      <w:r w:rsidR="005C5C62">
        <w:rPr>
          <w:rFonts w:ascii="Times New Roman" w:hAnsi="Times New Roman"/>
          <w:sz w:val="28"/>
          <w:szCs w:val="28"/>
        </w:rPr>
        <w:t>ю –</w:t>
      </w:r>
      <w:r w:rsidR="006A055E" w:rsidRPr="006A055E">
        <w:rPr>
          <w:rFonts w:ascii="Times New Roman" w:hAnsi="Times New Roman"/>
          <w:sz w:val="28"/>
          <w:szCs w:val="28"/>
        </w:rPr>
        <w:t xml:space="preserve"> 31,52%. </w:t>
      </w:r>
      <w:r w:rsidR="003A1464" w:rsidRPr="006A055E">
        <w:rPr>
          <w:rFonts w:ascii="Times New Roman" w:hAnsi="Times New Roman"/>
          <w:sz w:val="28"/>
          <w:szCs w:val="28"/>
        </w:rPr>
        <w:t>Не пр</w:t>
      </w:r>
      <w:r w:rsidR="006A055E">
        <w:rPr>
          <w:rFonts w:ascii="Times New Roman" w:hAnsi="Times New Roman"/>
          <w:sz w:val="28"/>
          <w:szCs w:val="28"/>
        </w:rPr>
        <w:t>и</w:t>
      </w:r>
      <w:r w:rsidR="003A1464" w:rsidRPr="006A055E">
        <w:rPr>
          <w:rFonts w:ascii="Times New Roman" w:hAnsi="Times New Roman"/>
          <w:sz w:val="28"/>
          <w:szCs w:val="28"/>
        </w:rPr>
        <w:t>с</w:t>
      </w:r>
      <w:r w:rsidR="006A055E">
        <w:rPr>
          <w:rFonts w:ascii="Times New Roman" w:hAnsi="Times New Roman"/>
          <w:sz w:val="28"/>
          <w:szCs w:val="28"/>
        </w:rPr>
        <w:t>тупили к вып</w:t>
      </w:r>
      <w:r w:rsidR="003A1464" w:rsidRPr="006A055E">
        <w:rPr>
          <w:rFonts w:ascii="Times New Roman" w:hAnsi="Times New Roman"/>
          <w:sz w:val="28"/>
          <w:szCs w:val="28"/>
        </w:rPr>
        <w:t>о</w:t>
      </w:r>
      <w:r w:rsidR="006A055E">
        <w:rPr>
          <w:rFonts w:ascii="Times New Roman" w:hAnsi="Times New Roman"/>
          <w:sz w:val="28"/>
          <w:szCs w:val="28"/>
        </w:rPr>
        <w:t xml:space="preserve">лнению задания </w:t>
      </w:r>
      <w:r w:rsidR="003A1464" w:rsidRPr="006A055E">
        <w:rPr>
          <w:rFonts w:ascii="Times New Roman" w:hAnsi="Times New Roman"/>
          <w:sz w:val="28"/>
          <w:szCs w:val="28"/>
        </w:rPr>
        <w:t>6</w:t>
      </w:r>
      <w:r w:rsidR="006A055E">
        <w:rPr>
          <w:rFonts w:ascii="Times New Roman" w:hAnsi="Times New Roman"/>
          <w:sz w:val="28"/>
          <w:szCs w:val="28"/>
        </w:rPr>
        <w:t>,04</w:t>
      </w:r>
      <w:r w:rsidR="003A1464" w:rsidRPr="006A055E">
        <w:rPr>
          <w:rFonts w:ascii="Times New Roman" w:hAnsi="Times New Roman"/>
          <w:sz w:val="28"/>
          <w:szCs w:val="28"/>
        </w:rPr>
        <w:t>%</w:t>
      </w:r>
      <w:r w:rsidR="006A055E">
        <w:rPr>
          <w:rFonts w:ascii="Times New Roman" w:hAnsi="Times New Roman"/>
          <w:sz w:val="28"/>
          <w:szCs w:val="28"/>
        </w:rPr>
        <w:t>;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r w:rsidR="006A055E">
        <w:rPr>
          <w:rFonts w:ascii="Times New Roman" w:hAnsi="Times New Roman"/>
          <w:sz w:val="28"/>
          <w:szCs w:val="28"/>
        </w:rPr>
        <w:t>получили 0 баллов за выполнение этого задания 2,</w:t>
      </w:r>
      <w:r w:rsidR="003A1464" w:rsidRPr="006A055E">
        <w:rPr>
          <w:rFonts w:ascii="Times New Roman" w:hAnsi="Times New Roman"/>
          <w:sz w:val="28"/>
          <w:szCs w:val="28"/>
        </w:rPr>
        <w:t>4</w:t>
      </w:r>
      <w:r w:rsidR="006A055E">
        <w:rPr>
          <w:rFonts w:ascii="Times New Roman" w:hAnsi="Times New Roman"/>
          <w:sz w:val="28"/>
          <w:szCs w:val="28"/>
        </w:rPr>
        <w:t>7</w:t>
      </w:r>
      <w:r w:rsidR="003A1464" w:rsidRPr="006A055E">
        <w:rPr>
          <w:rFonts w:ascii="Times New Roman" w:hAnsi="Times New Roman"/>
          <w:sz w:val="28"/>
          <w:szCs w:val="28"/>
        </w:rPr>
        <w:t>% участников группы</w:t>
      </w:r>
      <w:r w:rsidR="006A055E">
        <w:rPr>
          <w:rFonts w:ascii="Times New Roman" w:hAnsi="Times New Roman"/>
          <w:sz w:val="28"/>
          <w:szCs w:val="28"/>
        </w:rPr>
        <w:t>;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r w:rsidR="00FB737B">
        <w:rPr>
          <w:rFonts w:ascii="Times New Roman" w:hAnsi="Times New Roman"/>
          <w:sz w:val="28"/>
          <w:szCs w:val="28"/>
        </w:rPr>
        <w:t>1,1% уч</w:t>
      </w:r>
      <w:r w:rsidR="003A1464" w:rsidRPr="006A055E">
        <w:rPr>
          <w:rFonts w:ascii="Times New Roman" w:hAnsi="Times New Roman"/>
          <w:sz w:val="28"/>
          <w:szCs w:val="28"/>
        </w:rPr>
        <w:t>а</w:t>
      </w:r>
      <w:r w:rsidR="00FB737B">
        <w:rPr>
          <w:rFonts w:ascii="Times New Roman" w:hAnsi="Times New Roman"/>
          <w:sz w:val="28"/>
          <w:szCs w:val="28"/>
        </w:rPr>
        <w:t>стн</w:t>
      </w:r>
      <w:r w:rsidR="003A1464" w:rsidRPr="006A055E">
        <w:rPr>
          <w:rFonts w:ascii="Times New Roman" w:hAnsi="Times New Roman"/>
          <w:sz w:val="28"/>
          <w:szCs w:val="28"/>
        </w:rPr>
        <w:t>и</w:t>
      </w:r>
      <w:r w:rsidR="00FB737B">
        <w:rPr>
          <w:rFonts w:ascii="Times New Roman" w:hAnsi="Times New Roman"/>
          <w:sz w:val="28"/>
          <w:szCs w:val="28"/>
        </w:rPr>
        <w:t>ков экзамена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r w:rsidR="00FB737B">
        <w:rPr>
          <w:rFonts w:ascii="Times New Roman" w:hAnsi="Times New Roman"/>
          <w:sz w:val="28"/>
          <w:szCs w:val="28"/>
        </w:rPr>
        <w:t>см</w:t>
      </w:r>
      <w:r w:rsidR="003A1464" w:rsidRPr="006A055E">
        <w:rPr>
          <w:rFonts w:ascii="Times New Roman" w:hAnsi="Times New Roman"/>
          <w:sz w:val="28"/>
          <w:szCs w:val="28"/>
        </w:rPr>
        <w:t>о</w:t>
      </w:r>
      <w:r w:rsidR="00FB737B">
        <w:rPr>
          <w:rFonts w:ascii="Times New Roman" w:hAnsi="Times New Roman"/>
          <w:sz w:val="28"/>
          <w:szCs w:val="28"/>
        </w:rPr>
        <w:t xml:space="preserve">гли </w:t>
      </w:r>
      <w:r w:rsidR="003A1464" w:rsidRPr="006A055E">
        <w:rPr>
          <w:rFonts w:ascii="Times New Roman" w:hAnsi="Times New Roman"/>
          <w:sz w:val="28"/>
          <w:szCs w:val="28"/>
        </w:rPr>
        <w:t>в</w:t>
      </w:r>
      <w:r w:rsidR="00FB737B">
        <w:rPr>
          <w:rFonts w:ascii="Times New Roman" w:hAnsi="Times New Roman"/>
          <w:sz w:val="28"/>
          <w:szCs w:val="28"/>
        </w:rPr>
        <w:t>ыбрать фр</w:t>
      </w:r>
      <w:r w:rsidR="003A1464" w:rsidRPr="006A055E">
        <w:rPr>
          <w:rFonts w:ascii="Times New Roman" w:hAnsi="Times New Roman"/>
          <w:sz w:val="28"/>
          <w:szCs w:val="28"/>
        </w:rPr>
        <w:t>а</w:t>
      </w:r>
      <w:r w:rsidR="00FB737B">
        <w:rPr>
          <w:rFonts w:ascii="Times New Roman" w:hAnsi="Times New Roman"/>
          <w:sz w:val="28"/>
          <w:szCs w:val="28"/>
        </w:rPr>
        <w:t xml:space="preserve">гмент </w:t>
      </w:r>
      <w:r w:rsidR="003A1464" w:rsidRPr="006A055E">
        <w:rPr>
          <w:rFonts w:ascii="Times New Roman" w:hAnsi="Times New Roman"/>
          <w:sz w:val="28"/>
          <w:szCs w:val="28"/>
        </w:rPr>
        <w:t>в</w:t>
      </w:r>
      <w:r w:rsidR="00FB737B">
        <w:rPr>
          <w:rFonts w:ascii="Times New Roman" w:hAnsi="Times New Roman"/>
          <w:sz w:val="28"/>
          <w:szCs w:val="28"/>
        </w:rPr>
        <w:t xml:space="preserve"> с</w:t>
      </w:r>
      <w:r w:rsidR="003A1464" w:rsidRPr="006A055E">
        <w:rPr>
          <w:rFonts w:ascii="Times New Roman" w:hAnsi="Times New Roman"/>
          <w:sz w:val="28"/>
          <w:szCs w:val="28"/>
        </w:rPr>
        <w:t>о</w:t>
      </w:r>
      <w:r w:rsidR="00FB737B">
        <w:rPr>
          <w:rFonts w:ascii="Times New Roman" w:hAnsi="Times New Roman"/>
          <w:sz w:val="28"/>
          <w:szCs w:val="28"/>
        </w:rPr>
        <w:t>ответ</w:t>
      </w:r>
      <w:r w:rsidR="003A1464" w:rsidRPr="006A055E">
        <w:rPr>
          <w:rFonts w:ascii="Times New Roman" w:hAnsi="Times New Roman"/>
          <w:sz w:val="28"/>
          <w:szCs w:val="28"/>
        </w:rPr>
        <w:t>с</w:t>
      </w:r>
      <w:r w:rsidR="00FB737B">
        <w:rPr>
          <w:rFonts w:ascii="Times New Roman" w:hAnsi="Times New Roman"/>
          <w:sz w:val="28"/>
          <w:szCs w:val="28"/>
        </w:rPr>
        <w:t>твии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r w:rsidR="00FB737B">
        <w:rPr>
          <w:rFonts w:ascii="Times New Roman" w:hAnsi="Times New Roman"/>
          <w:sz w:val="28"/>
          <w:szCs w:val="28"/>
        </w:rPr>
        <w:t>с заданием, но от</w:t>
      </w:r>
      <w:r w:rsidR="003A1464" w:rsidRPr="006A055E">
        <w:rPr>
          <w:rFonts w:ascii="Times New Roman" w:hAnsi="Times New Roman"/>
          <w:sz w:val="28"/>
          <w:szCs w:val="28"/>
        </w:rPr>
        <w:t>ве</w:t>
      </w:r>
      <w:r w:rsidR="00FB737B">
        <w:rPr>
          <w:rFonts w:ascii="Times New Roman" w:hAnsi="Times New Roman"/>
          <w:sz w:val="28"/>
          <w:szCs w:val="28"/>
        </w:rPr>
        <w:t>т н</w:t>
      </w:r>
      <w:r w:rsidR="003A1464" w:rsidRPr="006A055E">
        <w:rPr>
          <w:rFonts w:ascii="Times New Roman" w:hAnsi="Times New Roman"/>
          <w:sz w:val="28"/>
          <w:szCs w:val="28"/>
        </w:rPr>
        <w:t>е</w:t>
      </w:r>
      <w:r w:rsidR="00FB737B">
        <w:rPr>
          <w:rFonts w:ascii="Times New Roman" w:hAnsi="Times New Roman"/>
          <w:sz w:val="28"/>
          <w:szCs w:val="28"/>
        </w:rPr>
        <w:t xml:space="preserve"> позво</w:t>
      </w:r>
      <w:r w:rsidR="003A1464" w:rsidRPr="006A055E">
        <w:rPr>
          <w:rFonts w:ascii="Times New Roman" w:hAnsi="Times New Roman"/>
          <w:sz w:val="28"/>
          <w:szCs w:val="28"/>
        </w:rPr>
        <w:t>л</w:t>
      </w:r>
      <w:r w:rsidR="00FB737B">
        <w:rPr>
          <w:rFonts w:ascii="Times New Roman" w:hAnsi="Times New Roman"/>
          <w:sz w:val="28"/>
          <w:szCs w:val="28"/>
        </w:rPr>
        <w:t xml:space="preserve">ил </w:t>
      </w:r>
      <w:r w:rsidR="003A1464" w:rsidRPr="006A055E">
        <w:rPr>
          <w:rFonts w:ascii="Times New Roman" w:hAnsi="Times New Roman"/>
          <w:sz w:val="28"/>
          <w:szCs w:val="28"/>
        </w:rPr>
        <w:t>су</w:t>
      </w:r>
      <w:r w:rsidR="00FB737B">
        <w:rPr>
          <w:rFonts w:ascii="Times New Roman" w:hAnsi="Times New Roman"/>
          <w:sz w:val="28"/>
          <w:szCs w:val="28"/>
        </w:rPr>
        <w:t>д</w:t>
      </w:r>
      <w:r w:rsidR="003A1464" w:rsidRPr="006A055E">
        <w:rPr>
          <w:rFonts w:ascii="Times New Roman" w:hAnsi="Times New Roman"/>
          <w:sz w:val="28"/>
          <w:szCs w:val="28"/>
        </w:rPr>
        <w:t>и</w:t>
      </w:r>
      <w:r w:rsidR="00FB737B">
        <w:rPr>
          <w:rFonts w:ascii="Times New Roman" w:hAnsi="Times New Roman"/>
          <w:sz w:val="28"/>
          <w:szCs w:val="28"/>
        </w:rPr>
        <w:t>ть</w:t>
      </w:r>
      <w:r w:rsidR="003A1464" w:rsidRPr="006A055E">
        <w:rPr>
          <w:rFonts w:ascii="Times New Roman" w:hAnsi="Times New Roman"/>
          <w:sz w:val="28"/>
          <w:szCs w:val="28"/>
        </w:rPr>
        <w:t xml:space="preserve"> о понимании </w:t>
      </w:r>
      <w:r w:rsidR="00FB737B">
        <w:rPr>
          <w:rFonts w:ascii="Times New Roman" w:hAnsi="Times New Roman"/>
          <w:sz w:val="28"/>
          <w:szCs w:val="28"/>
        </w:rPr>
        <w:t>выбранного фр</w:t>
      </w:r>
      <w:r w:rsidR="003A1464" w:rsidRPr="006A055E">
        <w:rPr>
          <w:rFonts w:ascii="Times New Roman" w:hAnsi="Times New Roman"/>
          <w:sz w:val="28"/>
          <w:szCs w:val="28"/>
        </w:rPr>
        <w:t>а</w:t>
      </w:r>
      <w:r w:rsidR="00FB737B">
        <w:rPr>
          <w:rFonts w:ascii="Times New Roman" w:hAnsi="Times New Roman"/>
          <w:sz w:val="28"/>
          <w:szCs w:val="28"/>
        </w:rPr>
        <w:t>гме</w:t>
      </w:r>
      <w:r w:rsidR="003A1464" w:rsidRPr="006A055E">
        <w:rPr>
          <w:rFonts w:ascii="Times New Roman" w:hAnsi="Times New Roman"/>
          <w:sz w:val="28"/>
          <w:szCs w:val="28"/>
        </w:rPr>
        <w:t>нт</w:t>
      </w:r>
      <w:r w:rsidR="00FB737B">
        <w:rPr>
          <w:rFonts w:ascii="Times New Roman" w:hAnsi="Times New Roman"/>
          <w:sz w:val="28"/>
          <w:szCs w:val="28"/>
        </w:rPr>
        <w:t>а, п</w:t>
      </w:r>
      <w:r w:rsidR="003A1464" w:rsidRPr="006A055E">
        <w:rPr>
          <w:rFonts w:ascii="Times New Roman" w:hAnsi="Times New Roman"/>
          <w:sz w:val="28"/>
          <w:szCs w:val="28"/>
        </w:rPr>
        <w:t>о</w:t>
      </w:r>
      <w:r w:rsidR="00FB737B">
        <w:rPr>
          <w:rFonts w:ascii="Times New Roman" w:hAnsi="Times New Roman"/>
          <w:sz w:val="28"/>
          <w:szCs w:val="28"/>
        </w:rPr>
        <w:t xml:space="preserve"> критериям </w:t>
      </w:r>
      <w:r w:rsidR="003A1464" w:rsidRPr="006A055E">
        <w:rPr>
          <w:rFonts w:ascii="Times New Roman" w:hAnsi="Times New Roman"/>
          <w:sz w:val="28"/>
          <w:szCs w:val="28"/>
        </w:rPr>
        <w:t>2</w:t>
      </w:r>
      <w:r w:rsidR="00FB737B">
        <w:rPr>
          <w:rFonts w:ascii="Times New Roman" w:hAnsi="Times New Roman"/>
          <w:sz w:val="28"/>
          <w:szCs w:val="28"/>
        </w:rPr>
        <w:t xml:space="preserve"> </w:t>
      </w:r>
      <w:r w:rsidR="003A1464" w:rsidRPr="006A055E">
        <w:rPr>
          <w:rFonts w:ascii="Times New Roman" w:hAnsi="Times New Roman"/>
          <w:sz w:val="28"/>
          <w:szCs w:val="28"/>
        </w:rPr>
        <w:t>и</w:t>
      </w:r>
      <w:r w:rsidR="00FB737B">
        <w:rPr>
          <w:rFonts w:ascii="Times New Roman" w:hAnsi="Times New Roman"/>
          <w:sz w:val="28"/>
          <w:szCs w:val="28"/>
        </w:rPr>
        <w:t xml:space="preserve"> 3 о</w:t>
      </w:r>
      <w:r w:rsidR="003A1464" w:rsidRPr="006A055E">
        <w:rPr>
          <w:rFonts w:ascii="Times New Roman" w:hAnsi="Times New Roman"/>
          <w:sz w:val="28"/>
          <w:szCs w:val="28"/>
        </w:rPr>
        <w:t>ни</w:t>
      </w:r>
      <w:r w:rsidR="00FB737B">
        <w:rPr>
          <w:rFonts w:ascii="Times New Roman" w:hAnsi="Times New Roman"/>
          <w:sz w:val="28"/>
          <w:szCs w:val="28"/>
        </w:rPr>
        <w:t xml:space="preserve"> </w:t>
      </w:r>
      <w:r w:rsidR="003A1464" w:rsidRPr="006A055E">
        <w:rPr>
          <w:rFonts w:ascii="Times New Roman" w:hAnsi="Times New Roman"/>
          <w:sz w:val="28"/>
          <w:szCs w:val="28"/>
        </w:rPr>
        <w:t>п</w:t>
      </w:r>
      <w:r w:rsidR="00FB737B">
        <w:rPr>
          <w:rFonts w:ascii="Times New Roman" w:hAnsi="Times New Roman"/>
          <w:sz w:val="28"/>
          <w:szCs w:val="28"/>
        </w:rPr>
        <w:t>олучили 0 ба</w:t>
      </w:r>
      <w:r w:rsidR="003A1464" w:rsidRPr="006A055E">
        <w:rPr>
          <w:rFonts w:ascii="Times New Roman" w:hAnsi="Times New Roman"/>
          <w:sz w:val="28"/>
          <w:szCs w:val="28"/>
        </w:rPr>
        <w:t>л</w:t>
      </w:r>
      <w:r w:rsidR="00FB737B">
        <w:rPr>
          <w:rFonts w:ascii="Times New Roman" w:hAnsi="Times New Roman"/>
          <w:sz w:val="28"/>
          <w:szCs w:val="28"/>
        </w:rPr>
        <w:t>лов.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737B" w:rsidRDefault="00FB737B" w:rsidP="00DD653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Среднему ответу выпускника этой группы можно дать такую характеристику: фрагмент выбран в соответствии с заданием, но ответ не позволяет </w:t>
      </w:r>
      <w:r w:rsidR="00E45268">
        <w:rPr>
          <w:rFonts w:ascii="Times New Roman" w:hAnsi="Times New Roman"/>
          <w:sz w:val="28"/>
          <w:szCs w:val="28"/>
        </w:rPr>
        <w:t>судить о понимании текста выбранного фрагмента; для аргументации суждений текст привлекается на уровне пересказа произведения или общих рассуждений о его содержании, авторская позиция не искажена, могут быть допущены 1 - 2 фактические ошибки;</w:t>
      </w:r>
      <w:proofErr w:type="gramEnd"/>
      <w:r w:rsidR="00E45268">
        <w:rPr>
          <w:rFonts w:ascii="Times New Roman" w:hAnsi="Times New Roman"/>
          <w:sz w:val="28"/>
          <w:szCs w:val="28"/>
        </w:rPr>
        <w:t xml:space="preserve"> допущено не более одной речевой и одной логической ошибки.</w:t>
      </w:r>
    </w:p>
    <w:p w:rsidR="00443C6F" w:rsidRDefault="00E45268" w:rsidP="007E700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="003A1464" w:rsidRPr="006A05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3A1464" w:rsidRPr="006A05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 w:rsidR="003A1464" w:rsidRPr="006A055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ерия 2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«Привлечение текста произведения для аргументации» в з</w:t>
      </w:r>
      <w:r w:rsidR="003A1464" w:rsidRPr="006A05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</w:t>
      </w:r>
      <w:r w:rsidR="003A1464" w:rsidRPr="006A055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ях базового уровня </w:t>
      </w:r>
      <w:r w:rsidR="003A1464" w:rsidRPr="006A055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 w:rsidR="003A1464" w:rsidRPr="006A055E"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ост</w:t>
      </w:r>
      <w:r w:rsidR="003A1464" w:rsidRPr="006A0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Процент выпол</w:t>
      </w:r>
      <w:r w:rsidR="003A1464" w:rsidRPr="006A05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ения критерия в з</w:t>
      </w:r>
      <w:r w:rsidR="003A1464" w:rsidRPr="006A05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дании 1.1 (1.2) – 59,78%; в</w:t>
      </w:r>
      <w:r w:rsidR="003A1464" w:rsidRPr="006A0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задании 2.1 (2.2) – 32,61%; в</w:t>
      </w:r>
      <w:r w:rsidRPr="006A0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задании </w:t>
      </w:r>
      <w:r w:rsidR="00443C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 (</w:t>
      </w:r>
      <w:r w:rsidR="00443C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.2) – </w:t>
      </w:r>
      <w:r w:rsidR="00443C6F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,</w:t>
      </w:r>
      <w:r w:rsidR="00443C6F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%</w:t>
      </w:r>
      <w:r w:rsidR="00443C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43C6F">
        <w:rPr>
          <w:rFonts w:ascii="Times New Roman" w:hAnsi="Times New Roman"/>
          <w:sz w:val="28"/>
          <w:szCs w:val="28"/>
        </w:rPr>
        <w:t>У</w:t>
      </w:r>
      <w:r w:rsidR="00443C6F" w:rsidRPr="00443C6F">
        <w:rPr>
          <w:rFonts w:ascii="Times New Roman" w:hAnsi="Times New Roman"/>
          <w:sz w:val="28"/>
          <w:szCs w:val="28"/>
        </w:rPr>
        <w:t>мение убедительно обосновывать свои тезисы, привлекая те</w:t>
      </w:r>
      <w:proofErr w:type="gramStart"/>
      <w:r w:rsidR="00443C6F" w:rsidRPr="00443C6F">
        <w:rPr>
          <w:rFonts w:ascii="Times New Roman" w:hAnsi="Times New Roman"/>
          <w:sz w:val="28"/>
          <w:szCs w:val="28"/>
        </w:rPr>
        <w:t>кст дл</w:t>
      </w:r>
      <w:proofErr w:type="gramEnd"/>
      <w:r w:rsidR="00443C6F" w:rsidRPr="00443C6F">
        <w:rPr>
          <w:rFonts w:ascii="Times New Roman" w:hAnsi="Times New Roman"/>
          <w:sz w:val="28"/>
          <w:szCs w:val="28"/>
        </w:rPr>
        <w:t xml:space="preserve">я аргументации на уровне анализа важных для выполнения заданий фрагментов, образов, </w:t>
      </w:r>
      <w:proofErr w:type="spellStart"/>
      <w:r w:rsidR="00443C6F" w:rsidRPr="00443C6F">
        <w:rPr>
          <w:rFonts w:ascii="Times New Roman" w:hAnsi="Times New Roman"/>
          <w:sz w:val="28"/>
          <w:szCs w:val="28"/>
        </w:rPr>
        <w:t>микротем</w:t>
      </w:r>
      <w:proofErr w:type="spellEnd"/>
      <w:r w:rsidR="00443C6F" w:rsidRPr="00443C6F">
        <w:rPr>
          <w:rFonts w:ascii="Times New Roman" w:hAnsi="Times New Roman"/>
          <w:sz w:val="28"/>
          <w:szCs w:val="28"/>
        </w:rPr>
        <w:t>, деталей произведения</w:t>
      </w:r>
      <w:r w:rsidR="005C5C62">
        <w:rPr>
          <w:rFonts w:ascii="Times New Roman" w:hAnsi="Times New Roman"/>
          <w:sz w:val="28"/>
          <w:szCs w:val="28"/>
        </w:rPr>
        <w:t>,</w:t>
      </w:r>
      <w:r w:rsidR="00443C6F" w:rsidRPr="00443C6F">
        <w:rPr>
          <w:rFonts w:ascii="Times New Roman" w:hAnsi="Times New Roman"/>
          <w:sz w:val="28"/>
          <w:szCs w:val="28"/>
        </w:rPr>
        <w:t xml:space="preserve"> </w:t>
      </w:r>
      <w:r w:rsidR="00443C6F">
        <w:rPr>
          <w:rFonts w:ascii="Times New Roman" w:hAnsi="Times New Roman"/>
          <w:sz w:val="28"/>
          <w:szCs w:val="28"/>
        </w:rPr>
        <w:t xml:space="preserve">не </w:t>
      </w:r>
      <w:r w:rsidR="00443C6F" w:rsidRPr="00443C6F">
        <w:rPr>
          <w:rFonts w:ascii="Times New Roman" w:hAnsi="Times New Roman"/>
          <w:sz w:val="28"/>
          <w:szCs w:val="28"/>
        </w:rPr>
        <w:t>сформировано н</w:t>
      </w:r>
      <w:r w:rsidR="00443C6F">
        <w:rPr>
          <w:rFonts w:ascii="Times New Roman" w:hAnsi="Times New Roman"/>
          <w:sz w:val="28"/>
          <w:szCs w:val="28"/>
        </w:rPr>
        <w:t>а</w:t>
      </w:r>
      <w:r w:rsidR="00443C6F" w:rsidRPr="00443C6F">
        <w:rPr>
          <w:rFonts w:ascii="Times New Roman" w:hAnsi="Times New Roman"/>
          <w:sz w:val="28"/>
          <w:szCs w:val="28"/>
        </w:rPr>
        <w:t xml:space="preserve"> </w:t>
      </w:r>
      <w:r w:rsidR="00443C6F">
        <w:rPr>
          <w:rFonts w:ascii="Times New Roman" w:hAnsi="Times New Roman"/>
          <w:sz w:val="28"/>
          <w:szCs w:val="28"/>
        </w:rPr>
        <w:t xml:space="preserve">достаточном уровне </w:t>
      </w:r>
      <w:r w:rsidR="00443C6F" w:rsidRPr="00443C6F">
        <w:rPr>
          <w:rFonts w:ascii="Times New Roman" w:hAnsi="Times New Roman"/>
          <w:sz w:val="28"/>
          <w:szCs w:val="28"/>
        </w:rPr>
        <w:t>у</w:t>
      </w:r>
      <w:r w:rsidR="00DD6533">
        <w:rPr>
          <w:rFonts w:ascii="Times New Roman" w:hAnsi="Times New Roman"/>
          <w:sz w:val="28"/>
          <w:szCs w:val="28"/>
        </w:rPr>
        <w:t xml:space="preserve"> </w:t>
      </w:r>
      <w:r w:rsidR="00443C6F" w:rsidRPr="00443C6F">
        <w:rPr>
          <w:rFonts w:ascii="Times New Roman" w:hAnsi="Times New Roman"/>
          <w:sz w:val="28"/>
          <w:szCs w:val="28"/>
        </w:rPr>
        <w:t xml:space="preserve">участников </w:t>
      </w:r>
      <w:r w:rsidR="00443C6F">
        <w:rPr>
          <w:rFonts w:ascii="Times New Roman" w:hAnsi="Times New Roman"/>
          <w:sz w:val="28"/>
          <w:szCs w:val="28"/>
        </w:rPr>
        <w:t>группы 2</w:t>
      </w:r>
      <w:r w:rsidR="00443C6F" w:rsidRPr="00443C6F">
        <w:rPr>
          <w:rFonts w:ascii="Times New Roman" w:hAnsi="Times New Roman"/>
          <w:sz w:val="28"/>
          <w:szCs w:val="28"/>
        </w:rPr>
        <w:t>.</w:t>
      </w:r>
    </w:p>
    <w:p w:rsidR="00826BCD" w:rsidRPr="00BA0DCA" w:rsidRDefault="00443C6F" w:rsidP="007E700D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26BCD">
        <w:rPr>
          <w:rFonts w:ascii="Times New Roman" w:hAnsi="Times New Roman"/>
          <w:sz w:val="28"/>
          <w:szCs w:val="28"/>
        </w:rPr>
        <w:t xml:space="preserve">Несовершенство </w:t>
      </w:r>
      <w:r w:rsidR="003A1464" w:rsidRPr="00826BCD">
        <w:rPr>
          <w:rFonts w:ascii="Times New Roman" w:hAnsi="Times New Roman"/>
          <w:sz w:val="28"/>
          <w:szCs w:val="28"/>
        </w:rPr>
        <w:t>ре</w:t>
      </w:r>
      <w:r w:rsidRPr="00826BCD">
        <w:rPr>
          <w:rFonts w:ascii="Times New Roman" w:hAnsi="Times New Roman"/>
          <w:sz w:val="28"/>
          <w:szCs w:val="28"/>
        </w:rPr>
        <w:t>чевой</w:t>
      </w:r>
      <w:r w:rsidR="003A1464" w:rsidRPr="00826BCD">
        <w:rPr>
          <w:rFonts w:ascii="Times New Roman" w:hAnsi="Times New Roman"/>
          <w:sz w:val="28"/>
          <w:szCs w:val="28"/>
        </w:rPr>
        <w:t xml:space="preserve"> </w:t>
      </w:r>
      <w:r w:rsidRPr="00826BCD">
        <w:rPr>
          <w:rFonts w:ascii="Times New Roman" w:hAnsi="Times New Roman"/>
          <w:sz w:val="28"/>
          <w:szCs w:val="28"/>
        </w:rPr>
        <w:t>гр</w:t>
      </w:r>
      <w:r w:rsidR="003A1464" w:rsidRPr="00826BCD">
        <w:rPr>
          <w:rFonts w:ascii="Times New Roman" w:hAnsi="Times New Roman"/>
          <w:sz w:val="28"/>
          <w:szCs w:val="28"/>
        </w:rPr>
        <w:t>а</w:t>
      </w:r>
      <w:r w:rsidRPr="00826BCD">
        <w:rPr>
          <w:rFonts w:ascii="Times New Roman" w:hAnsi="Times New Roman"/>
          <w:sz w:val="28"/>
          <w:szCs w:val="28"/>
        </w:rPr>
        <w:t>мотност</w:t>
      </w:r>
      <w:r w:rsidR="003A1464" w:rsidRPr="00826BCD">
        <w:rPr>
          <w:rFonts w:ascii="Times New Roman" w:hAnsi="Times New Roman"/>
          <w:sz w:val="28"/>
          <w:szCs w:val="28"/>
        </w:rPr>
        <w:t>и</w:t>
      </w:r>
      <w:r w:rsidRPr="00826BCD">
        <w:rPr>
          <w:rFonts w:ascii="Times New Roman" w:hAnsi="Times New Roman"/>
          <w:sz w:val="28"/>
          <w:szCs w:val="28"/>
        </w:rPr>
        <w:t xml:space="preserve"> при вып</w:t>
      </w:r>
      <w:r w:rsidR="003A1464" w:rsidRPr="00826BCD">
        <w:rPr>
          <w:rFonts w:ascii="Times New Roman" w:hAnsi="Times New Roman"/>
          <w:sz w:val="28"/>
          <w:szCs w:val="28"/>
        </w:rPr>
        <w:t>ол</w:t>
      </w:r>
      <w:r w:rsidRPr="00826BCD">
        <w:rPr>
          <w:rFonts w:ascii="Times New Roman" w:hAnsi="Times New Roman"/>
          <w:sz w:val="28"/>
          <w:szCs w:val="28"/>
        </w:rPr>
        <w:t>н</w:t>
      </w:r>
      <w:r w:rsidR="003A1464" w:rsidRPr="00826BCD">
        <w:rPr>
          <w:rFonts w:ascii="Times New Roman" w:hAnsi="Times New Roman"/>
          <w:sz w:val="28"/>
          <w:szCs w:val="28"/>
        </w:rPr>
        <w:t>ен</w:t>
      </w:r>
      <w:r w:rsidRPr="00826BCD">
        <w:rPr>
          <w:rFonts w:ascii="Times New Roman" w:hAnsi="Times New Roman"/>
          <w:sz w:val="28"/>
          <w:szCs w:val="28"/>
        </w:rPr>
        <w:t>ии заданий 1.1 (1.2); 2.1 (2.2) и 3.1 (3.2)</w:t>
      </w:r>
      <w:r w:rsidR="003A1464" w:rsidRPr="00826BCD">
        <w:rPr>
          <w:rFonts w:ascii="Times New Roman" w:hAnsi="Times New Roman"/>
          <w:sz w:val="28"/>
          <w:szCs w:val="28"/>
        </w:rPr>
        <w:t xml:space="preserve">. </w:t>
      </w:r>
      <w:r w:rsidRPr="00826BCD">
        <w:rPr>
          <w:rFonts w:ascii="Times New Roman" w:hAnsi="Times New Roman"/>
          <w:sz w:val="28"/>
          <w:szCs w:val="28"/>
        </w:rPr>
        <w:t xml:space="preserve">Средний процент выполнения по критерию 3 </w:t>
      </w:r>
      <w:r w:rsidR="00F00084" w:rsidRPr="00826BCD">
        <w:rPr>
          <w:rFonts w:ascii="Times New Roman" w:hAnsi="Times New Roman"/>
          <w:sz w:val="28"/>
          <w:szCs w:val="28"/>
        </w:rPr>
        <w:t>в задании 1.1 (1.2) – 69,57%; в задании 2.1 (2.2) – 31,52</w:t>
      </w:r>
      <w:r w:rsidR="005C5C62">
        <w:rPr>
          <w:rFonts w:ascii="Times New Roman" w:hAnsi="Times New Roman"/>
          <w:sz w:val="28"/>
          <w:szCs w:val="28"/>
        </w:rPr>
        <w:t>%</w:t>
      </w:r>
      <w:r w:rsidR="00F00084" w:rsidRPr="00826BCD">
        <w:rPr>
          <w:rFonts w:ascii="Times New Roman" w:hAnsi="Times New Roman"/>
          <w:sz w:val="28"/>
          <w:szCs w:val="28"/>
        </w:rPr>
        <w:t xml:space="preserve">; в </w:t>
      </w:r>
      <w:r w:rsidR="005C5C62">
        <w:rPr>
          <w:rFonts w:ascii="Times New Roman" w:hAnsi="Times New Roman"/>
          <w:sz w:val="28"/>
          <w:szCs w:val="28"/>
        </w:rPr>
        <w:t>задан</w:t>
      </w:r>
      <w:r w:rsidR="00F00084" w:rsidRPr="00826BCD">
        <w:rPr>
          <w:rFonts w:ascii="Times New Roman" w:hAnsi="Times New Roman"/>
          <w:sz w:val="28"/>
          <w:szCs w:val="28"/>
        </w:rPr>
        <w:t>ии – 3.1 (3.2) – 65</w:t>
      </w:r>
      <w:r w:rsidR="003A1464" w:rsidRPr="00826BCD">
        <w:rPr>
          <w:rFonts w:ascii="Times New Roman" w:hAnsi="Times New Roman"/>
          <w:sz w:val="28"/>
          <w:szCs w:val="28"/>
        </w:rPr>
        <w:t>,</w:t>
      </w:r>
      <w:r w:rsidR="00F00084" w:rsidRPr="00826BCD">
        <w:rPr>
          <w:rFonts w:ascii="Times New Roman" w:hAnsi="Times New Roman"/>
          <w:sz w:val="28"/>
          <w:szCs w:val="28"/>
        </w:rPr>
        <w:t>22</w:t>
      </w:r>
      <w:r w:rsidR="003A1464" w:rsidRPr="00826BCD">
        <w:rPr>
          <w:rFonts w:ascii="Times New Roman" w:hAnsi="Times New Roman"/>
          <w:sz w:val="28"/>
          <w:szCs w:val="28"/>
        </w:rPr>
        <w:t>%</w:t>
      </w:r>
      <w:r w:rsidR="00F00084" w:rsidRPr="00826BCD">
        <w:rPr>
          <w:rFonts w:ascii="Times New Roman" w:hAnsi="Times New Roman"/>
          <w:sz w:val="28"/>
          <w:szCs w:val="28"/>
        </w:rPr>
        <w:t>.</w:t>
      </w:r>
      <w:r w:rsidR="003A1464" w:rsidRPr="00826BCD">
        <w:rPr>
          <w:rFonts w:ascii="Times New Roman" w:hAnsi="Times New Roman"/>
          <w:sz w:val="28"/>
          <w:szCs w:val="28"/>
        </w:rPr>
        <w:t xml:space="preserve"> </w:t>
      </w:r>
      <w:r w:rsidR="00826BCD" w:rsidRPr="00826BCD">
        <w:rPr>
          <w:rFonts w:ascii="Times New Roman" w:hAnsi="Times New Roman"/>
          <w:sz w:val="28"/>
          <w:szCs w:val="28"/>
        </w:rPr>
        <w:t xml:space="preserve">Необходимо в процессе работы с художественным текстом совершенствовать речевые умения </w:t>
      </w:r>
      <w:proofErr w:type="gramStart"/>
      <w:r w:rsidR="00826BCD" w:rsidRPr="00826BC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26BCD" w:rsidRPr="00826BCD">
        <w:rPr>
          <w:rFonts w:ascii="Times New Roman" w:hAnsi="Times New Roman"/>
          <w:sz w:val="28"/>
          <w:szCs w:val="28"/>
        </w:rPr>
        <w:t xml:space="preserve">, свободное владение которыми важно для создания рассуждения, соответствующего нормам культуры речи. </w:t>
      </w:r>
    </w:p>
    <w:p w:rsidR="00BA0DCA" w:rsidRPr="00826BCD" w:rsidRDefault="00BA0DCA" w:rsidP="00BA0DCA">
      <w:pPr>
        <w:pStyle w:val="a3"/>
        <w:spacing w:after="0" w:line="240" w:lineRule="auto"/>
        <w:ind w:left="709"/>
        <w:contextualSpacing w:val="0"/>
        <w:jc w:val="both"/>
        <w:rPr>
          <w:sz w:val="28"/>
          <w:szCs w:val="28"/>
        </w:rPr>
      </w:pPr>
    </w:p>
    <w:p w:rsidR="00FA29C9" w:rsidRDefault="003A1464" w:rsidP="00BA0DCA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Характеризуя выполнение заданий базового уровня сложности участниками экзамена, получившими отметки «4» и «5», констатируем, что все экзаменуемые успешно справились с заданиями 1.1 (1.2)</w:t>
      </w:r>
      <w:r w:rsidR="00826BCD">
        <w:rPr>
          <w:sz w:val="28"/>
          <w:szCs w:val="28"/>
        </w:rPr>
        <w:t xml:space="preserve"> и 3.1 (3.2)</w:t>
      </w:r>
      <w:r w:rsidR="00FA29C9">
        <w:rPr>
          <w:sz w:val="28"/>
          <w:szCs w:val="28"/>
        </w:rPr>
        <w:t xml:space="preserve">, </w:t>
      </w:r>
      <w:r w:rsidRPr="006A7DEE">
        <w:rPr>
          <w:sz w:val="28"/>
          <w:szCs w:val="28"/>
        </w:rPr>
        <w:t xml:space="preserve">получили ровные результаты по всем критериям. </w:t>
      </w:r>
    </w:p>
    <w:p w:rsidR="00517FB3" w:rsidRDefault="00517FB3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Группа выпускников, получивших на экзамене отметку «4», составляет 46,45%; а отметку «5» ‒ 40,98%.</w:t>
      </w:r>
    </w:p>
    <w:p w:rsidR="001F7FF4" w:rsidRDefault="00F90F56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Выпускники, получившие </w:t>
      </w:r>
      <w:r w:rsidR="003A1464" w:rsidRPr="006A7DEE">
        <w:rPr>
          <w:sz w:val="28"/>
          <w:szCs w:val="28"/>
        </w:rPr>
        <w:t>отметк</w:t>
      </w:r>
      <w:r>
        <w:rPr>
          <w:sz w:val="28"/>
          <w:szCs w:val="28"/>
        </w:rPr>
        <w:t>у</w:t>
      </w:r>
      <w:r w:rsidR="003A1464" w:rsidRPr="006A7DEE">
        <w:rPr>
          <w:sz w:val="28"/>
          <w:szCs w:val="28"/>
        </w:rPr>
        <w:t xml:space="preserve"> «4»</w:t>
      </w:r>
      <w:r>
        <w:rPr>
          <w:sz w:val="28"/>
          <w:szCs w:val="28"/>
        </w:rPr>
        <w:t>,</w:t>
      </w:r>
      <w:r w:rsidR="003A1464" w:rsidRPr="006A7DEE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средний балл по всем критериям от 75</w:t>
      </w:r>
      <w:r w:rsidR="003A1464" w:rsidRPr="006A7DEE">
        <w:rPr>
          <w:sz w:val="28"/>
          <w:szCs w:val="28"/>
        </w:rPr>
        <w:t xml:space="preserve">% </w:t>
      </w:r>
      <w:r>
        <w:rPr>
          <w:sz w:val="28"/>
          <w:szCs w:val="28"/>
        </w:rPr>
        <w:t>до</w:t>
      </w:r>
      <w:r w:rsidR="003A1464" w:rsidRPr="006A7DEE">
        <w:rPr>
          <w:sz w:val="28"/>
          <w:szCs w:val="28"/>
        </w:rPr>
        <w:t xml:space="preserve"> 9</w:t>
      </w:r>
      <w:r>
        <w:rPr>
          <w:sz w:val="28"/>
          <w:szCs w:val="28"/>
        </w:rPr>
        <w:t>4</w:t>
      </w:r>
      <w:r w:rsidR="003A1464" w:rsidRPr="006A7DEE">
        <w:rPr>
          <w:sz w:val="28"/>
          <w:szCs w:val="28"/>
        </w:rPr>
        <w:t>%</w:t>
      </w:r>
      <w:r>
        <w:rPr>
          <w:sz w:val="28"/>
          <w:szCs w:val="28"/>
        </w:rPr>
        <w:t>. Уча</w:t>
      </w:r>
      <w:r w:rsidR="003A1464" w:rsidRPr="006A7DEE">
        <w:rPr>
          <w:sz w:val="28"/>
          <w:szCs w:val="28"/>
        </w:rPr>
        <w:t>ст</w:t>
      </w:r>
      <w:r>
        <w:rPr>
          <w:sz w:val="28"/>
          <w:szCs w:val="28"/>
        </w:rPr>
        <w:t xml:space="preserve">ники экзамена, получившие отметку «5», </w:t>
      </w:r>
      <w:r w:rsidR="001F7FF4">
        <w:rPr>
          <w:sz w:val="28"/>
          <w:szCs w:val="28"/>
        </w:rPr>
        <w:t>от 90% до 99%.</w:t>
      </w:r>
    </w:p>
    <w:p w:rsidR="001F7FF4" w:rsidRDefault="001F7FF4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</w:t>
      </w:r>
      <w:r w:rsidR="003A1464" w:rsidRPr="006A7DEE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="003A1464" w:rsidRPr="006A7DEE">
        <w:rPr>
          <w:sz w:val="28"/>
          <w:szCs w:val="28"/>
        </w:rPr>
        <w:t>н</w:t>
      </w:r>
      <w:r>
        <w:rPr>
          <w:sz w:val="28"/>
          <w:szCs w:val="28"/>
        </w:rPr>
        <w:t>икам, п</w:t>
      </w:r>
      <w:r w:rsidR="003A1464" w:rsidRPr="006A7DEE">
        <w:rPr>
          <w:sz w:val="28"/>
          <w:szCs w:val="28"/>
        </w:rPr>
        <w:t>о</w:t>
      </w:r>
      <w:r>
        <w:rPr>
          <w:sz w:val="28"/>
          <w:szCs w:val="28"/>
        </w:rPr>
        <w:t>лучившим хорошие результаты, нужно обратить внимание на совершенствование подготовки к выполнению задания 2.1 (2.2) – самостоятельный выбор фрагмента в соответствии с заданием и анализ его в заданном направлении. Средние проценты выполнения задания участниками этой группы</w:t>
      </w:r>
      <w:r w:rsidR="00517FB3">
        <w:rPr>
          <w:sz w:val="28"/>
          <w:szCs w:val="28"/>
        </w:rPr>
        <w:t xml:space="preserve"> по критериям 1 – 3</w:t>
      </w:r>
      <w:r>
        <w:rPr>
          <w:sz w:val="28"/>
          <w:szCs w:val="28"/>
        </w:rPr>
        <w:t>: 84,41%; 70,29%; 71,76%</w:t>
      </w:r>
      <w:r w:rsidR="00517FB3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  <w:r w:rsidR="003A1464" w:rsidRPr="006A7DEE">
        <w:rPr>
          <w:sz w:val="28"/>
          <w:szCs w:val="28"/>
        </w:rPr>
        <w:t xml:space="preserve"> </w:t>
      </w:r>
    </w:p>
    <w:p w:rsidR="00922736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Логичность и качество речи высокомотивированных выпускников, получивших на экзамене отметку «5», соответствует норме</w:t>
      </w:r>
      <w:r w:rsidR="001F7FF4">
        <w:rPr>
          <w:sz w:val="28"/>
          <w:szCs w:val="28"/>
        </w:rPr>
        <w:t>.</w:t>
      </w:r>
      <w:r w:rsidRPr="006A7DEE">
        <w:rPr>
          <w:sz w:val="28"/>
          <w:szCs w:val="28"/>
        </w:rPr>
        <w:t xml:space="preserve"> </w:t>
      </w:r>
      <w:r w:rsidR="001F7FF4">
        <w:rPr>
          <w:sz w:val="28"/>
          <w:szCs w:val="28"/>
        </w:rPr>
        <w:t>Средний процент выполнения критерия 3</w:t>
      </w:r>
      <w:r w:rsidR="00E30441">
        <w:rPr>
          <w:sz w:val="28"/>
          <w:szCs w:val="28"/>
        </w:rPr>
        <w:t xml:space="preserve"> </w:t>
      </w:r>
      <w:r w:rsidR="001F7FF4">
        <w:rPr>
          <w:sz w:val="28"/>
          <w:szCs w:val="28"/>
        </w:rPr>
        <w:t xml:space="preserve">в заданиях базового уровня сложности составляет 89% </w:t>
      </w:r>
      <w:r w:rsidR="00E30441">
        <w:rPr>
          <w:sz w:val="28"/>
          <w:szCs w:val="28"/>
        </w:rPr>
        <w:t>–</w:t>
      </w:r>
      <w:r w:rsidR="001F7FF4">
        <w:rPr>
          <w:sz w:val="28"/>
          <w:szCs w:val="28"/>
        </w:rPr>
        <w:t xml:space="preserve"> 99%. </w:t>
      </w:r>
    </w:p>
    <w:p w:rsidR="00E30441" w:rsidRDefault="00E30441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</w:t>
      </w:r>
      <w:r w:rsidR="003A1464" w:rsidRPr="006A7DEE">
        <w:rPr>
          <w:sz w:val="28"/>
          <w:szCs w:val="28"/>
        </w:rPr>
        <w:t>й уровень речевой грамотности показали также экзаменуемые, получившие отметку «4</w:t>
      </w:r>
      <w:r>
        <w:rPr>
          <w:sz w:val="28"/>
          <w:szCs w:val="28"/>
        </w:rPr>
        <w:t>».</w:t>
      </w:r>
      <w:r w:rsidRPr="00E3044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процент выполнения критерия 3 в заданиях базового уровня сложности –</w:t>
      </w:r>
      <w:r w:rsidR="0092273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922736">
        <w:rPr>
          <w:sz w:val="28"/>
          <w:szCs w:val="28"/>
        </w:rPr>
        <w:t>72</w:t>
      </w:r>
      <w:r>
        <w:rPr>
          <w:sz w:val="28"/>
          <w:szCs w:val="28"/>
        </w:rPr>
        <w:t xml:space="preserve">% </w:t>
      </w:r>
      <w:r w:rsidR="00922736">
        <w:rPr>
          <w:sz w:val="28"/>
          <w:szCs w:val="28"/>
        </w:rPr>
        <w:t>до 82</w:t>
      </w:r>
      <w:r>
        <w:rPr>
          <w:sz w:val="28"/>
          <w:szCs w:val="28"/>
        </w:rPr>
        <w:t>%.</w:t>
      </w:r>
      <w:r w:rsidR="00922736">
        <w:rPr>
          <w:sz w:val="28"/>
          <w:szCs w:val="28"/>
        </w:rPr>
        <w:t xml:space="preserve"> Участникам этой группы необходимо развивать речевые учения и повышать культуру речи.</w:t>
      </w:r>
    </w:p>
    <w:p w:rsidR="00922736" w:rsidRDefault="00922736" w:rsidP="003A1464">
      <w:pPr>
        <w:ind w:firstLine="709"/>
        <w:jc w:val="both"/>
        <w:rPr>
          <w:sz w:val="28"/>
          <w:szCs w:val="28"/>
        </w:rPr>
      </w:pPr>
    </w:p>
    <w:p w:rsidR="00B345DA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Сопоставительн</w:t>
      </w:r>
      <w:r w:rsidR="00922736">
        <w:rPr>
          <w:sz w:val="28"/>
          <w:szCs w:val="28"/>
        </w:rPr>
        <w:t>о</w:t>
      </w:r>
      <w:r w:rsidRPr="006A7DEE">
        <w:rPr>
          <w:sz w:val="28"/>
          <w:szCs w:val="28"/>
        </w:rPr>
        <w:t>е задани</w:t>
      </w:r>
      <w:r w:rsidR="00922736">
        <w:rPr>
          <w:sz w:val="28"/>
          <w:szCs w:val="28"/>
        </w:rPr>
        <w:t>е 4</w:t>
      </w:r>
      <w:r w:rsidRPr="006A7DEE">
        <w:rPr>
          <w:sz w:val="28"/>
          <w:szCs w:val="28"/>
        </w:rPr>
        <w:t xml:space="preserve"> </w:t>
      </w:r>
      <w:r w:rsidR="00922736">
        <w:rPr>
          <w:sz w:val="28"/>
          <w:szCs w:val="28"/>
        </w:rPr>
        <w:t>– это задание повышенного уровня</w:t>
      </w:r>
      <w:r w:rsidR="00517FB3">
        <w:rPr>
          <w:sz w:val="28"/>
          <w:szCs w:val="28"/>
        </w:rPr>
        <w:t xml:space="preserve"> сложности</w:t>
      </w:r>
      <w:r w:rsidR="00922736">
        <w:rPr>
          <w:sz w:val="28"/>
          <w:szCs w:val="28"/>
        </w:rPr>
        <w:t xml:space="preserve">. </w:t>
      </w:r>
      <w:r w:rsidRPr="006A7DEE">
        <w:rPr>
          <w:sz w:val="28"/>
          <w:szCs w:val="28"/>
        </w:rPr>
        <w:t>Говоря о качестве выполнения эт</w:t>
      </w:r>
      <w:r w:rsidR="00922736">
        <w:rPr>
          <w:sz w:val="28"/>
          <w:szCs w:val="28"/>
        </w:rPr>
        <w:t>ого</w:t>
      </w:r>
      <w:r w:rsidRPr="006A7DEE">
        <w:rPr>
          <w:sz w:val="28"/>
          <w:szCs w:val="28"/>
        </w:rPr>
        <w:t xml:space="preserve"> задани</w:t>
      </w:r>
      <w:r w:rsidR="00922736">
        <w:rPr>
          <w:sz w:val="28"/>
          <w:szCs w:val="28"/>
        </w:rPr>
        <w:t>я</w:t>
      </w:r>
      <w:r w:rsidRPr="006A7DEE">
        <w:rPr>
          <w:sz w:val="28"/>
          <w:szCs w:val="28"/>
        </w:rPr>
        <w:t xml:space="preserve">, нужно признать, что результаты выполнения в целом хорошие. </w:t>
      </w:r>
      <w:r w:rsidR="00922736">
        <w:rPr>
          <w:sz w:val="28"/>
          <w:szCs w:val="28"/>
        </w:rPr>
        <w:t xml:space="preserve">85,67% </w:t>
      </w:r>
      <w:r w:rsidRPr="006A7DEE">
        <w:rPr>
          <w:sz w:val="28"/>
          <w:szCs w:val="28"/>
        </w:rPr>
        <w:t xml:space="preserve">выпускников </w:t>
      </w:r>
      <w:r w:rsidR="00922736">
        <w:rPr>
          <w:sz w:val="28"/>
          <w:szCs w:val="28"/>
        </w:rPr>
        <w:t xml:space="preserve">(в 2019 году – </w:t>
      </w:r>
      <w:r w:rsidR="00922736" w:rsidRPr="006A7DEE">
        <w:rPr>
          <w:sz w:val="28"/>
          <w:szCs w:val="28"/>
        </w:rPr>
        <w:t>88,3%</w:t>
      </w:r>
      <w:r w:rsidR="00922736">
        <w:rPr>
          <w:sz w:val="28"/>
          <w:szCs w:val="28"/>
        </w:rPr>
        <w:t xml:space="preserve">) </w:t>
      </w:r>
      <w:r w:rsidRPr="006A7DEE">
        <w:rPr>
          <w:sz w:val="28"/>
          <w:szCs w:val="28"/>
        </w:rPr>
        <w:t>убедительно сопоставили произведение с предложенным текстом в заданном направлении анализа</w:t>
      </w:r>
      <w:r w:rsidR="00B345DA">
        <w:rPr>
          <w:sz w:val="28"/>
          <w:szCs w:val="28"/>
        </w:rPr>
        <w:t>.</w:t>
      </w:r>
      <w:r w:rsidRPr="006A7DEE">
        <w:rPr>
          <w:sz w:val="28"/>
          <w:szCs w:val="28"/>
        </w:rPr>
        <w:t xml:space="preserve"> </w:t>
      </w:r>
    </w:p>
    <w:p w:rsidR="00B345DA" w:rsidRDefault="00B345DA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1464" w:rsidRPr="006A7DEE">
        <w:rPr>
          <w:sz w:val="28"/>
          <w:szCs w:val="28"/>
        </w:rPr>
        <w:t>е при</w:t>
      </w:r>
      <w:r>
        <w:rPr>
          <w:sz w:val="28"/>
          <w:szCs w:val="28"/>
        </w:rPr>
        <w:t>ступи</w:t>
      </w:r>
      <w:r w:rsidR="003A1464" w:rsidRPr="006A7DEE">
        <w:rPr>
          <w:sz w:val="28"/>
          <w:szCs w:val="28"/>
        </w:rPr>
        <w:t xml:space="preserve">ли </w:t>
      </w:r>
      <w:r>
        <w:rPr>
          <w:sz w:val="28"/>
          <w:szCs w:val="28"/>
        </w:rPr>
        <w:t>к</w:t>
      </w:r>
      <w:r w:rsidR="003A1464" w:rsidRPr="006A7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выполнению </w:t>
      </w:r>
      <w:r w:rsidR="003A1464" w:rsidRPr="006A7DEE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="003A1464" w:rsidRPr="006A7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0,83% выпускников, получили 0 баллов за выполнение задания 0,55% </w:t>
      </w:r>
      <w:r w:rsidR="00517FB3">
        <w:rPr>
          <w:sz w:val="28"/>
          <w:szCs w:val="28"/>
        </w:rPr>
        <w:t>участ</w:t>
      </w:r>
      <w:r w:rsidR="003A1464" w:rsidRPr="006A7DEE">
        <w:rPr>
          <w:sz w:val="28"/>
          <w:szCs w:val="28"/>
        </w:rPr>
        <w:t>ников</w:t>
      </w:r>
      <w:r>
        <w:rPr>
          <w:sz w:val="28"/>
          <w:szCs w:val="28"/>
        </w:rPr>
        <w:t>; 0,83% экзаменуемых смогли выполнить задание только по критерию 1 «Сопоставление произведений»</w:t>
      </w:r>
      <w:r w:rsidR="003A1464" w:rsidRPr="006A7DEE">
        <w:rPr>
          <w:sz w:val="28"/>
          <w:szCs w:val="28"/>
        </w:rPr>
        <w:t xml:space="preserve">. </w:t>
      </w:r>
      <w:r>
        <w:rPr>
          <w:sz w:val="28"/>
          <w:szCs w:val="28"/>
        </w:rPr>
        <w:t>В целом задание выполнили 98,62% участников экзамена (в 2019 году – 98,9%).</w:t>
      </w:r>
    </w:p>
    <w:p w:rsidR="002C0677" w:rsidRDefault="00B345DA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процент выполнения задания по критерию «Сопоставление произведений» – 93,03%. </w:t>
      </w:r>
      <w:r w:rsidR="003A1464" w:rsidRPr="006A7DEE">
        <w:rPr>
          <w:sz w:val="28"/>
          <w:szCs w:val="28"/>
        </w:rPr>
        <w:t xml:space="preserve">По критерию «Привлечение текста произведения </w:t>
      </w:r>
      <w:r>
        <w:rPr>
          <w:sz w:val="28"/>
          <w:szCs w:val="28"/>
        </w:rPr>
        <w:t xml:space="preserve">при сопоставлении </w:t>
      </w:r>
      <w:r w:rsidR="003A1464" w:rsidRPr="006A7DEE">
        <w:rPr>
          <w:sz w:val="28"/>
          <w:szCs w:val="28"/>
        </w:rPr>
        <w:t xml:space="preserve">для аргументации» </w:t>
      </w:r>
      <w:r>
        <w:rPr>
          <w:sz w:val="28"/>
          <w:szCs w:val="28"/>
        </w:rPr>
        <w:t>средний процент ра</w:t>
      </w:r>
      <w:r w:rsidR="003A1464" w:rsidRPr="006A7DEE">
        <w:rPr>
          <w:sz w:val="28"/>
          <w:szCs w:val="28"/>
        </w:rPr>
        <w:t>в</w:t>
      </w:r>
      <w:r>
        <w:rPr>
          <w:sz w:val="28"/>
          <w:szCs w:val="28"/>
        </w:rPr>
        <w:t>ен 68,92% (в 2019 году – 69,74%).</w:t>
      </w:r>
      <w:r w:rsidR="002C0677">
        <w:rPr>
          <w:sz w:val="28"/>
          <w:szCs w:val="28"/>
        </w:rPr>
        <w:t xml:space="preserve"> По этому критерию в</w:t>
      </w:r>
      <w:r w:rsidR="003A1464" w:rsidRPr="006A7DEE">
        <w:rPr>
          <w:sz w:val="28"/>
          <w:szCs w:val="28"/>
        </w:rPr>
        <w:t xml:space="preserve">ысокий балл («4» и «3 балла») получили </w:t>
      </w:r>
      <w:r w:rsidR="002C0677">
        <w:rPr>
          <w:sz w:val="28"/>
          <w:szCs w:val="28"/>
        </w:rPr>
        <w:t xml:space="preserve">60,33% </w:t>
      </w:r>
      <w:r w:rsidR="003A1464" w:rsidRPr="006A7DEE">
        <w:rPr>
          <w:sz w:val="28"/>
          <w:szCs w:val="28"/>
        </w:rPr>
        <w:t>экзаменуемых</w:t>
      </w:r>
      <w:r w:rsidR="002C0677">
        <w:rPr>
          <w:sz w:val="28"/>
          <w:szCs w:val="28"/>
        </w:rPr>
        <w:t xml:space="preserve"> (в 2019 году – </w:t>
      </w:r>
      <w:r w:rsidR="002C0677" w:rsidRPr="006A7DEE">
        <w:rPr>
          <w:sz w:val="28"/>
          <w:szCs w:val="28"/>
        </w:rPr>
        <w:t>64,8%</w:t>
      </w:r>
      <w:r w:rsidR="002C0677">
        <w:rPr>
          <w:sz w:val="28"/>
          <w:szCs w:val="28"/>
        </w:rPr>
        <w:t>),</w:t>
      </w:r>
      <w:r w:rsidR="002C0677" w:rsidRPr="006A7DEE">
        <w:rPr>
          <w:sz w:val="28"/>
          <w:szCs w:val="28"/>
        </w:rPr>
        <w:t xml:space="preserve"> </w:t>
      </w:r>
      <w:r w:rsidR="003A1464" w:rsidRPr="006A7DEE">
        <w:rPr>
          <w:sz w:val="28"/>
          <w:szCs w:val="28"/>
        </w:rPr>
        <w:t xml:space="preserve">2 балла – </w:t>
      </w:r>
      <w:r w:rsidR="002C0677">
        <w:rPr>
          <w:sz w:val="28"/>
          <w:szCs w:val="28"/>
        </w:rPr>
        <w:t xml:space="preserve">35,54% (в 2019 году – </w:t>
      </w:r>
      <w:r w:rsidR="003A1464" w:rsidRPr="006A7DEE">
        <w:rPr>
          <w:sz w:val="28"/>
          <w:szCs w:val="28"/>
        </w:rPr>
        <w:t>28,5%</w:t>
      </w:r>
      <w:r w:rsidR="002C0677">
        <w:rPr>
          <w:sz w:val="28"/>
          <w:szCs w:val="28"/>
        </w:rPr>
        <w:t>)</w:t>
      </w:r>
      <w:r w:rsidR="003A1464" w:rsidRPr="006A7DEE">
        <w:rPr>
          <w:sz w:val="28"/>
          <w:szCs w:val="28"/>
        </w:rPr>
        <w:t xml:space="preserve">. </w:t>
      </w: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9</w:t>
      </w:r>
      <w:r w:rsidR="002C0677">
        <w:rPr>
          <w:sz w:val="28"/>
          <w:szCs w:val="28"/>
        </w:rPr>
        <w:t>8,89%</w:t>
      </w:r>
      <w:r w:rsidRPr="006A7DEE">
        <w:rPr>
          <w:sz w:val="28"/>
          <w:szCs w:val="28"/>
        </w:rPr>
        <w:t xml:space="preserve"> выпускников </w:t>
      </w:r>
      <w:r w:rsidR="002C0677">
        <w:rPr>
          <w:sz w:val="28"/>
          <w:szCs w:val="28"/>
        </w:rPr>
        <w:t xml:space="preserve">(в 2019 году – 91%) </w:t>
      </w:r>
      <w:r w:rsidRPr="006A7DEE">
        <w:rPr>
          <w:sz w:val="28"/>
          <w:szCs w:val="28"/>
        </w:rPr>
        <w:t>допустил не более 1 логической и 1 речевой ошибки.</w:t>
      </w:r>
    </w:p>
    <w:p w:rsidR="003A1464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Результаты анализа работ показали, что выпускники недостаточно владеют таким видом деятельности, как </w:t>
      </w:r>
      <w:r w:rsidR="002C0677">
        <w:rPr>
          <w:sz w:val="28"/>
          <w:szCs w:val="28"/>
        </w:rPr>
        <w:t xml:space="preserve">самостоятельное определение оснований для сопоставления и </w:t>
      </w:r>
      <w:r w:rsidRPr="006A7DEE">
        <w:rPr>
          <w:sz w:val="28"/>
          <w:szCs w:val="28"/>
        </w:rPr>
        <w:t>аргументация позиций сопоставления. При подготовке выпускников к экзамену необходимо обратить внимание на формирование умения привлекать в сопоставительных заданиях те</w:t>
      </w:r>
      <w:proofErr w:type="gramStart"/>
      <w:r w:rsidRPr="006A7DEE">
        <w:rPr>
          <w:sz w:val="28"/>
          <w:szCs w:val="28"/>
        </w:rPr>
        <w:t>кст дл</w:t>
      </w:r>
      <w:proofErr w:type="gramEnd"/>
      <w:r w:rsidRPr="006A7DEE">
        <w:rPr>
          <w:sz w:val="28"/>
          <w:szCs w:val="28"/>
        </w:rPr>
        <w:t>я аргументации на уровне анализа необходимых элементов произведения.</w:t>
      </w:r>
    </w:p>
    <w:p w:rsidR="002C0677" w:rsidRPr="006A7DEE" w:rsidRDefault="002C0677" w:rsidP="003A1464">
      <w:pPr>
        <w:ind w:firstLine="709"/>
        <w:jc w:val="both"/>
        <w:rPr>
          <w:sz w:val="28"/>
          <w:szCs w:val="28"/>
        </w:rPr>
      </w:pPr>
    </w:p>
    <w:p w:rsidR="007C6898" w:rsidRPr="006A7DEE" w:rsidRDefault="007C6898" w:rsidP="007C6898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Рассмотрим, как выполнили задани</w:t>
      </w:r>
      <w:r w:rsidR="00517FB3">
        <w:rPr>
          <w:sz w:val="28"/>
          <w:szCs w:val="28"/>
        </w:rPr>
        <w:t>е</w:t>
      </w:r>
      <w:r w:rsidRPr="006A7DEE">
        <w:rPr>
          <w:sz w:val="28"/>
          <w:szCs w:val="28"/>
        </w:rPr>
        <w:t xml:space="preserve"> </w:t>
      </w:r>
      <w:r w:rsidR="00517FB3">
        <w:rPr>
          <w:sz w:val="28"/>
          <w:szCs w:val="28"/>
        </w:rPr>
        <w:t>повышенн</w:t>
      </w:r>
      <w:r w:rsidRPr="006A7DEE">
        <w:rPr>
          <w:sz w:val="28"/>
          <w:szCs w:val="28"/>
        </w:rPr>
        <w:t>ого уровня сложности выпускники, получившие отметки от «</w:t>
      </w:r>
      <w:r>
        <w:rPr>
          <w:sz w:val="28"/>
          <w:szCs w:val="28"/>
        </w:rPr>
        <w:t>3</w:t>
      </w:r>
      <w:r w:rsidRPr="006A7DEE">
        <w:rPr>
          <w:sz w:val="28"/>
          <w:szCs w:val="28"/>
        </w:rPr>
        <w:t>» до «5».</w:t>
      </w:r>
    </w:p>
    <w:p w:rsidR="003F1964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lastRenderedPageBreak/>
        <w:t>Выпускники, получившие на экзамене отметку «3», показали средние результаты выполнения сопоставительн</w:t>
      </w:r>
      <w:r w:rsidR="002C0677">
        <w:rPr>
          <w:sz w:val="28"/>
          <w:szCs w:val="28"/>
        </w:rPr>
        <w:t>ого</w:t>
      </w:r>
      <w:r w:rsidRPr="006A7DEE">
        <w:rPr>
          <w:sz w:val="28"/>
          <w:szCs w:val="28"/>
        </w:rPr>
        <w:t xml:space="preserve"> задани</w:t>
      </w:r>
      <w:r w:rsidR="002C0677">
        <w:rPr>
          <w:sz w:val="28"/>
          <w:szCs w:val="28"/>
        </w:rPr>
        <w:t>я</w:t>
      </w:r>
      <w:r w:rsidRPr="006A7DEE">
        <w:rPr>
          <w:sz w:val="28"/>
          <w:szCs w:val="28"/>
        </w:rPr>
        <w:t xml:space="preserve">. </w:t>
      </w:r>
      <w:r w:rsidR="002C0677">
        <w:rPr>
          <w:sz w:val="28"/>
          <w:szCs w:val="28"/>
        </w:rPr>
        <w:t xml:space="preserve">Средний процент выполнения задания по критерию 1 «Сопоставление произведений» </w:t>
      </w:r>
      <w:r w:rsidR="00517FB3">
        <w:rPr>
          <w:sz w:val="28"/>
          <w:szCs w:val="28"/>
        </w:rPr>
        <w:t>‒</w:t>
      </w:r>
      <w:r w:rsidR="002C0677">
        <w:rPr>
          <w:sz w:val="28"/>
          <w:szCs w:val="28"/>
        </w:rPr>
        <w:t xml:space="preserve"> 75%, по критерию 2 – 52,17%, по критерию 3 </w:t>
      </w:r>
      <w:r w:rsidR="003F1964">
        <w:rPr>
          <w:sz w:val="28"/>
          <w:szCs w:val="28"/>
        </w:rPr>
        <w:t>–</w:t>
      </w:r>
      <w:r w:rsidR="002C0677">
        <w:rPr>
          <w:sz w:val="28"/>
          <w:szCs w:val="28"/>
        </w:rPr>
        <w:t xml:space="preserve"> </w:t>
      </w:r>
      <w:r w:rsidR="003F1964">
        <w:rPr>
          <w:sz w:val="28"/>
          <w:szCs w:val="28"/>
        </w:rPr>
        <w:t>69,57% (в 2019 году 76,8%, 55,1%, 48,6% соответственно).</w:t>
      </w:r>
    </w:p>
    <w:p w:rsidR="003A1464" w:rsidRDefault="003F1964" w:rsidP="00F26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показывает, </w:t>
      </w:r>
      <w:r w:rsidR="00F26098">
        <w:rPr>
          <w:sz w:val="28"/>
          <w:szCs w:val="28"/>
        </w:rPr>
        <w:t xml:space="preserve">что </w:t>
      </w:r>
      <w:proofErr w:type="gramStart"/>
      <w:r w:rsidR="00F26098">
        <w:rPr>
          <w:sz w:val="28"/>
          <w:szCs w:val="28"/>
        </w:rPr>
        <w:t>экзаменуемые</w:t>
      </w:r>
      <w:proofErr w:type="gramEnd"/>
      <w:r w:rsidR="00F26098">
        <w:rPr>
          <w:sz w:val="28"/>
          <w:szCs w:val="28"/>
        </w:rPr>
        <w:t xml:space="preserve"> показали отрицательную динамику по содержательным критериям. У участников этой группы необходимо </w:t>
      </w:r>
      <w:r w:rsidR="003A1464" w:rsidRPr="006A7DEE">
        <w:rPr>
          <w:sz w:val="28"/>
          <w:szCs w:val="28"/>
        </w:rPr>
        <w:t>целенаправленно формировать навыки, способствующие выполнению сопоставительн</w:t>
      </w:r>
      <w:r w:rsidR="00F26098">
        <w:rPr>
          <w:sz w:val="28"/>
          <w:szCs w:val="28"/>
        </w:rPr>
        <w:t>ого</w:t>
      </w:r>
      <w:r w:rsidR="003A1464" w:rsidRPr="006A7DEE">
        <w:rPr>
          <w:sz w:val="28"/>
          <w:szCs w:val="28"/>
        </w:rPr>
        <w:t xml:space="preserve"> задани</w:t>
      </w:r>
      <w:r w:rsidR="00F26098">
        <w:rPr>
          <w:sz w:val="28"/>
          <w:szCs w:val="28"/>
        </w:rPr>
        <w:t>я</w:t>
      </w:r>
      <w:r w:rsidR="003A1464" w:rsidRPr="006A7DEE">
        <w:rPr>
          <w:sz w:val="28"/>
          <w:szCs w:val="28"/>
        </w:rPr>
        <w:t>.</w:t>
      </w:r>
    </w:p>
    <w:p w:rsidR="00BA0DCA" w:rsidRDefault="00BA0DCA" w:rsidP="00F26098">
      <w:pPr>
        <w:ind w:firstLine="709"/>
        <w:jc w:val="both"/>
        <w:rPr>
          <w:sz w:val="28"/>
          <w:szCs w:val="28"/>
        </w:rPr>
      </w:pP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С заданиями </w:t>
      </w:r>
      <w:r w:rsidR="00517FB3">
        <w:rPr>
          <w:sz w:val="28"/>
          <w:szCs w:val="28"/>
        </w:rPr>
        <w:t>4</w:t>
      </w:r>
      <w:r w:rsidRPr="006A7DEE">
        <w:rPr>
          <w:sz w:val="28"/>
          <w:szCs w:val="28"/>
        </w:rPr>
        <w:t xml:space="preserve"> справились все экзаменуемые, получившие отметки «4» и «5».</w:t>
      </w:r>
      <w:r w:rsidR="00DD6533">
        <w:rPr>
          <w:sz w:val="28"/>
          <w:szCs w:val="28"/>
        </w:rPr>
        <w:t xml:space="preserve"> </w:t>
      </w: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Результаты выполнения заданий повышенного уровня сложности экзаменуемыми, получившими отметку «5», высокие</w:t>
      </w:r>
      <w:r w:rsidR="00F26098">
        <w:rPr>
          <w:sz w:val="28"/>
          <w:szCs w:val="28"/>
        </w:rPr>
        <w:t xml:space="preserve"> (от 81% до 94%)</w:t>
      </w:r>
      <w:r w:rsidRPr="006A7DEE">
        <w:rPr>
          <w:sz w:val="28"/>
          <w:szCs w:val="28"/>
        </w:rPr>
        <w:t xml:space="preserve">. Главный ресурс повышения результативности выполнения сопоставительных заданий </w:t>
      </w:r>
      <w:proofErr w:type="gramStart"/>
      <w:r w:rsidRPr="006A7DEE">
        <w:rPr>
          <w:sz w:val="28"/>
          <w:szCs w:val="28"/>
        </w:rPr>
        <w:t>экзаменуемыми</w:t>
      </w:r>
      <w:proofErr w:type="gramEnd"/>
      <w:r w:rsidR="00517FB3">
        <w:rPr>
          <w:sz w:val="28"/>
          <w:szCs w:val="28"/>
        </w:rPr>
        <w:t xml:space="preserve"> этой группы</w:t>
      </w:r>
      <w:r w:rsidRPr="006A7DEE">
        <w:rPr>
          <w:sz w:val="28"/>
          <w:szCs w:val="28"/>
        </w:rPr>
        <w:t xml:space="preserve"> – совершенствование умения использовать текст для аргументации на уровне анализа важных для выполнения задания элементов произведения.</w:t>
      </w: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Результаты выполнения задани</w:t>
      </w:r>
      <w:r w:rsidR="00F26098">
        <w:rPr>
          <w:sz w:val="28"/>
          <w:szCs w:val="28"/>
        </w:rPr>
        <w:t>я</w:t>
      </w:r>
      <w:r w:rsidRPr="006A7DEE">
        <w:rPr>
          <w:sz w:val="28"/>
          <w:szCs w:val="28"/>
        </w:rPr>
        <w:t xml:space="preserve"> </w:t>
      </w:r>
      <w:r w:rsidR="00517FB3">
        <w:rPr>
          <w:sz w:val="28"/>
          <w:szCs w:val="28"/>
        </w:rPr>
        <w:t>4</w:t>
      </w:r>
      <w:r w:rsidRPr="006A7DEE">
        <w:rPr>
          <w:sz w:val="28"/>
          <w:szCs w:val="28"/>
        </w:rPr>
        <w:t xml:space="preserve"> экзаменуемыми, получившими отметку «4», несколько ниже, но их </w:t>
      </w:r>
      <w:r w:rsidR="00517FB3">
        <w:rPr>
          <w:sz w:val="28"/>
          <w:szCs w:val="28"/>
        </w:rPr>
        <w:t xml:space="preserve">также </w:t>
      </w:r>
      <w:r w:rsidRPr="006A7DEE">
        <w:rPr>
          <w:sz w:val="28"/>
          <w:szCs w:val="28"/>
        </w:rPr>
        <w:t>можно признать хорошими</w:t>
      </w:r>
      <w:r w:rsidR="00F26098">
        <w:rPr>
          <w:sz w:val="28"/>
          <w:szCs w:val="28"/>
        </w:rPr>
        <w:t xml:space="preserve">. Средний процент выполнения задания </w:t>
      </w:r>
      <w:r w:rsidRPr="006A7DEE">
        <w:rPr>
          <w:sz w:val="28"/>
          <w:szCs w:val="28"/>
        </w:rPr>
        <w:t xml:space="preserve">по критерию «Привлечение текста произведения </w:t>
      </w:r>
      <w:r w:rsidR="00F26098">
        <w:rPr>
          <w:sz w:val="28"/>
          <w:szCs w:val="28"/>
        </w:rPr>
        <w:t xml:space="preserve">при сопоставлении </w:t>
      </w:r>
      <w:r w:rsidRPr="006A7DEE">
        <w:rPr>
          <w:sz w:val="28"/>
          <w:szCs w:val="28"/>
        </w:rPr>
        <w:t>для аргументации»</w:t>
      </w:r>
      <w:r w:rsidR="00F26098">
        <w:rPr>
          <w:sz w:val="28"/>
          <w:szCs w:val="28"/>
        </w:rPr>
        <w:t xml:space="preserve"> – 62,5%</w:t>
      </w:r>
      <w:r w:rsidR="00BF46CB">
        <w:rPr>
          <w:sz w:val="28"/>
          <w:szCs w:val="28"/>
        </w:rPr>
        <w:t>. Повышение результативности выполнения задания по этому критерию – важный ресурс повышения общего результата.</w:t>
      </w:r>
      <w:r w:rsidRPr="006A7DEE">
        <w:rPr>
          <w:sz w:val="28"/>
          <w:szCs w:val="28"/>
        </w:rPr>
        <w:t xml:space="preserve"> </w:t>
      </w:r>
    </w:p>
    <w:p w:rsidR="003A1464" w:rsidRDefault="00BF46CB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1464" w:rsidRPr="006A7DEE">
        <w:rPr>
          <w:sz w:val="28"/>
          <w:szCs w:val="28"/>
        </w:rPr>
        <w:t xml:space="preserve"> систему подготовки к экзамену выпускников с хорошей мотивацией нужно включать задания, нацеленные на совершенствование навыков сопоставительного анализа лирических стихотворений разной тематики, проблематики, разных литературных направлений.</w:t>
      </w:r>
    </w:p>
    <w:p w:rsidR="00BF46CB" w:rsidRDefault="00BF46CB" w:rsidP="003A1464">
      <w:pPr>
        <w:ind w:firstLine="709"/>
        <w:jc w:val="both"/>
        <w:rPr>
          <w:sz w:val="28"/>
          <w:szCs w:val="28"/>
        </w:rPr>
      </w:pPr>
    </w:p>
    <w:p w:rsidR="00C03212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Анализ работ выпускников показал, что они выполнили задание высокого уровня сложности (развёрнутое полноформатное сочинение на литературную тему) с хорошими результатами. Экзаменуемые показали знание содержания произведений и умение их воспроизводить в развёрнутом ответе, анализировать и интерпретировать </w:t>
      </w:r>
      <w:r w:rsidR="00517FB3">
        <w:rPr>
          <w:sz w:val="28"/>
          <w:szCs w:val="28"/>
        </w:rPr>
        <w:t xml:space="preserve">произведения </w:t>
      </w:r>
      <w:r w:rsidRPr="006A7DEE">
        <w:rPr>
          <w:sz w:val="28"/>
          <w:szCs w:val="28"/>
        </w:rPr>
        <w:t xml:space="preserve">с учётом </w:t>
      </w:r>
      <w:proofErr w:type="spellStart"/>
      <w:r w:rsidR="00C03212">
        <w:rPr>
          <w:sz w:val="28"/>
          <w:szCs w:val="28"/>
        </w:rPr>
        <w:t>р</w:t>
      </w:r>
      <w:r w:rsidRPr="006A7DEE">
        <w:rPr>
          <w:sz w:val="28"/>
          <w:szCs w:val="28"/>
        </w:rPr>
        <w:t>одо</w:t>
      </w:r>
      <w:proofErr w:type="spellEnd"/>
      <w:r w:rsidRPr="006A7DEE">
        <w:rPr>
          <w:sz w:val="28"/>
          <w:szCs w:val="28"/>
        </w:rPr>
        <w:t>-жанровой специфики, выявлять авторскую позицию и характеризовать особенности стиля писателя. Выпускники также умеют создавать связный текст на предложенную тему, характеризующийся композиционной цельностью и логичностью изложения материала, в целом соответствующий нормам русского литературного языка.</w:t>
      </w:r>
    </w:p>
    <w:p w:rsidR="003A1464" w:rsidRPr="006A7DEE" w:rsidRDefault="00C03212" w:rsidP="003A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статистический анализ выявил отрицательную динамику </w:t>
      </w:r>
      <w:r w:rsidR="00DC1747">
        <w:rPr>
          <w:sz w:val="28"/>
          <w:szCs w:val="28"/>
        </w:rPr>
        <w:t xml:space="preserve">по </w:t>
      </w:r>
      <w:r w:rsidR="00517FB3">
        <w:rPr>
          <w:sz w:val="28"/>
          <w:szCs w:val="28"/>
        </w:rPr>
        <w:t>критериям 1 – 3</w:t>
      </w:r>
      <w:r w:rsidR="00DC1747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2019</w:t>
      </w:r>
      <w:r w:rsidR="00DC1747">
        <w:rPr>
          <w:sz w:val="28"/>
          <w:szCs w:val="28"/>
        </w:rPr>
        <w:t xml:space="preserve"> годом. </w:t>
      </w:r>
      <w:r w:rsidR="00074487">
        <w:rPr>
          <w:sz w:val="28"/>
          <w:szCs w:val="28"/>
        </w:rPr>
        <w:t>Сравним</w:t>
      </w:r>
      <w:r w:rsidR="00DC1747">
        <w:rPr>
          <w:sz w:val="28"/>
          <w:szCs w:val="28"/>
        </w:rPr>
        <w:t xml:space="preserve"> средн</w:t>
      </w:r>
      <w:r w:rsidR="00074487">
        <w:rPr>
          <w:sz w:val="28"/>
          <w:szCs w:val="28"/>
        </w:rPr>
        <w:t>ий</w:t>
      </w:r>
      <w:r w:rsidR="00DC1747">
        <w:rPr>
          <w:sz w:val="28"/>
          <w:szCs w:val="28"/>
        </w:rPr>
        <w:t xml:space="preserve"> процент выполнения критериев задания 12. </w:t>
      </w:r>
      <w:r w:rsidR="003A1464" w:rsidRPr="006A7DEE">
        <w:rPr>
          <w:sz w:val="28"/>
          <w:szCs w:val="28"/>
        </w:rPr>
        <w:t xml:space="preserve"> </w:t>
      </w:r>
    </w:p>
    <w:p w:rsidR="003A1464" w:rsidRPr="006A7DEE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По первому критерию «Соответствие сочинения теме и её раскрытие» </w:t>
      </w:r>
      <w:r w:rsidR="00074487">
        <w:rPr>
          <w:sz w:val="28"/>
          <w:szCs w:val="28"/>
        </w:rPr>
        <w:t xml:space="preserve">средний процент выполнения в 2022 году </w:t>
      </w:r>
      <w:r w:rsidR="009453A6">
        <w:rPr>
          <w:sz w:val="28"/>
          <w:szCs w:val="28"/>
        </w:rPr>
        <w:t xml:space="preserve">‒ </w:t>
      </w:r>
      <w:r w:rsidR="00074487">
        <w:rPr>
          <w:sz w:val="28"/>
          <w:szCs w:val="28"/>
        </w:rPr>
        <w:t xml:space="preserve">66,12%, что на 0,26% </w:t>
      </w:r>
      <w:r w:rsidR="009453A6">
        <w:rPr>
          <w:sz w:val="28"/>
          <w:szCs w:val="28"/>
        </w:rPr>
        <w:t>ниже</w:t>
      </w:r>
      <w:r w:rsidR="00074487">
        <w:rPr>
          <w:sz w:val="28"/>
          <w:szCs w:val="28"/>
        </w:rPr>
        <w:t>, чем в 2019 году.</w:t>
      </w:r>
      <w:r w:rsidRPr="006A7DEE">
        <w:rPr>
          <w:sz w:val="28"/>
          <w:szCs w:val="28"/>
        </w:rPr>
        <w:t xml:space="preserve"> </w:t>
      </w:r>
    </w:p>
    <w:p w:rsidR="00074487" w:rsidRDefault="003A1464" w:rsidP="003A1464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По второму критерию «Привлечение текста для аргументации» </w:t>
      </w:r>
      <w:r w:rsidR="00074487">
        <w:rPr>
          <w:sz w:val="28"/>
          <w:szCs w:val="28"/>
        </w:rPr>
        <w:t>средний процент выполнения ‒ 67,3%, что на 0,25% выше, чем в 2019 году.</w:t>
      </w:r>
    </w:p>
    <w:p w:rsidR="009453A6" w:rsidRDefault="00074487" w:rsidP="009453A6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По третьему критерию «Опора на теоретико-литературные понятия»</w:t>
      </w:r>
      <w:r>
        <w:rPr>
          <w:sz w:val="28"/>
          <w:szCs w:val="28"/>
        </w:rPr>
        <w:t xml:space="preserve"> </w:t>
      </w:r>
      <w:r w:rsidR="009453A6">
        <w:rPr>
          <w:sz w:val="28"/>
          <w:szCs w:val="28"/>
        </w:rPr>
        <w:t>средний процент выполнения ‒ 65,03%</w:t>
      </w:r>
      <w:r w:rsidR="00517FB3">
        <w:rPr>
          <w:sz w:val="28"/>
          <w:szCs w:val="28"/>
        </w:rPr>
        <w:t>. Этот результат</w:t>
      </w:r>
      <w:r w:rsidR="009453A6">
        <w:rPr>
          <w:sz w:val="28"/>
          <w:szCs w:val="28"/>
        </w:rPr>
        <w:t xml:space="preserve"> на 3,27% ниже, чем в 2019 году.</w:t>
      </w:r>
    </w:p>
    <w:p w:rsidR="003A1464" w:rsidRPr="006A7DEE" w:rsidRDefault="00784A3B" w:rsidP="00BA0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</w:t>
      </w:r>
      <w:r w:rsidR="003A1464" w:rsidRPr="006A7DEE">
        <w:rPr>
          <w:sz w:val="28"/>
          <w:szCs w:val="28"/>
        </w:rPr>
        <w:t>а</w:t>
      </w:r>
      <w:r>
        <w:rPr>
          <w:sz w:val="28"/>
          <w:szCs w:val="28"/>
        </w:rPr>
        <w:t xml:space="preserve">тистический и содержательный анализы показывают, что внимания </w:t>
      </w:r>
      <w:r w:rsidR="007266C0">
        <w:rPr>
          <w:sz w:val="28"/>
          <w:szCs w:val="28"/>
        </w:rPr>
        <w:t xml:space="preserve">педагогов и обучающихся </w:t>
      </w:r>
      <w:r>
        <w:rPr>
          <w:sz w:val="28"/>
          <w:szCs w:val="28"/>
        </w:rPr>
        <w:t xml:space="preserve">при </w:t>
      </w:r>
      <w:r w:rsidR="003A1464" w:rsidRPr="006A7DEE">
        <w:rPr>
          <w:sz w:val="28"/>
          <w:szCs w:val="28"/>
        </w:rPr>
        <w:t>по</w:t>
      </w:r>
      <w:r>
        <w:rPr>
          <w:sz w:val="28"/>
          <w:szCs w:val="28"/>
        </w:rPr>
        <w:t xml:space="preserve">дготовке к основному государственному экзамену требуют следующие аспекты </w:t>
      </w:r>
      <w:r w:rsidR="007266C0">
        <w:rPr>
          <w:sz w:val="28"/>
          <w:szCs w:val="28"/>
        </w:rPr>
        <w:t>полноформатного сочинения</w:t>
      </w:r>
      <w:r w:rsidR="003A1464" w:rsidRPr="006A7DEE">
        <w:rPr>
          <w:sz w:val="28"/>
          <w:szCs w:val="28"/>
        </w:rPr>
        <w:t xml:space="preserve">: </w:t>
      </w:r>
    </w:p>
    <w:p w:rsidR="00784A3B" w:rsidRDefault="00784A3B" w:rsidP="007E700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глубокое и многостороннее раскрытие темы сочинения;</w:t>
      </w:r>
    </w:p>
    <w:p w:rsidR="007266C0" w:rsidRDefault="00784A3B" w:rsidP="007E700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A3B">
        <w:rPr>
          <w:rFonts w:ascii="Times New Roman" w:hAnsi="Times New Roman"/>
          <w:sz w:val="28"/>
          <w:szCs w:val="28"/>
        </w:rPr>
        <w:t>привле</w:t>
      </w:r>
      <w:r>
        <w:rPr>
          <w:rFonts w:ascii="Times New Roman" w:hAnsi="Times New Roman"/>
          <w:sz w:val="28"/>
          <w:szCs w:val="28"/>
        </w:rPr>
        <w:t>чение</w:t>
      </w:r>
      <w:r w:rsidRPr="00784A3B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а</w:t>
      </w:r>
      <w:r w:rsidRPr="00784A3B">
        <w:rPr>
          <w:rFonts w:ascii="Times New Roman" w:hAnsi="Times New Roman"/>
          <w:sz w:val="28"/>
          <w:szCs w:val="28"/>
        </w:rPr>
        <w:t xml:space="preserve"> на уровне анализа важных для выполнения задания фрагментов, образов, </w:t>
      </w:r>
      <w:proofErr w:type="spellStart"/>
      <w:r w:rsidRPr="00784A3B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784A3B">
        <w:rPr>
          <w:rFonts w:ascii="Times New Roman" w:hAnsi="Times New Roman"/>
          <w:sz w:val="28"/>
          <w:szCs w:val="28"/>
        </w:rPr>
        <w:t>, деталей</w:t>
      </w:r>
      <w:r w:rsidR="007C6898">
        <w:rPr>
          <w:rFonts w:ascii="Times New Roman" w:hAnsi="Times New Roman"/>
          <w:sz w:val="28"/>
          <w:szCs w:val="28"/>
        </w:rPr>
        <w:t>;</w:t>
      </w:r>
    </w:p>
    <w:p w:rsidR="00784A3B" w:rsidRDefault="00784A3B" w:rsidP="007E700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использование теоретико-литературных понятий для анализа текста художественного произведения</w:t>
      </w:r>
      <w:r w:rsidR="007C6898">
        <w:rPr>
          <w:rFonts w:ascii="Times New Roman" w:hAnsi="Times New Roman"/>
          <w:sz w:val="28"/>
          <w:szCs w:val="28"/>
        </w:rPr>
        <w:t>.</w:t>
      </w:r>
    </w:p>
    <w:p w:rsidR="007C6898" w:rsidRPr="003D5CD9" w:rsidRDefault="007C6898" w:rsidP="00BA0D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40E0" w:rsidRPr="006A7DEE" w:rsidRDefault="00F540E0" w:rsidP="00DD6533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Рассмотрим, как выполнили задания </w:t>
      </w:r>
      <w:r>
        <w:rPr>
          <w:sz w:val="28"/>
          <w:szCs w:val="28"/>
        </w:rPr>
        <w:t>высок</w:t>
      </w:r>
      <w:r w:rsidRPr="006A7DEE">
        <w:rPr>
          <w:sz w:val="28"/>
          <w:szCs w:val="28"/>
        </w:rPr>
        <w:t>ого уровня сложности выпускники, получившие отметки от «</w:t>
      </w:r>
      <w:r>
        <w:rPr>
          <w:sz w:val="28"/>
          <w:szCs w:val="28"/>
        </w:rPr>
        <w:t>3</w:t>
      </w:r>
      <w:r w:rsidRPr="006A7DEE">
        <w:rPr>
          <w:sz w:val="28"/>
          <w:szCs w:val="28"/>
        </w:rPr>
        <w:t>» до «5».</w:t>
      </w:r>
    </w:p>
    <w:p w:rsidR="00A47FFE" w:rsidRDefault="003A1464" w:rsidP="00DD6533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Выпускники, получившие отметку «3», </w:t>
      </w:r>
      <w:r w:rsidR="00F540E0">
        <w:rPr>
          <w:sz w:val="28"/>
          <w:szCs w:val="28"/>
        </w:rPr>
        <w:t xml:space="preserve">показали средний уровень выполнения задания 12. Средний процент выполнения задания </w:t>
      </w:r>
      <w:r w:rsidR="007266C0">
        <w:rPr>
          <w:sz w:val="28"/>
          <w:szCs w:val="28"/>
        </w:rPr>
        <w:t>по критериям:</w:t>
      </w:r>
      <w:r w:rsidR="00A47FFE">
        <w:rPr>
          <w:sz w:val="28"/>
          <w:szCs w:val="28"/>
        </w:rPr>
        <w:t xml:space="preserve"> 34,06% (критерий 1); 31,88% (критерий 2); 43,48% (критерий 3); 41,3% (критерий 4); 38,04% (критерий 5).</w:t>
      </w:r>
    </w:p>
    <w:p w:rsidR="002332E4" w:rsidRDefault="00A47FFE" w:rsidP="00BA0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низкий результат </w:t>
      </w:r>
      <w:r w:rsidR="007266C0">
        <w:rPr>
          <w:sz w:val="28"/>
          <w:szCs w:val="28"/>
        </w:rPr>
        <w:t xml:space="preserve">выпускники показали </w:t>
      </w:r>
      <w:r>
        <w:rPr>
          <w:sz w:val="28"/>
          <w:szCs w:val="28"/>
        </w:rPr>
        <w:t xml:space="preserve">по критерию </w:t>
      </w:r>
      <w:r w:rsidRPr="006A7DEE">
        <w:rPr>
          <w:sz w:val="28"/>
          <w:szCs w:val="28"/>
        </w:rPr>
        <w:t>«Соответствие сочинения теме и её раскрытие»</w:t>
      </w:r>
      <w:r>
        <w:rPr>
          <w:sz w:val="28"/>
          <w:szCs w:val="28"/>
        </w:rPr>
        <w:t xml:space="preserve">. Важным для </w:t>
      </w:r>
      <w:r w:rsidR="002332E4">
        <w:rPr>
          <w:sz w:val="28"/>
          <w:szCs w:val="28"/>
        </w:rPr>
        <w:t>ш</w:t>
      </w:r>
      <w:r>
        <w:rPr>
          <w:sz w:val="28"/>
          <w:szCs w:val="28"/>
        </w:rPr>
        <w:t xml:space="preserve">кольников </w:t>
      </w:r>
      <w:r w:rsidR="002332E4">
        <w:rPr>
          <w:sz w:val="28"/>
          <w:szCs w:val="28"/>
        </w:rPr>
        <w:t>со средним уровнем подготовки</w:t>
      </w:r>
      <w:r>
        <w:rPr>
          <w:sz w:val="28"/>
          <w:szCs w:val="28"/>
        </w:rPr>
        <w:t xml:space="preserve"> является </w:t>
      </w:r>
      <w:r w:rsidR="002332E4">
        <w:rPr>
          <w:sz w:val="28"/>
          <w:szCs w:val="28"/>
        </w:rPr>
        <w:t>о</w:t>
      </w:r>
      <w:r w:rsidRPr="00A47FFE">
        <w:rPr>
          <w:sz w:val="28"/>
          <w:szCs w:val="28"/>
        </w:rPr>
        <w:t>буч</w:t>
      </w:r>
      <w:r w:rsidR="002332E4">
        <w:rPr>
          <w:sz w:val="28"/>
          <w:szCs w:val="28"/>
        </w:rPr>
        <w:t>ение</w:t>
      </w:r>
      <w:r w:rsidRPr="00A47FFE">
        <w:rPr>
          <w:sz w:val="28"/>
          <w:szCs w:val="28"/>
        </w:rPr>
        <w:t xml:space="preserve"> умению понимать и раскрывать тему сочинения</w:t>
      </w:r>
      <w:r w:rsidR="007266C0">
        <w:rPr>
          <w:sz w:val="28"/>
          <w:szCs w:val="28"/>
        </w:rPr>
        <w:t>.</w:t>
      </w:r>
      <w:r w:rsidRPr="00A47FFE">
        <w:rPr>
          <w:sz w:val="28"/>
          <w:szCs w:val="28"/>
        </w:rPr>
        <w:t xml:space="preserve"> </w:t>
      </w:r>
      <w:r w:rsidR="007266C0">
        <w:rPr>
          <w:sz w:val="28"/>
          <w:szCs w:val="28"/>
        </w:rPr>
        <w:t>Д</w:t>
      </w:r>
      <w:r w:rsidR="002332E4">
        <w:rPr>
          <w:sz w:val="28"/>
          <w:szCs w:val="28"/>
        </w:rPr>
        <w:t xml:space="preserve">анной категории участников экзамена </w:t>
      </w:r>
      <w:r w:rsidR="007266C0">
        <w:rPr>
          <w:sz w:val="28"/>
          <w:szCs w:val="28"/>
        </w:rPr>
        <w:t xml:space="preserve">необходимо </w:t>
      </w:r>
      <w:r w:rsidR="002332E4">
        <w:rPr>
          <w:sz w:val="28"/>
          <w:szCs w:val="28"/>
        </w:rPr>
        <w:t>рекомендовать следующий алгоритм</w:t>
      </w:r>
      <w:r w:rsidR="007266C0">
        <w:rPr>
          <w:sz w:val="28"/>
          <w:szCs w:val="28"/>
        </w:rPr>
        <w:t xml:space="preserve"> работы с темой сочинения</w:t>
      </w:r>
      <w:r w:rsidR="002332E4">
        <w:rPr>
          <w:sz w:val="28"/>
          <w:szCs w:val="28"/>
        </w:rPr>
        <w:t>:</w:t>
      </w:r>
    </w:p>
    <w:p w:rsidR="002332E4" w:rsidRPr="003D5CD9" w:rsidRDefault="002332E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уметь вчитаться в формулировку темы;</w:t>
      </w:r>
    </w:p>
    <w:p w:rsidR="002332E4" w:rsidRPr="003D5CD9" w:rsidRDefault="002332E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вычленить в ней ключевые слова;</w:t>
      </w:r>
    </w:p>
    <w:p w:rsidR="002332E4" w:rsidRPr="003D5CD9" w:rsidRDefault="002332E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выявить констатирующую часть;</w:t>
      </w:r>
    </w:p>
    <w:p w:rsidR="002332E4" w:rsidRPr="003D5CD9" w:rsidRDefault="002332E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осмыслить вопрос, ответом на который должна стать главная мысль сочинения. </w:t>
      </w:r>
    </w:p>
    <w:p w:rsidR="003A1464" w:rsidRPr="006A7DEE" w:rsidRDefault="003A1464" w:rsidP="00BA0DCA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Другие затруднения выпускников, получивших отметку «3»</w:t>
      </w:r>
      <w:r w:rsidR="007266C0">
        <w:rPr>
          <w:sz w:val="28"/>
          <w:szCs w:val="28"/>
        </w:rPr>
        <w:t>,</w:t>
      </w:r>
      <w:r w:rsidRPr="006A7DEE">
        <w:rPr>
          <w:sz w:val="28"/>
          <w:szCs w:val="28"/>
        </w:rPr>
        <w:t xml:space="preserve"> </w:t>
      </w:r>
      <w:r w:rsidR="007266C0">
        <w:rPr>
          <w:sz w:val="28"/>
          <w:szCs w:val="28"/>
        </w:rPr>
        <w:t>при написании сочинений:</w:t>
      </w:r>
      <w:r w:rsidRPr="006A7DEE">
        <w:rPr>
          <w:sz w:val="28"/>
          <w:szCs w:val="28"/>
        </w:rPr>
        <w:t xml:space="preserve"> </w:t>
      </w:r>
    </w:p>
    <w:p w:rsidR="003A1464" w:rsidRPr="006A7DEE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t>раскрыли тему поверхностно;</w:t>
      </w:r>
    </w:p>
    <w:p w:rsidR="003A1464" w:rsidRPr="006A7DEE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t>привлекли текст на уровне общих рассуждений о его содержании или пересказали его, допустили фактические ошибки;</w:t>
      </w:r>
    </w:p>
    <w:p w:rsidR="00EA48BB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t>допустили логические ошибки при построении текста сочинения.</w:t>
      </w:r>
    </w:p>
    <w:p w:rsidR="003A1464" w:rsidRPr="006A7DEE" w:rsidRDefault="003A1464" w:rsidP="00EA48BB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EA48BB" w:rsidRDefault="003A1464" w:rsidP="00BA0DCA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100% участников экзамена, получивших отметки «4» и «5», выполнили задание высокого уровня сложности.</w:t>
      </w:r>
      <w:r w:rsidR="00EA48BB">
        <w:rPr>
          <w:sz w:val="28"/>
          <w:szCs w:val="28"/>
        </w:rPr>
        <w:t xml:space="preserve"> </w:t>
      </w:r>
      <w:r w:rsidRPr="006A7DEE">
        <w:rPr>
          <w:sz w:val="28"/>
          <w:szCs w:val="28"/>
        </w:rPr>
        <w:t xml:space="preserve">Выпускники, получившие отметку «4», в целом хорошо справились с сочинением. </w:t>
      </w:r>
      <w:r w:rsidR="00EA48BB">
        <w:rPr>
          <w:sz w:val="28"/>
          <w:szCs w:val="28"/>
        </w:rPr>
        <w:t xml:space="preserve">Средний процент выполнения задания </w:t>
      </w:r>
      <w:r w:rsidR="007266C0">
        <w:rPr>
          <w:sz w:val="28"/>
          <w:szCs w:val="28"/>
        </w:rPr>
        <w:t xml:space="preserve">по всем критериям: </w:t>
      </w:r>
      <w:r w:rsidR="00EA48BB">
        <w:rPr>
          <w:sz w:val="28"/>
          <w:szCs w:val="28"/>
        </w:rPr>
        <w:t>61,76% (критерий 1); 62,35% (критерий 2); 63,53% (критерий 3); 72,94% (критерий 4); 77,94% (критерий 5).</w:t>
      </w:r>
    </w:p>
    <w:p w:rsidR="003A1464" w:rsidRPr="006A7DEE" w:rsidRDefault="003A1464" w:rsidP="00BA0DCA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>Анализ качества выполнения работы показывает, что экзаменуемые, получившие на экзамене отметку «4», испытывают следующие затруднения:</w:t>
      </w:r>
    </w:p>
    <w:p w:rsidR="003A1464" w:rsidRPr="006A7DEE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t>раскрывают тему сочинения глубоко, но односторонне;</w:t>
      </w:r>
    </w:p>
    <w:p w:rsidR="003A1464" w:rsidRPr="006A7DEE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t>привлекают текст на высоком уровне, но допускают 1 – 2 фактические ошибки;</w:t>
      </w:r>
    </w:p>
    <w:p w:rsidR="003A1464" w:rsidRPr="006A7DEE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t>включают теоретико-литературные понятия в сочинение, но не используют их для анализа текста произведения;</w:t>
      </w:r>
    </w:p>
    <w:p w:rsidR="00287372" w:rsidRDefault="003A1464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DEE">
        <w:rPr>
          <w:rFonts w:ascii="Times New Roman" w:hAnsi="Times New Roman"/>
          <w:sz w:val="28"/>
          <w:szCs w:val="28"/>
        </w:rPr>
        <w:lastRenderedPageBreak/>
        <w:t>при построении текста сочинения допускают нарушения последовательности и необоснованные повторы внутри смысловых частей.</w:t>
      </w:r>
    </w:p>
    <w:p w:rsidR="00DD6533" w:rsidRDefault="00DD6533" w:rsidP="00BA0DCA">
      <w:pPr>
        <w:ind w:firstLine="709"/>
        <w:jc w:val="both"/>
        <w:rPr>
          <w:sz w:val="28"/>
          <w:szCs w:val="28"/>
        </w:rPr>
      </w:pPr>
    </w:p>
    <w:p w:rsidR="008121C1" w:rsidRDefault="003A1464" w:rsidP="00BA0DCA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Экзаменуемые, получившие отметку «5», справились с заданием </w:t>
      </w:r>
      <w:r w:rsidR="00287372">
        <w:rPr>
          <w:sz w:val="28"/>
          <w:szCs w:val="28"/>
        </w:rPr>
        <w:t>5</w:t>
      </w:r>
      <w:r w:rsidRPr="006A7DEE">
        <w:rPr>
          <w:sz w:val="28"/>
          <w:szCs w:val="28"/>
        </w:rPr>
        <w:t xml:space="preserve"> успешно.</w:t>
      </w:r>
      <w:r w:rsidR="008121C1">
        <w:rPr>
          <w:sz w:val="28"/>
          <w:szCs w:val="28"/>
        </w:rPr>
        <w:t xml:space="preserve"> Средний процент выполнения задания </w:t>
      </w:r>
      <w:r w:rsidR="007266C0">
        <w:rPr>
          <w:sz w:val="28"/>
          <w:szCs w:val="28"/>
        </w:rPr>
        <w:t>по всем критериям:</w:t>
      </w:r>
      <w:r w:rsidR="008121C1">
        <w:rPr>
          <w:sz w:val="28"/>
          <w:szCs w:val="28"/>
        </w:rPr>
        <w:t xml:space="preserve"> 80,89% (критерий 1); 83,78% (критерий 2); 73,53% (критерий 3); 89,56% (критерий 4); 94,67% (критерий 5).</w:t>
      </w:r>
    </w:p>
    <w:p w:rsidR="003A1464" w:rsidRDefault="0099677C" w:rsidP="00BA0DCA">
      <w:pPr>
        <w:ind w:firstLine="709"/>
        <w:jc w:val="both"/>
        <w:rPr>
          <w:sz w:val="28"/>
          <w:szCs w:val="28"/>
        </w:rPr>
      </w:pPr>
      <w:proofErr w:type="gramStart"/>
      <w:r w:rsidRPr="006A7DEE">
        <w:rPr>
          <w:sz w:val="28"/>
          <w:szCs w:val="28"/>
        </w:rPr>
        <w:t>Среднему ответу выпускника этой группы можно дать такую характеристику:</w:t>
      </w:r>
      <w:r w:rsidR="008121C1">
        <w:rPr>
          <w:sz w:val="28"/>
          <w:szCs w:val="28"/>
        </w:rPr>
        <w:t xml:space="preserve"> </w:t>
      </w:r>
      <w:r w:rsidR="003A1464" w:rsidRPr="006A7DEE">
        <w:rPr>
          <w:sz w:val="28"/>
          <w:szCs w:val="28"/>
        </w:rPr>
        <w:t>раскрыли тему сочинения глубоко и многосторонне</w:t>
      </w:r>
      <w:r>
        <w:rPr>
          <w:sz w:val="28"/>
          <w:szCs w:val="28"/>
        </w:rPr>
        <w:t>;</w:t>
      </w:r>
      <w:r w:rsidR="003A1464" w:rsidRPr="006A7DEE">
        <w:rPr>
          <w:sz w:val="28"/>
          <w:szCs w:val="28"/>
        </w:rPr>
        <w:t xml:space="preserve"> </w:t>
      </w:r>
      <w:r w:rsidR="00872BE3">
        <w:rPr>
          <w:sz w:val="28"/>
          <w:szCs w:val="28"/>
        </w:rPr>
        <w:t>п</w:t>
      </w:r>
      <w:r w:rsidR="003A1464" w:rsidRPr="006A7DEE">
        <w:rPr>
          <w:sz w:val="28"/>
          <w:szCs w:val="28"/>
        </w:rPr>
        <w:t xml:space="preserve">ривлекли текст для аргументации собственных суждений на уровне важных для выполнения задания фрагментов, образов, </w:t>
      </w:r>
      <w:proofErr w:type="spellStart"/>
      <w:r w:rsidR="003A1464" w:rsidRPr="006A7DEE">
        <w:rPr>
          <w:sz w:val="28"/>
          <w:szCs w:val="28"/>
        </w:rPr>
        <w:t>микротем</w:t>
      </w:r>
      <w:proofErr w:type="spellEnd"/>
      <w:r w:rsidR="003A1464" w:rsidRPr="006A7DEE">
        <w:rPr>
          <w:sz w:val="28"/>
          <w:szCs w:val="28"/>
        </w:rPr>
        <w:t>, деталей, не искажая авторскую позицию; включили в сочинение термины и использовали их для анализа текста произведения</w:t>
      </w:r>
      <w:r w:rsidR="00872BE3">
        <w:rPr>
          <w:sz w:val="28"/>
          <w:szCs w:val="28"/>
        </w:rPr>
        <w:t>;</w:t>
      </w:r>
      <w:r w:rsidR="003A1464" w:rsidRPr="006A7DEE">
        <w:rPr>
          <w:sz w:val="28"/>
          <w:szCs w:val="28"/>
        </w:rPr>
        <w:t xml:space="preserve"> </w:t>
      </w:r>
      <w:r w:rsidR="00872BE3">
        <w:rPr>
          <w:sz w:val="28"/>
          <w:szCs w:val="28"/>
        </w:rPr>
        <w:t>с</w:t>
      </w:r>
      <w:r w:rsidR="003A1464" w:rsidRPr="006A7DEE">
        <w:rPr>
          <w:sz w:val="28"/>
          <w:szCs w:val="28"/>
        </w:rPr>
        <w:t xml:space="preserve">очинения </w:t>
      </w:r>
      <w:r w:rsidR="007266C0">
        <w:rPr>
          <w:sz w:val="28"/>
          <w:szCs w:val="28"/>
        </w:rPr>
        <w:t xml:space="preserve">выпускников </w:t>
      </w:r>
      <w:r w:rsidR="003A1464" w:rsidRPr="006A7DEE">
        <w:rPr>
          <w:sz w:val="28"/>
          <w:szCs w:val="28"/>
        </w:rPr>
        <w:t>характеризуются композиционной цельностью и логичностью</w:t>
      </w:r>
      <w:r w:rsidR="00872BE3">
        <w:rPr>
          <w:sz w:val="28"/>
          <w:szCs w:val="28"/>
        </w:rPr>
        <w:t>;</w:t>
      </w:r>
      <w:proofErr w:type="gramEnd"/>
      <w:r w:rsidR="003A1464" w:rsidRPr="006A7DEE">
        <w:rPr>
          <w:sz w:val="28"/>
          <w:szCs w:val="28"/>
        </w:rPr>
        <w:t xml:space="preserve"> допу</w:t>
      </w:r>
      <w:r w:rsidR="007266C0">
        <w:rPr>
          <w:sz w:val="28"/>
          <w:szCs w:val="28"/>
        </w:rPr>
        <w:t>щено</w:t>
      </w:r>
      <w:r w:rsidR="003A1464" w:rsidRPr="006A7DEE">
        <w:rPr>
          <w:sz w:val="28"/>
          <w:szCs w:val="28"/>
        </w:rPr>
        <w:t xml:space="preserve"> </w:t>
      </w:r>
      <w:r w:rsidR="00157D6D">
        <w:rPr>
          <w:sz w:val="28"/>
          <w:szCs w:val="28"/>
        </w:rPr>
        <w:t xml:space="preserve">не болеет одной </w:t>
      </w:r>
      <w:r w:rsidR="003A1464" w:rsidRPr="006A7DEE">
        <w:rPr>
          <w:sz w:val="28"/>
          <w:szCs w:val="28"/>
        </w:rPr>
        <w:t>речев</w:t>
      </w:r>
      <w:r w:rsidR="00157D6D">
        <w:rPr>
          <w:sz w:val="28"/>
          <w:szCs w:val="28"/>
        </w:rPr>
        <w:t xml:space="preserve">ой или логической </w:t>
      </w:r>
      <w:r w:rsidR="003A1464" w:rsidRPr="006A7DEE">
        <w:rPr>
          <w:sz w:val="28"/>
          <w:szCs w:val="28"/>
        </w:rPr>
        <w:t>ошибк</w:t>
      </w:r>
      <w:r w:rsidR="007266C0">
        <w:rPr>
          <w:sz w:val="28"/>
          <w:szCs w:val="28"/>
        </w:rPr>
        <w:t>и</w:t>
      </w:r>
      <w:r w:rsidR="00AA4EEF">
        <w:rPr>
          <w:sz w:val="28"/>
          <w:szCs w:val="28"/>
        </w:rPr>
        <w:t>.</w:t>
      </w:r>
      <w:r w:rsidR="003A1464" w:rsidRPr="006A7DEE">
        <w:rPr>
          <w:sz w:val="28"/>
          <w:szCs w:val="28"/>
        </w:rPr>
        <w:t xml:space="preserve"> </w:t>
      </w:r>
    </w:p>
    <w:p w:rsidR="003A1464" w:rsidRPr="006A7DEE" w:rsidRDefault="003A1464" w:rsidP="00BA0DCA">
      <w:pPr>
        <w:ind w:firstLine="709"/>
        <w:jc w:val="both"/>
        <w:rPr>
          <w:sz w:val="28"/>
          <w:szCs w:val="28"/>
        </w:rPr>
      </w:pPr>
      <w:r w:rsidRPr="006A7DEE">
        <w:rPr>
          <w:sz w:val="28"/>
          <w:szCs w:val="28"/>
        </w:rPr>
        <w:t xml:space="preserve">Анализ </w:t>
      </w:r>
      <w:proofErr w:type="gramStart"/>
      <w:r w:rsidRPr="006A7DEE">
        <w:rPr>
          <w:sz w:val="28"/>
          <w:szCs w:val="28"/>
        </w:rPr>
        <w:t>результатов выполнения задания высокого уровня сложности</w:t>
      </w:r>
      <w:proofErr w:type="gramEnd"/>
      <w:r w:rsidRPr="006A7DEE">
        <w:rPr>
          <w:sz w:val="28"/>
          <w:szCs w:val="28"/>
        </w:rPr>
        <w:t xml:space="preserve"> позволяет увидеть следующие затруднения экзаменуемых, получивших на экзамене отметку «5»:</w:t>
      </w:r>
    </w:p>
    <w:p w:rsidR="00AA4EEF" w:rsidRPr="00DD6533" w:rsidRDefault="00AA4EEF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533">
        <w:rPr>
          <w:rFonts w:ascii="Times New Roman" w:hAnsi="Times New Roman"/>
          <w:sz w:val="28"/>
          <w:szCs w:val="28"/>
        </w:rPr>
        <w:t xml:space="preserve">треть </w:t>
      </w:r>
      <w:proofErr w:type="gramStart"/>
      <w:r w:rsidRPr="00DD6533">
        <w:rPr>
          <w:rFonts w:ascii="Times New Roman" w:hAnsi="Times New Roman"/>
          <w:sz w:val="28"/>
          <w:szCs w:val="28"/>
        </w:rPr>
        <w:t>экзаменуемых</w:t>
      </w:r>
      <w:proofErr w:type="gramEnd"/>
      <w:r w:rsidRPr="00DD6533">
        <w:rPr>
          <w:rFonts w:ascii="Times New Roman" w:hAnsi="Times New Roman"/>
          <w:sz w:val="28"/>
          <w:szCs w:val="28"/>
        </w:rPr>
        <w:t xml:space="preserve"> </w:t>
      </w:r>
      <w:r w:rsidR="003A1464" w:rsidRPr="00DD6533">
        <w:rPr>
          <w:rFonts w:ascii="Times New Roman" w:hAnsi="Times New Roman"/>
          <w:sz w:val="28"/>
          <w:szCs w:val="28"/>
        </w:rPr>
        <w:t>раскрыли тему сочинения глубоко, но односторонне</w:t>
      </w:r>
      <w:r w:rsidRPr="00DD6533">
        <w:rPr>
          <w:rFonts w:ascii="Times New Roman" w:hAnsi="Times New Roman"/>
          <w:sz w:val="28"/>
          <w:szCs w:val="28"/>
        </w:rPr>
        <w:t>;</w:t>
      </w:r>
    </w:p>
    <w:p w:rsidR="003A1464" w:rsidRPr="00DD6533" w:rsidRDefault="003F459F" w:rsidP="007E700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533">
        <w:rPr>
          <w:rFonts w:ascii="Times New Roman" w:hAnsi="Times New Roman"/>
          <w:sz w:val="28"/>
          <w:szCs w:val="28"/>
        </w:rPr>
        <w:t xml:space="preserve">выпускники </w:t>
      </w:r>
      <w:r w:rsidR="003A1464" w:rsidRPr="00DD6533">
        <w:rPr>
          <w:rFonts w:ascii="Times New Roman" w:hAnsi="Times New Roman"/>
          <w:sz w:val="28"/>
          <w:szCs w:val="28"/>
        </w:rPr>
        <w:t>привлекали те</w:t>
      </w:r>
      <w:proofErr w:type="gramStart"/>
      <w:r w:rsidR="003A1464" w:rsidRPr="00DD6533">
        <w:rPr>
          <w:rFonts w:ascii="Times New Roman" w:hAnsi="Times New Roman"/>
          <w:sz w:val="28"/>
          <w:szCs w:val="28"/>
        </w:rPr>
        <w:t>кст дл</w:t>
      </w:r>
      <w:proofErr w:type="gramEnd"/>
      <w:r w:rsidR="003A1464" w:rsidRPr="00DD6533">
        <w:rPr>
          <w:rFonts w:ascii="Times New Roman" w:hAnsi="Times New Roman"/>
          <w:sz w:val="28"/>
          <w:szCs w:val="28"/>
        </w:rPr>
        <w:t>я аргументации на высоком уровне, но допустили фактические ошибки</w:t>
      </w:r>
      <w:r w:rsidR="00AA4EEF" w:rsidRPr="00DD6533">
        <w:rPr>
          <w:rFonts w:ascii="Times New Roman" w:hAnsi="Times New Roman"/>
          <w:sz w:val="28"/>
          <w:szCs w:val="28"/>
        </w:rPr>
        <w:t>.</w:t>
      </w:r>
    </w:p>
    <w:p w:rsidR="003A1464" w:rsidRPr="00AF6874" w:rsidRDefault="003A1464" w:rsidP="003A1464">
      <w:pPr>
        <w:tabs>
          <w:tab w:val="left" w:pos="1134"/>
        </w:tabs>
        <w:ind w:left="709"/>
        <w:jc w:val="both"/>
      </w:pPr>
      <w:r w:rsidRPr="00AF6874">
        <w:t xml:space="preserve"> </w:t>
      </w:r>
    </w:p>
    <w:p w:rsidR="00406E15" w:rsidRDefault="00406E15" w:rsidP="007E700D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Соотнесение результатов выполнения заданий с учебными программами, </w:t>
      </w:r>
      <w:r w:rsidR="00022E68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используемыми в субъекте Российской Федерации учебниками 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 иными особенностями региональной/муниципальной систем образования</w:t>
      </w:r>
    </w:p>
    <w:p w:rsidR="00D21E93" w:rsidRPr="006C498C" w:rsidRDefault="00D21E93" w:rsidP="00D21E9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D21E93" w:rsidRPr="00EA0E23" w:rsidRDefault="00D21E93" w:rsidP="00D21E93">
      <w:pPr>
        <w:ind w:firstLine="709"/>
        <w:jc w:val="both"/>
        <w:rPr>
          <w:sz w:val="28"/>
          <w:szCs w:val="28"/>
        </w:rPr>
      </w:pPr>
      <w:r w:rsidRPr="00EA0E23">
        <w:rPr>
          <w:sz w:val="28"/>
          <w:szCs w:val="28"/>
        </w:rPr>
        <w:t xml:space="preserve">Большинство участников </w:t>
      </w:r>
      <w:r>
        <w:rPr>
          <w:sz w:val="28"/>
          <w:szCs w:val="28"/>
        </w:rPr>
        <w:t xml:space="preserve">единого государственного экзамена </w:t>
      </w:r>
      <w:r w:rsidRPr="00EA0E23">
        <w:rPr>
          <w:sz w:val="28"/>
          <w:szCs w:val="28"/>
        </w:rPr>
        <w:t xml:space="preserve">по литературе в </w:t>
      </w:r>
      <w:r>
        <w:rPr>
          <w:sz w:val="28"/>
          <w:szCs w:val="28"/>
        </w:rPr>
        <w:t>о</w:t>
      </w:r>
      <w:r w:rsidRPr="00EA0E23">
        <w:rPr>
          <w:sz w:val="28"/>
          <w:szCs w:val="28"/>
        </w:rPr>
        <w:t>с</w:t>
      </w:r>
      <w:r>
        <w:rPr>
          <w:sz w:val="28"/>
          <w:szCs w:val="28"/>
        </w:rPr>
        <w:t>новно</w:t>
      </w:r>
      <w:r w:rsidRPr="00EA0E2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общеобразовательной </w:t>
      </w:r>
      <w:r w:rsidRPr="00EA0E23">
        <w:rPr>
          <w:sz w:val="28"/>
          <w:szCs w:val="28"/>
        </w:rPr>
        <w:t>школе изучают предмет «Литература» на базовом уровне: рабочая программа, которую они должны освоить, составлена из расчёта трёх часов в неделю</w:t>
      </w:r>
      <w:r>
        <w:rPr>
          <w:sz w:val="28"/>
          <w:szCs w:val="28"/>
        </w:rPr>
        <w:t xml:space="preserve"> в 5, 6, 9 классах и двух часов в неделю в 7 и 8 классах.</w:t>
      </w:r>
      <w:r w:rsidRPr="00EA0E23">
        <w:rPr>
          <w:sz w:val="28"/>
          <w:szCs w:val="28"/>
        </w:rPr>
        <w:t xml:space="preserve"> </w:t>
      </w:r>
    </w:p>
    <w:p w:rsidR="00CA1392" w:rsidRDefault="00CA1392" w:rsidP="00D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Стабильности результатов выполнения заданий государственной итоговой аттестации в основной школе и их у</w:t>
      </w:r>
      <w:r w:rsidR="00D21E93" w:rsidRPr="00EA0E23">
        <w:rPr>
          <w:sz w:val="28"/>
          <w:szCs w:val="28"/>
        </w:rPr>
        <w:t>лучшению</w:t>
      </w:r>
      <w:r w:rsidR="003F45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средней школе </w:t>
      </w:r>
      <w:r w:rsidR="00D21E93">
        <w:rPr>
          <w:sz w:val="28"/>
          <w:szCs w:val="28"/>
        </w:rPr>
        <w:t xml:space="preserve">должно </w:t>
      </w:r>
      <w:r w:rsidR="00D21E93" w:rsidRPr="00EA0E23">
        <w:rPr>
          <w:sz w:val="28"/>
          <w:szCs w:val="28"/>
        </w:rPr>
        <w:t>способств</w:t>
      </w:r>
      <w:r w:rsidR="00D21E93">
        <w:rPr>
          <w:sz w:val="28"/>
          <w:szCs w:val="28"/>
        </w:rPr>
        <w:t>овать</w:t>
      </w:r>
      <w:r w:rsidR="00D21E93" w:rsidRPr="00EA0E23">
        <w:rPr>
          <w:sz w:val="28"/>
          <w:szCs w:val="28"/>
        </w:rPr>
        <w:t xml:space="preserve"> обновление УМК по литературе </w:t>
      </w:r>
      <w:r w:rsidR="003F459F">
        <w:rPr>
          <w:sz w:val="28"/>
          <w:szCs w:val="28"/>
        </w:rPr>
        <w:t>для 5 – 9 классов.</w:t>
      </w:r>
    </w:p>
    <w:p w:rsidR="00CA1392" w:rsidRPr="00EA0E23" w:rsidRDefault="00CA1392" w:rsidP="00CA1392">
      <w:pPr>
        <w:ind w:firstLine="709"/>
        <w:jc w:val="both"/>
        <w:rPr>
          <w:sz w:val="28"/>
          <w:szCs w:val="28"/>
        </w:rPr>
      </w:pPr>
      <w:r w:rsidRPr="00EA0E23">
        <w:rPr>
          <w:sz w:val="28"/>
          <w:szCs w:val="28"/>
        </w:rPr>
        <w:t xml:space="preserve">Современные УМК помогают школьникам освоить учебный предмет «Литература» на должном уровне при условии рационального использования учебных материалов на уроке и при подготовке домашних заданий. Главная учебная книга при изучении литературы ‒ текст изучаемого художественного произведения.  </w:t>
      </w:r>
    </w:p>
    <w:p w:rsidR="00D21E93" w:rsidRPr="00EA0E23" w:rsidRDefault="00D21E93" w:rsidP="00D21E93">
      <w:pPr>
        <w:ind w:firstLine="709"/>
        <w:jc w:val="both"/>
        <w:rPr>
          <w:sz w:val="28"/>
          <w:szCs w:val="28"/>
        </w:rPr>
      </w:pPr>
      <w:proofErr w:type="gramStart"/>
      <w:r w:rsidRPr="00EA0E23">
        <w:rPr>
          <w:sz w:val="28"/>
          <w:szCs w:val="28"/>
        </w:rPr>
        <w:t>В 2020-202</w:t>
      </w:r>
      <w:r>
        <w:rPr>
          <w:sz w:val="28"/>
          <w:szCs w:val="28"/>
        </w:rPr>
        <w:t>2</w:t>
      </w:r>
      <w:r w:rsidRPr="00EA0E23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EA0E23">
        <w:rPr>
          <w:sz w:val="28"/>
          <w:szCs w:val="28"/>
        </w:rPr>
        <w:t xml:space="preserve"> в 1,</w:t>
      </w:r>
      <w:r>
        <w:rPr>
          <w:sz w:val="28"/>
          <w:szCs w:val="28"/>
        </w:rPr>
        <w:t>5</w:t>
      </w:r>
      <w:r w:rsidRPr="00EA0E23">
        <w:rPr>
          <w:sz w:val="28"/>
          <w:szCs w:val="28"/>
        </w:rPr>
        <w:t xml:space="preserve"> раза увеличилось количество школ, которые работают в старших классах по учебникам Зинина С.А., Ланина Б.А., Сухих И.Н., учебникам под редакцией Архангельского А.Н., </w:t>
      </w:r>
      <w:proofErr w:type="spellStart"/>
      <w:r w:rsidRPr="00EA0E23">
        <w:rPr>
          <w:sz w:val="28"/>
          <w:szCs w:val="28"/>
        </w:rPr>
        <w:t>Агеносова</w:t>
      </w:r>
      <w:proofErr w:type="spellEnd"/>
      <w:r w:rsidRPr="00EA0E23">
        <w:rPr>
          <w:sz w:val="28"/>
          <w:szCs w:val="28"/>
        </w:rPr>
        <w:t xml:space="preserve"> В.В., Коровина В.И. Учителя литературы в преподавании предмета используют современные методические пособия и дидактические материалы, входящие в учебно-методический комплекс</w:t>
      </w:r>
      <w:r>
        <w:rPr>
          <w:sz w:val="28"/>
          <w:szCs w:val="28"/>
        </w:rPr>
        <w:t>, электронные учебные пособия.</w:t>
      </w:r>
      <w:proofErr w:type="gramEnd"/>
    </w:p>
    <w:p w:rsidR="00CA1392" w:rsidRDefault="00D21E93" w:rsidP="00D21E93">
      <w:pPr>
        <w:ind w:firstLine="709"/>
        <w:jc w:val="both"/>
        <w:rPr>
          <w:sz w:val="28"/>
          <w:szCs w:val="28"/>
        </w:rPr>
      </w:pPr>
      <w:r w:rsidRPr="00EA0E23">
        <w:rPr>
          <w:sz w:val="28"/>
          <w:szCs w:val="28"/>
        </w:rPr>
        <w:t xml:space="preserve">В основной </w:t>
      </w:r>
      <w:r w:rsidR="00CA1392">
        <w:rPr>
          <w:sz w:val="28"/>
          <w:szCs w:val="28"/>
        </w:rPr>
        <w:t xml:space="preserve">же </w:t>
      </w:r>
      <w:r w:rsidRPr="00EA0E23">
        <w:rPr>
          <w:sz w:val="28"/>
          <w:szCs w:val="28"/>
        </w:rPr>
        <w:t>школе самым</w:t>
      </w:r>
      <w:r w:rsidR="00CA1392">
        <w:rPr>
          <w:sz w:val="28"/>
          <w:szCs w:val="28"/>
        </w:rPr>
        <w:t>и</w:t>
      </w:r>
      <w:r w:rsidRPr="00EA0E23">
        <w:rPr>
          <w:sz w:val="28"/>
          <w:szCs w:val="28"/>
        </w:rPr>
        <w:t xml:space="preserve"> востребованным</w:t>
      </w:r>
      <w:r w:rsidR="00CA1392">
        <w:rPr>
          <w:sz w:val="28"/>
          <w:szCs w:val="28"/>
        </w:rPr>
        <w:t>и</w:t>
      </w:r>
      <w:r w:rsidRPr="00EA0E23">
        <w:rPr>
          <w:sz w:val="28"/>
          <w:szCs w:val="28"/>
        </w:rPr>
        <w:t xml:space="preserve"> учебник</w:t>
      </w:r>
      <w:r w:rsidR="00CA1392">
        <w:rPr>
          <w:sz w:val="28"/>
          <w:szCs w:val="28"/>
        </w:rPr>
        <w:t>а</w:t>
      </w:r>
      <w:r w:rsidRPr="00EA0E23">
        <w:rPr>
          <w:sz w:val="28"/>
          <w:szCs w:val="28"/>
        </w:rPr>
        <w:t>м</w:t>
      </w:r>
      <w:r w:rsidR="00CA1392">
        <w:rPr>
          <w:sz w:val="28"/>
          <w:szCs w:val="28"/>
        </w:rPr>
        <w:t>и</w:t>
      </w:r>
      <w:r w:rsidRPr="00EA0E23">
        <w:rPr>
          <w:sz w:val="28"/>
          <w:szCs w:val="28"/>
        </w:rPr>
        <w:t xml:space="preserve"> по литературе оста</w:t>
      </w:r>
      <w:r w:rsidR="00CA1392">
        <w:rPr>
          <w:sz w:val="28"/>
          <w:szCs w:val="28"/>
        </w:rPr>
        <w:t>ю</w:t>
      </w:r>
      <w:r w:rsidRPr="00EA0E23">
        <w:rPr>
          <w:sz w:val="28"/>
          <w:szCs w:val="28"/>
        </w:rPr>
        <w:t>тся учебник</w:t>
      </w:r>
      <w:r w:rsidR="00CA1392">
        <w:rPr>
          <w:sz w:val="28"/>
          <w:szCs w:val="28"/>
        </w:rPr>
        <w:t>и</w:t>
      </w:r>
      <w:r w:rsidRPr="00EA0E23">
        <w:rPr>
          <w:sz w:val="28"/>
          <w:szCs w:val="28"/>
        </w:rPr>
        <w:t xml:space="preserve"> под редакцией Коровиной В.Я. </w:t>
      </w:r>
      <w:r w:rsidR="00CA1392">
        <w:rPr>
          <w:sz w:val="28"/>
          <w:szCs w:val="28"/>
        </w:rPr>
        <w:t>Эти учебники и учебно-</w:t>
      </w:r>
      <w:r w:rsidR="00CA1392">
        <w:rPr>
          <w:sz w:val="28"/>
          <w:szCs w:val="28"/>
        </w:rPr>
        <w:lastRenderedPageBreak/>
        <w:t>методические комплексы позволяют подготовить выпускников основной школы к государственной итоговой аттестации на удовлетворительном и хорошем уровне</w:t>
      </w:r>
      <w:r w:rsidR="00862467">
        <w:rPr>
          <w:sz w:val="28"/>
          <w:szCs w:val="28"/>
        </w:rPr>
        <w:t>.</w:t>
      </w:r>
    </w:p>
    <w:p w:rsidR="00862467" w:rsidRDefault="00D21E93" w:rsidP="00862467">
      <w:pPr>
        <w:ind w:firstLine="851"/>
        <w:jc w:val="both"/>
        <w:rPr>
          <w:sz w:val="28"/>
          <w:szCs w:val="28"/>
        </w:rPr>
      </w:pPr>
      <w:r w:rsidRPr="00EA0E23">
        <w:rPr>
          <w:sz w:val="28"/>
          <w:szCs w:val="28"/>
        </w:rPr>
        <w:t xml:space="preserve">В список используемых в регионе </w:t>
      </w:r>
      <w:r w:rsidR="00EE7426">
        <w:rPr>
          <w:sz w:val="28"/>
          <w:szCs w:val="28"/>
        </w:rPr>
        <w:t>УМК</w:t>
      </w:r>
      <w:r w:rsidRPr="00EA0E23">
        <w:rPr>
          <w:sz w:val="28"/>
          <w:szCs w:val="28"/>
        </w:rPr>
        <w:t xml:space="preserve"> также вошли учебники </w:t>
      </w:r>
      <w:proofErr w:type="spellStart"/>
      <w:r w:rsidRPr="00EA0E23">
        <w:rPr>
          <w:sz w:val="28"/>
          <w:szCs w:val="28"/>
        </w:rPr>
        <w:t>Меркина</w:t>
      </w:r>
      <w:proofErr w:type="spellEnd"/>
      <w:r w:rsidRPr="00EA0E23">
        <w:rPr>
          <w:sz w:val="28"/>
          <w:szCs w:val="28"/>
        </w:rPr>
        <w:t xml:space="preserve"> Г.С., Москвина Г.В., Чертова В.Ф.</w:t>
      </w:r>
      <w:r w:rsidR="00EE2D63">
        <w:rPr>
          <w:sz w:val="28"/>
          <w:szCs w:val="28"/>
        </w:rPr>
        <w:t>, Ланина</w:t>
      </w:r>
      <w:r w:rsidR="00D24717">
        <w:rPr>
          <w:sz w:val="28"/>
          <w:szCs w:val="28"/>
        </w:rPr>
        <w:t xml:space="preserve"> Б.А.</w:t>
      </w:r>
      <w:r w:rsidR="00EE2D63">
        <w:rPr>
          <w:sz w:val="28"/>
          <w:szCs w:val="28"/>
        </w:rPr>
        <w:t xml:space="preserve">, </w:t>
      </w:r>
      <w:r w:rsidR="00D24717">
        <w:rPr>
          <w:sz w:val="28"/>
          <w:szCs w:val="28"/>
        </w:rPr>
        <w:t>Сухих И.Н.,</w:t>
      </w:r>
      <w:r w:rsidR="00862467">
        <w:rPr>
          <w:sz w:val="28"/>
          <w:szCs w:val="28"/>
        </w:rPr>
        <w:t xml:space="preserve"> </w:t>
      </w:r>
      <w:r w:rsidR="00D24717">
        <w:rPr>
          <w:sz w:val="28"/>
          <w:szCs w:val="28"/>
        </w:rPr>
        <w:t xml:space="preserve">Архангельского </w:t>
      </w:r>
      <w:r w:rsidR="00AF54FE">
        <w:rPr>
          <w:sz w:val="28"/>
          <w:szCs w:val="28"/>
        </w:rPr>
        <w:t>А.Н.</w:t>
      </w:r>
      <w:r w:rsidR="00D24717">
        <w:rPr>
          <w:sz w:val="28"/>
          <w:szCs w:val="28"/>
        </w:rPr>
        <w:t xml:space="preserve"> </w:t>
      </w:r>
      <w:r w:rsidR="00862467">
        <w:rPr>
          <w:sz w:val="28"/>
          <w:szCs w:val="28"/>
        </w:rPr>
        <w:t xml:space="preserve">Изучение литературы в основной школе направлено на достижение школьниками определённых личностных, </w:t>
      </w:r>
      <w:proofErr w:type="spellStart"/>
      <w:r w:rsidR="00862467">
        <w:rPr>
          <w:sz w:val="28"/>
          <w:szCs w:val="28"/>
        </w:rPr>
        <w:t>метапредметных</w:t>
      </w:r>
      <w:proofErr w:type="spellEnd"/>
      <w:r w:rsidR="00862467">
        <w:rPr>
          <w:sz w:val="28"/>
          <w:szCs w:val="28"/>
        </w:rPr>
        <w:t xml:space="preserve"> и предметных результатов освоения учебного предмета. </w:t>
      </w:r>
      <w:r w:rsidR="00862467" w:rsidRPr="005C20CA">
        <w:rPr>
          <w:sz w:val="28"/>
          <w:szCs w:val="28"/>
        </w:rPr>
        <w:t xml:space="preserve">Планируемые </w:t>
      </w:r>
      <w:r w:rsidR="00862467">
        <w:rPr>
          <w:sz w:val="28"/>
          <w:szCs w:val="28"/>
        </w:rPr>
        <w:t xml:space="preserve">в рабочих программах данных авторов </w:t>
      </w:r>
      <w:r w:rsidR="00862467" w:rsidRPr="005C20CA">
        <w:rPr>
          <w:sz w:val="28"/>
          <w:szCs w:val="28"/>
        </w:rPr>
        <w:t xml:space="preserve">результаты </w:t>
      </w:r>
      <w:r w:rsidR="00862467">
        <w:rPr>
          <w:sz w:val="28"/>
          <w:szCs w:val="28"/>
        </w:rPr>
        <w:t xml:space="preserve">обучения </w:t>
      </w:r>
      <w:r w:rsidR="00862467" w:rsidRPr="005C20CA">
        <w:rPr>
          <w:sz w:val="28"/>
          <w:szCs w:val="28"/>
        </w:rPr>
        <w:t>представлены в соответствии с требованиями ФГОС ООО</w:t>
      </w:r>
      <w:r w:rsidR="00862467">
        <w:rPr>
          <w:sz w:val="28"/>
          <w:szCs w:val="28"/>
        </w:rPr>
        <w:t xml:space="preserve"> и способствуют более качественному овладению универсальными учебными познавательными, коммуникативными, регулятивными действиями</w:t>
      </w:r>
      <w:r w:rsidR="00862467" w:rsidRPr="00D138AE">
        <w:rPr>
          <w:sz w:val="28"/>
          <w:szCs w:val="28"/>
        </w:rPr>
        <w:t>, обеспечивающи</w:t>
      </w:r>
      <w:r w:rsidR="00862467">
        <w:rPr>
          <w:sz w:val="28"/>
          <w:szCs w:val="28"/>
        </w:rPr>
        <w:t>ми</w:t>
      </w:r>
      <w:r w:rsidR="00862467" w:rsidRPr="00D138AE">
        <w:rPr>
          <w:sz w:val="28"/>
          <w:szCs w:val="28"/>
        </w:rPr>
        <w:t xml:space="preserve"> творческую реализацию </w:t>
      </w:r>
      <w:r w:rsidR="00862467">
        <w:rPr>
          <w:sz w:val="28"/>
          <w:szCs w:val="28"/>
        </w:rPr>
        <w:t>школьн</w:t>
      </w:r>
      <w:r w:rsidR="00862467" w:rsidRPr="00D138AE">
        <w:rPr>
          <w:sz w:val="28"/>
          <w:szCs w:val="28"/>
        </w:rPr>
        <w:t>и</w:t>
      </w:r>
      <w:r w:rsidR="00862467">
        <w:rPr>
          <w:sz w:val="28"/>
          <w:szCs w:val="28"/>
        </w:rPr>
        <w:t>ков</w:t>
      </w:r>
      <w:r w:rsidR="00862467" w:rsidRPr="00D138AE">
        <w:rPr>
          <w:sz w:val="28"/>
          <w:szCs w:val="28"/>
        </w:rPr>
        <w:t xml:space="preserve"> в различных </w:t>
      </w:r>
      <w:r w:rsidR="00862467">
        <w:rPr>
          <w:sz w:val="28"/>
          <w:szCs w:val="28"/>
        </w:rPr>
        <w:t>вида</w:t>
      </w:r>
      <w:r w:rsidR="00862467" w:rsidRPr="00D138AE">
        <w:rPr>
          <w:sz w:val="28"/>
          <w:szCs w:val="28"/>
        </w:rPr>
        <w:t>х учебной деятельности</w:t>
      </w:r>
      <w:r w:rsidR="00862467">
        <w:rPr>
          <w:sz w:val="28"/>
          <w:szCs w:val="28"/>
        </w:rPr>
        <w:t>, в том числе в процессе подготовки к</w:t>
      </w:r>
      <w:r w:rsidR="00862467" w:rsidRPr="00D138AE">
        <w:rPr>
          <w:sz w:val="28"/>
          <w:szCs w:val="28"/>
        </w:rPr>
        <w:t xml:space="preserve"> </w:t>
      </w:r>
      <w:r w:rsidR="00862467">
        <w:rPr>
          <w:sz w:val="28"/>
          <w:szCs w:val="28"/>
        </w:rPr>
        <w:t>государственной итоговой аттестации в основной и старшей школе.</w:t>
      </w:r>
    </w:p>
    <w:p w:rsidR="00D21E93" w:rsidRDefault="00D21E93" w:rsidP="00D21E93">
      <w:pPr>
        <w:pStyle w:val="a3"/>
        <w:keepNext/>
        <w:keepLine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EA0E23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EA0E23">
        <w:rPr>
          <w:rFonts w:ascii="Times New Roman" w:hAnsi="Times New Roman"/>
          <w:sz w:val="28"/>
          <w:szCs w:val="28"/>
        </w:rPr>
        <w:t xml:space="preserve"> году 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EA0E2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A0E23"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 xml:space="preserve">продолжат </w:t>
      </w:r>
      <w:r w:rsidRPr="00EA0E23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рректир</w:t>
      </w:r>
      <w:r w:rsidRPr="00EA0E2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ку </w:t>
      </w:r>
      <w:r w:rsidRPr="00EA0E23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>а</w:t>
      </w:r>
      <w:r w:rsidRPr="00EA0E23">
        <w:rPr>
          <w:rFonts w:ascii="Times New Roman" w:hAnsi="Times New Roman"/>
          <w:sz w:val="28"/>
          <w:szCs w:val="28"/>
        </w:rPr>
        <w:t xml:space="preserve"> учебников по литературе для основной школы</w:t>
      </w:r>
      <w:r>
        <w:rPr>
          <w:rFonts w:ascii="Times New Roman" w:hAnsi="Times New Roman"/>
          <w:sz w:val="28"/>
          <w:szCs w:val="28"/>
        </w:rPr>
        <w:t xml:space="preserve"> в процессе работы по обновлённому ФГОС</w:t>
      </w:r>
      <w:r w:rsidRPr="00EA0E23">
        <w:rPr>
          <w:rFonts w:ascii="Times New Roman" w:hAnsi="Times New Roman"/>
          <w:sz w:val="28"/>
          <w:szCs w:val="28"/>
        </w:rPr>
        <w:t>, что позволит улучшить образовательные результаты школьников</w:t>
      </w:r>
      <w:r w:rsidR="00CA1392">
        <w:rPr>
          <w:rFonts w:ascii="Times New Roman" w:hAnsi="Times New Roman"/>
          <w:sz w:val="28"/>
          <w:szCs w:val="28"/>
        </w:rPr>
        <w:t xml:space="preserve"> в основной </w:t>
      </w:r>
      <w:r w:rsidR="00EE7426">
        <w:rPr>
          <w:rFonts w:ascii="Times New Roman" w:hAnsi="Times New Roman"/>
          <w:sz w:val="28"/>
          <w:szCs w:val="28"/>
        </w:rPr>
        <w:t>и</w:t>
      </w:r>
      <w:r w:rsidRPr="00EA0E23">
        <w:rPr>
          <w:rFonts w:ascii="Times New Roman" w:hAnsi="Times New Roman"/>
          <w:sz w:val="28"/>
          <w:szCs w:val="28"/>
        </w:rPr>
        <w:t xml:space="preserve"> старшей школе</w:t>
      </w:r>
      <w:r w:rsidR="00EE7426">
        <w:rPr>
          <w:rFonts w:ascii="Times New Roman" w:hAnsi="Times New Roman"/>
          <w:sz w:val="28"/>
          <w:szCs w:val="28"/>
        </w:rPr>
        <w:t>.</w:t>
      </w:r>
      <w:proofErr w:type="gramEnd"/>
    </w:p>
    <w:p w:rsidR="00C7582E" w:rsidRDefault="00C7582E" w:rsidP="00D21E93">
      <w:pPr>
        <w:pStyle w:val="a3"/>
        <w:keepNext/>
        <w:keepLine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A74B7" w:rsidRPr="006C498C" w:rsidRDefault="009E774F" w:rsidP="005C06DC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7553ED" w:rsidRDefault="007553ED" w:rsidP="007553ED">
      <w:pPr>
        <w:ind w:firstLine="709"/>
        <w:jc w:val="both"/>
        <w:rPr>
          <w:sz w:val="28"/>
          <w:szCs w:val="28"/>
        </w:rPr>
      </w:pPr>
      <w:r w:rsidRPr="007014AF">
        <w:rPr>
          <w:sz w:val="28"/>
          <w:szCs w:val="28"/>
        </w:rPr>
        <w:t xml:space="preserve">Важными при подготовке к </w:t>
      </w:r>
      <w:r>
        <w:rPr>
          <w:sz w:val="28"/>
          <w:szCs w:val="28"/>
        </w:rPr>
        <w:t>основ</w:t>
      </w:r>
      <w:r w:rsidRPr="007014AF">
        <w:rPr>
          <w:sz w:val="28"/>
          <w:szCs w:val="28"/>
        </w:rPr>
        <w:t>ному государственному экзамену по литературе</w:t>
      </w:r>
      <w:r>
        <w:rPr>
          <w:sz w:val="28"/>
          <w:szCs w:val="28"/>
        </w:rPr>
        <w:t xml:space="preserve"> можно считать следующие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умения, навыки и способы деятельности, которые могут повлиять на выполнение заданий контрольных измерительных материалов:</w:t>
      </w:r>
    </w:p>
    <w:p w:rsidR="007553ED" w:rsidRDefault="001E23EC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оценивать </w:t>
      </w:r>
      <w:r w:rsidR="007553E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7553ED"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 w:rsidR="007553ED">
        <w:rPr>
          <w:sz w:val="28"/>
          <w:szCs w:val="28"/>
        </w:rPr>
        <w:t>и</w:t>
      </w:r>
      <w:r>
        <w:rPr>
          <w:sz w:val="28"/>
          <w:szCs w:val="28"/>
        </w:rPr>
        <w:t>льн</w:t>
      </w:r>
      <w:r w:rsidR="007553ED">
        <w:rPr>
          <w:sz w:val="28"/>
          <w:szCs w:val="28"/>
        </w:rPr>
        <w:t>о</w:t>
      </w:r>
      <w:r>
        <w:rPr>
          <w:sz w:val="28"/>
          <w:szCs w:val="28"/>
        </w:rPr>
        <w:t xml:space="preserve">сть </w:t>
      </w:r>
      <w:r w:rsidR="007553ED">
        <w:rPr>
          <w:sz w:val="28"/>
          <w:szCs w:val="28"/>
        </w:rPr>
        <w:t>в</w:t>
      </w:r>
      <w:r>
        <w:rPr>
          <w:sz w:val="28"/>
          <w:szCs w:val="28"/>
        </w:rPr>
        <w:t>ыполнения учеб</w:t>
      </w:r>
      <w:r w:rsidR="007553ED">
        <w:rPr>
          <w:sz w:val="28"/>
          <w:szCs w:val="28"/>
        </w:rPr>
        <w:t>н</w:t>
      </w:r>
      <w:r>
        <w:rPr>
          <w:sz w:val="28"/>
          <w:szCs w:val="28"/>
        </w:rPr>
        <w:t>ой задач</w:t>
      </w:r>
      <w:r w:rsidR="007553ED">
        <w:rPr>
          <w:sz w:val="28"/>
          <w:szCs w:val="28"/>
        </w:rPr>
        <w:t>и</w:t>
      </w:r>
      <w:r>
        <w:rPr>
          <w:sz w:val="28"/>
          <w:szCs w:val="28"/>
        </w:rPr>
        <w:t>, с</w:t>
      </w:r>
      <w:r w:rsidR="007553ED">
        <w:rPr>
          <w:sz w:val="28"/>
          <w:szCs w:val="28"/>
        </w:rPr>
        <w:t>о</w:t>
      </w:r>
      <w:r>
        <w:rPr>
          <w:sz w:val="28"/>
          <w:szCs w:val="28"/>
        </w:rPr>
        <w:t>бственные во</w:t>
      </w:r>
      <w:r w:rsidR="007553ED">
        <w:rPr>
          <w:sz w:val="28"/>
          <w:szCs w:val="28"/>
        </w:rPr>
        <w:t>з</w:t>
      </w:r>
      <w:r>
        <w:rPr>
          <w:sz w:val="28"/>
          <w:szCs w:val="28"/>
        </w:rPr>
        <w:t>можности её р</w:t>
      </w:r>
      <w:r w:rsidR="007553ED">
        <w:rPr>
          <w:sz w:val="28"/>
          <w:szCs w:val="28"/>
        </w:rPr>
        <w:t>е</w:t>
      </w:r>
      <w:r>
        <w:rPr>
          <w:sz w:val="28"/>
          <w:szCs w:val="28"/>
        </w:rPr>
        <w:t>ш</w:t>
      </w:r>
      <w:r w:rsidR="007553ED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="007553ED">
        <w:rPr>
          <w:sz w:val="28"/>
          <w:szCs w:val="28"/>
        </w:rPr>
        <w:t>;</w:t>
      </w:r>
    </w:p>
    <w:p w:rsidR="005E629E" w:rsidRDefault="007553ED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</w:t>
      </w:r>
      <w:r w:rsidR="005E629E">
        <w:rPr>
          <w:sz w:val="28"/>
          <w:szCs w:val="28"/>
        </w:rPr>
        <w:t>сознанно выбирать наиболее эффективные способы решения учебных и познавательных задач</w:t>
      </w:r>
      <w:r>
        <w:rPr>
          <w:sz w:val="28"/>
          <w:szCs w:val="28"/>
        </w:rPr>
        <w:t>;</w:t>
      </w:r>
    </w:p>
    <w:p w:rsidR="007553ED" w:rsidRDefault="003F459F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1E23EC">
        <w:rPr>
          <w:sz w:val="28"/>
          <w:szCs w:val="28"/>
        </w:rPr>
        <w:t>о</w:t>
      </w:r>
      <w:r w:rsidR="005E629E">
        <w:rPr>
          <w:sz w:val="28"/>
          <w:szCs w:val="28"/>
        </w:rPr>
        <w:t>существлять контроль своей деятельности</w:t>
      </w:r>
      <w:r w:rsidR="001E23EC">
        <w:rPr>
          <w:sz w:val="28"/>
          <w:szCs w:val="28"/>
        </w:rPr>
        <w:t xml:space="preserve"> в процессе достижения результата, корректировать свои действия в соответствии с изменяющейся ситуацией;</w:t>
      </w:r>
      <w:r w:rsidR="00DD6533">
        <w:rPr>
          <w:sz w:val="28"/>
          <w:szCs w:val="28"/>
        </w:rPr>
        <w:t xml:space="preserve"> </w:t>
      </w:r>
    </w:p>
    <w:p w:rsidR="007553ED" w:rsidRDefault="007553ED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выяв</w:t>
      </w:r>
      <w:r w:rsidR="003F459F">
        <w:rPr>
          <w:sz w:val="28"/>
          <w:szCs w:val="28"/>
        </w:rPr>
        <w:t>ля</w:t>
      </w:r>
      <w:r>
        <w:rPr>
          <w:sz w:val="28"/>
          <w:szCs w:val="28"/>
        </w:rPr>
        <w:t>ть причинно-следственные связи между элементами текста;</w:t>
      </w:r>
    </w:p>
    <w:p w:rsidR="007553ED" w:rsidRDefault="007553ED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 определять понятия, классифицировать, самостоятельно выбирать основания для классификации</w:t>
      </w:r>
      <w:r w:rsidR="001E23EC">
        <w:rPr>
          <w:sz w:val="28"/>
          <w:szCs w:val="28"/>
        </w:rPr>
        <w:t xml:space="preserve">, строить </w:t>
      </w:r>
      <w:proofErr w:type="gramStart"/>
      <w:r w:rsidR="001E23EC">
        <w:rPr>
          <w:sz w:val="28"/>
          <w:szCs w:val="28"/>
        </w:rPr>
        <w:t>логическое рассуждение</w:t>
      </w:r>
      <w:proofErr w:type="gramEnd"/>
      <w:r w:rsidR="001E23EC">
        <w:rPr>
          <w:sz w:val="28"/>
          <w:szCs w:val="28"/>
        </w:rPr>
        <w:t xml:space="preserve"> и делать выводы</w:t>
      </w:r>
      <w:r>
        <w:rPr>
          <w:sz w:val="28"/>
          <w:szCs w:val="28"/>
        </w:rPr>
        <w:t xml:space="preserve">; </w:t>
      </w:r>
    </w:p>
    <w:p w:rsidR="007553ED" w:rsidRDefault="007553ED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речевых умений и навыков; подбор аргументов и тезисов.</w:t>
      </w:r>
    </w:p>
    <w:p w:rsidR="007553ED" w:rsidRDefault="007553ED" w:rsidP="007553ED">
      <w:pPr>
        <w:ind w:firstLine="709"/>
        <w:jc w:val="both"/>
        <w:rPr>
          <w:sz w:val="28"/>
          <w:szCs w:val="28"/>
        </w:rPr>
      </w:pPr>
    </w:p>
    <w:p w:rsidR="007553ED" w:rsidRDefault="007553ED" w:rsidP="007553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Слабая</w:t>
      </w:r>
      <w:proofErr w:type="gramEnd"/>
      <w:r>
        <w:rPr>
          <w:sz w:val="28"/>
          <w:szCs w:val="28"/>
        </w:rPr>
        <w:t xml:space="preserve"> сформированность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 могла повлиять на результаты выполнения заданий единого государственного экзамена по литературе.</w:t>
      </w:r>
    </w:p>
    <w:p w:rsidR="007553ED" w:rsidRDefault="002843DE" w:rsidP="007553E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Определён</w:t>
      </w:r>
      <w:r w:rsidR="007553ED">
        <w:rPr>
          <w:sz w:val="28"/>
          <w:szCs w:val="28"/>
        </w:rPr>
        <w:t xml:space="preserve">ные затруднения у выпускников вызывает </w:t>
      </w:r>
      <w:r w:rsidRPr="002843DE">
        <w:rPr>
          <w:sz w:val="28"/>
          <w:szCs w:val="28"/>
        </w:rPr>
        <w:t>самостоятельно</w:t>
      </w:r>
      <w:r>
        <w:rPr>
          <w:sz w:val="28"/>
          <w:szCs w:val="28"/>
        </w:rPr>
        <w:t>е</w:t>
      </w:r>
      <w:r w:rsidRPr="002843DE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ление</w:t>
      </w:r>
      <w:r w:rsidRPr="002843DE">
        <w:rPr>
          <w:sz w:val="28"/>
          <w:szCs w:val="28"/>
        </w:rPr>
        <w:t xml:space="preserve"> </w:t>
      </w:r>
      <w:r>
        <w:rPr>
          <w:sz w:val="28"/>
          <w:szCs w:val="28"/>
        </w:rPr>
        <w:t>осно</w:t>
      </w:r>
      <w:r w:rsidRPr="002843DE">
        <w:rPr>
          <w:sz w:val="28"/>
          <w:szCs w:val="28"/>
        </w:rPr>
        <w:t>вани</w:t>
      </w:r>
      <w:r>
        <w:rPr>
          <w:sz w:val="28"/>
          <w:szCs w:val="28"/>
        </w:rPr>
        <w:t>й</w:t>
      </w:r>
      <w:r w:rsidRPr="002843DE">
        <w:rPr>
          <w:sz w:val="28"/>
          <w:szCs w:val="28"/>
        </w:rPr>
        <w:t xml:space="preserve"> для сопоставления и аргументаци</w:t>
      </w:r>
      <w:r>
        <w:rPr>
          <w:sz w:val="28"/>
          <w:szCs w:val="28"/>
        </w:rPr>
        <w:t>я</w:t>
      </w:r>
      <w:r w:rsidRPr="002843DE">
        <w:rPr>
          <w:sz w:val="28"/>
          <w:szCs w:val="28"/>
        </w:rPr>
        <w:t xml:space="preserve"> позиций сопоставления</w:t>
      </w:r>
      <w:r>
        <w:rPr>
          <w:sz w:val="28"/>
          <w:szCs w:val="28"/>
        </w:rPr>
        <w:t xml:space="preserve"> (задание 4)</w:t>
      </w:r>
      <w:r w:rsidRPr="002843DE">
        <w:rPr>
          <w:sz w:val="28"/>
          <w:szCs w:val="28"/>
        </w:rPr>
        <w:t>.</w:t>
      </w:r>
      <w:r>
        <w:rPr>
          <w:sz w:val="28"/>
          <w:szCs w:val="28"/>
        </w:rPr>
        <w:t xml:space="preserve"> Тексты лирических стихотворений с</w:t>
      </w:r>
      <w:r w:rsidR="007553ED">
        <w:rPr>
          <w:sz w:val="28"/>
          <w:szCs w:val="28"/>
        </w:rPr>
        <w:t>опоставляются п</w:t>
      </w:r>
      <w:r>
        <w:rPr>
          <w:sz w:val="28"/>
          <w:szCs w:val="28"/>
        </w:rPr>
        <w:t>о второстепенным, незначимым основаниям</w:t>
      </w:r>
      <w:r w:rsidR="007553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не раскрывают идейное содержание произведений, их тематику, </w:t>
      </w:r>
      <w:r w:rsidR="007553ED">
        <w:rPr>
          <w:sz w:val="28"/>
          <w:szCs w:val="28"/>
        </w:rPr>
        <w:t xml:space="preserve">что свидетельствует о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данного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умения.</w:t>
      </w:r>
    </w:p>
    <w:p w:rsidR="00DE34B5" w:rsidRDefault="007553ED" w:rsidP="002843D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Реализуя в задании </w:t>
      </w:r>
      <w:r w:rsidR="002843DE">
        <w:rPr>
          <w:sz w:val="28"/>
          <w:szCs w:val="28"/>
        </w:rPr>
        <w:t>5</w:t>
      </w:r>
      <w:r>
        <w:rPr>
          <w:sz w:val="28"/>
          <w:szCs w:val="28"/>
        </w:rPr>
        <w:t xml:space="preserve"> тем</w:t>
      </w:r>
      <w:r w:rsidR="002843DE">
        <w:rPr>
          <w:sz w:val="28"/>
          <w:szCs w:val="28"/>
        </w:rPr>
        <w:t>ы, в которых</w:t>
      </w:r>
      <w:r>
        <w:rPr>
          <w:sz w:val="28"/>
          <w:szCs w:val="28"/>
        </w:rPr>
        <w:t xml:space="preserve"> </w:t>
      </w:r>
      <w:r w:rsidR="002843DE">
        <w:rPr>
          <w:sz w:val="28"/>
          <w:szCs w:val="28"/>
        </w:rPr>
        <w:t>участникам экзамена предоставлена возможность выбрать для анализа произведения самостоятельно</w:t>
      </w:r>
      <w:r>
        <w:rPr>
          <w:sz w:val="28"/>
          <w:szCs w:val="28"/>
        </w:rPr>
        <w:t xml:space="preserve">, </w:t>
      </w:r>
      <w:r w:rsidR="002843DE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часто используют «случайные» тексты, которые не позволяют им </w:t>
      </w:r>
      <w:r w:rsidR="002843DE">
        <w:rPr>
          <w:sz w:val="28"/>
          <w:szCs w:val="28"/>
        </w:rPr>
        <w:t xml:space="preserve">глубоко </w:t>
      </w:r>
      <w:r>
        <w:rPr>
          <w:sz w:val="28"/>
          <w:szCs w:val="28"/>
        </w:rPr>
        <w:t>раскрыть тему</w:t>
      </w:r>
      <w:r w:rsidR="002843DE">
        <w:rPr>
          <w:sz w:val="28"/>
          <w:szCs w:val="28"/>
        </w:rPr>
        <w:t>,</w:t>
      </w:r>
      <w:r>
        <w:rPr>
          <w:sz w:val="28"/>
          <w:szCs w:val="28"/>
        </w:rPr>
        <w:t xml:space="preserve"> а иногда </w:t>
      </w:r>
      <w:r w:rsidR="002843DE">
        <w:rPr>
          <w:sz w:val="28"/>
          <w:szCs w:val="28"/>
        </w:rPr>
        <w:t>выполнить экзаменационное задание</w:t>
      </w:r>
      <w:r>
        <w:rPr>
          <w:sz w:val="28"/>
          <w:szCs w:val="28"/>
        </w:rPr>
        <w:t xml:space="preserve">. </w:t>
      </w:r>
    </w:p>
    <w:p w:rsidR="007553ED" w:rsidRDefault="002843DE" w:rsidP="002843DE">
      <w:pPr>
        <w:ind w:firstLine="539"/>
        <w:jc w:val="both"/>
        <w:rPr>
          <w:sz w:val="28"/>
          <w:szCs w:val="28"/>
        </w:rPr>
      </w:pPr>
      <w:r w:rsidRPr="008A06E1">
        <w:rPr>
          <w:sz w:val="28"/>
          <w:szCs w:val="28"/>
        </w:rPr>
        <w:t xml:space="preserve">Не выполнили задание высокого уровня сложности </w:t>
      </w:r>
      <w:r>
        <w:rPr>
          <w:sz w:val="28"/>
          <w:szCs w:val="28"/>
        </w:rPr>
        <w:t>(5.1 – 5.5) 3,32%</w:t>
      </w:r>
      <w:r w:rsidRPr="008A06E1">
        <w:rPr>
          <w:sz w:val="28"/>
          <w:szCs w:val="28"/>
        </w:rPr>
        <w:t xml:space="preserve"> экзаменуемых</w:t>
      </w:r>
      <w:r>
        <w:rPr>
          <w:sz w:val="28"/>
          <w:szCs w:val="28"/>
        </w:rPr>
        <w:t>; 0,83% выпускников написали сочинение менее 150 слов</w:t>
      </w:r>
      <w:r w:rsidRPr="008A06E1">
        <w:rPr>
          <w:sz w:val="28"/>
          <w:szCs w:val="28"/>
        </w:rPr>
        <w:t xml:space="preserve">. </w:t>
      </w:r>
      <w:r w:rsidR="007553ED">
        <w:rPr>
          <w:sz w:val="28"/>
          <w:szCs w:val="28"/>
        </w:rPr>
        <w:t xml:space="preserve">Приведённый пример говорит о том, что у </w:t>
      </w:r>
      <w:r w:rsidR="003F459F">
        <w:rPr>
          <w:sz w:val="28"/>
          <w:szCs w:val="28"/>
        </w:rPr>
        <w:t xml:space="preserve">этих </w:t>
      </w:r>
      <w:r w:rsidR="007553ED">
        <w:rPr>
          <w:sz w:val="28"/>
          <w:szCs w:val="28"/>
        </w:rPr>
        <w:t xml:space="preserve">школьников не сформировано </w:t>
      </w:r>
      <w:proofErr w:type="spellStart"/>
      <w:r w:rsidR="007553ED">
        <w:rPr>
          <w:sz w:val="28"/>
          <w:szCs w:val="28"/>
        </w:rPr>
        <w:t>метапредметное</w:t>
      </w:r>
      <w:proofErr w:type="spellEnd"/>
      <w:r w:rsidR="007553ED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</w:t>
      </w:r>
      <w:r w:rsidR="007553ED">
        <w:rPr>
          <w:sz w:val="28"/>
          <w:szCs w:val="28"/>
        </w:rPr>
        <w:t>.</w:t>
      </w:r>
    </w:p>
    <w:p w:rsidR="002843DE" w:rsidRDefault="002843DE" w:rsidP="002843DE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Метапредметное</w:t>
      </w:r>
      <w:proofErr w:type="spellEnd"/>
      <w:r>
        <w:rPr>
          <w:sz w:val="28"/>
          <w:szCs w:val="28"/>
        </w:rPr>
        <w:t xml:space="preserve"> умение выявить причинно-следственные связи между элементами текста не сформировано у многих выпускников, получивших отметку «3». Так, средний процент выполнения задания 2.1 (2.2) по критерию «Логичность и соблюдение речевых норм» ‒ 31,52%; задания 5.1 – 5.5 по критерию «Композиционная цельность и логичность» ‒ 41,3%.  </w:t>
      </w:r>
    </w:p>
    <w:p w:rsidR="002843DE" w:rsidRDefault="002843DE" w:rsidP="00755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получившие отметки «4» и «5»</w:t>
      </w:r>
      <w:r w:rsidR="003F459F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владеют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</w:t>
      </w:r>
      <w:r w:rsidRPr="002843DE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Pr="002843DE">
        <w:rPr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</w:t>
      </w:r>
      <w:r>
        <w:rPr>
          <w:sz w:val="28"/>
          <w:szCs w:val="28"/>
        </w:rPr>
        <w:t>. Так, по критерию «Логичность и соблюдение речевых норм» выпускники, получившие отметку «5», достигли такого среднего процента выполнения</w:t>
      </w:r>
      <w:r w:rsidR="003F459F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>: 90% (задание 1.1 /1.2); 89% (задание 2.1 / 2.2); 94% (задание 3.1 /3.2); 94,33% (задание 4).</w:t>
      </w:r>
      <w:r w:rsidR="00DD6533">
        <w:rPr>
          <w:sz w:val="28"/>
          <w:szCs w:val="28"/>
        </w:rPr>
        <w:t xml:space="preserve"> </w:t>
      </w:r>
    </w:p>
    <w:p w:rsidR="002843DE" w:rsidRPr="002843DE" w:rsidRDefault="002843DE" w:rsidP="007553ED">
      <w:pPr>
        <w:ind w:firstLine="709"/>
        <w:jc w:val="both"/>
        <w:rPr>
          <w:sz w:val="28"/>
          <w:szCs w:val="28"/>
        </w:rPr>
      </w:pPr>
    </w:p>
    <w:p w:rsidR="002843DE" w:rsidRDefault="002843DE" w:rsidP="00DD6533">
      <w:pPr>
        <w:ind w:firstLine="709"/>
        <w:jc w:val="both"/>
        <w:rPr>
          <w:i/>
          <w:iCs/>
          <w:sz w:val="28"/>
          <w:szCs w:val="28"/>
        </w:rPr>
      </w:pPr>
      <w:r w:rsidRPr="00A13A5B">
        <w:rPr>
          <w:i/>
          <w:iCs/>
          <w:sz w:val="28"/>
          <w:szCs w:val="28"/>
        </w:rPr>
        <w:t xml:space="preserve">Типичные ошибки </w:t>
      </w:r>
      <w:proofErr w:type="gramStart"/>
      <w:r w:rsidRPr="00A13A5B">
        <w:rPr>
          <w:i/>
          <w:iCs/>
          <w:sz w:val="28"/>
          <w:szCs w:val="28"/>
        </w:rPr>
        <w:t>экзаменуемых</w:t>
      </w:r>
      <w:proofErr w:type="gramEnd"/>
      <w:r w:rsidRPr="00A13A5B">
        <w:rPr>
          <w:i/>
          <w:iCs/>
          <w:sz w:val="28"/>
          <w:szCs w:val="28"/>
        </w:rPr>
        <w:t xml:space="preserve">, связанные с </w:t>
      </w:r>
      <w:proofErr w:type="spellStart"/>
      <w:r w:rsidRPr="00A13A5B">
        <w:rPr>
          <w:i/>
          <w:iCs/>
          <w:sz w:val="28"/>
          <w:szCs w:val="28"/>
        </w:rPr>
        <w:t>метапредметными</w:t>
      </w:r>
      <w:proofErr w:type="spellEnd"/>
      <w:r w:rsidRPr="00A13A5B">
        <w:rPr>
          <w:i/>
          <w:iCs/>
          <w:sz w:val="28"/>
          <w:szCs w:val="28"/>
        </w:rPr>
        <w:t xml:space="preserve"> умениями:</w:t>
      </w:r>
    </w:p>
    <w:p w:rsidR="002843DE" w:rsidRPr="006E59B1" w:rsidRDefault="002843DE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59B1">
        <w:rPr>
          <w:sz w:val="28"/>
          <w:szCs w:val="28"/>
        </w:rPr>
        <w:t xml:space="preserve">Недостаточное владение </w:t>
      </w:r>
      <w:proofErr w:type="spellStart"/>
      <w:r w:rsidRPr="006E59B1">
        <w:rPr>
          <w:sz w:val="28"/>
          <w:szCs w:val="28"/>
        </w:rPr>
        <w:t>метапредметным</w:t>
      </w:r>
      <w:proofErr w:type="spellEnd"/>
      <w:r w:rsidRPr="006E59B1">
        <w:rPr>
          <w:sz w:val="28"/>
          <w:szCs w:val="28"/>
        </w:rPr>
        <w:t xml:space="preserve"> умением понимать формулировку любого вопроса или задания, в том числе </w:t>
      </w:r>
      <w:r>
        <w:rPr>
          <w:sz w:val="28"/>
          <w:szCs w:val="28"/>
        </w:rPr>
        <w:t xml:space="preserve">проблемный смысл </w:t>
      </w:r>
      <w:r w:rsidRPr="006E59B1">
        <w:rPr>
          <w:sz w:val="28"/>
          <w:szCs w:val="28"/>
        </w:rPr>
        <w:t>формулировк</w:t>
      </w:r>
      <w:r>
        <w:rPr>
          <w:sz w:val="28"/>
          <w:szCs w:val="28"/>
        </w:rPr>
        <w:t>и</w:t>
      </w:r>
      <w:r w:rsidRPr="006E59B1">
        <w:rPr>
          <w:sz w:val="28"/>
          <w:szCs w:val="28"/>
        </w:rPr>
        <w:t xml:space="preserve"> темы сочинения</w:t>
      </w:r>
      <w:r>
        <w:rPr>
          <w:sz w:val="28"/>
          <w:szCs w:val="28"/>
        </w:rPr>
        <w:t>, представленной цитатой, или констатирующей темы</w:t>
      </w:r>
      <w:r w:rsidRPr="006E59B1">
        <w:rPr>
          <w:sz w:val="28"/>
          <w:szCs w:val="28"/>
        </w:rPr>
        <w:t>.</w:t>
      </w:r>
    </w:p>
    <w:p w:rsidR="002843DE" w:rsidRPr="00DD6533" w:rsidRDefault="002843DE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59B1">
        <w:rPr>
          <w:sz w:val="28"/>
          <w:szCs w:val="28"/>
        </w:rPr>
        <w:t>Недостаточное владение умением создавать письменное монологическое высказывание</w:t>
      </w:r>
      <w:r>
        <w:rPr>
          <w:sz w:val="28"/>
          <w:szCs w:val="28"/>
        </w:rPr>
        <w:t>.</w:t>
      </w:r>
    </w:p>
    <w:p w:rsidR="002843DE" w:rsidRDefault="002843DE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Неумение </w:t>
      </w:r>
      <w:r w:rsidRPr="002843DE">
        <w:rPr>
          <w:sz w:val="28"/>
          <w:szCs w:val="28"/>
        </w:rPr>
        <w:t>самостоятельно определ</w:t>
      </w:r>
      <w:r>
        <w:rPr>
          <w:sz w:val="28"/>
          <w:szCs w:val="28"/>
        </w:rPr>
        <w:t>ить</w:t>
      </w:r>
      <w:r w:rsidRPr="002843DE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2843DE">
        <w:rPr>
          <w:sz w:val="28"/>
          <w:szCs w:val="28"/>
        </w:rPr>
        <w:t xml:space="preserve"> для сопоставления и аргументаци</w:t>
      </w:r>
      <w:r>
        <w:rPr>
          <w:sz w:val="28"/>
          <w:szCs w:val="28"/>
        </w:rPr>
        <w:t>ю</w:t>
      </w:r>
      <w:r w:rsidRPr="002843DE">
        <w:rPr>
          <w:sz w:val="28"/>
          <w:szCs w:val="28"/>
        </w:rPr>
        <w:t xml:space="preserve"> позиций сопоставления</w:t>
      </w:r>
      <w:r>
        <w:rPr>
          <w:sz w:val="28"/>
          <w:szCs w:val="28"/>
        </w:rPr>
        <w:t>.</w:t>
      </w:r>
    </w:p>
    <w:p w:rsidR="002843DE" w:rsidRPr="002843DE" w:rsidRDefault="002843DE" w:rsidP="00145258">
      <w:pPr>
        <w:pStyle w:val="a3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406E15" w:rsidRPr="006C498C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406E15" w:rsidRPr="006C498C" w:rsidRDefault="00406E15" w:rsidP="00406E15"/>
    <w:p w:rsidR="00406E15" w:rsidRDefault="00406E15" w:rsidP="007E700D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:rsidR="008A16C7" w:rsidRPr="006C498C" w:rsidRDefault="008A16C7" w:rsidP="008A16C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2C1757" w:rsidRPr="001B497E" w:rsidRDefault="002C1757" w:rsidP="0014525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1B497E">
        <w:rPr>
          <w:rFonts w:ascii="Times New Roman" w:hAnsi="Times New Roman"/>
          <w:sz w:val="28"/>
          <w:szCs w:val="28"/>
        </w:rPr>
        <w:t>Перечень элементов содержания, усвоение которых школьниками Ленинградской области в целом можно считать достаточным: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 xml:space="preserve">1.1. </w:t>
      </w:r>
      <w:r w:rsidR="001B497E" w:rsidRPr="001B497E">
        <w:rPr>
          <w:sz w:val="28"/>
          <w:szCs w:val="28"/>
        </w:rPr>
        <w:t>Образная природа словесного искусства</w:t>
      </w:r>
      <w:r w:rsidRPr="001B497E">
        <w:rPr>
          <w:sz w:val="28"/>
          <w:szCs w:val="28"/>
        </w:rPr>
        <w:t>.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 xml:space="preserve">1.4. </w:t>
      </w:r>
      <w:r w:rsidR="001B497E" w:rsidRPr="001B497E">
        <w:rPr>
          <w:sz w:val="28"/>
          <w:szCs w:val="28"/>
        </w:rPr>
        <w:t>Теоретико-литературные понятия, в том числе сравнение и монолог.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5.</w:t>
      </w:r>
      <w:r w:rsidR="001B497E" w:rsidRPr="001B497E">
        <w:rPr>
          <w:sz w:val="28"/>
          <w:szCs w:val="28"/>
        </w:rPr>
        <w:t>14</w:t>
      </w:r>
      <w:r w:rsidRPr="001B497E">
        <w:rPr>
          <w:sz w:val="28"/>
          <w:szCs w:val="28"/>
        </w:rPr>
        <w:t xml:space="preserve">. </w:t>
      </w:r>
      <w:r w:rsidR="001B497E" w:rsidRPr="001B497E">
        <w:rPr>
          <w:sz w:val="28"/>
          <w:szCs w:val="28"/>
        </w:rPr>
        <w:t>Н</w:t>
      </w:r>
      <w:r w:rsidRPr="001B497E">
        <w:rPr>
          <w:sz w:val="28"/>
          <w:szCs w:val="28"/>
        </w:rPr>
        <w:t>.</w:t>
      </w:r>
      <w:r w:rsidR="001B497E" w:rsidRPr="001B497E">
        <w:rPr>
          <w:sz w:val="28"/>
          <w:szCs w:val="28"/>
        </w:rPr>
        <w:t>В</w:t>
      </w:r>
      <w:r w:rsidRPr="001B497E">
        <w:rPr>
          <w:sz w:val="28"/>
          <w:szCs w:val="28"/>
        </w:rPr>
        <w:t xml:space="preserve">. </w:t>
      </w:r>
      <w:r w:rsidR="001B497E" w:rsidRPr="001B497E">
        <w:rPr>
          <w:sz w:val="28"/>
          <w:szCs w:val="28"/>
        </w:rPr>
        <w:t>Гоголь</w:t>
      </w:r>
      <w:r w:rsidRPr="001B497E">
        <w:rPr>
          <w:sz w:val="28"/>
          <w:szCs w:val="28"/>
        </w:rPr>
        <w:t>. «</w:t>
      </w:r>
      <w:r w:rsidR="001B497E" w:rsidRPr="001B497E">
        <w:rPr>
          <w:sz w:val="28"/>
          <w:szCs w:val="28"/>
        </w:rPr>
        <w:t>Ревизор»</w:t>
      </w:r>
      <w:r w:rsidRPr="001B497E">
        <w:rPr>
          <w:sz w:val="28"/>
          <w:szCs w:val="28"/>
        </w:rPr>
        <w:t>».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5.13. М.Ю. Лермонтов</w:t>
      </w:r>
      <w:proofErr w:type="gramStart"/>
      <w:r w:rsidRPr="001B497E">
        <w:rPr>
          <w:sz w:val="28"/>
          <w:szCs w:val="28"/>
        </w:rPr>
        <w:t>.».</w:t>
      </w:r>
      <w:r w:rsidR="001B497E" w:rsidRPr="001B497E">
        <w:rPr>
          <w:sz w:val="28"/>
          <w:szCs w:val="28"/>
        </w:rPr>
        <w:t xml:space="preserve"> «</w:t>
      </w:r>
      <w:proofErr w:type="gramEnd"/>
      <w:r w:rsidR="001B497E" w:rsidRPr="001B497E">
        <w:rPr>
          <w:sz w:val="28"/>
          <w:szCs w:val="28"/>
        </w:rPr>
        <w:t>Песня про царя Ивана Васильевича, молодого опричника и удалого купца Калашникова»</w:t>
      </w:r>
    </w:p>
    <w:p w:rsidR="002C1757" w:rsidRPr="001B497E" w:rsidRDefault="002C1757" w:rsidP="002C1757">
      <w:pPr>
        <w:pStyle w:val="a3"/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</w:p>
    <w:p w:rsidR="002C1757" w:rsidRPr="001B497E" w:rsidRDefault="002C1757" w:rsidP="0014525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1B497E">
        <w:rPr>
          <w:rFonts w:ascii="Times New Roman" w:hAnsi="Times New Roman"/>
          <w:sz w:val="28"/>
          <w:szCs w:val="28"/>
        </w:rPr>
        <w:lastRenderedPageBreak/>
        <w:t>Перечень умений, усвоение которых школьниками Ленинградской области в целом можно считать достаточным: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2.1. Умение воспринимать и анализировать художественный текст</w:t>
      </w:r>
      <w:r w:rsidR="001B497E" w:rsidRPr="001B497E">
        <w:rPr>
          <w:sz w:val="28"/>
          <w:szCs w:val="28"/>
        </w:rPr>
        <w:t>, его фрагменты</w:t>
      </w:r>
      <w:r w:rsidRPr="001B497E">
        <w:rPr>
          <w:sz w:val="28"/>
          <w:szCs w:val="28"/>
        </w:rPr>
        <w:t>.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2.3. Умение определять род и жанр литературного произведения.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2.4. Умение выделять и формулировать тему, идею, проблематику изученных произведений; давать характеристику героев</w:t>
      </w:r>
      <w:r w:rsidR="007256D7">
        <w:rPr>
          <w:sz w:val="28"/>
          <w:szCs w:val="28"/>
        </w:rPr>
        <w:t>, характеризовать художественные средства, используемые для создания художественных образов, определять их роль в произведении</w:t>
      </w:r>
      <w:r w:rsidRPr="001B497E">
        <w:rPr>
          <w:sz w:val="28"/>
          <w:szCs w:val="28"/>
        </w:rPr>
        <w:t>.</w:t>
      </w:r>
    </w:p>
    <w:p w:rsidR="002C1757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 xml:space="preserve">2.6. Умение сопоставлять </w:t>
      </w:r>
      <w:r w:rsidR="007256D7">
        <w:rPr>
          <w:sz w:val="28"/>
          <w:szCs w:val="28"/>
        </w:rPr>
        <w:t>стихотворения</w:t>
      </w:r>
      <w:r w:rsidRPr="001B497E">
        <w:rPr>
          <w:sz w:val="28"/>
          <w:szCs w:val="28"/>
        </w:rPr>
        <w:t>.</w:t>
      </w:r>
    </w:p>
    <w:p w:rsidR="007256D7" w:rsidRPr="001B497E" w:rsidRDefault="007256D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Умение выявлять авторскую позицию в заданиях базового уровня сложности.</w:t>
      </w:r>
    </w:p>
    <w:p w:rsidR="002C1757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2.9. Умение владеть различными видами пересказа.</w:t>
      </w:r>
    </w:p>
    <w:p w:rsidR="007256D7" w:rsidRDefault="007256D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Умение строить письменные высказывания в связи с изучени</w:t>
      </w:r>
      <w:r w:rsidR="000F1EBC">
        <w:rPr>
          <w:sz w:val="28"/>
          <w:szCs w:val="28"/>
        </w:rPr>
        <w:t>е</w:t>
      </w:r>
      <w:r>
        <w:rPr>
          <w:sz w:val="28"/>
          <w:szCs w:val="28"/>
        </w:rPr>
        <w:t>м произведений.</w:t>
      </w:r>
    </w:p>
    <w:p w:rsidR="00176575" w:rsidRPr="00176575" w:rsidRDefault="00176575" w:rsidP="007E700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Умение</w:t>
      </w:r>
      <w:r w:rsidRPr="00176575">
        <w:rPr>
          <w:sz w:val="28"/>
          <w:szCs w:val="28"/>
        </w:rPr>
        <w:t xml:space="preserve"> соз</w:t>
      </w:r>
      <w:r>
        <w:rPr>
          <w:sz w:val="28"/>
          <w:szCs w:val="28"/>
        </w:rPr>
        <w:t>да</w:t>
      </w:r>
      <w:r w:rsidRPr="00176575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текст на необходимую тему </w:t>
      </w:r>
      <w:r w:rsidRPr="00176575">
        <w:rPr>
          <w:sz w:val="28"/>
          <w:szCs w:val="28"/>
        </w:rPr>
        <w:t>с учётом орфографических и грамматических норм</w:t>
      </w:r>
      <w:r>
        <w:rPr>
          <w:sz w:val="28"/>
          <w:szCs w:val="28"/>
        </w:rPr>
        <w:t xml:space="preserve"> русского литературного языка.</w:t>
      </w:r>
    </w:p>
    <w:p w:rsidR="002C1757" w:rsidRPr="001B497E" w:rsidRDefault="002C1757" w:rsidP="00145258">
      <w:pPr>
        <w:ind w:left="1276" w:right="-1" w:hanging="425"/>
        <w:jc w:val="both"/>
        <w:rPr>
          <w:sz w:val="28"/>
          <w:szCs w:val="28"/>
        </w:rPr>
      </w:pPr>
    </w:p>
    <w:p w:rsidR="002C1757" w:rsidRPr="001B497E" w:rsidRDefault="002C1757" w:rsidP="0014525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1B497E">
        <w:rPr>
          <w:rFonts w:ascii="Times New Roman" w:hAnsi="Times New Roman"/>
          <w:sz w:val="28"/>
          <w:szCs w:val="28"/>
        </w:rPr>
        <w:t>Перечень видов деятельности, усвоение которых школьниками Ленинградской области в целом можно считать достаточным: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различные виды пересказа;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определение принадлежности литературного текста к тому или иному жанру;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самостоятельный поиск ответа на вопрос;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письменные интерпретации художественных произведений;</w:t>
      </w:r>
    </w:p>
    <w:p w:rsidR="002C1757" w:rsidRPr="001B497E" w:rsidRDefault="002C175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497E">
        <w:rPr>
          <w:sz w:val="28"/>
          <w:szCs w:val="28"/>
        </w:rPr>
        <w:t>написание развёрнутых ответов, в том числе в жанре сочинения, на основе литературных произведений.</w:t>
      </w:r>
    </w:p>
    <w:p w:rsidR="002C1757" w:rsidRPr="001B497E" w:rsidRDefault="002C1757" w:rsidP="00B8726E">
      <w:pPr>
        <w:pStyle w:val="a3"/>
        <w:tabs>
          <w:tab w:val="left" w:pos="1276"/>
        </w:tabs>
        <w:spacing w:after="0" w:line="240" w:lineRule="auto"/>
        <w:ind w:left="1276" w:right="-1"/>
        <w:jc w:val="both"/>
        <w:rPr>
          <w:rFonts w:ascii="Times New Roman" w:hAnsi="Times New Roman"/>
          <w:sz w:val="28"/>
          <w:szCs w:val="28"/>
        </w:rPr>
      </w:pPr>
    </w:p>
    <w:p w:rsidR="00B43AF7" w:rsidRDefault="00406E15" w:rsidP="007E700D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 w:rsidR="001628E4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</w:t>
      </w:r>
      <w:r w:rsidR="00B43AF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406E15" w:rsidRPr="00B43AF7" w:rsidRDefault="00406E15" w:rsidP="00B43AF7">
      <w:pPr>
        <w:jc w:val="both"/>
        <w:rPr>
          <w:rFonts w:eastAsia="Times New Roman"/>
          <w:bCs/>
          <w:i/>
          <w:iCs/>
        </w:rPr>
      </w:pPr>
    </w:p>
    <w:p w:rsidR="00B43AF7" w:rsidRPr="000F1EBC" w:rsidRDefault="00B43AF7" w:rsidP="0014525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F1EBC">
        <w:rPr>
          <w:rFonts w:ascii="Times New Roman" w:hAnsi="Times New Roman"/>
          <w:sz w:val="28"/>
          <w:szCs w:val="28"/>
        </w:rPr>
        <w:t>Перечень элементов содержания, усвоение которых школьниками Ленинградской области в целом нельзя считать достаточным: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1.5. Литературные направления.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1.6. Форма и содержание литературного произведения.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1.7. Язык художественного произведения.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 xml:space="preserve">4.1. М.В. Ломоносов. «Ода на день восшествия на Всероссийский престол Её Величества государыни императрицы </w:t>
      </w:r>
      <w:proofErr w:type="spellStart"/>
      <w:r w:rsidRPr="000F1EBC">
        <w:rPr>
          <w:sz w:val="28"/>
          <w:szCs w:val="28"/>
        </w:rPr>
        <w:t>Елисаветы</w:t>
      </w:r>
      <w:proofErr w:type="spellEnd"/>
      <w:r w:rsidRPr="000F1EBC">
        <w:rPr>
          <w:sz w:val="28"/>
          <w:szCs w:val="28"/>
        </w:rPr>
        <w:t xml:space="preserve"> Петровны, 1747 года».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6.5. Н.А. Некрасов. Стихотворения.</w:t>
      </w:r>
    </w:p>
    <w:p w:rsidR="000F1EBC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7.8. А.И. Солженицын. «</w:t>
      </w:r>
      <w:proofErr w:type="spellStart"/>
      <w:r w:rsidRPr="000F1EBC">
        <w:rPr>
          <w:sz w:val="28"/>
          <w:szCs w:val="28"/>
        </w:rPr>
        <w:t>Матрёнин</w:t>
      </w:r>
      <w:proofErr w:type="spellEnd"/>
      <w:r w:rsidRPr="000F1EBC">
        <w:rPr>
          <w:sz w:val="28"/>
          <w:szCs w:val="28"/>
        </w:rPr>
        <w:t xml:space="preserve"> двор»</w:t>
      </w:r>
      <w:r w:rsidR="000F1EBC" w:rsidRPr="000F1EBC">
        <w:rPr>
          <w:sz w:val="28"/>
          <w:szCs w:val="28"/>
        </w:rPr>
        <w:t xml:space="preserve"> (</w:t>
      </w:r>
      <w:r w:rsidR="000F1EBC" w:rsidRPr="00B8726E">
        <w:rPr>
          <w:sz w:val="28"/>
          <w:szCs w:val="28"/>
        </w:rPr>
        <w:t>выпускники группы 2</w:t>
      </w:r>
      <w:r w:rsidR="000F1EBC" w:rsidRPr="000F1EBC">
        <w:rPr>
          <w:sz w:val="28"/>
          <w:szCs w:val="28"/>
        </w:rPr>
        <w:t>).</w:t>
      </w:r>
    </w:p>
    <w:p w:rsidR="00B43AF7" w:rsidRPr="000F1EBC" w:rsidRDefault="00B43AF7" w:rsidP="00145258">
      <w:pPr>
        <w:pStyle w:val="a3"/>
        <w:tabs>
          <w:tab w:val="left" w:pos="1134"/>
          <w:tab w:val="left" w:pos="1276"/>
        </w:tabs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B43AF7" w:rsidRPr="000F1EBC" w:rsidRDefault="00B43AF7" w:rsidP="0014525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F1EBC">
        <w:rPr>
          <w:rFonts w:ascii="Times New Roman" w:hAnsi="Times New Roman"/>
          <w:sz w:val="28"/>
          <w:szCs w:val="28"/>
        </w:rPr>
        <w:t>Перечень умений, усвоение которых школьниками Ленинградской области в целом нельзя считать достаточным:</w:t>
      </w:r>
    </w:p>
    <w:p w:rsidR="000F1EBC" w:rsidRPr="000F1EBC" w:rsidRDefault="000F1EBC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lastRenderedPageBreak/>
        <w:t>2.1. Умение убедительно обосновывать свои тезисы, привлекая те</w:t>
      </w:r>
      <w:proofErr w:type="gramStart"/>
      <w:r w:rsidRPr="000F1EBC">
        <w:rPr>
          <w:sz w:val="28"/>
          <w:szCs w:val="28"/>
        </w:rPr>
        <w:t>кст дл</w:t>
      </w:r>
      <w:proofErr w:type="gramEnd"/>
      <w:r w:rsidRPr="000F1EBC">
        <w:rPr>
          <w:sz w:val="28"/>
          <w:szCs w:val="28"/>
        </w:rPr>
        <w:t>я аргументации на уровне анализа важных его элементов.</w:t>
      </w:r>
    </w:p>
    <w:p w:rsidR="000F1EBC" w:rsidRPr="000F1EBC" w:rsidRDefault="000F1EBC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 xml:space="preserve">Умение выбрать другой фрагмент из эпического, лироэпического и драматического произведений в соответствии с заданием. 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 xml:space="preserve">2.5. Умение характеризовать особенности композиции, </w:t>
      </w:r>
      <w:r w:rsidR="007256D7" w:rsidRPr="000F1EBC">
        <w:rPr>
          <w:sz w:val="28"/>
          <w:szCs w:val="28"/>
        </w:rPr>
        <w:t>давать характеристику героя по его речи</w:t>
      </w:r>
      <w:r w:rsidR="000F1EBC" w:rsidRPr="000F1EBC">
        <w:rPr>
          <w:sz w:val="28"/>
          <w:szCs w:val="28"/>
        </w:rPr>
        <w:t xml:space="preserve"> (</w:t>
      </w:r>
      <w:r w:rsidR="000F1EBC" w:rsidRPr="00B8726E">
        <w:rPr>
          <w:sz w:val="28"/>
          <w:szCs w:val="28"/>
        </w:rPr>
        <w:t>выпускники группы 2</w:t>
      </w:r>
      <w:r w:rsidR="000F1EBC" w:rsidRPr="000F1EBC">
        <w:rPr>
          <w:sz w:val="28"/>
          <w:szCs w:val="28"/>
        </w:rPr>
        <w:t>).</w:t>
      </w:r>
    </w:p>
    <w:p w:rsid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 xml:space="preserve">2.10. Умение строить письменные высказывания </w:t>
      </w:r>
      <w:r w:rsidR="000F1EBC" w:rsidRPr="000F1EBC">
        <w:rPr>
          <w:sz w:val="28"/>
          <w:szCs w:val="28"/>
        </w:rPr>
        <w:t>с учётом норм русского литературного языка (</w:t>
      </w:r>
      <w:r w:rsidR="000F1EBC" w:rsidRPr="00B8726E">
        <w:rPr>
          <w:sz w:val="28"/>
          <w:szCs w:val="28"/>
        </w:rPr>
        <w:t>выпускники группы 2 и группы 3</w:t>
      </w:r>
      <w:r w:rsidR="000F1EBC" w:rsidRPr="000F1EBC">
        <w:rPr>
          <w:sz w:val="28"/>
          <w:szCs w:val="28"/>
        </w:rPr>
        <w:t>).</w:t>
      </w:r>
    </w:p>
    <w:p w:rsidR="00B43AF7" w:rsidRPr="00176575" w:rsidRDefault="00176575" w:rsidP="007E700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Умение</w:t>
      </w:r>
      <w:r w:rsidRPr="00176575">
        <w:rPr>
          <w:sz w:val="28"/>
          <w:szCs w:val="28"/>
        </w:rPr>
        <w:t xml:space="preserve"> соз</w:t>
      </w:r>
      <w:r>
        <w:rPr>
          <w:sz w:val="28"/>
          <w:szCs w:val="28"/>
        </w:rPr>
        <w:t>да</w:t>
      </w:r>
      <w:r w:rsidRPr="00176575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текст на необходимую тему </w:t>
      </w:r>
      <w:r w:rsidRPr="00176575">
        <w:rPr>
          <w:sz w:val="28"/>
          <w:szCs w:val="28"/>
        </w:rPr>
        <w:t xml:space="preserve">с учётом </w:t>
      </w:r>
      <w:r w:rsidR="00BA0DCA">
        <w:rPr>
          <w:sz w:val="28"/>
          <w:szCs w:val="28"/>
        </w:rPr>
        <w:t xml:space="preserve">речевых и </w:t>
      </w:r>
      <w:r>
        <w:rPr>
          <w:sz w:val="28"/>
          <w:szCs w:val="28"/>
        </w:rPr>
        <w:t>пунктуационных</w:t>
      </w:r>
      <w:r w:rsidRPr="00176575">
        <w:rPr>
          <w:sz w:val="28"/>
          <w:szCs w:val="28"/>
        </w:rPr>
        <w:t xml:space="preserve"> норм</w:t>
      </w:r>
      <w:r>
        <w:rPr>
          <w:sz w:val="28"/>
          <w:szCs w:val="28"/>
        </w:rPr>
        <w:t xml:space="preserve"> русского литературного языка.</w:t>
      </w:r>
    </w:p>
    <w:p w:rsidR="00176575" w:rsidRPr="000F1EBC" w:rsidRDefault="00176575" w:rsidP="00145258">
      <w:pPr>
        <w:ind w:right="-1" w:firstLine="851"/>
        <w:jc w:val="both"/>
        <w:rPr>
          <w:sz w:val="28"/>
          <w:szCs w:val="28"/>
        </w:rPr>
      </w:pPr>
    </w:p>
    <w:p w:rsidR="00B43AF7" w:rsidRPr="000F1EBC" w:rsidRDefault="00B43AF7" w:rsidP="00145258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F1EBC">
        <w:rPr>
          <w:rFonts w:ascii="Times New Roman" w:hAnsi="Times New Roman"/>
          <w:sz w:val="28"/>
          <w:szCs w:val="28"/>
        </w:rPr>
        <w:t>Перечень видов деятельности, усвоение которых школьниками Ленинградской области в целом нельзя считать достаточным: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осознанное, творческое чтение художественных произведений разных жанров;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самостоятельное определение оснований для сопоставления и аргументация позиций сопоставления;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комментирование художественного текста;</w:t>
      </w:r>
    </w:p>
    <w:p w:rsidR="00B43AF7" w:rsidRPr="000F1EBC" w:rsidRDefault="00B43AF7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1EBC">
        <w:rPr>
          <w:sz w:val="28"/>
          <w:szCs w:val="28"/>
        </w:rPr>
        <w:t>выявление языковых средств художественной образности при написании сочинений и определение их роли в раскрытии идейно-темати</w:t>
      </w:r>
      <w:r w:rsidR="00145258">
        <w:rPr>
          <w:sz w:val="28"/>
          <w:szCs w:val="28"/>
        </w:rPr>
        <w:t>ческого содержания произведения.</w:t>
      </w:r>
    </w:p>
    <w:p w:rsidR="00B43AF7" w:rsidRDefault="00B43AF7" w:rsidP="00B43AF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406E15" w:rsidRDefault="00406E15" w:rsidP="007E700D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</w:t>
      </w:r>
      <w:r w:rsidR="00671A68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 типичных</w:t>
      </w:r>
      <w:r w:rsidR="00823BC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671A68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ошибок</w:t>
      </w:r>
      <w:proofErr w:type="gramEnd"/>
      <w:r w:rsidR="00671A68"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обучающихся 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субъекта Российской Федерации</w:t>
      </w:r>
    </w:p>
    <w:p w:rsidR="001166D2" w:rsidRPr="00BF3F5D" w:rsidRDefault="001166D2" w:rsidP="001166D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1166D2" w:rsidRPr="00BF3F5D" w:rsidRDefault="001166D2" w:rsidP="001166D2">
      <w:pPr>
        <w:spacing w:after="200" w:line="276" w:lineRule="auto"/>
        <w:jc w:val="center"/>
        <w:rPr>
          <w:b/>
          <w:sz w:val="28"/>
          <w:szCs w:val="28"/>
        </w:rPr>
      </w:pPr>
      <w:r w:rsidRPr="00BF3F5D">
        <w:rPr>
          <w:b/>
          <w:sz w:val="28"/>
          <w:szCs w:val="28"/>
        </w:rPr>
        <w:t xml:space="preserve">Причины выявленных затруднений участников ОГЭ </w:t>
      </w:r>
    </w:p>
    <w:p w:rsidR="001166D2" w:rsidRPr="00BF3F5D" w:rsidRDefault="001166D2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>Низкий уровень читательской культуры выпускников, проявляющийся в узком литературном кругозоре.</w:t>
      </w:r>
    </w:p>
    <w:p w:rsidR="001166D2" w:rsidRPr="00BF3F5D" w:rsidRDefault="00BF3F5D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Поверхностное </w:t>
      </w:r>
      <w:r w:rsidR="001166D2" w:rsidRPr="00BF3F5D">
        <w:rPr>
          <w:rFonts w:ascii="Times New Roman" w:hAnsi="Times New Roman"/>
          <w:sz w:val="28"/>
          <w:szCs w:val="28"/>
        </w:rPr>
        <w:t>знание и неглубокое понимание текстов художественных произведений, которое приводит к сужению возможностей успешного выполнения заданий и грубым фактическим ошибкам.</w:t>
      </w:r>
    </w:p>
    <w:p w:rsidR="001166D2" w:rsidRPr="00BF3F5D" w:rsidRDefault="001166D2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>Неверное понимание содержательного аспекта сопоставления, указанного в формулировк</w:t>
      </w:r>
      <w:r w:rsidR="00BF3F5D">
        <w:rPr>
          <w:rFonts w:ascii="Times New Roman" w:hAnsi="Times New Roman"/>
          <w:sz w:val="28"/>
          <w:szCs w:val="28"/>
        </w:rPr>
        <w:t>е</w:t>
      </w:r>
      <w:r w:rsidRPr="00BF3F5D">
        <w:rPr>
          <w:rFonts w:ascii="Times New Roman" w:hAnsi="Times New Roman"/>
          <w:sz w:val="28"/>
          <w:szCs w:val="28"/>
        </w:rPr>
        <w:t xml:space="preserve"> задани</w:t>
      </w:r>
      <w:r w:rsidR="00BF3F5D">
        <w:rPr>
          <w:rFonts w:ascii="Times New Roman" w:hAnsi="Times New Roman"/>
          <w:sz w:val="28"/>
          <w:szCs w:val="28"/>
        </w:rPr>
        <w:t>я</w:t>
      </w:r>
      <w:r w:rsidRPr="00BF3F5D">
        <w:rPr>
          <w:rFonts w:ascii="Times New Roman" w:hAnsi="Times New Roman"/>
          <w:sz w:val="28"/>
          <w:szCs w:val="28"/>
        </w:rPr>
        <w:t xml:space="preserve"> </w:t>
      </w:r>
      <w:r w:rsidR="00BF3F5D">
        <w:rPr>
          <w:rFonts w:ascii="Times New Roman" w:hAnsi="Times New Roman"/>
          <w:sz w:val="28"/>
          <w:szCs w:val="28"/>
        </w:rPr>
        <w:t>4</w:t>
      </w:r>
      <w:r w:rsidRPr="00BF3F5D">
        <w:rPr>
          <w:rFonts w:ascii="Times New Roman" w:hAnsi="Times New Roman"/>
          <w:sz w:val="28"/>
          <w:szCs w:val="28"/>
        </w:rPr>
        <w:t>, приводит к поверхностному сопоставлению или сопоставлению не в заданном направлении.</w:t>
      </w:r>
    </w:p>
    <w:p w:rsidR="001166D2" w:rsidRPr="00BF3F5D" w:rsidRDefault="001166D2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 xml:space="preserve">Отсутствие систематической работы на уроках над формированием умения выявлять в тексте изобразительные средства и определять их </w:t>
      </w:r>
      <w:r w:rsidR="00662355">
        <w:rPr>
          <w:rFonts w:ascii="Times New Roman" w:hAnsi="Times New Roman"/>
          <w:sz w:val="28"/>
          <w:szCs w:val="28"/>
        </w:rPr>
        <w:t xml:space="preserve">роль в </w:t>
      </w:r>
      <w:r w:rsidRPr="00BF3F5D">
        <w:rPr>
          <w:rFonts w:ascii="Times New Roman" w:hAnsi="Times New Roman"/>
          <w:sz w:val="28"/>
          <w:szCs w:val="28"/>
        </w:rPr>
        <w:t>художественн</w:t>
      </w:r>
      <w:r w:rsidR="00662355">
        <w:rPr>
          <w:rFonts w:ascii="Times New Roman" w:hAnsi="Times New Roman"/>
          <w:sz w:val="28"/>
          <w:szCs w:val="28"/>
        </w:rPr>
        <w:t>ом</w:t>
      </w:r>
      <w:r w:rsidRPr="00BF3F5D">
        <w:rPr>
          <w:rFonts w:ascii="Times New Roman" w:hAnsi="Times New Roman"/>
          <w:sz w:val="28"/>
          <w:szCs w:val="28"/>
        </w:rPr>
        <w:t xml:space="preserve"> </w:t>
      </w:r>
      <w:r w:rsidR="00662355">
        <w:rPr>
          <w:rFonts w:ascii="Times New Roman" w:hAnsi="Times New Roman"/>
          <w:sz w:val="28"/>
          <w:szCs w:val="28"/>
        </w:rPr>
        <w:t>произведении</w:t>
      </w:r>
      <w:r w:rsidRPr="00BF3F5D">
        <w:rPr>
          <w:rFonts w:ascii="Times New Roman" w:hAnsi="Times New Roman"/>
          <w:sz w:val="28"/>
          <w:szCs w:val="28"/>
        </w:rPr>
        <w:t xml:space="preserve"> приводит к неумению использовать теоретико-литературные понятия для анализа произведения.</w:t>
      </w:r>
    </w:p>
    <w:p w:rsidR="001166D2" w:rsidRPr="00BF3F5D" w:rsidRDefault="001166D2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>Недостаточное владение умением аргументировать свои суждения, опираясь на анализ значимых элементов текста, приводит к снижению результатов выполнения всех заданий.</w:t>
      </w:r>
    </w:p>
    <w:p w:rsidR="001166D2" w:rsidRPr="00BF3F5D" w:rsidRDefault="001166D2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 xml:space="preserve">Недостаточное владение </w:t>
      </w:r>
      <w:proofErr w:type="spellStart"/>
      <w:r w:rsidRPr="00BF3F5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BF3F5D">
        <w:rPr>
          <w:rFonts w:ascii="Times New Roman" w:hAnsi="Times New Roman"/>
          <w:sz w:val="28"/>
          <w:szCs w:val="28"/>
        </w:rPr>
        <w:t xml:space="preserve"> умением создавать письменное монологическое высказывание приводит к ошибкам при выполнении задания </w:t>
      </w:r>
      <w:r w:rsidR="00BF3F5D">
        <w:rPr>
          <w:rFonts w:ascii="Times New Roman" w:hAnsi="Times New Roman"/>
          <w:sz w:val="28"/>
          <w:szCs w:val="28"/>
        </w:rPr>
        <w:t>5</w:t>
      </w:r>
      <w:r w:rsidRPr="00BF3F5D">
        <w:rPr>
          <w:rFonts w:ascii="Times New Roman" w:hAnsi="Times New Roman"/>
          <w:sz w:val="28"/>
          <w:szCs w:val="28"/>
        </w:rPr>
        <w:t xml:space="preserve"> (написание развёрнутого полноформатного сочинения по литературе).</w:t>
      </w:r>
    </w:p>
    <w:p w:rsidR="001166D2" w:rsidRPr="00BF3F5D" w:rsidRDefault="001166D2" w:rsidP="007E700D">
      <w:pPr>
        <w:pStyle w:val="a3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lastRenderedPageBreak/>
        <w:t>Непонимание формулировки задания или темы сочинения.</w:t>
      </w:r>
    </w:p>
    <w:p w:rsidR="001166D2" w:rsidRPr="00BF3F5D" w:rsidRDefault="001166D2" w:rsidP="00BF3F5D">
      <w:pPr>
        <w:spacing w:after="200"/>
        <w:ind w:firstLine="709"/>
        <w:jc w:val="center"/>
        <w:rPr>
          <w:b/>
          <w:sz w:val="28"/>
          <w:szCs w:val="28"/>
        </w:rPr>
      </w:pPr>
      <w:r w:rsidRPr="00BF3F5D">
        <w:rPr>
          <w:b/>
          <w:sz w:val="28"/>
          <w:szCs w:val="28"/>
        </w:rPr>
        <w:t>Причины получения выявленных типичных ошибочных ответов</w:t>
      </w:r>
    </w:p>
    <w:p w:rsidR="001166D2" w:rsidRPr="00BF3F5D" w:rsidRDefault="001166D2" w:rsidP="007E700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>Проблемы преподавания литературы в основной школе: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>недостаточная работа с текстами художественных произведений на уроках литературы;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>непоследовательное применение системы работы по обучению школьников созданию развёрнутого письменного высказывания;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>отсутствие системы в работе с теоретическими понятиями в 5 – 9 классах;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>преобладание на уроках литературы устных форм работы.</w:t>
      </w:r>
    </w:p>
    <w:p w:rsidR="001166D2" w:rsidRPr="00BF3F5D" w:rsidRDefault="001166D2" w:rsidP="007E700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>Недостатки в организации подготовки школьников к государственной итоговой аттестации по литературе: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 xml:space="preserve">отсутствие со стороны учителя </w:t>
      </w:r>
      <w:r w:rsidR="002B79E3" w:rsidRPr="00BF3F5D">
        <w:rPr>
          <w:sz w:val="28"/>
          <w:szCs w:val="28"/>
        </w:rPr>
        <w:t>качественно</w:t>
      </w:r>
      <w:r w:rsidR="002B79E3">
        <w:rPr>
          <w:sz w:val="28"/>
          <w:szCs w:val="28"/>
        </w:rPr>
        <w:t>го</w:t>
      </w:r>
      <w:r w:rsidR="002B79E3" w:rsidRPr="00BF3F5D">
        <w:rPr>
          <w:sz w:val="28"/>
          <w:szCs w:val="28"/>
        </w:rPr>
        <w:t xml:space="preserve"> </w:t>
      </w:r>
      <w:r w:rsidRPr="00BF3F5D">
        <w:rPr>
          <w:sz w:val="28"/>
          <w:szCs w:val="28"/>
        </w:rPr>
        <w:t xml:space="preserve">сопровождения подготовки </w:t>
      </w:r>
      <w:proofErr w:type="gramStart"/>
      <w:r w:rsidRPr="00BF3F5D">
        <w:rPr>
          <w:sz w:val="28"/>
          <w:szCs w:val="28"/>
        </w:rPr>
        <w:t>обучающихся</w:t>
      </w:r>
      <w:proofErr w:type="gramEnd"/>
      <w:r w:rsidRPr="00BF3F5D">
        <w:rPr>
          <w:sz w:val="28"/>
          <w:szCs w:val="28"/>
        </w:rPr>
        <w:t xml:space="preserve"> к основному государственному экзамену по литературе;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 xml:space="preserve">слабый контроль за повторением текстов художественных произведений, входящих </w:t>
      </w:r>
      <w:proofErr w:type="gramStart"/>
      <w:r w:rsidRPr="00BF3F5D">
        <w:rPr>
          <w:sz w:val="28"/>
          <w:szCs w:val="28"/>
        </w:rPr>
        <w:t>в</w:t>
      </w:r>
      <w:proofErr w:type="gramEnd"/>
      <w:r w:rsidRPr="00BF3F5D">
        <w:rPr>
          <w:sz w:val="28"/>
          <w:szCs w:val="28"/>
        </w:rPr>
        <w:t xml:space="preserve"> </w:t>
      </w:r>
      <w:proofErr w:type="gramStart"/>
      <w:r w:rsidRPr="00BF3F5D">
        <w:rPr>
          <w:sz w:val="28"/>
          <w:szCs w:val="28"/>
        </w:rPr>
        <w:t>Кодификатор</w:t>
      </w:r>
      <w:proofErr w:type="gramEnd"/>
      <w:r w:rsidRPr="00BF3F5D">
        <w:rPr>
          <w:sz w:val="28"/>
          <w:szCs w:val="28"/>
        </w:rPr>
        <w:t xml:space="preserve"> </w:t>
      </w:r>
      <w:r w:rsidR="002B79E3">
        <w:rPr>
          <w:sz w:val="28"/>
          <w:szCs w:val="28"/>
        </w:rPr>
        <w:t xml:space="preserve">проверяемых требований к результатам освоения основной образовательной программы ООО и </w:t>
      </w:r>
      <w:r w:rsidRPr="00BF3F5D">
        <w:rPr>
          <w:sz w:val="28"/>
          <w:szCs w:val="28"/>
        </w:rPr>
        <w:t>элементов содержания для проведения основного государственного экзамена по литературе;</w:t>
      </w:r>
    </w:p>
    <w:p w:rsidR="001166D2" w:rsidRPr="00BF3F5D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3F5D">
        <w:rPr>
          <w:sz w:val="28"/>
          <w:szCs w:val="28"/>
        </w:rPr>
        <w:t>отсутствие системы в работе школьников с контрольными измерительными материалами основного государственного экзамена по литературе: открытым банком заданий ОГЭ, критериями проверки и оценивания выполнения заданий с развёрнутым ответом; пособиями по подготовке к экзамену.</w:t>
      </w:r>
    </w:p>
    <w:p w:rsidR="001166D2" w:rsidRDefault="001166D2" w:rsidP="007E700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F3F5D">
        <w:rPr>
          <w:rFonts w:ascii="Times New Roman" w:hAnsi="Times New Roman"/>
          <w:sz w:val="28"/>
          <w:szCs w:val="28"/>
        </w:rPr>
        <w:t>Недостаточное освоение учителями и преподавателями методической базы основного государственного экзамена по литературе, в том числе критериев оценивания заданий с развёрнутым ответом.</w:t>
      </w:r>
    </w:p>
    <w:p w:rsidR="00D565AE" w:rsidRPr="00BF3F5D" w:rsidRDefault="00D565AE" w:rsidP="00D565AE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1166D2" w:rsidRPr="002B79E3" w:rsidRDefault="001166D2" w:rsidP="00D565AE">
      <w:pPr>
        <w:spacing w:after="120" w:line="276" w:lineRule="auto"/>
        <w:ind w:firstLine="709"/>
        <w:jc w:val="center"/>
        <w:rPr>
          <w:b/>
          <w:sz w:val="28"/>
          <w:szCs w:val="28"/>
        </w:rPr>
      </w:pPr>
      <w:r w:rsidRPr="002B79E3">
        <w:rPr>
          <w:b/>
          <w:sz w:val="28"/>
          <w:szCs w:val="28"/>
        </w:rPr>
        <w:t>Пути устранения типичных ошибок в ходе обучения школьников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>Для разработки стратегии подготовки школьников к основному государственному экзамену по литературе необходимо определить уровни их подготовленности: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>объективно оценить потенциальные возможности</w:t>
      </w:r>
      <w:r w:rsidR="00B314F1">
        <w:rPr>
          <w:sz w:val="28"/>
          <w:szCs w:val="28"/>
        </w:rPr>
        <w:t xml:space="preserve"> школьников</w:t>
      </w:r>
      <w:r w:rsidRPr="002B79E3">
        <w:rPr>
          <w:sz w:val="28"/>
          <w:szCs w:val="28"/>
        </w:rPr>
        <w:t>;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выявить существенные пробелы в </w:t>
      </w:r>
      <w:r w:rsidR="00B314F1">
        <w:rPr>
          <w:sz w:val="28"/>
          <w:szCs w:val="28"/>
        </w:rPr>
        <w:t xml:space="preserve">их </w:t>
      </w:r>
      <w:r w:rsidRPr="002B79E3">
        <w:rPr>
          <w:sz w:val="28"/>
          <w:szCs w:val="28"/>
        </w:rPr>
        <w:t>подготовке;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познакомиться с типичными проблемами и ошибками </w:t>
      </w:r>
      <w:proofErr w:type="gramStart"/>
      <w:r w:rsidRPr="002B79E3">
        <w:rPr>
          <w:sz w:val="28"/>
          <w:szCs w:val="28"/>
        </w:rPr>
        <w:t>экзаменуемых</w:t>
      </w:r>
      <w:proofErr w:type="gramEnd"/>
      <w:r w:rsidRPr="002B79E3">
        <w:rPr>
          <w:sz w:val="28"/>
          <w:szCs w:val="28"/>
        </w:rPr>
        <w:t xml:space="preserve"> с аналогичным уровнем подготовки, проявившимися на экзамене.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 xml:space="preserve">Повышать уровень читательской культуры школьников, расширять их культурный кругозор, формировать познавательную самостоятельность </w:t>
      </w:r>
      <w:r w:rsidR="00B314F1">
        <w:rPr>
          <w:rFonts w:ascii="Times New Roman" w:hAnsi="Times New Roman"/>
          <w:sz w:val="28"/>
          <w:szCs w:val="28"/>
        </w:rPr>
        <w:t xml:space="preserve">и активность </w:t>
      </w:r>
      <w:r w:rsidRPr="002B79E3">
        <w:rPr>
          <w:rFonts w:ascii="Times New Roman" w:hAnsi="Times New Roman"/>
          <w:sz w:val="28"/>
          <w:szCs w:val="28"/>
        </w:rPr>
        <w:t>на уроках и во внеурочной деятельности по предмету.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>На каждом уроке изучения литературного произведения уделять время вдумчивому прочтению и глубокому осмыслению фрагмента литературного произведения.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 xml:space="preserve">При организации системной работы по подготовке школьников к написанию сочинения учить </w:t>
      </w:r>
      <w:proofErr w:type="gramStart"/>
      <w:r w:rsidRPr="002B79E3">
        <w:rPr>
          <w:rFonts w:ascii="Times New Roman" w:hAnsi="Times New Roman"/>
          <w:sz w:val="28"/>
          <w:szCs w:val="28"/>
        </w:rPr>
        <w:t>внимательно</w:t>
      </w:r>
      <w:proofErr w:type="gramEnd"/>
      <w:r w:rsidRPr="002B79E3">
        <w:rPr>
          <w:rFonts w:ascii="Times New Roman" w:hAnsi="Times New Roman"/>
          <w:sz w:val="28"/>
          <w:szCs w:val="28"/>
        </w:rPr>
        <w:t xml:space="preserve"> прочитать тему, чтобы не уходить от прямого ответа на поставленный вопрос; уместно цитировать художественный текст </w:t>
      </w:r>
      <w:r w:rsidRPr="002B79E3">
        <w:rPr>
          <w:rFonts w:ascii="Times New Roman" w:hAnsi="Times New Roman"/>
          <w:sz w:val="28"/>
          <w:szCs w:val="28"/>
        </w:rPr>
        <w:lastRenderedPageBreak/>
        <w:t>и комментировать привлекаемые для анализа цитаты. Включать в обучение также следующие аспекты: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глубокое и </w:t>
      </w:r>
      <w:proofErr w:type="spellStart"/>
      <w:r w:rsidRPr="002B79E3">
        <w:rPr>
          <w:sz w:val="28"/>
          <w:szCs w:val="28"/>
        </w:rPr>
        <w:t>многосторонее</w:t>
      </w:r>
      <w:proofErr w:type="spellEnd"/>
      <w:r w:rsidRPr="002B79E3">
        <w:rPr>
          <w:sz w:val="28"/>
          <w:szCs w:val="28"/>
        </w:rPr>
        <w:t xml:space="preserve"> раскрытие темы сочинения;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привлечение текста для аргументации суждений на уровне анализа фрагментов, образов, </w:t>
      </w:r>
      <w:proofErr w:type="spellStart"/>
      <w:r w:rsidRPr="002B79E3">
        <w:rPr>
          <w:sz w:val="28"/>
          <w:szCs w:val="28"/>
        </w:rPr>
        <w:t>микротем</w:t>
      </w:r>
      <w:proofErr w:type="spellEnd"/>
      <w:r w:rsidRPr="002B79E3">
        <w:rPr>
          <w:sz w:val="28"/>
          <w:szCs w:val="28"/>
        </w:rPr>
        <w:t>, деталей и т.п.;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использование теоретико-литературных понятий для анализа произведения; 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соблюдение композиционной цельности и логичности </w:t>
      </w:r>
      <w:r w:rsidR="00B314F1">
        <w:rPr>
          <w:sz w:val="28"/>
          <w:szCs w:val="28"/>
        </w:rPr>
        <w:t>построения.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>Рекомендовать освоение школьниками базовых литературоведческих понятий в трёх аспектах: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>осмыслить определение теоретико-литературного понятия, приведённое в учебнике и словаре;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>понять смысловое ядро, ключевое слово определения;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>соотнести определение приёма и конкретный пример его реализации в художественном тексте.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 xml:space="preserve">Анализировать произведения разных родов и жанров в единстве их формы и содержания (устно и письменно). Совершенствовать навыки школьников по анализу лирического произведения в следующих аспектах: 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интерпретация текста, 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 xml:space="preserve">нахождение в тексте изобразительно-выразительных средств и выявление их роли в раскрытии авторского замысла, </w:t>
      </w:r>
    </w:p>
    <w:p w:rsidR="001166D2" w:rsidRPr="002B79E3" w:rsidRDefault="001166D2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79E3">
        <w:rPr>
          <w:sz w:val="28"/>
          <w:szCs w:val="28"/>
        </w:rPr>
        <w:t>определение видов рифмовки и стихотворного размера.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 xml:space="preserve">Использовать на уроках задания на аспектное сопоставление произведений. В процессе обучения развивать навыки аргументации и обобщения, умение логически выстраивать письменное рассуждение.  </w:t>
      </w:r>
    </w:p>
    <w:p w:rsidR="001166D2" w:rsidRPr="002B79E3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>Обязательно использовать на уроках литературы и при подготовке домашних заданий материалы учебников, формирующих представление об этапах развития литературного процесса, принадлежности писателя к определённой эпохе.</w:t>
      </w:r>
    </w:p>
    <w:p w:rsidR="00B314F1" w:rsidRDefault="001166D2" w:rsidP="007E700D">
      <w:pPr>
        <w:pStyle w:val="a3"/>
        <w:numPr>
          <w:ilvl w:val="0"/>
          <w:numId w:val="13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B79E3">
        <w:rPr>
          <w:rFonts w:ascii="Times New Roman" w:hAnsi="Times New Roman"/>
          <w:sz w:val="28"/>
          <w:szCs w:val="28"/>
        </w:rPr>
        <w:t xml:space="preserve">Осуществлять систематическую работу по улучшению речевой </w:t>
      </w:r>
      <w:r w:rsidR="00B314F1">
        <w:rPr>
          <w:rFonts w:ascii="Times New Roman" w:hAnsi="Times New Roman"/>
          <w:sz w:val="28"/>
          <w:szCs w:val="28"/>
        </w:rPr>
        <w:t xml:space="preserve">и языковой грамотности </w:t>
      </w:r>
      <w:r w:rsidRPr="002B79E3">
        <w:rPr>
          <w:rFonts w:ascii="Times New Roman" w:hAnsi="Times New Roman"/>
          <w:sz w:val="28"/>
          <w:szCs w:val="28"/>
        </w:rPr>
        <w:t>школьников.</w:t>
      </w:r>
    </w:p>
    <w:p w:rsidR="00D565AE" w:rsidRDefault="00D565AE" w:rsidP="00D565AE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5060D9" w:rsidRPr="006C498C" w:rsidRDefault="00661C2E" w:rsidP="00290F80">
      <w:pPr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</w:t>
      </w:r>
      <w:r w:rsidR="003602B9" w:rsidRPr="006C498C">
        <w:rPr>
          <w:b/>
          <w:bCs/>
          <w:sz w:val="28"/>
          <w:szCs w:val="28"/>
        </w:rPr>
        <w:t>.</w:t>
      </w:r>
      <w:r w:rsidR="00A61E60" w:rsidRPr="006C498C">
        <w:rPr>
          <w:b/>
          <w:bCs/>
          <w:sz w:val="28"/>
          <w:szCs w:val="28"/>
        </w:rPr>
        <w:t>4</w:t>
      </w:r>
      <w:r w:rsidR="005060D9" w:rsidRPr="006C498C">
        <w:rPr>
          <w:b/>
          <w:bCs/>
          <w:sz w:val="28"/>
          <w:szCs w:val="28"/>
        </w:rPr>
        <w:t xml:space="preserve">. </w:t>
      </w:r>
      <w:r w:rsidR="003602B9" w:rsidRPr="006C498C">
        <w:rPr>
          <w:b/>
          <w:bCs/>
          <w:sz w:val="28"/>
          <w:szCs w:val="28"/>
        </w:rPr>
        <w:t>Рекомендации</w:t>
      </w:r>
      <w:r w:rsidR="00D6675C" w:rsidRPr="006C498C">
        <w:rPr>
          <w:rStyle w:val="a7"/>
          <w:b/>
          <w:bCs/>
          <w:sz w:val="28"/>
          <w:szCs w:val="28"/>
        </w:rPr>
        <w:footnoteReference w:id="5"/>
      </w:r>
      <w:r w:rsidR="003602B9" w:rsidRPr="006C498C">
        <w:rPr>
          <w:b/>
          <w:bCs/>
          <w:sz w:val="28"/>
          <w:szCs w:val="28"/>
        </w:rPr>
        <w:t xml:space="preserve"> по совершенствованию методики преподавания учебного предмета</w:t>
      </w:r>
    </w:p>
    <w:p w:rsidR="003602B9" w:rsidRPr="006C498C" w:rsidRDefault="003602B9" w:rsidP="003602B9"/>
    <w:p w:rsidR="003602B9" w:rsidRPr="003D5CD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AF54FE" w:rsidRPr="003D5CD9" w:rsidRDefault="00AF54FE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Знание и понимание текста художественного произведения является признаком филологической культуры. Необходимо планировать на каждом уроке литературы работу с текстом художественного произведения, прочитанного школьниками.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lastRenderedPageBreak/>
        <w:t>Выделение в учебном процессе специального времени для организации повторения пройденного материала; повторение пройденного рекомендуется фиксировать в тематическом планировании.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Соблюдение норм написания сочинений по литературе. </w:t>
      </w:r>
    </w:p>
    <w:p w:rsidR="00C208F0" w:rsidRPr="003D5CD9" w:rsidRDefault="00C208F0" w:rsidP="00C208F0">
      <w:pPr>
        <w:pStyle w:val="a3"/>
        <w:ind w:left="0" w:right="-2"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C208F0" w:rsidRPr="003D5CD9" w:rsidTr="00AD6686">
        <w:tc>
          <w:tcPr>
            <w:tcW w:w="1984" w:type="dxa"/>
            <w:vAlign w:val="center"/>
          </w:tcPr>
          <w:p w:rsidR="00C208F0" w:rsidRPr="003D5CD9" w:rsidRDefault="00C208F0" w:rsidP="005C06DC">
            <w:pPr>
              <w:pStyle w:val="a3"/>
              <w:spacing w:after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vAlign w:val="bottom"/>
          </w:tcPr>
          <w:p w:rsidR="00C208F0" w:rsidRPr="003D5CD9" w:rsidRDefault="00C208F0" w:rsidP="005C06DC">
            <w:pPr>
              <w:pStyle w:val="a3"/>
              <w:spacing w:after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Количество сочинений</w:t>
            </w:r>
          </w:p>
        </w:tc>
      </w:tr>
      <w:tr w:rsidR="00C208F0" w:rsidRPr="003D5CD9" w:rsidTr="00AD6686">
        <w:tc>
          <w:tcPr>
            <w:tcW w:w="1984" w:type="dxa"/>
          </w:tcPr>
          <w:p w:rsidR="00C208F0" w:rsidRPr="003D5CD9" w:rsidRDefault="00C208F0" w:rsidP="00D565AE">
            <w:pPr>
              <w:pStyle w:val="a3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5 – 6 классы</w:t>
            </w:r>
          </w:p>
        </w:tc>
        <w:tc>
          <w:tcPr>
            <w:tcW w:w="5670" w:type="dxa"/>
          </w:tcPr>
          <w:p w:rsidR="00C208F0" w:rsidRPr="003D5CD9" w:rsidRDefault="00C208F0" w:rsidP="00D565AE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Не менее 4 аудиторных сочинений,</w:t>
            </w:r>
          </w:p>
          <w:p w:rsidR="00C208F0" w:rsidRPr="003D5CD9" w:rsidRDefault="00C208F0" w:rsidP="00D565AE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 xml:space="preserve">из них – 1 </w:t>
            </w:r>
            <w:proofErr w:type="gramStart"/>
            <w:r w:rsidRPr="003D5CD9">
              <w:rPr>
                <w:rFonts w:ascii="Times New Roman" w:hAnsi="Times New Roman"/>
                <w:sz w:val="28"/>
                <w:szCs w:val="28"/>
              </w:rPr>
              <w:t>контрольное</w:t>
            </w:r>
            <w:proofErr w:type="gramEnd"/>
          </w:p>
        </w:tc>
      </w:tr>
      <w:tr w:rsidR="00C208F0" w:rsidRPr="003D5CD9" w:rsidTr="00AD6686">
        <w:tc>
          <w:tcPr>
            <w:tcW w:w="1984" w:type="dxa"/>
          </w:tcPr>
          <w:p w:rsidR="00C208F0" w:rsidRPr="003D5CD9" w:rsidRDefault="00C208F0" w:rsidP="00D565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7 – 8 классы</w:t>
            </w:r>
          </w:p>
        </w:tc>
        <w:tc>
          <w:tcPr>
            <w:tcW w:w="5670" w:type="dxa"/>
          </w:tcPr>
          <w:p w:rsidR="00C208F0" w:rsidRPr="003D5CD9" w:rsidRDefault="00C208F0" w:rsidP="00D565AE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Не менее 5 аудиторных сочинений,</w:t>
            </w:r>
          </w:p>
          <w:p w:rsidR="00C208F0" w:rsidRPr="003D5CD9" w:rsidRDefault="00C208F0" w:rsidP="00D565AE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из них – 2 контрольных</w:t>
            </w:r>
          </w:p>
        </w:tc>
      </w:tr>
      <w:tr w:rsidR="00C208F0" w:rsidRPr="003D5CD9" w:rsidTr="00AD6686">
        <w:tc>
          <w:tcPr>
            <w:tcW w:w="1984" w:type="dxa"/>
          </w:tcPr>
          <w:p w:rsidR="00C208F0" w:rsidRPr="003D5CD9" w:rsidRDefault="00C208F0" w:rsidP="00D565AE">
            <w:pPr>
              <w:pStyle w:val="a3"/>
              <w:spacing w:after="0" w:line="240" w:lineRule="auto"/>
              <w:ind w:left="0" w:firstLine="2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5670" w:type="dxa"/>
          </w:tcPr>
          <w:p w:rsidR="00C208F0" w:rsidRPr="003D5CD9" w:rsidRDefault="00C208F0" w:rsidP="00D565AE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Не менее 7 аудиторных сочинений,</w:t>
            </w:r>
          </w:p>
          <w:p w:rsidR="00C208F0" w:rsidRPr="003D5CD9" w:rsidRDefault="00C208F0" w:rsidP="00D565AE">
            <w:pPr>
              <w:pStyle w:val="a3"/>
              <w:spacing w:after="0" w:line="240" w:lineRule="auto"/>
              <w:ind w:left="0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из них – 3 контрольных</w:t>
            </w:r>
          </w:p>
        </w:tc>
      </w:tr>
    </w:tbl>
    <w:p w:rsidR="00C208F0" w:rsidRPr="003D5CD9" w:rsidRDefault="00C208F0" w:rsidP="00C208F0">
      <w:pPr>
        <w:pStyle w:val="a3"/>
        <w:tabs>
          <w:tab w:val="left" w:pos="426"/>
          <w:tab w:val="left" w:pos="1276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3D5CD9" w:rsidRDefault="003D5CD9" w:rsidP="007E700D">
      <w:pPr>
        <w:pStyle w:val="a3"/>
        <w:numPr>
          <w:ilvl w:val="0"/>
          <w:numId w:val="5"/>
        </w:numPr>
        <w:tabs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подготовки к выполнению заданий базового уровня сложности формировать умение обосновывать свои тезисы, привлекая те</w:t>
      </w:r>
      <w:proofErr w:type="gramStart"/>
      <w:r>
        <w:rPr>
          <w:rFonts w:ascii="Times New Roman" w:hAnsi="Times New Roman"/>
          <w:sz w:val="28"/>
          <w:szCs w:val="28"/>
        </w:rPr>
        <w:t>кст дл</w:t>
      </w:r>
      <w:proofErr w:type="gramEnd"/>
      <w:r>
        <w:rPr>
          <w:rFonts w:ascii="Times New Roman" w:hAnsi="Times New Roman"/>
          <w:sz w:val="28"/>
          <w:szCs w:val="28"/>
        </w:rPr>
        <w:t>я аргументации на уровне анализа важных для выполнения задания элементов текста.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Освоение школьниками алгоритма понимания темы сочинения: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 xml:space="preserve">выделить в формулировке темы ключевые слова; 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точно понять их смысл с опорой на словарь;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выделить констатирующую часть вопроса и собственно вопрос, ответу на который посвящено сочинение.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Включение в систему подготовки к написанию сочинений по литературе следующих аспектов: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глубокое и многостороннее раскрытие темы сочинения;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использование теоретико-литературных понятий для анализа текста художественного произведения;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построение развёрнутого полноформатного сочинения по литературе.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Отработка умения выявлять и характеризовать элементы художественной формы. Планирование систематической работы с теоретико-литературными понятиями на уроках. Обучение школьников применению литературоведческих терминов как инструмента анализа художественного текста.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tabs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Совершенствование умений школьников анализировать произведения разных родов и жанров в единстве их формы и содержания (устно и письменно).</w:t>
      </w:r>
    </w:p>
    <w:p w:rsidR="00C208F0" w:rsidRPr="003D5CD9" w:rsidRDefault="00C208F0" w:rsidP="00D565A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D5CD9">
        <w:rPr>
          <w:rFonts w:ascii="Times New Roman" w:hAnsi="Times New Roman"/>
          <w:i/>
          <w:sz w:val="28"/>
          <w:szCs w:val="28"/>
        </w:rPr>
        <w:t>При анализе эпического произведения внимание школьников должно концентрироваться на следующих компонентах: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тема, проблематика, сюжет (осмысление отражённых в произведении жизненных событий);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образы героев (постижение разнообразия человеческих характеров);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образ автора, индивидуальность авторского видения мира, который отражается в композиции произведения, его стиле.</w:t>
      </w:r>
    </w:p>
    <w:p w:rsidR="00C208F0" w:rsidRPr="003D5CD9" w:rsidRDefault="00C208F0" w:rsidP="00D565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D5CD9">
        <w:rPr>
          <w:rFonts w:ascii="Times New Roman" w:hAnsi="Times New Roman"/>
          <w:i/>
          <w:sz w:val="28"/>
          <w:szCs w:val="28"/>
        </w:rPr>
        <w:t>При анализе драматического произведения следует учитывать такие аспекты: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lastRenderedPageBreak/>
        <w:t>в центре драматического произведения изображён жизненный конфликт, разрешение которого идёт в напряжённой борьбе персонажей друг с другом, с обстоятельствами, с самим собой;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конфли</w:t>
      </w:r>
      <w:proofErr w:type="gramStart"/>
      <w:r w:rsidRPr="003D5CD9">
        <w:rPr>
          <w:sz w:val="28"/>
          <w:szCs w:val="28"/>
        </w:rPr>
        <w:t>кт в др</w:t>
      </w:r>
      <w:proofErr w:type="gramEnd"/>
      <w:r w:rsidRPr="003D5CD9">
        <w:rPr>
          <w:sz w:val="28"/>
          <w:szCs w:val="28"/>
        </w:rPr>
        <w:t>аматическом произведении движет действие и обнаруживает характер героев;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«авторское сознание как бы растворено» в художественном строе произведения, в системе образов.</w:t>
      </w:r>
    </w:p>
    <w:p w:rsidR="00C208F0" w:rsidRPr="003D5CD9" w:rsidRDefault="00C208F0" w:rsidP="00D565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D5CD9">
        <w:rPr>
          <w:rFonts w:ascii="Times New Roman" w:hAnsi="Times New Roman"/>
          <w:i/>
          <w:sz w:val="28"/>
          <w:szCs w:val="28"/>
        </w:rPr>
        <w:t>При анализе лирического произведения школьник должен понимать следующие специфические особенности лирики: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 xml:space="preserve">открыто эмоциональное отношение автора к </w:t>
      </w:r>
      <w:proofErr w:type="gramStart"/>
      <w:r w:rsidRPr="003D5CD9">
        <w:rPr>
          <w:sz w:val="28"/>
          <w:szCs w:val="28"/>
        </w:rPr>
        <w:t>высказываемому</w:t>
      </w:r>
      <w:proofErr w:type="gramEnd"/>
      <w:r w:rsidRPr="003D5CD9">
        <w:rPr>
          <w:sz w:val="28"/>
          <w:szCs w:val="28"/>
        </w:rPr>
        <w:t xml:space="preserve"> в стихотворении;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в центре лирического произведения – внутреннее состояние и переживания человека;</w:t>
      </w:r>
    </w:p>
    <w:p w:rsidR="00C208F0" w:rsidRPr="003D5CD9" w:rsidRDefault="00C208F0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единство переживания и речи – непременное условие эстетического воздействия лирики на читателя.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Использование в школьной практике сопоставительных заданий. В процессе их выполнения формировать у обучающихся умение привлекать те</w:t>
      </w:r>
      <w:proofErr w:type="gramStart"/>
      <w:r w:rsidRPr="003D5CD9">
        <w:rPr>
          <w:rFonts w:ascii="Times New Roman" w:hAnsi="Times New Roman"/>
          <w:sz w:val="28"/>
          <w:szCs w:val="28"/>
        </w:rPr>
        <w:t>кст дл</w:t>
      </w:r>
      <w:proofErr w:type="gramEnd"/>
      <w:r w:rsidRPr="003D5CD9">
        <w:rPr>
          <w:rFonts w:ascii="Times New Roman" w:hAnsi="Times New Roman"/>
          <w:sz w:val="28"/>
          <w:szCs w:val="28"/>
        </w:rPr>
        <w:t xml:space="preserve">я аргументации на уровне анализа важных элементов произведения. </w:t>
      </w:r>
    </w:p>
    <w:p w:rsidR="00C208F0" w:rsidRPr="003D5CD9" w:rsidRDefault="00C208F0" w:rsidP="007E700D">
      <w:pPr>
        <w:pStyle w:val="a3"/>
        <w:numPr>
          <w:ilvl w:val="0"/>
          <w:numId w:val="5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Обязательное использование материалов открытого банка заданий ОГЭ по литературе в процессе обучения школьников </w:t>
      </w:r>
      <w:r w:rsidR="00C20C9B">
        <w:rPr>
          <w:rFonts w:ascii="Times New Roman" w:hAnsi="Times New Roman"/>
          <w:sz w:val="28"/>
          <w:szCs w:val="28"/>
        </w:rPr>
        <w:t xml:space="preserve">предмету в </w:t>
      </w:r>
      <w:r w:rsidRPr="003D5CD9">
        <w:rPr>
          <w:rFonts w:ascii="Times New Roman" w:hAnsi="Times New Roman"/>
          <w:sz w:val="28"/>
          <w:szCs w:val="28"/>
        </w:rPr>
        <w:t>7 – 9 класс</w:t>
      </w:r>
      <w:r w:rsidR="00662355">
        <w:rPr>
          <w:rFonts w:ascii="Times New Roman" w:hAnsi="Times New Roman"/>
          <w:sz w:val="28"/>
          <w:szCs w:val="28"/>
        </w:rPr>
        <w:t>ах</w:t>
      </w:r>
      <w:r w:rsidRPr="003D5CD9">
        <w:rPr>
          <w:rFonts w:ascii="Times New Roman" w:hAnsi="Times New Roman"/>
          <w:sz w:val="28"/>
          <w:szCs w:val="28"/>
        </w:rPr>
        <w:t>.</w:t>
      </w:r>
    </w:p>
    <w:p w:rsidR="00243740" w:rsidRDefault="00243740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2B9" w:rsidRPr="003D5CD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3D5C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D5CD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B56" w:rsidRPr="003D5CD9" w:rsidRDefault="00C05B56" w:rsidP="00AA4EEF">
      <w:pPr>
        <w:tabs>
          <w:tab w:val="left" w:pos="426"/>
          <w:tab w:val="left" w:pos="1276"/>
        </w:tabs>
        <w:spacing w:line="276" w:lineRule="auto"/>
        <w:ind w:right="-2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1</w:t>
      </w:r>
    </w:p>
    <w:p w:rsidR="00C05B56" w:rsidRPr="003D5CD9" w:rsidRDefault="00C05B56" w:rsidP="00C05B56">
      <w:pPr>
        <w:tabs>
          <w:tab w:val="left" w:pos="426"/>
          <w:tab w:val="left" w:pos="1276"/>
        </w:tabs>
        <w:spacing w:line="276" w:lineRule="auto"/>
        <w:ind w:right="-2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(обучающиеся, получившие отметку «2»)</w:t>
      </w:r>
    </w:p>
    <w:p w:rsidR="00C05B56" w:rsidRPr="003D5CD9" w:rsidRDefault="00C05B56" w:rsidP="007E700D">
      <w:pPr>
        <w:pStyle w:val="a3"/>
        <w:numPr>
          <w:ilvl w:val="0"/>
          <w:numId w:val="9"/>
        </w:numPr>
        <w:tabs>
          <w:tab w:val="left" w:pos="0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Школьникам с низким уровнем </w:t>
      </w:r>
      <w:r w:rsidR="00C20C9B">
        <w:rPr>
          <w:rFonts w:ascii="Times New Roman" w:hAnsi="Times New Roman"/>
          <w:sz w:val="28"/>
          <w:szCs w:val="28"/>
        </w:rPr>
        <w:t>подготовки</w:t>
      </w:r>
      <w:r w:rsidRPr="003D5CD9">
        <w:rPr>
          <w:rFonts w:ascii="Times New Roman" w:hAnsi="Times New Roman"/>
          <w:sz w:val="28"/>
          <w:szCs w:val="28"/>
        </w:rPr>
        <w:t xml:space="preserve"> необходимо давать стимул к внимательному чтению художественных произведений. Подмена осмысленного чтения литературного произведения поверхностным знакомством с его содержанием затрудняет понимание школьниками текста произведения, ведёт к грубым фактическим ошибкам.</w:t>
      </w:r>
    </w:p>
    <w:p w:rsidR="00C05B56" w:rsidRPr="003D5CD9" w:rsidRDefault="00C05B56" w:rsidP="007E700D">
      <w:pPr>
        <w:pStyle w:val="a3"/>
        <w:numPr>
          <w:ilvl w:val="0"/>
          <w:numId w:val="9"/>
        </w:numPr>
        <w:tabs>
          <w:tab w:val="left" w:pos="0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Главный ресурс получения положительного результата участниками группы – задания базового уровня сложности, развёрнутые ответы ограниченного объёма (задания 1.1 / 1.2</w:t>
      </w:r>
      <w:r w:rsidR="00C20C9B">
        <w:rPr>
          <w:rFonts w:ascii="Times New Roman" w:hAnsi="Times New Roman"/>
          <w:sz w:val="28"/>
          <w:szCs w:val="28"/>
        </w:rPr>
        <w:t>;</w:t>
      </w:r>
      <w:r w:rsidRPr="003D5CD9">
        <w:rPr>
          <w:rFonts w:ascii="Times New Roman" w:hAnsi="Times New Roman"/>
          <w:sz w:val="28"/>
          <w:szCs w:val="28"/>
        </w:rPr>
        <w:t xml:space="preserve"> </w:t>
      </w:r>
      <w:r w:rsidR="00C20C9B">
        <w:rPr>
          <w:rFonts w:ascii="Times New Roman" w:hAnsi="Times New Roman"/>
          <w:sz w:val="28"/>
          <w:szCs w:val="28"/>
        </w:rPr>
        <w:t>2</w:t>
      </w:r>
      <w:r w:rsidRPr="003D5CD9">
        <w:rPr>
          <w:rFonts w:ascii="Times New Roman" w:hAnsi="Times New Roman"/>
          <w:sz w:val="28"/>
          <w:szCs w:val="28"/>
        </w:rPr>
        <w:t>.1 / 2.2</w:t>
      </w:r>
      <w:r w:rsidR="00C20C9B">
        <w:rPr>
          <w:rFonts w:ascii="Times New Roman" w:hAnsi="Times New Roman"/>
          <w:sz w:val="28"/>
          <w:szCs w:val="28"/>
        </w:rPr>
        <w:t>; 3.1 / 3.2</w:t>
      </w:r>
      <w:r w:rsidRPr="003D5CD9">
        <w:rPr>
          <w:rFonts w:ascii="Times New Roman" w:hAnsi="Times New Roman"/>
          <w:sz w:val="28"/>
          <w:szCs w:val="28"/>
        </w:rPr>
        <w:t>). При подготовке к экзамену больше внимания следует уделять этим заданиям. Большей отработки требуют задания, связанные с анализом элементов художественной формы.</w:t>
      </w:r>
    </w:p>
    <w:p w:rsidR="00C05B56" w:rsidRPr="003D5CD9" w:rsidRDefault="00C05B56" w:rsidP="007E700D">
      <w:pPr>
        <w:pStyle w:val="a3"/>
        <w:numPr>
          <w:ilvl w:val="0"/>
          <w:numId w:val="9"/>
        </w:numPr>
        <w:tabs>
          <w:tab w:val="left" w:pos="0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Включать в обучение школьников данной группы такой вид деятельности, как определение оснований для сопоставления и аргументация позиций сопоставления. Это позволит улучшить результаты выполнения сопоставительных заданий слабо </w:t>
      </w:r>
      <w:proofErr w:type="gramStart"/>
      <w:r w:rsidRPr="003D5CD9">
        <w:rPr>
          <w:rFonts w:ascii="Times New Roman" w:hAnsi="Times New Roman"/>
          <w:sz w:val="28"/>
          <w:szCs w:val="28"/>
        </w:rPr>
        <w:t>мотивированными</w:t>
      </w:r>
      <w:proofErr w:type="gramEnd"/>
      <w:r w:rsidRPr="003D5CD9">
        <w:rPr>
          <w:rFonts w:ascii="Times New Roman" w:hAnsi="Times New Roman"/>
          <w:sz w:val="28"/>
          <w:szCs w:val="28"/>
        </w:rPr>
        <w:t xml:space="preserve"> обучающимися. </w:t>
      </w:r>
    </w:p>
    <w:p w:rsidR="00662355" w:rsidRDefault="00C05B56" w:rsidP="007E700D">
      <w:pPr>
        <w:pStyle w:val="a3"/>
        <w:numPr>
          <w:ilvl w:val="0"/>
          <w:numId w:val="9"/>
        </w:numPr>
        <w:tabs>
          <w:tab w:val="left" w:pos="0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Организовать работу по освоению базовых теоретико-литературных понятий. </w:t>
      </w:r>
    </w:p>
    <w:p w:rsidR="00C05B56" w:rsidRPr="003D5CD9" w:rsidRDefault="00C05B56" w:rsidP="00D565AE">
      <w:pPr>
        <w:pStyle w:val="a3"/>
        <w:tabs>
          <w:tab w:val="left" w:pos="0"/>
          <w:tab w:val="left" w:pos="1276"/>
        </w:tabs>
        <w:spacing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Алгоритм работы по освоению терминологии участниками этой группы: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lastRenderedPageBreak/>
        <w:t>осмыслить определение теоретико-литературного понятия, приведённого в учебнике или словаре;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найти ключевое слово в определении и понять его значение;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соотнести определение приёма и конкретный пример его реализации в художественном тексте.</w:t>
      </w:r>
    </w:p>
    <w:p w:rsidR="00C20C9B" w:rsidRDefault="00C05B56" w:rsidP="007E700D">
      <w:pPr>
        <w:pStyle w:val="a3"/>
        <w:numPr>
          <w:ilvl w:val="0"/>
          <w:numId w:val="9"/>
        </w:numPr>
        <w:tabs>
          <w:tab w:val="left" w:pos="0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Обратить особое внимание на подготовку к сочинению, так как оно типологически близко к заданиям, посильным выпускникам с низк</w:t>
      </w:r>
      <w:r w:rsidR="00C20C9B">
        <w:rPr>
          <w:rFonts w:ascii="Times New Roman" w:hAnsi="Times New Roman"/>
          <w:sz w:val="28"/>
          <w:szCs w:val="28"/>
        </w:rPr>
        <w:t>им</w:t>
      </w:r>
      <w:r w:rsidRPr="003D5CD9">
        <w:rPr>
          <w:rFonts w:ascii="Times New Roman" w:hAnsi="Times New Roman"/>
          <w:sz w:val="28"/>
          <w:szCs w:val="28"/>
        </w:rPr>
        <w:t xml:space="preserve"> </w:t>
      </w:r>
      <w:r w:rsidR="00C20C9B">
        <w:rPr>
          <w:rFonts w:ascii="Times New Roman" w:hAnsi="Times New Roman"/>
          <w:sz w:val="28"/>
          <w:szCs w:val="28"/>
        </w:rPr>
        <w:t>уровнем п</w:t>
      </w:r>
      <w:r w:rsidRPr="003D5CD9">
        <w:rPr>
          <w:rFonts w:ascii="Times New Roman" w:hAnsi="Times New Roman"/>
          <w:sz w:val="28"/>
          <w:szCs w:val="28"/>
        </w:rPr>
        <w:t>о</w:t>
      </w:r>
      <w:r w:rsidR="00C20C9B">
        <w:rPr>
          <w:rFonts w:ascii="Times New Roman" w:hAnsi="Times New Roman"/>
          <w:sz w:val="28"/>
          <w:szCs w:val="28"/>
        </w:rPr>
        <w:t>дго</w:t>
      </w:r>
      <w:r w:rsidRPr="003D5CD9">
        <w:rPr>
          <w:rFonts w:ascii="Times New Roman" w:hAnsi="Times New Roman"/>
          <w:sz w:val="28"/>
          <w:szCs w:val="28"/>
        </w:rPr>
        <w:t>т</w:t>
      </w:r>
      <w:r w:rsidR="00C20C9B">
        <w:rPr>
          <w:rFonts w:ascii="Times New Roman" w:hAnsi="Times New Roman"/>
          <w:sz w:val="28"/>
          <w:szCs w:val="28"/>
        </w:rPr>
        <w:t>овки</w:t>
      </w:r>
      <w:r w:rsidRPr="003D5CD9">
        <w:rPr>
          <w:rFonts w:ascii="Times New Roman" w:hAnsi="Times New Roman"/>
          <w:sz w:val="28"/>
          <w:szCs w:val="28"/>
        </w:rPr>
        <w:t xml:space="preserve">. </w:t>
      </w:r>
    </w:p>
    <w:p w:rsidR="00C05B56" w:rsidRPr="003D5CD9" w:rsidRDefault="00C05B56" w:rsidP="007B31F6">
      <w:pPr>
        <w:pStyle w:val="a3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Алгоритм работы над сочинением: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внимательно прочитать и осмыслить формулировку темы;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дать прямой ответ на поставленный вопрос;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логически правильно построить рассуждение;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>включить теоретико-литературные понятия в сочинение;</w:t>
      </w:r>
    </w:p>
    <w:p w:rsidR="00C05B56" w:rsidRPr="003D5CD9" w:rsidRDefault="00C05B56" w:rsidP="007E700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5CD9">
        <w:rPr>
          <w:sz w:val="28"/>
          <w:szCs w:val="28"/>
        </w:rPr>
        <w:t xml:space="preserve">основные тезисы ответа соотносить с формулировкой темы, аргументировать их на основе художественного произведения. </w:t>
      </w:r>
    </w:p>
    <w:p w:rsidR="00C05B56" w:rsidRPr="003D5CD9" w:rsidRDefault="00C05B56" w:rsidP="007E700D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Работать над повышением речевой грамотности </w:t>
      </w:r>
      <w:proofErr w:type="gramStart"/>
      <w:r w:rsidRPr="003D5CD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5CD9">
        <w:rPr>
          <w:rFonts w:ascii="Times New Roman" w:hAnsi="Times New Roman"/>
          <w:sz w:val="28"/>
          <w:szCs w:val="28"/>
        </w:rPr>
        <w:t xml:space="preserve"> с низким уровнем мотивации.</w:t>
      </w:r>
    </w:p>
    <w:p w:rsidR="00C05B56" w:rsidRPr="003D5CD9" w:rsidRDefault="00C05B56" w:rsidP="00C05B56">
      <w:pPr>
        <w:tabs>
          <w:tab w:val="left" w:pos="1276"/>
        </w:tabs>
        <w:spacing w:line="276" w:lineRule="auto"/>
        <w:ind w:right="-2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2</w:t>
      </w:r>
    </w:p>
    <w:p w:rsidR="00C05B56" w:rsidRPr="003D5CD9" w:rsidRDefault="00C05B56" w:rsidP="00C05B56">
      <w:pPr>
        <w:tabs>
          <w:tab w:val="left" w:pos="1276"/>
        </w:tabs>
        <w:spacing w:line="276" w:lineRule="auto"/>
        <w:ind w:right="-2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(выпускники, получившие отметку «3»)</w:t>
      </w:r>
    </w:p>
    <w:p w:rsidR="00C05B56" w:rsidRPr="003D5CD9" w:rsidRDefault="00C05B56" w:rsidP="007E70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Возможность существенного повышения результата представителями группы связана с активным расширением читательского кругозора: внимательное чтение и осмысление художественных произведений, заучивание наизусть лирических стихотворений.</w:t>
      </w:r>
    </w:p>
    <w:p w:rsidR="00C05B56" w:rsidRPr="003D5CD9" w:rsidRDefault="00C05B56" w:rsidP="007E70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Формировать навык анализа текста, особенно лирического, в его </w:t>
      </w:r>
      <w:proofErr w:type="spellStart"/>
      <w:r w:rsidRPr="003D5CD9">
        <w:rPr>
          <w:rFonts w:ascii="Times New Roman" w:hAnsi="Times New Roman"/>
          <w:sz w:val="28"/>
          <w:szCs w:val="28"/>
        </w:rPr>
        <w:t>родо</w:t>
      </w:r>
      <w:proofErr w:type="spellEnd"/>
      <w:r w:rsidRPr="003D5CD9">
        <w:rPr>
          <w:rFonts w:ascii="Times New Roman" w:hAnsi="Times New Roman"/>
          <w:sz w:val="28"/>
          <w:szCs w:val="28"/>
        </w:rPr>
        <w:t>-жанровой специфике. Систематическое изучение лирики, представленной в школьном курсе литературы, развитие умения воспринимать и интерпретировать незнакомое стихотворение – важные направления подготовки к экзамену.</w:t>
      </w:r>
    </w:p>
    <w:p w:rsidR="00C05B56" w:rsidRPr="003D5CD9" w:rsidRDefault="00C05B56" w:rsidP="007E70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Совершенствовать умени</w:t>
      </w:r>
      <w:r w:rsidR="004A5916">
        <w:rPr>
          <w:rFonts w:ascii="Times New Roman" w:hAnsi="Times New Roman"/>
          <w:sz w:val="28"/>
          <w:szCs w:val="28"/>
        </w:rPr>
        <w:t>е</w:t>
      </w:r>
      <w:r w:rsidRPr="003D5C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5CD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5CD9">
        <w:rPr>
          <w:rFonts w:ascii="Times New Roman" w:hAnsi="Times New Roman"/>
          <w:sz w:val="28"/>
          <w:szCs w:val="28"/>
        </w:rPr>
        <w:t xml:space="preserve"> выполнять задания базового уровня, связанн</w:t>
      </w:r>
      <w:r w:rsidR="004A5916">
        <w:rPr>
          <w:rFonts w:ascii="Times New Roman" w:hAnsi="Times New Roman"/>
          <w:sz w:val="28"/>
          <w:szCs w:val="28"/>
        </w:rPr>
        <w:t>о</w:t>
      </w:r>
      <w:r w:rsidRPr="003D5CD9">
        <w:rPr>
          <w:rFonts w:ascii="Times New Roman" w:hAnsi="Times New Roman"/>
          <w:sz w:val="28"/>
          <w:szCs w:val="28"/>
        </w:rPr>
        <w:t xml:space="preserve">е </w:t>
      </w:r>
      <w:bookmarkStart w:id="15" w:name="_Hlk112618359"/>
      <w:r w:rsidRPr="003D5CD9">
        <w:rPr>
          <w:rFonts w:ascii="Times New Roman" w:hAnsi="Times New Roman"/>
          <w:sz w:val="28"/>
          <w:szCs w:val="28"/>
        </w:rPr>
        <w:t xml:space="preserve">с </w:t>
      </w:r>
      <w:r w:rsidR="00C20C9B">
        <w:rPr>
          <w:rFonts w:ascii="Times New Roman" w:hAnsi="Times New Roman"/>
          <w:sz w:val="28"/>
          <w:szCs w:val="28"/>
        </w:rPr>
        <w:t>самостоятельным выбором другого фрагмента произведения в соответствии с заданием и его анализом в заданном направлении.</w:t>
      </w:r>
    </w:p>
    <w:bookmarkEnd w:id="15"/>
    <w:p w:rsidR="00C05B56" w:rsidRPr="003D5CD9" w:rsidRDefault="00C05B56" w:rsidP="007E70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Формировать у обучающихся навыки, способствующие повышению результативности в выполнении сопоставительных заданий. </w:t>
      </w:r>
    </w:p>
    <w:p w:rsidR="00C05B56" w:rsidRPr="003D5CD9" w:rsidRDefault="00C05B56" w:rsidP="007E70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Обучать школьников умению понимать и раскрывать тему сочинения остаётся значимым аспектом подготовки к экзамену:</w:t>
      </w:r>
    </w:p>
    <w:p w:rsidR="00C05B56" w:rsidRPr="003D5CD9" w:rsidRDefault="00C05B56" w:rsidP="007E700D">
      <w:pPr>
        <w:pStyle w:val="a3"/>
        <w:numPr>
          <w:ilvl w:val="0"/>
          <w:numId w:val="10"/>
        </w:numPr>
        <w:spacing w:after="0" w:line="240" w:lineRule="auto"/>
        <w:ind w:left="1560" w:right="-2" w:hanging="426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уметь вчитаться в формулировку темы;</w:t>
      </w:r>
    </w:p>
    <w:p w:rsidR="00C05B56" w:rsidRPr="003D5CD9" w:rsidRDefault="00C05B56" w:rsidP="007E700D">
      <w:pPr>
        <w:pStyle w:val="a3"/>
        <w:numPr>
          <w:ilvl w:val="0"/>
          <w:numId w:val="10"/>
        </w:numPr>
        <w:spacing w:after="0" w:line="240" w:lineRule="auto"/>
        <w:ind w:left="1560" w:right="-2" w:hanging="426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вычленить в ней ключевые слова;</w:t>
      </w:r>
    </w:p>
    <w:p w:rsidR="00C05B56" w:rsidRPr="003D5CD9" w:rsidRDefault="00C05B56" w:rsidP="007E700D">
      <w:pPr>
        <w:pStyle w:val="a3"/>
        <w:numPr>
          <w:ilvl w:val="0"/>
          <w:numId w:val="10"/>
        </w:numPr>
        <w:spacing w:after="0" w:line="240" w:lineRule="auto"/>
        <w:ind w:left="1560" w:right="-2" w:hanging="426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выявить констатирующую часть;</w:t>
      </w:r>
    </w:p>
    <w:p w:rsidR="00C05B56" w:rsidRPr="003D5CD9" w:rsidRDefault="00C05B56" w:rsidP="007E700D">
      <w:pPr>
        <w:pStyle w:val="a3"/>
        <w:numPr>
          <w:ilvl w:val="0"/>
          <w:numId w:val="10"/>
        </w:numPr>
        <w:spacing w:after="0" w:line="240" w:lineRule="auto"/>
        <w:ind w:left="1560" w:right="-2" w:hanging="426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осмыслить вопрос, ответом на который должна стать главная мысль сочинения. </w:t>
      </w:r>
    </w:p>
    <w:p w:rsidR="00C05B56" w:rsidRPr="003D5CD9" w:rsidRDefault="00AE6B70" w:rsidP="007E700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5B56" w:rsidRPr="003D5CD9">
        <w:rPr>
          <w:rFonts w:ascii="Times New Roman" w:hAnsi="Times New Roman"/>
          <w:sz w:val="28"/>
          <w:szCs w:val="28"/>
        </w:rPr>
        <w:t>Обучать школьников умению в сочинениях разного объёма привлекать те</w:t>
      </w:r>
      <w:proofErr w:type="gramStart"/>
      <w:r w:rsidR="00C05B56" w:rsidRPr="003D5CD9">
        <w:rPr>
          <w:rFonts w:ascii="Times New Roman" w:hAnsi="Times New Roman"/>
          <w:sz w:val="28"/>
          <w:szCs w:val="28"/>
        </w:rPr>
        <w:t>кст пр</w:t>
      </w:r>
      <w:proofErr w:type="gramEnd"/>
      <w:r w:rsidR="00C05B56" w:rsidRPr="003D5CD9">
        <w:rPr>
          <w:rFonts w:ascii="Times New Roman" w:hAnsi="Times New Roman"/>
          <w:sz w:val="28"/>
          <w:szCs w:val="28"/>
        </w:rPr>
        <w:t>оизведения для аргументации суждений на уровне анализа важных для выполнения задания элементов произведения.</w:t>
      </w:r>
    </w:p>
    <w:p w:rsidR="00C05B56" w:rsidRPr="003D5CD9" w:rsidRDefault="00C05B56" w:rsidP="007E700D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lastRenderedPageBreak/>
        <w:t xml:space="preserve">Систематически использовать термины для анализа художественного текста, обучать школьников поиску средств выразительности в художественном тексте и определению их </w:t>
      </w:r>
      <w:r w:rsidR="00AE6B70">
        <w:rPr>
          <w:rFonts w:ascii="Times New Roman" w:hAnsi="Times New Roman"/>
          <w:sz w:val="28"/>
          <w:szCs w:val="28"/>
        </w:rPr>
        <w:t>роли в художественном произведении.</w:t>
      </w:r>
    </w:p>
    <w:p w:rsidR="00C05B56" w:rsidRDefault="00C05B56" w:rsidP="007E700D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Знакомить обучающихся с видами речевых ошибок. Способствовать </w:t>
      </w:r>
      <w:r w:rsidR="005D06AB">
        <w:rPr>
          <w:rFonts w:ascii="Times New Roman" w:hAnsi="Times New Roman"/>
          <w:sz w:val="28"/>
          <w:szCs w:val="28"/>
        </w:rPr>
        <w:t>развит</w:t>
      </w:r>
      <w:r w:rsidRPr="003D5CD9">
        <w:rPr>
          <w:rFonts w:ascii="Times New Roman" w:hAnsi="Times New Roman"/>
          <w:sz w:val="28"/>
          <w:szCs w:val="28"/>
        </w:rPr>
        <w:t>ию речев</w:t>
      </w:r>
      <w:r w:rsidR="00AE6B70">
        <w:rPr>
          <w:rFonts w:ascii="Times New Roman" w:hAnsi="Times New Roman"/>
          <w:sz w:val="28"/>
          <w:szCs w:val="28"/>
        </w:rPr>
        <w:t>ых умений обучающихся, свободное владение которыми важно для создания рассуждения, соответствующего нормам культуры речи.</w:t>
      </w:r>
    </w:p>
    <w:p w:rsidR="00AE6B70" w:rsidRPr="003D5CD9" w:rsidRDefault="00AE6B70" w:rsidP="00AE6B70">
      <w:pPr>
        <w:pStyle w:val="a3"/>
        <w:tabs>
          <w:tab w:val="left" w:pos="426"/>
          <w:tab w:val="left" w:pos="993"/>
        </w:tabs>
        <w:spacing w:after="0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C05B56" w:rsidRPr="003D5CD9" w:rsidRDefault="00C05B56" w:rsidP="00C05B56">
      <w:pPr>
        <w:tabs>
          <w:tab w:val="left" w:pos="426"/>
          <w:tab w:val="left" w:pos="1276"/>
        </w:tabs>
        <w:spacing w:line="276" w:lineRule="auto"/>
        <w:ind w:right="-2" w:firstLine="709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3</w:t>
      </w:r>
    </w:p>
    <w:p w:rsidR="00C05B56" w:rsidRPr="003D5CD9" w:rsidRDefault="00C05B56" w:rsidP="00C05B56">
      <w:pPr>
        <w:tabs>
          <w:tab w:val="left" w:pos="426"/>
          <w:tab w:val="left" w:pos="1276"/>
        </w:tabs>
        <w:spacing w:line="276" w:lineRule="auto"/>
        <w:ind w:right="-2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(выпускники, получившие отметку «4»)</w:t>
      </w:r>
    </w:p>
    <w:p w:rsidR="00C05B56" w:rsidRPr="003D5CD9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Повышать мотивацию школьников к осознанному, творческому чтению литературных произведений.</w:t>
      </w:r>
    </w:p>
    <w:p w:rsidR="00C05B56" w:rsidRPr="003D5CD9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Создавать условия для заучивания наизусть стихотворений и фрагментов из них, цитат из эпических произведений.</w:t>
      </w:r>
    </w:p>
    <w:p w:rsidR="00AE6B70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E6B70">
        <w:rPr>
          <w:rFonts w:ascii="Times New Roman" w:hAnsi="Times New Roman"/>
          <w:sz w:val="28"/>
          <w:szCs w:val="28"/>
        </w:rPr>
        <w:t xml:space="preserve">Совершенствовать умения </w:t>
      </w:r>
      <w:proofErr w:type="gramStart"/>
      <w:r w:rsidRPr="00AE6B7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6B70">
        <w:rPr>
          <w:rFonts w:ascii="Times New Roman" w:hAnsi="Times New Roman"/>
          <w:sz w:val="28"/>
          <w:szCs w:val="28"/>
        </w:rPr>
        <w:t xml:space="preserve"> выполнять задани</w:t>
      </w:r>
      <w:r w:rsidR="005D06AB">
        <w:rPr>
          <w:rFonts w:ascii="Times New Roman" w:hAnsi="Times New Roman"/>
          <w:sz w:val="28"/>
          <w:szCs w:val="28"/>
        </w:rPr>
        <w:t>е</w:t>
      </w:r>
      <w:r w:rsidRPr="00AE6B70">
        <w:rPr>
          <w:rFonts w:ascii="Times New Roman" w:hAnsi="Times New Roman"/>
          <w:sz w:val="28"/>
          <w:szCs w:val="28"/>
        </w:rPr>
        <w:t xml:space="preserve"> базового уровня, связанн</w:t>
      </w:r>
      <w:r w:rsidR="005D06AB">
        <w:rPr>
          <w:rFonts w:ascii="Times New Roman" w:hAnsi="Times New Roman"/>
          <w:sz w:val="28"/>
          <w:szCs w:val="28"/>
        </w:rPr>
        <w:t>о</w:t>
      </w:r>
      <w:r w:rsidRPr="00AE6B70">
        <w:rPr>
          <w:rFonts w:ascii="Times New Roman" w:hAnsi="Times New Roman"/>
          <w:sz w:val="28"/>
          <w:szCs w:val="28"/>
        </w:rPr>
        <w:t>е с</w:t>
      </w:r>
      <w:r w:rsidR="00AE6B70" w:rsidRPr="00AE6B70">
        <w:rPr>
          <w:rFonts w:ascii="Times New Roman" w:hAnsi="Times New Roman"/>
          <w:sz w:val="28"/>
          <w:szCs w:val="28"/>
        </w:rPr>
        <w:t xml:space="preserve"> самостоятельным выбором другого фрагмента произведения в соответствии с заданием и его анализом в заданном </w:t>
      </w:r>
      <w:r w:rsidR="00AE6B70">
        <w:rPr>
          <w:rFonts w:ascii="Times New Roman" w:hAnsi="Times New Roman"/>
          <w:sz w:val="28"/>
          <w:szCs w:val="28"/>
        </w:rPr>
        <w:t>направлении.</w:t>
      </w:r>
    </w:p>
    <w:p w:rsidR="00C05B56" w:rsidRPr="00AE6B70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E6B70">
        <w:rPr>
          <w:rFonts w:ascii="Times New Roman" w:hAnsi="Times New Roman"/>
          <w:sz w:val="28"/>
          <w:szCs w:val="28"/>
        </w:rPr>
        <w:t xml:space="preserve">Отрабатывать на уроках алгоритм выполнения сопоставительного задания. В систему подготовки к экзамену включить задания, нацеленные на совершенствование навыков сопоставительного анализа стихотворений разной тематики, проблематики, разных литературных направлений. </w:t>
      </w:r>
    </w:p>
    <w:p w:rsidR="00C05B56" w:rsidRPr="003D5CD9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При обучении школьников написанию сочинения на литературную тему опираться на критерии оценивания развёрнутых ответов, обратить особое внимание на аспект: «глубокое и многостороннее раскрытие темы сочинения».</w:t>
      </w:r>
    </w:p>
    <w:p w:rsidR="00C05B56" w:rsidRPr="003D5CD9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 систему подготовки к экзамену включать задания, нацеленные на совершенствование умения привлекать те</w:t>
      </w:r>
      <w:proofErr w:type="gramStart"/>
      <w:r w:rsidRPr="003D5CD9">
        <w:rPr>
          <w:rFonts w:ascii="Times New Roman" w:hAnsi="Times New Roman"/>
          <w:sz w:val="28"/>
          <w:szCs w:val="28"/>
        </w:rPr>
        <w:t>кст пр</w:t>
      </w:r>
      <w:proofErr w:type="gramEnd"/>
      <w:r w:rsidRPr="003D5CD9">
        <w:rPr>
          <w:rFonts w:ascii="Times New Roman" w:hAnsi="Times New Roman"/>
          <w:sz w:val="28"/>
          <w:szCs w:val="28"/>
        </w:rPr>
        <w:t xml:space="preserve">оизведения для аргументации суждений на уровне анализа фрагментов, образов, </w:t>
      </w:r>
      <w:proofErr w:type="spellStart"/>
      <w:r w:rsidRPr="003D5CD9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3D5CD9">
        <w:rPr>
          <w:rFonts w:ascii="Times New Roman" w:hAnsi="Times New Roman"/>
          <w:sz w:val="28"/>
          <w:szCs w:val="28"/>
        </w:rPr>
        <w:t xml:space="preserve"> и деталей.</w:t>
      </w:r>
    </w:p>
    <w:p w:rsidR="00C05B56" w:rsidRDefault="00C05B56" w:rsidP="007E700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На уроках литературы актуализировать знания теоретико-литературных понятий для формирования умения использовать их как инструмент анализа художественного текста.</w:t>
      </w:r>
    </w:p>
    <w:p w:rsidR="004E746C" w:rsidRDefault="004E746C" w:rsidP="007E700D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письменную речь обучающихся через разбор показательных примеров типичных речевых и логических нарушений и систематическое редактирование собственных ответов.</w:t>
      </w:r>
    </w:p>
    <w:p w:rsidR="00D565AE" w:rsidRPr="003D5CD9" w:rsidRDefault="00D565AE" w:rsidP="00D565AE">
      <w:pPr>
        <w:pStyle w:val="a3"/>
        <w:tabs>
          <w:tab w:val="left" w:pos="993"/>
        </w:tabs>
        <w:spacing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C05B56" w:rsidRPr="003D5CD9" w:rsidRDefault="00C05B56" w:rsidP="00C05B56">
      <w:pPr>
        <w:tabs>
          <w:tab w:val="left" w:pos="426"/>
          <w:tab w:val="left" w:pos="1276"/>
        </w:tabs>
        <w:spacing w:line="276" w:lineRule="auto"/>
        <w:ind w:right="-2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4</w:t>
      </w:r>
    </w:p>
    <w:p w:rsidR="00C05B56" w:rsidRPr="003D5CD9" w:rsidRDefault="00C05B56" w:rsidP="00C05B56">
      <w:pPr>
        <w:tabs>
          <w:tab w:val="left" w:pos="426"/>
          <w:tab w:val="left" w:pos="1276"/>
        </w:tabs>
        <w:spacing w:line="276" w:lineRule="auto"/>
        <w:ind w:right="-2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(выпускники, получившие отметку «5»)</w:t>
      </w:r>
    </w:p>
    <w:p w:rsidR="00C05B56" w:rsidRPr="003D5CD9" w:rsidRDefault="00C05B56" w:rsidP="007E700D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Углублять знания </w:t>
      </w:r>
      <w:proofErr w:type="gramStart"/>
      <w:r w:rsidRPr="003D5CD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D5CD9">
        <w:rPr>
          <w:rFonts w:ascii="Times New Roman" w:hAnsi="Times New Roman"/>
          <w:sz w:val="28"/>
          <w:szCs w:val="28"/>
        </w:rPr>
        <w:t xml:space="preserve"> по теории литературы, стихосложению; совершенствовать умение интерпретировать произведение, используя теоретико-литературные понятия для его анализа.</w:t>
      </w:r>
    </w:p>
    <w:p w:rsidR="00C05B56" w:rsidRPr="003D5CD9" w:rsidRDefault="00C05B56" w:rsidP="007E700D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Совершенствовать умение сопоставлять лирические произведения в различных ракурсах, выявлять черты их сходства и различия, учить созданию композиционно сбалансированного монологического высказывания.</w:t>
      </w:r>
    </w:p>
    <w:p w:rsidR="00C05B56" w:rsidRPr="003D5CD9" w:rsidRDefault="00C05B56" w:rsidP="007E700D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lastRenderedPageBreak/>
        <w:t>Совершенствовать умение использовать те</w:t>
      </w:r>
      <w:proofErr w:type="gramStart"/>
      <w:r w:rsidRPr="003D5CD9">
        <w:rPr>
          <w:rFonts w:ascii="Times New Roman" w:hAnsi="Times New Roman"/>
          <w:sz w:val="28"/>
          <w:szCs w:val="28"/>
        </w:rPr>
        <w:t>кст дл</w:t>
      </w:r>
      <w:proofErr w:type="gramEnd"/>
      <w:r w:rsidRPr="003D5CD9">
        <w:rPr>
          <w:rFonts w:ascii="Times New Roman" w:hAnsi="Times New Roman"/>
          <w:sz w:val="28"/>
          <w:szCs w:val="28"/>
        </w:rPr>
        <w:t>я аргументации на уровне анализа важных для выполнения задания элементов текста произведения при выполнении заданий повышенного и высокого уровня сложности.</w:t>
      </w:r>
    </w:p>
    <w:p w:rsidR="00C05B56" w:rsidRDefault="00C05B56" w:rsidP="007E700D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 Поддерживать стремление школьников к свободному владению большим цитатным материалом.</w:t>
      </w:r>
    </w:p>
    <w:p w:rsidR="00C7582E" w:rsidRDefault="00C7582E" w:rsidP="00C7582E">
      <w:pPr>
        <w:tabs>
          <w:tab w:val="left" w:pos="0"/>
          <w:tab w:val="left" w:pos="993"/>
          <w:tab w:val="left" w:pos="1276"/>
        </w:tabs>
        <w:ind w:right="-2"/>
        <w:jc w:val="both"/>
        <w:rPr>
          <w:sz w:val="28"/>
          <w:szCs w:val="28"/>
        </w:rPr>
      </w:pPr>
    </w:p>
    <w:p w:rsidR="007A74B7" w:rsidRPr="006C498C" w:rsidRDefault="0079316A" w:rsidP="002178E5">
      <w:pPr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2.</w:t>
      </w:r>
      <w:r w:rsidR="002F4079" w:rsidRPr="006C498C">
        <w:rPr>
          <w:b/>
          <w:bCs/>
          <w:sz w:val="28"/>
          <w:szCs w:val="28"/>
        </w:rPr>
        <w:t>5</w:t>
      </w:r>
      <w:r w:rsidRPr="006C498C">
        <w:rPr>
          <w:b/>
          <w:bCs/>
          <w:sz w:val="28"/>
          <w:szCs w:val="28"/>
        </w:rPr>
        <w:t xml:space="preserve">. </w:t>
      </w:r>
      <w:proofErr w:type="gramStart"/>
      <w:r w:rsidRPr="006C498C">
        <w:rPr>
          <w:b/>
          <w:bCs/>
          <w:sz w:val="28"/>
          <w:szCs w:val="28"/>
        </w:rPr>
        <w:t>Информация о публикации (размещении) на открытых для общего доступа</w:t>
      </w:r>
      <w:r w:rsidR="002D3263" w:rsidRPr="006C498C">
        <w:rPr>
          <w:b/>
          <w:bCs/>
          <w:sz w:val="28"/>
          <w:szCs w:val="28"/>
        </w:rPr>
        <w:t xml:space="preserve"> на</w:t>
      </w:r>
      <w:r w:rsidRPr="006C498C">
        <w:rPr>
          <w:b/>
          <w:bCs/>
          <w:sz w:val="28"/>
          <w:szCs w:val="28"/>
        </w:rPr>
        <w:t xml:space="preserve"> страницах информационно-коммуникационных </w:t>
      </w:r>
      <w:proofErr w:type="spellStart"/>
      <w:r w:rsidRPr="006C498C">
        <w:rPr>
          <w:b/>
          <w:bCs/>
          <w:sz w:val="28"/>
          <w:szCs w:val="28"/>
        </w:rPr>
        <w:t>интернет-ресурсах</w:t>
      </w:r>
      <w:proofErr w:type="spellEnd"/>
      <w:r w:rsidRPr="006C498C">
        <w:rPr>
          <w:b/>
          <w:bCs/>
          <w:sz w:val="28"/>
          <w:szCs w:val="28"/>
        </w:rPr>
        <w:t xml:space="preserve">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  <w:proofErr w:type="gramEnd"/>
    </w:p>
    <w:p w:rsidR="00643A8E" w:rsidRPr="006C498C" w:rsidRDefault="00643A8E" w:rsidP="00643A8E">
      <w:pPr>
        <w:pStyle w:val="a3"/>
        <w:tabs>
          <w:tab w:val="left" w:pos="172"/>
        </w:tabs>
        <w:ind w:left="1106"/>
        <w:jc w:val="both"/>
        <w:rPr>
          <w:rFonts w:ascii="Times New Roman" w:hAnsi="Times New Roman"/>
          <w:sz w:val="24"/>
          <w:szCs w:val="24"/>
        </w:rPr>
      </w:pPr>
    </w:p>
    <w:p w:rsidR="00290F80" w:rsidRPr="006C498C" w:rsidRDefault="00290F80" w:rsidP="003602B9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p w:rsidR="00D81BC4" w:rsidRDefault="002D3263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2.6.1. </w:t>
      </w:r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страницы размещения</w:t>
      </w:r>
    </w:p>
    <w:p w:rsidR="00D81BC4" w:rsidRDefault="00D81BC4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2F1B" w:rsidRDefault="00B92F1B" w:rsidP="00B92F1B">
      <w:pPr>
        <w:ind w:firstLine="708"/>
        <w:jc w:val="both"/>
      </w:pPr>
      <w:r>
        <w:t xml:space="preserve">Сайт комитета общего и профессионального образования Ленинградской области: </w:t>
      </w:r>
      <w:hyperlink r:id="rId11" w:history="1">
        <w:r>
          <w:rPr>
            <w:rStyle w:val="afb"/>
          </w:rPr>
          <w:t>https://edu.lenobl.ru/ru/law/regionalnye-instrumenty-upravleniya-kachestvom-obrazovaniya-2021-2022/sistema-ocenki-kachestva-podgotovki-obuchayushihsya/adresnye-rekomendacii-po-rezultatam-analiza/</w:t>
        </w:r>
      </w:hyperlink>
    </w:p>
    <w:p w:rsidR="00B92F1B" w:rsidRDefault="00B92F1B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BC4" w:rsidRDefault="00764890" w:rsidP="00D81BC4">
      <w:hyperlink r:id="rId12" w:history="1">
        <w:r w:rsidR="00D81BC4" w:rsidRPr="00F410B0">
          <w:rPr>
            <w:rStyle w:val="afb"/>
          </w:rPr>
          <w:t>https://loiro.ru/files/news/%D0%A0%D0%B5%D0%BA%D0%BE%D0%BC%D0%B5%D0%BD%D0%B4%D0%B0%D1%86%D0%B8%D0%B8%20%D0%BF%D0%BE%20%D0%9E%D0%93%D0%AD.docx</w:t>
        </w:r>
      </w:hyperlink>
    </w:p>
    <w:p w:rsidR="007A74B7" w:rsidRDefault="007A74B7" w:rsidP="002178E5">
      <w:pPr>
        <w:pStyle w:val="a3"/>
        <w:spacing w:after="0" w:line="240" w:lineRule="auto"/>
        <w:ind w:left="0"/>
        <w:jc w:val="both"/>
      </w:pPr>
    </w:p>
    <w:p w:rsidR="00D81BC4" w:rsidRDefault="00D81BC4" w:rsidP="002178E5">
      <w:pPr>
        <w:pStyle w:val="a3"/>
        <w:spacing w:after="0" w:line="240" w:lineRule="auto"/>
        <w:ind w:left="0"/>
        <w:jc w:val="both"/>
      </w:pPr>
    </w:p>
    <w:p w:rsidR="00EA3F5B" w:rsidRDefault="00EA3F5B" w:rsidP="00EA3F5B">
      <w:r w:rsidRPr="00EA3F5B">
        <w:t xml:space="preserve">Сайт ЛОИРО:   </w:t>
      </w:r>
      <w:hyperlink r:id="rId13" w:history="1">
        <w:r w:rsidRPr="00043A85">
          <w:rPr>
            <w:rStyle w:val="afb"/>
          </w:rPr>
          <w:t>https://loiro.ru/about_the_university/structure/4392/</w:t>
        </w:r>
      </w:hyperlink>
    </w:p>
    <w:p w:rsidR="00EA3F5B" w:rsidRPr="006C498C" w:rsidRDefault="00EA3F5B" w:rsidP="002178E5">
      <w:pPr>
        <w:pStyle w:val="a3"/>
        <w:spacing w:after="0" w:line="240" w:lineRule="auto"/>
        <w:ind w:left="0"/>
        <w:jc w:val="both"/>
      </w:pPr>
    </w:p>
    <w:p w:rsidR="007A74B7" w:rsidRPr="006C498C" w:rsidRDefault="007A74B7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7A74B7" w:rsidRPr="006C498C" w:rsidRDefault="007A74B7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7A74B7" w:rsidRPr="008E3227" w:rsidRDefault="002D3263" w:rsidP="002178E5">
      <w:pPr>
        <w:pStyle w:val="a3"/>
        <w:spacing w:after="0" w:line="240" w:lineRule="auto"/>
        <w:ind w:left="0"/>
        <w:jc w:val="both"/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2.6.2. Д</w:t>
      </w:r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ата размещения</w:t>
      </w:r>
      <w:r w:rsidR="008E3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E3227" w:rsidRPr="008E3227">
        <w:rPr>
          <w:rFonts w:ascii="Times New Roman" w:eastAsia="Times New Roman" w:hAnsi="Times New Roman"/>
          <w:sz w:val="24"/>
          <w:szCs w:val="24"/>
          <w:lang w:eastAsia="ru-RU"/>
        </w:rPr>
        <w:t>30.08.2022 года</w:t>
      </w:r>
    </w:p>
    <w:p w:rsidR="002D3263" w:rsidRPr="006C498C" w:rsidRDefault="002D3263" w:rsidP="002D3263">
      <w:pPr>
        <w:spacing w:line="360" w:lineRule="auto"/>
        <w:ind w:left="-425"/>
        <w:jc w:val="both"/>
      </w:pPr>
    </w:p>
    <w:p w:rsidR="002D3263" w:rsidRPr="006C498C" w:rsidRDefault="002D3263" w:rsidP="002D3263">
      <w:pPr>
        <w:spacing w:line="360" w:lineRule="auto"/>
        <w:ind w:left="-425"/>
        <w:jc w:val="both"/>
        <w:sectPr w:rsidR="002D3263" w:rsidRPr="006C498C" w:rsidSect="008231CE">
          <w:footerReference w:type="defaul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13FE" w:rsidRPr="006C498C" w:rsidRDefault="00F613FE" w:rsidP="00F613FE">
      <w:pPr>
        <w:spacing w:line="360" w:lineRule="auto"/>
      </w:pPr>
      <w:r w:rsidRPr="006C498C">
        <w:lastRenderedPageBreak/>
        <w:t xml:space="preserve">СОСТАВИТЕЛИ ОТЧЕТА по учебному предмету </w:t>
      </w:r>
      <w:r w:rsidR="00585A71">
        <w:t>ЛИТЕРАТУРА</w:t>
      </w:r>
      <w:r w:rsidRPr="006C498C">
        <w:t xml:space="preserve">: </w:t>
      </w:r>
    </w:p>
    <w:p w:rsidR="00F613FE" w:rsidRPr="006C498C" w:rsidRDefault="00F613FE" w:rsidP="00F613FE">
      <w:pPr>
        <w:spacing w:line="360" w:lineRule="auto"/>
        <w:rPr>
          <w:sz w:val="28"/>
          <w:szCs w:val="28"/>
        </w:rPr>
      </w:pPr>
    </w:p>
    <w:p w:rsidR="00585A71" w:rsidRDefault="00F613FE" w:rsidP="00F613FE">
      <w:pPr>
        <w:spacing w:line="360" w:lineRule="auto"/>
        <w:rPr>
          <w:sz w:val="28"/>
          <w:szCs w:val="28"/>
        </w:rPr>
      </w:pPr>
      <w:r w:rsidRPr="006C498C">
        <w:rPr>
          <w:sz w:val="28"/>
          <w:szCs w:val="28"/>
        </w:rPr>
        <w:t xml:space="preserve">Наименование организации, проводящей анализ результатов ГИА </w:t>
      </w:r>
    </w:p>
    <w:p w:rsidR="00F613FE" w:rsidRDefault="00585A71" w:rsidP="00F61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ГАОУ ДПО «Ленинградский областной институт развития образования»</w:t>
      </w:r>
    </w:p>
    <w:p w:rsidR="00585A71" w:rsidRPr="006C498C" w:rsidRDefault="00585A71" w:rsidP="00F613FE">
      <w:pPr>
        <w:spacing w:line="360" w:lineRule="auto"/>
        <w:rPr>
          <w:sz w:val="28"/>
          <w:szCs w:val="28"/>
        </w:rPr>
      </w:pPr>
    </w:p>
    <w:p w:rsidR="00290F80" w:rsidRPr="006C498C" w:rsidRDefault="00F613FE" w:rsidP="00F613FE">
      <w:pPr>
        <w:ind w:right="-284"/>
        <w:rPr>
          <w:sz w:val="28"/>
          <w:szCs w:val="28"/>
        </w:rPr>
      </w:pPr>
      <w:r w:rsidRPr="006C498C">
        <w:rPr>
          <w:sz w:val="28"/>
          <w:szCs w:val="28"/>
        </w:rPr>
        <w:t>Ответственные специалисты:</w:t>
      </w:r>
      <w:r w:rsidRPr="006C498C">
        <w:rPr>
          <w:sz w:val="28"/>
          <w:szCs w:val="28"/>
        </w:rPr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582"/>
        <w:gridCol w:w="4053"/>
        <w:gridCol w:w="3318"/>
      </w:tblGrid>
      <w:tr w:rsidR="00290F80" w:rsidRPr="006C498C" w:rsidTr="003A4AE6">
        <w:tc>
          <w:tcPr>
            <w:tcW w:w="396" w:type="dxa"/>
          </w:tcPr>
          <w:p w:rsidR="00290F80" w:rsidRPr="006C498C" w:rsidRDefault="00290F80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2582" w:type="dxa"/>
            <w:shd w:val="clear" w:color="auto" w:fill="auto"/>
          </w:tcPr>
          <w:p w:rsidR="007A74B7" w:rsidRPr="006C498C" w:rsidRDefault="00290F80">
            <w:pPr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4053" w:type="dxa"/>
            <w:shd w:val="clear" w:color="auto" w:fill="auto"/>
          </w:tcPr>
          <w:p w:rsidR="00290F80" w:rsidRPr="006C498C" w:rsidRDefault="00290F80" w:rsidP="00CD6830">
            <w:pPr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290F80" w:rsidRPr="006C498C" w:rsidRDefault="00197ADA" w:rsidP="00CD6830">
            <w:pPr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4D41E6" w:rsidRPr="006C498C" w:rsidTr="003A4AE6">
        <w:trPr>
          <w:trHeight w:val="667"/>
        </w:trPr>
        <w:tc>
          <w:tcPr>
            <w:tcW w:w="396" w:type="dxa"/>
          </w:tcPr>
          <w:p w:rsidR="004D41E6" w:rsidRPr="006C498C" w:rsidRDefault="004D41E6" w:rsidP="004D41E6">
            <w:pPr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1.</w:t>
            </w:r>
          </w:p>
        </w:tc>
        <w:tc>
          <w:tcPr>
            <w:tcW w:w="2582" w:type="dxa"/>
            <w:shd w:val="clear" w:color="auto" w:fill="auto"/>
          </w:tcPr>
          <w:p w:rsidR="004D41E6" w:rsidRPr="006C498C" w:rsidRDefault="004D41E6" w:rsidP="004D41E6">
            <w:pPr>
              <w:rPr>
                <w:i/>
                <w:iCs/>
              </w:rPr>
            </w:pPr>
          </w:p>
        </w:tc>
        <w:tc>
          <w:tcPr>
            <w:tcW w:w="4053" w:type="dxa"/>
            <w:shd w:val="clear" w:color="auto" w:fill="auto"/>
          </w:tcPr>
          <w:p w:rsidR="004D41E6" w:rsidRPr="006C498C" w:rsidRDefault="004D41E6" w:rsidP="003A4AE6">
            <w:pPr>
              <w:rPr>
                <w:i/>
                <w:iCs/>
              </w:rPr>
            </w:pPr>
            <w:proofErr w:type="spellStart"/>
            <w:r w:rsidRPr="001006E0">
              <w:t>Терешина</w:t>
            </w:r>
            <w:proofErr w:type="spellEnd"/>
            <w:r w:rsidRPr="001006E0">
              <w:t xml:space="preserve"> Валентина Анатольевна, методист, старший преподаватель кафедры филологического и социально-гуманитарного образования</w:t>
            </w:r>
            <w:r w:rsidR="003A4AE6">
              <w:t xml:space="preserve"> </w:t>
            </w:r>
            <w:bookmarkStart w:id="16" w:name="_GoBack"/>
            <w:bookmarkEnd w:id="16"/>
            <w:r w:rsidRPr="001006E0">
              <w:t>ГАОУ ДПО «ЛОИРО»</w:t>
            </w:r>
          </w:p>
        </w:tc>
        <w:tc>
          <w:tcPr>
            <w:tcW w:w="3318" w:type="dxa"/>
          </w:tcPr>
          <w:p w:rsidR="004D41E6" w:rsidRPr="006C498C" w:rsidRDefault="004D41E6" w:rsidP="004D41E6">
            <w:pPr>
              <w:rPr>
                <w:i/>
                <w:iCs/>
              </w:rPr>
            </w:pPr>
            <w:r>
              <w:t>Заместитель п</w:t>
            </w:r>
            <w:r w:rsidRPr="001006E0">
              <w:t>редседател</w:t>
            </w:r>
            <w:r>
              <w:t>я</w:t>
            </w:r>
            <w:r w:rsidRPr="001006E0">
              <w:t xml:space="preserve"> </w:t>
            </w:r>
            <w:r>
              <w:t xml:space="preserve">региональной </w:t>
            </w:r>
            <w:r w:rsidRPr="001006E0">
              <w:t xml:space="preserve">предметной комиссии </w:t>
            </w:r>
            <w:r>
              <w:t>О</w:t>
            </w:r>
            <w:r w:rsidRPr="001006E0">
              <w:t>ГЭ по литературе</w:t>
            </w:r>
          </w:p>
        </w:tc>
      </w:tr>
    </w:tbl>
    <w:p w:rsidR="00290F80" w:rsidRPr="006C498C" w:rsidRDefault="00290F80" w:rsidP="00CD6830">
      <w:pPr>
        <w:rPr>
          <w:i/>
          <w:sz w:val="14"/>
        </w:rPr>
      </w:pPr>
    </w:p>
    <w:p w:rsidR="00290F80" w:rsidRPr="006C498C" w:rsidRDefault="00290F80" w:rsidP="00CD6830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sectPr w:rsidR="00290F80" w:rsidRPr="006C498C" w:rsidSect="002178E5">
      <w:headerReference w:type="default" r:id="rId15"/>
      <w:footerReference w:type="default" r:id="rId16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90" w:rsidRDefault="00764890" w:rsidP="005060D9">
      <w:r>
        <w:separator/>
      </w:r>
    </w:p>
  </w:endnote>
  <w:endnote w:type="continuationSeparator" w:id="0">
    <w:p w:rsidR="00764890" w:rsidRDefault="00764890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2938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47016" w:rsidRPr="00A85BF0" w:rsidRDefault="00547016" w:rsidP="002133CF">
        <w:pPr>
          <w:pStyle w:val="ab"/>
          <w:jc w:val="right"/>
          <w:rPr>
            <w:rFonts w:ascii="Times New Roman" w:hAnsi="Times New Roman"/>
          </w:rPr>
        </w:pPr>
        <w:r w:rsidRPr="00A85BF0">
          <w:rPr>
            <w:rFonts w:ascii="Times New Roman" w:hAnsi="Times New Roman"/>
          </w:rPr>
          <w:fldChar w:fldCharType="begin"/>
        </w:r>
        <w:r w:rsidRPr="00A85BF0">
          <w:rPr>
            <w:rFonts w:ascii="Times New Roman" w:hAnsi="Times New Roman"/>
          </w:rPr>
          <w:instrText xml:space="preserve"> PAGE   \* MERGEFORMAT </w:instrText>
        </w:r>
        <w:r w:rsidRPr="00A85BF0">
          <w:rPr>
            <w:rFonts w:ascii="Times New Roman" w:hAnsi="Times New Roman"/>
          </w:rPr>
          <w:fldChar w:fldCharType="separate"/>
        </w:r>
        <w:r w:rsidR="003A4AE6">
          <w:rPr>
            <w:rFonts w:ascii="Times New Roman" w:hAnsi="Times New Roman"/>
            <w:noProof/>
          </w:rPr>
          <w:t>1</w:t>
        </w:r>
        <w:r w:rsidRPr="00A85BF0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16" w:rsidRPr="004323C9" w:rsidRDefault="00547016" w:rsidP="000D4034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3A4AE6">
      <w:rPr>
        <w:rFonts w:ascii="Times New Roman" w:hAnsi="Times New Roman"/>
        <w:noProof/>
        <w:sz w:val="24"/>
      </w:rPr>
      <w:t>35</w:t>
    </w:r>
    <w:r w:rsidRPr="004323C9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547016" w:rsidRDefault="00547016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AE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90" w:rsidRDefault="00764890" w:rsidP="005060D9">
      <w:r>
        <w:separator/>
      </w:r>
    </w:p>
  </w:footnote>
  <w:footnote w:type="continuationSeparator" w:id="0">
    <w:p w:rsidR="00764890" w:rsidRDefault="00764890" w:rsidP="005060D9">
      <w:r>
        <w:continuationSeparator/>
      </w:r>
    </w:p>
  </w:footnote>
  <w:footnote w:id="1">
    <w:p w:rsidR="00547016" w:rsidRDefault="00547016" w:rsidP="002178E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Здесь и далее: ввиду того, что в</w:t>
      </w:r>
      <w:r w:rsidRPr="00684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2021</w:t>
      </w:r>
      <w:r w:rsidRPr="00684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68434B">
        <w:rPr>
          <w:rFonts w:ascii="Times New Roman" w:hAnsi="Times New Roman"/>
        </w:rPr>
        <w:t xml:space="preserve">г. ОГЭ </w:t>
      </w:r>
      <w:r>
        <w:rPr>
          <w:rFonts w:ascii="Times New Roman" w:hAnsi="Times New Roman"/>
        </w:rPr>
        <w:t>по предметам по выбору обучающихся</w:t>
      </w:r>
      <w:r w:rsidRPr="0068434B">
        <w:rPr>
          <w:rFonts w:ascii="Times New Roman" w:hAnsi="Times New Roman"/>
        </w:rPr>
        <w:t xml:space="preserve"> не проводился</w:t>
      </w:r>
      <w:r>
        <w:rPr>
          <w:rFonts w:ascii="Times New Roman" w:hAnsi="Times New Roman"/>
        </w:rPr>
        <w:t>, данный столбец заполняется только в отчетах по русскому языку и математике.</w:t>
      </w:r>
      <w:proofErr w:type="gramEnd"/>
      <w:r>
        <w:rPr>
          <w:rFonts w:ascii="Times New Roman" w:hAnsi="Times New Roman"/>
        </w:rPr>
        <w:t xml:space="preserve"> В учебных предметах по выбору рассматриваются результаты ОГЭ 2018, 2019, 2022 гг. </w:t>
      </w:r>
    </w:p>
  </w:footnote>
  <w:footnote w:id="2">
    <w:p w:rsidR="00547016" w:rsidRPr="00903AC5" w:rsidRDefault="00547016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547016" w:rsidRPr="007A5716" w:rsidRDefault="00547016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7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4">
    <w:p w:rsidR="00547016" w:rsidRPr="00D6675C" w:rsidRDefault="00547016" w:rsidP="00406E15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5">
    <w:p w:rsidR="00547016" w:rsidRDefault="00547016" w:rsidP="00D6675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16" w:rsidRDefault="00547016">
    <w:pPr>
      <w:pStyle w:val="af"/>
      <w:jc w:val="center"/>
    </w:pPr>
  </w:p>
  <w:p w:rsidR="00547016" w:rsidRDefault="005470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14C"/>
    <w:multiLevelType w:val="hybridMultilevel"/>
    <w:tmpl w:val="535C85C2"/>
    <w:lvl w:ilvl="0" w:tplc="A58A443A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">
    <w:nsid w:val="0B8E7696"/>
    <w:multiLevelType w:val="hybridMultilevel"/>
    <w:tmpl w:val="99C49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54D03"/>
    <w:multiLevelType w:val="hybridMultilevel"/>
    <w:tmpl w:val="0D88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2B6"/>
    <w:multiLevelType w:val="hybridMultilevel"/>
    <w:tmpl w:val="4EA205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C163C02"/>
    <w:multiLevelType w:val="hybridMultilevel"/>
    <w:tmpl w:val="C89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7BA2"/>
    <w:multiLevelType w:val="hybridMultilevel"/>
    <w:tmpl w:val="B40A92B6"/>
    <w:lvl w:ilvl="0" w:tplc="A58A44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2E407A70"/>
    <w:multiLevelType w:val="hybridMultilevel"/>
    <w:tmpl w:val="C9963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0A0F"/>
    <w:multiLevelType w:val="hybridMultilevel"/>
    <w:tmpl w:val="1722B4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D42F3B"/>
    <w:multiLevelType w:val="hybridMultilevel"/>
    <w:tmpl w:val="99C49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E00FD6"/>
    <w:multiLevelType w:val="hybridMultilevel"/>
    <w:tmpl w:val="7B68B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D2D6BD8"/>
    <w:multiLevelType w:val="hybridMultilevel"/>
    <w:tmpl w:val="1452D0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DBB"/>
    <w:multiLevelType w:val="hybridMultilevel"/>
    <w:tmpl w:val="7F6CD5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850E7"/>
    <w:multiLevelType w:val="hybridMultilevel"/>
    <w:tmpl w:val="077EB9FA"/>
    <w:lvl w:ilvl="0" w:tplc="A58A44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C3995"/>
    <w:multiLevelType w:val="hybridMultilevel"/>
    <w:tmpl w:val="99C49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C270D6"/>
    <w:multiLevelType w:val="hybridMultilevel"/>
    <w:tmpl w:val="B276E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5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8"/>
  </w:num>
  <w:num w:numId="13">
    <w:abstractNumId w:val="12"/>
  </w:num>
  <w:num w:numId="14">
    <w:abstractNumId w:val="0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  <w:num w:numId="19">
    <w:abstractNumId w:val="11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143D"/>
    <w:rsid w:val="000122E6"/>
    <w:rsid w:val="000144F9"/>
    <w:rsid w:val="00015593"/>
    <w:rsid w:val="00015AEF"/>
    <w:rsid w:val="00017B56"/>
    <w:rsid w:val="00022E68"/>
    <w:rsid w:val="00025430"/>
    <w:rsid w:val="0003722A"/>
    <w:rsid w:val="00040584"/>
    <w:rsid w:val="00045411"/>
    <w:rsid w:val="00054526"/>
    <w:rsid w:val="00054B49"/>
    <w:rsid w:val="00064B27"/>
    <w:rsid w:val="000706C8"/>
    <w:rsid w:val="00070C53"/>
    <w:rsid w:val="000720BF"/>
    <w:rsid w:val="00073F2D"/>
    <w:rsid w:val="00074487"/>
    <w:rsid w:val="000809C7"/>
    <w:rsid w:val="000816E9"/>
    <w:rsid w:val="000849F6"/>
    <w:rsid w:val="00094A1E"/>
    <w:rsid w:val="000A4A31"/>
    <w:rsid w:val="000B33FC"/>
    <w:rsid w:val="000B596D"/>
    <w:rsid w:val="000B67BD"/>
    <w:rsid w:val="000B685B"/>
    <w:rsid w:val="000B751C"/>
    <w:rsid w:val="000C1042"/>
    <w:rsid w:val="000C4162"/>
    <w:rsid w:val="000D0D58"/>
    <w:rsid w:val="000D4034"/>
    <w:rsid w:val="000E0643"/>
    <w:rsid w:val="000E6D5D"/>
    <w:rsid w:val="000F1EBC"/>
    <w:rsid w:val="000F52B4"/>
    <w:rsid w:val="000F59DF"/>
    <w:rsid w:val="001067B0"/>
    <w:rsid w:val="00110570"/>
    <w:rsid w:val="00112E67"/>
    <w:rsid w:val="001166D2"/>
    <w:rsid w:val="00120FED"/>
    <w:rsid w:val="001357BF"/>
    <w:rsid w:val="00145258"/>
    <w:rsid w:val="00146CF9"/>
    <w:rsid w:val="0015308F"/>
    <w:rsid w:val="00157D6D"/>
    <w:rsid w:val="00160B20"/>
    <w:rsid w:val="00161E3C"/>
    <w:rsid w:val="001628E4"/>
    <w:rsid w:val="00162C73"/>
    <w:rsid w:val="00166DF8"/>
    <w:rsid w:val="00174654"/>
    <w:rsid w:val="00174A55"/>
    <w:rsid w:val="0017598D"/>
    <w:rsid w:val="00176575"/>
    <w:rsid w:val="00177B67"/>
    <w:rsid w:val="00181394"/>
    <w:rsid w:val="00184526"/>
    <w:rsid w:val="0019202B"/>
    <w:rsid w:val="001944E1"/>
    <w:rsid w:val="001955EA"/>
    <w:rsid w:val="00195E0F"/>
    <w:rsid w:val="00197ADA"/>
    <w:rsid w:val="001A0871"/>
    <w:rsid w:val="001A3A6E"/>
    <w:rsid w:val="001A50EB"/>
    <w:rsid w:val="001B0018"/>
    <w:rsid w:val="001B03D7"/>
    <w:rsid w:val="001B497E"/>
    <w:rsid w:val="001B639B"/>
    <w:rsid w:val="001B6871"/>
    <w:rsid w:val="001B7D97"/>
    <w:rsid w:val="001C1334"/>
    <w:rsid w:val="001C3A56"/>
    <w:rsid w:val="001D4293"/>
    <w:rsid w:val="001D7B78"/>
    <w:rsid w:val="001E1018"/>
    <w:rsid w:val="001E23EC"/>
    <w:rsid w:val="001E5DD0"/>
    <w:rsid w:val="001E7F9B"/>
    <w:rsid w:val="001F2749"/>
    <w:rsid w:val="001F7FF4"/>
    <w:rsid w:val="00200C25"/>
    <w:rsid w:val="00206D26"/>
    <w:rsid w:val="002123B7"/>
    <w:rsid w:val="002133CF"/>
    <w:rsid w:val="00214518"/>
    <w:rsid w:val="002178E5"/>
    <w:rsid w:val="002332E4"/>
    <w:rsid w:val="002405DB"/>
    <w:rsid w:val="00243740"/>
    <w:rsid w:val="00247CE2"/>
    <w:rsid w:val="00252125"/>
    <w:rsid w:val="00261BC0"/>
    <w:rsid w:val="00267C71"/>
    <w:rsid w:val="002739D7"/>
    <w:rsid w:val="00274863"/>
    <w:rsid w:val="002758AD"/>
    <w:rsid w:val="00276295"/>
    <w:rsid w:val="00282596"/>
    <w:rsid w:val="002843DE"/>
    <w:rsid w:val="00284703"/>
    <w:rsid w:val="00287372"/>
    <w:rsid w:val="00290841"/>
    <w:rsid w:val="00290F80"/>
    <w:rsid w:val="002922FC"/>
    <w:rsid w:val="00293CED"/>
    <w:rsid w:val="00296D67"/>
    <w:rsid w:val="002A2F7F"/>
    <w:rsid w:val="002A71BB"/>
    <w:rsid w:val="002B79E3"/>
    <w:rsid w:val="002C0677"/>
    <w:rsid w:val="002C1757"/>
    <w:rsid w:val="002D3263"/>
    <w:rsid w:val="002D33DF"/>
    <w:rsid w:val="002D42C7"/>
    <w:rsid w:val="002E09FC"/>
    <w:rsid w:val="002E1AF2"/>
    <w:rsid w:val="002E361A"/>
    <w:rsid w:val="002F3B40"/>
    <w:rsid w:val="002F4079"/>
    <w:rsid w:val="002F4303"/>
    <w:rsid w:val="0031633E"/>
    <w:rsid w:val="003172FD"/>
    <w:rsid w:val="00332D6A"/>
    <w:rsid w:val="003476AC"/>
    <w:rsid w:val="00350DAB"/>
    <w:rsid w:val="00355ED7"/>
    <w:rsid w:val="003602B9"/>
    <w:rsid w:val="0036384C"/>
    <w:rsid w:val="003639E2"/>
    <w:rsid w:val="00371A77"/>
    <w:rsid w:val="00386C1D"/>
    <w:rsid w:val="00391544"/>
    <w:rsid w:val="00394A2D"/>
    <w:rsid w:val="00397061"/>
    <w:rsid w:val="003A1464"/>
    <w:rsid w:val="003A1491"/>
    <w:rsid w:val="003A4AE6"/>
    <w:rsid w:val="003A4EAE"/>
    <w:rsid w:val="003A66F0"/>
    <w:rsid w:val="003B0B7D"/>
    <w:rsid w:val="003B6E55"/>
    <w:rsid w:val="003C01CF"/>
    <w:rsid w:val="003C09DD"/>
    <w:rsid w:val="003D5CD9"/>
    <w:rsid w:val="003E2F0E"/>
    <w:rsid w:val="003F1964"/>
    <w:rsid w:val="003F459F"/>
    <w:rsid w:val="003F5066"/>
    <w:rsid w:val="003F5D5E"/>
    <w:rsid w:val="004027CA"/>
    <w:rsid w:val="00405213"/>
    <w:rsid w:val="004064E1"/>
    <w:rsid w:val="00406E15"/>
    <w:rsid w:val="00416284"/>
    <w:rsid w:val="00422E6B"/>
    <w:rsid w:val="0042675E"/>
    <w:rsid w:val="00436A7B"/>
    <w:rsid w:val="00437294"/>
    <w:rsid w:val="00443C6F"/>
    <w:rsid w:val="00446BD3"/>
    <w:rsid w:val="00447158"/>
    <w:rsid w:val="004542EA"/>
    <w:rsid w:val="00454703"/>
    <w:rsid w:val="00461AC6"/>
    <w:rsid w:val="004628F7"/>
    <w:rsid w:val="00462FB8"/>
    <w:rsid w:val="00465EFE"/>
    <w:rsid w:val="004671F2"/>
    <w:rsid w:val="004675A9"/>
    <w:rsid w:val="00473696"/>
    <w:rsid w:val="00475424"/>
    <w:rsid w:val="00475B0F"/>
    <w:rsid w:val="004857A5"/>
    <w:rsid w:val="00490044"/>
    <w:rsid w:val="00490B5F"/>
    <w:rsid w:val="004930C2"/>
    <w:rsid w:val="00495E86"/>
    <w:rsid w:val="00496ECA"/>
    <w:rsid w:val="004A2FF3"/>
    <w:rsid w:val="004A3723"/>
    <w:rsid w:val="004A5916"/>
    <w:rsid w:val="004C1C36"/>
    <w:rsid w:val="004C535D"/>
    <w:rsid w:val="004D41E6"/>
    <w:rsid w:val="004D5ABD"/>
    <w:rsid w:val="004D6093"/>
    <w:rsid w:val="004E746C"/>
    <w:rsid w:val="0050227B"/>
    <w:rsid w:val="00503A38"/>
    <w:rsid w:val="005060D9"/>
    <w:rsid w:val="005065FF"/>
    <w:rsid w:val="00513275"/>
    <w:rsid w:val="00514721"/>
    <w:rsid w:val="00516EDD"/>
    <w:rsid w:val="00517937"/>
    <w:rsid w:val="00517FB3"/>
    <w:rsid w:val="00520C8B"/>
    <w:rsid w:val="00520DFB"/>
    <w:rsid w:val="00523D4D"/>
    <w:rsid w:val="00526510"/>
    <w:rsid w:val="00541B5C"/>
    <w:rsid w:val="00547016"/>
    <w:rsid w:val="0055516A"/>
    <w:rsid w:val="005554BC"/>
    <w:rsid w:val="00560114"/>
    <w:rsid w:val="00561201"/>
    <w:rsid w:val="00562E31"/>
    <w:rsid w:val="00566DA4"/>
    <w:rsid w:val="005671B0"/>
    <w:rsid w:val="00574322"/>
    <w:rsid w:val="00575375"/>
    <w:rsid w:val="00576F38"/>
    <w:rsid w:val="0058376C"/>
    <w:rsid w:val="00583C57"/>
    <w:rsid w:val="00585A71"/>
    <w:rsid w:val="005B2033"/>
    <w:rsid w:val="005B33E0"/>
    <w:rsid w:val="005B52FC"/>
    <w:rsid w:val="005B7E36"/>
    <w:rsid w:val="005C00F5"/>
    <w:rsid w:val="005C06DC"/>
    <w:rsid w:val="005C5C62"/>
    <w:rsid w:val="005D04B4"/>
    <w:rsid w:val="005D06AB"/>
    <w:rsid w:val="005D192D"/>
    <w:rsid w:val="005D4538"/>
    <w:rsid w:val="005E0053"/>
    <w:rsid w:val="005E0411"/>
    <w:rsid w:val="005E15AE"/>
    <w:rsid w:val="005E629E"/>
    <w:rsid w:val="005F2021"/>
    <w:rsid w:val="005F702E"/>
    <w:rsid w:val="00600034"/>
    <w:rsid w:val="00602C7D"/>
    <w:rsid w:val="00610B90"/>
    <w:rsid w:val="00611413"/>
    <w:rsid w:val="0061189C"/>
    <w:rsid w:val="0061202B"/>
    <w:rsid w:val="006147E9"/>
    <w:rsid w:val="00614AB8"/>
    <w:rsid w:val="00615579"/>
    <w:rsid w:val="006208C1"/>
    <w:rsid w:val="00622BF4"/>
    <w:rsid w:val="0062684D"/>
    <w:rsid w:val="006304F0"/>
    <w:rsid w:val="0063214E"/>
    <w:rsid w:val="006328F2"/>
    <w:rsid w:val="00633CE6"/>
    <w:rsid w:val="00637571"/>
    <w:rsid w:val="00643A8E"/>
    <w:rsid w:val="0064641B"/>
    <w:rsid w:val="0064661D"/>
    <w:rsid w:val="006509DE"/>
    <w:rsid w:val="006533DF"/>
    <w:rsid w:val="00653487"/>
    <w:rsid w:val="0065647A"/>
    <w:rsid w:val="00661C2E"/>
    <w:rsid w:val="00662355"/>
    <w:rsid w:val="00663236"/>
    <w:rsid w:val="00670182"/>
    <w:rsid w:val="00671A68"/>
    <w:rsid w:val="00675598"/>
    <w:rsid w:val="006761D4"/>
    <w:rsid w:val="006805C0"/>
    <w:rsid w:val="0068434B"/>
    <w:rsid w:val="006A055E"/>
    <w:rsid w:val="006A080F"/>
    <w:rsid w:val="006A498A"/>
    <w:rsid w:val="006A54DF"/>
    <w:rsid w:val="006A7DEE"/>
    <w:rsid w:val="006B7401"/>
    <w:rsid w:val="006C0A5E"/>
    <w:rsid w:val="006C272B"/>
    <w:rsid w:val="006C2B74"/>
    <w:rsid w:val="006C498C"/>
    <w:rsid w:val="006D2A12"/>
    <w:rsid w:val="006D5136"/>
    <w:rsid w:val="006D7E01"/>
    <w:rsid w:val="006E17AE"/>
    <w:rsid w:val="006E5673"/>
    <w:rsid w:val="006E68F5"/>
    <w:rsid w:val="006F67F1"/>
    <w:rsid w:val="007002CF"/>
    <w:rsid w:val="00700A82"/>
    <w:rsid w:val="00703494"/>
    <w:rsid w:val="0070568A"/>
    <w:rsid w:val="00724773"/>
    <w:rsid w:val="007256D7"/>
    <w:rsid w:val="00725E32"/>
    <w:rsid w:val="007266C0"/>
    <w:rsid w:val="00737E52"/>
    <w:rsid w:val="007553ED"/>
    <w:rsid w:val="007558C0"/>
    <w:rsid w:val="00756A4A"/>
    <w:rsid w:val="0076000E"/>
    <w:rsid w:val="007603B7"/>
    <w:rsid w:val="00764890"/>
    <w:rsid w:val="0076652B"/>
    <w:rsid w:val="007666C9"/>
    <w:rsid w:val="0077011C"/>
    <w:rsid w:val="007773F0"/>
    <w:rsid w:val="00784A3B"/>
    <w:rsid w:val="00784B22"/>
    <w:rsid w:val="00791A2B"/>
    <w:rsid w:val="00791F29"/>
    <w:rsid w:val="0079316A"/>
    <w:rsid w:val="007A52A3"/>
    <w:rsid w:val="007A5716"/>
    <w:rsid w:val="007A6680"/>
    <w:rsid w:val="007A74B7"/>
    <w:rsid w:val="007B0A4D"/>
    <w:rsid w:val="007B0E21"/>
    <w:rsid w:val="007B31F6"/>
    <w:rsid w:val="007B5E3B"/>
    <w:rsid w:val="007B785F"/>
    <w:rsid w:val="007C6898"/>
    <w:rsid w:val="007C7BDD"/>
    <w:rsid w:val="007E35E0"/>
    <w:rsid w:val="007E700D"/>
    <w:rsid w:val="007E7C0E"/>
    <w:rsid w:val="007F0633"/>
    <w:rsid w:val="007F13F1"/>
    <w:rsid w:val="007F2104"/>
    <w:rsid w:val="007F36FE"/>
    <w:rsid w:val="007F5E19"/>
    <w:rsid w:val="007F5EE2"/>
    <w:rsid w:val="008030D5"/>
    <w:rsid w:val="00804AFA"/>
    <w:rsid w:val="00806E31"/>
    <w:rsid w:val="008104CB"/>
    <w:rsid w:val="008121C1"/>
    <w:rsid w:val="0081312F"/>
    <w:rsid w:val="008231CE"/>
    <w:rsid w:val="00823BC7"/>
    <w:rsid w:val="008241C7"/>
    <w:rsid w:val="00826BCD"/>
    <w:rsid w:val="00827699"/>
    <w:rsid w:val="00842796"/>
    <w:rsid w:val="00842CBF"/>
    <w:rsid w:val="0084386B"/>
    <w:rsid w:val="008462D8"/>
    <w:rsid w:val="00846D04"/>
    <w:rsid w:val="00847CBC"/>
    <w:rsid w:val="008551C8"/>
    <w:rsid w:val="008555D2"/>
    <w:rsid w:val="00855ADC"/>
    <w:rsid w:val="00857290"/>
    <w:rsid w:val="008609A6"/>
    <w:rsid w:val="00862467"/>
    <w:rsid w:val="00872BE3"/>
    <w:rsid w:val="008764EC"/>
    <w:rsid w:val="0087757D"/>
    <w:rsid w:val="00877711"/>
    <w:rsid w:val="008841E9"/>
    <w:rsid w:val="0088769B"/>
    <w:rsid w:val="00894725"/>
    <w:rsid w:val="00895EDE"/>
    <w:rsid w:val="008A06E1"/>
    <w:rsid w:val="008A16C7"/>
    <w:rsid w:val="008A35A5"/>
    <w:rsid w:val="008A5574"/>
    <w:rsid w:val="008A5BA0"/>
    <w:rsid w:val="008B7CD8"/>
    <w:rsid w:val="008C4B1C"/>
    <w:rsid w:val="008D04B9"/>
    <w:rsid w:val="008D2DCE"/>
    <w:rsid w:val="008D558A"/>
    <w:rsid w:val="008E3227"/>
    <w:rsid w:val="008F02F1"/>
    <w:rsid w:val="008F5B17"/>
    <w:rsid w:val="00903006"/>
    <w:rsid w:val="00903AC5"/>
    <w:rsid w:val="00906444"/>
    <w:rsid w:val="00912D36"/>
    <w:rsid w:val="00912E6B"/>
    <w:rsid w:val="00913D30"/>
    <w:rsid w:val="009159BB"/>
    <w:rsid w:val="00917580"/>
    <w:rsid w:val="00922736"/>
    <w:rsid w:val="00931BA3"/>
    <w:rsid w:val="00932ACD"/>
    <w:rsid w:val="009376FF"/>
    <w:rsid w:val="00937E96"/>
    <w:rsid w:val="0094050C"/>
    <w:rsid w:val="009409F5"/>
    <w:rsid w:val="00940FBA"/>
    <w:rsid w:val="0094223A"/>
    <w:rsid w:val="00943DDD"/>
    <w:rsid w:val="00944798"/>
    <w:rsid w:val="009453A6"/>
    <w:rsid w:val="00947F7A"/>
    <w:rsid w:val="0095463D"/>
    <w:rsid w:val="00956399"/>
    <w:rsid w:val="009653D0"/>
    <w:rsid w:val="00967721"/>
    <w:rsid w:val="00972183"/>
    <w:rsid w:val="009731C5"/>
    <w:rsid w:val="00973F0A"/>
    <w:rsid w:val="009808B1"/>
    <w:rsid w:val="00981B4D"/>
    <w:rsid w:val="00981F63"/>
    <w:rsid w:val="00990057"/>
    <w:rsid w:val="0099677C"/>
    <w:rsid w:val="00996A05"/>
    <w:rsid w:val="009A6F73"/>
    <w:rsid w:val="009A72E7"/>
    <w:rsid w:val="009B0D70"/>
    <w:rsid w:val="009B0E3B"/>
    <w:rsid w:val="009B1953"/>
    <w:rsid w:val="009C23DD"/>
    <w:rsid w:val="009D0611"/>
    <w:rsid w:val="009D0B7C"/>
    <w:rsid w:val="009D154B"/>
    <w:rsid w:val="009D1734"/>
    <w:rsid w:val="009D4506"/>
    <w:rsid w:val="009E774F"/>
    <w:rsid w:val="009E7757"/>
    <w:rsid w:val="00A02CDA"/>
    <w:rsid w:val="00A0549C"/>
    <w:rsid w:val="00A0747D"/>
    <w:rsid w:val="00A17BD5"/>
    <w:rsid w:val="00A20F31"/>
    <w:rsid w:val="00A2251F"/>
    <w:rsid w:val="00A26A61"/>
    <w:rsid w:val="00A34126"/>
    <w:rsid w:val="00A343CC"/>
    <w:rsid w:val="00A37BC8"/>
    <w:rsid w:val="00A451C5"/>
    <w:rsid w:val="00A47FFE"/>
    <w:rsid w:val="00A54D66"/>
    <w:rsid w:val="00A565D2"/>
    <w:rsid w:val="00A61E60"/>
    <w:rsid w:val="00A634AD"/>
    <w:rsid w:val="00A67518"/>
    <w:rsid w:val="00A67C9A"/>
    <w:rsid w:val="00A803E1"/>
    <w:rsid w:val="00A80A00"/>
    <w:rsid w:val="00A82BB0"/>
    <w:rsid w:val="00A85BF0"/>
    <w:rsid w:val="00A906AB"/>
    <w:rsid w:val="00A9105A"/>
    <w:rsid w:val="00A96328"/>
    <w:rsid w:val="00A96625"/>
    <w:rsid w:val="00A96CDF"/>
    <w:rsid w:val="00AA0C34"/>
    <w:rsid w:val="00AA4EEF"/>
    <w:rsid w:val="00AA7837"/>
    <w:rsid w:val="00AB0BE0"/>
    <w:rsid w:val="00AC43B4"/>
    <w:rsid w:val="00AC6316"/>
    <w:rsid w:val="00AD00C7"/>
    <w:rsid w:val="00AD312A"/>
    <w:rsid w:val="00AD60E4"/>
    <w:rsid w:val="00AD6686"/>
    <w:rsid w:val="00AE0FDF"/>
    <w:rsid w:val="00AE59F2"/>
    <w:rsid w:val="00AE6B70"/>
    <w:rsid w:val="00AF50BA"/>
    <w:rsid w:val="00AF54F1"/>
    <w:rsid w:val="00AF54FE"/>
    <w:rsid w:val="00B000AB"/>
    <w:rsid w:val="00B155D3"/>
    <w:rsid w:val="00B26CB0"/>
    <w:rsid w:val="00B314F1"/>
    <w:rsid w:val="00B345DA"/>
    <w:rsid w:val="00B426F2"/>
    <w:rsid w:val="00B43AF7"/>
    <w:rsid w:val="00B46133"/>
    <w:rsid w:val="00B66E50"/>
    <w:rsid w:val="00B759AD"/>
    <w:rsid w:val="00B770F1"/>
    <w:rsid w:val="00B77160"/>
    <w:rsid w:val="00B82F9B"/>
    <w:rsid w:val="00B868A8"/>
    <w:rsid w:val="00B8726E"/>
    <w:rsid w:val="00B90FE5"/>
    <w:rsid w:val="00B92F1B"/>
    <w:rsid w:val="00BA0DCA"/>
    <w:rsid w:val="00BB6AD8"/>
    <w:rsid w:val="00BB7641"/>
    <w:rsid w:val="00BC1F52"/>
    <w:rsid w:val="00BC244E"/>
    <w:rsid w:val="00BC3B99"/>
    <w:rsid w:val="00BC4DE4"/>
    <w:rsid w:val="00BC5C88"/>
    <w:rsid w:val="00BD3561"/>
    <w:rsid w:val="00BD48F6"/>
    <w:rsid w:val="00BE42D2"/>
    <w:rsid w:val="00BF36E1"/>
    <w:rsid w:val="00BF3F5D"/>
    <w:rsid w:val="00BF46CB"/>
    <w:rsid w:val="00C03212"/>
    <w:rsid w:val="00C04F2D"/>
    <w:rsid w:val="00C05B56"/>
    <w:rsid w:val="00C07AC5"/>
    <w:rsid w:val="00C1506C"/>
    <w:rsid w:val="00C171A1"/>
    <w:rsid w:val="00C208F0"/>
    <w:rsid w:val="00C20BE8"/>
    <w:rsid w:val="00C20C9B"/>
    <w:rsid w:val="00C266B6"/>
    <w:rsid w:val="00C30B8A"/>
    <w:rsid w:val="00C30DD4"/>
    <w:rsid w:val="00C413FD"/>
    <w:rsid w:val="00C50AB4"/>
    <w:rsid w:val="00C51483"/>
    <w:rsid w:val="00C52EAC"/>
    <w:rsid w:val="00C546AC"/>
    <w:rsid w:val="00C70218"/>
    <w:rsid w:val="00C71E0C"/>
    <w:rsid w:val="00C73199"/>
    <w:rsid w:val="00C73E1A"/>
    <w:rsid w:val="00C7582E"/>
    <w:rsid w:val="00C87CFB"/>
    <w:rsid w:val="00C92B4F"/>
    <w:rsid w:val="00C96719"/>
    <w:rsid w:val="00CA1392"/>
    <w:rsid w:val="00CA4314"/>
    <w:rsid w:val="00CA48FA"/>
    <w:rsid w:val="00CA530F"/>
    <w:rsid w:val="00CA7957"/>
    <w:rsid w:val="00CA7D6A"/>
    <w:rsid w:val="00CA7E87"/>
    <w:rsid w:val="00CB1705"/>
    <w:rsid w:val="00CB1E0C"/>
    <w:rsid w:val="00CB220A"/>
    <w:rsid w:val="00CB348B"/>
    <w:rsid w:val="00CB519F"/>
    <w:rsid w:val="00CB637B"/>
    <w:rsid w:val="00CB7DC3"/>
    <w:rsid w:val="00CC1774"/>
    <w:rsid w:val="00CD04B3"/>
    <w:rsid w:val="00CD3530"/>
    <w:rsid w:val="00CD3619"/>
    <w:rsid w:val="00CD41F2"/>
    <w:rsid w:val="00CD5666"/>
    <w:rsid w:val="00CD6830"/>
    <w:rsid w:val="00CE7779"/>
    <w:rsid w:val="00CF3E30"/>
    <w:rsid w:val="00D02614"/>
    <w:rsid w:val="00D05C19"/>
    <w:rsid w:val="00D067AC"/>
    <w:rsid w:val="00D06AB0"/>
    <w:rsid w:val="00D06DE8"/>
    <w:rsid w:val="00D10CA7"/>
    <w:rsid w:val="00D116BF"/>
    <w:rsid w:val="00D2018F"/>
    <w:rsid w:val="00D21E93"/>
    <w:rsid w:val="00D2303A"/>
    <w:rsid w:val="00D24717"/>
    <w:rsid w:val="00D3207E"/>
    <w:rsid w:val="00D37566"/>
    <w:rsid w:val="00D478AB"/>
    <w:rsid w:val="00D511D6"/>
    <w:rsid w:val="00D5462F"/>
    <w:rsid w:val="00D549F5"/>
    <w:rsid w:val="00D54EE2"/>
    <w:rsid w:val="00D565AE"/>
    <w:rsid w:val="00D6675C"/>
    <w:rsid w:val="00D748E2"/>
    <w:rsid w:val="00D81BC4"/>
    <w:rsid w:val="00D831A4"/>
    <w:rsid w:val="00D90DBD"/>
    <w:rsid w:val="00D928BE"/>
    <w:rsid w:val="00D9321B"/>
    <w:rsid w:val="00D934FF"/>
    <w:rsid w:val="00D96681"/>
    <w:rsid w:val="00DA34E0"/>
    <w:rsid w:val="00DA5C3A"/>
    <w:rsid w:val="00DB310D"/>
    <w:rsid w:val="00DB4219"/>
    <w:rsid w:val="00DB4B2D"/>
    <w:rsid w:val="00DB77E2"/>
    <w:rsid w:val="00DC1747"/>
    <w:rsid w:val="00DC395A"/>
    <w:rsid w:val="00DC5DDB"/>
    <w:rsid w:val="00DD47D0"/>
    <w:rsid w:val="00DD6533"/>
    <w:rsid w:val="00DE0D61"/>
    <w:rsid w:val="00DE1A42"/>
    <w:rsid w:val="00DE34B5"/>
    <w:rsid w:val="00DE4BD3"/>
    <w:rsid w:val="00DF3E48"/>
    <w:rsid w:val="00DF401F"/>
    <w:rsid w:val="00DF6112"/>
    <w:rsid w:val="00E00460"/>
    <w:rsid w:val="00E13CA8"/>
    <w:rsid w:val="00E22C74"/>
    <w:rsid w:val="00E24E25"/>
    <w:rsid w:val="00E255FB"/>
    <w:rsid w:val="00E30441"/>
    <w:rsid w:val="00E33A93"/>
    <w:rsid w:val="00E3429E"/>
    <w:rsid w:val="00E34A75"/>
    <w:rsid w:val="00E45268"/>
    <w:rsid w:val="00E469B9"/>
    <w:rsid w:val="00E53F29"/>
    <w:rsid w:val="00E54DD9"/>
    <w:rsid w:val="00E65FCA"/>
    <w:rsid w:val="00E823AE"/>
    <w:rsid w:val="00E83B9C"/>
    <w:rsid w:val="00E8517F"/>
    <w:rsid w:val="00E879C0"/>
    <w:rsid w:val="00E93087"/>
    <w:rsid w:val="00EA081B"/>
    <w:rsid w:val="00EA3F5B"/>
    <w:rsid w:val="00EA48BB"/>
    <w:rsid w:val="00EA4930"/>
    <w:rsid w:val="00EB33A7"/>
    <w:rsid w:val="00EB3958"/>
    <w:rsid w:val="00EB58E5"/>
    <w:rsid w:val="00EB7C8C"/>
    <w:rsid w:val="00EE2024"/>
    <w:rsid w:val="00EE2D63"/>
    <w:rsid w:val="00EE525A"/>
    <w:rsid w:val="00EE7426"/>
    <w:rsid w:val="00EF2CEA"/>
    <w:rsid w:val="00F00084"/>
    <w:rsid w:val="00F0022A"/>
    <w:rsid w:val="00F0048C"/>
    <w:rsid w:val="00F01256"/>
    <w:rsid w:val="00F17DCC"/>
    <w:rsid w:val="00F20DA0"/>
    <w:rsid w:val="00F23056"/>
    <w:rsid w:val="00F256C5"/>
    <w:rsid w:val="00F26098"/>
    <w:rsid w:val="00F27024"/>
    <w:rsid w:val="00F27166"/>
    <w:rsid w:val="00F30A7D"/>
    <w:rsid w:val="00F32282"/>
    <w:rsid w:val="00F34CA6"/>
    <w:rsid w:val="00F40835"/>
    <w:rsid w:val="00F4153C"/>
    <w:rsid w:val="00F540E0"/>
    <w:rsid w:val="00F613FE"/>
    <w:rsid w:val="00F64EF9"/>
    <w:rsid w:val="00F7305D"/>
    <w:rsid w:val="00F8032F"/>
    <w:rsid w:val="00F90F56"/>
    <w:rsid w:val="00F921F7"/>
    <w:rsid w:val="00F97F6F"/>
    <w:rsid w:val="00FA29C9"/>
    <w:rsid w:val="00FB14AF"/>
    <w:rsid w:val="00FB443D"/>
    <w:rsid w:val="00FB737B"/>
    <w:rsid w:val="00FC1A6B"/>
    <w:rsid w:val="00FE2387"/>
    <w:rsid w:val="00FE3701"/>
    <w:rsid w:val="00FE644F"/>
    <w:rsid w:val="00FE6CB9"/>
    <w:rsid w:val="00FF2246"/>
    <w:rsid w:val="00FF47D8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locked/>
    <w:rsid w:val="00C50AB4"/>
    <w:rPr>
      <w:rFonts w:ascii="Calibri" w:eastAsia="Calibri" w:hAnsi="Calibri" w:cs="Times New Roman"/>
    </w:rPr>
  </w:style>
  <w:style w:type="paragraph" w:styleId="af9">
    <w:name w:val="No Spacing"/>
    <w:basedOn w:val="a"/>
    <w:qFormat/>
    <w:rsid w:val="003A1464"/>
    <w:rPr>
      <w:rFonts w:ascii="Calibri" w:eastAsia="Times New Roman" w:hAnsi="Calibri"/>
      <w:szCs w:val="32"/>
      <w:lang w:val="en-US" w:eastAsia="en-US" w:bidi="en-US"/>
    </w:rPr>
  </w:style>
  <w:style w:type="paragraph" w:styleId="afa">
    <w:name w:val="Normal (Web)"/>
    <w:basedOn w:val="a"/>
    <w:uiPriority w:val="99"/>
    <w:unhideWhenUsed/>
    <w:rsid w:val="003A1464"/>
    <w:pPr>
      <w:spacing w:before="100" w:beforeAutospacing="1" w:after="100" w:afterAutospacing="1"/>
    </w:pPr>
    <w:rPr>
      <w:rFonts w:eastAsia="Times New Roman"/>
    </w:rPr>
  </w:style>
  <w:style w:type="character" w:styleId="afb">
    <w:name w:val="Hyperlink"/>
    <w:basedOn w:val="a0"/>
    <w:uiPriority w:val="99"/>
    <w:unhideWhenUsed/>
    <w:rsid w:val="00D81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locked/>
    <w:rsid w:val="00C50AB4"/>
    <w:rPr>
      <w:rFonts w:ascii="Calibri" w:eastAsia="Calibri" w:hAnsi="Calibri" w:cs="Times New Roman"/>
    </w:rPr>
  </w:style>
  <w:style w:type="paragraph" w:styleId="af9">
    <w:name w:val="No Spacing"/>
    <w:basedOn w:val="a"/>
    <w:qFormat/>
    <w:rsid w:val="003A1464"/>
    <w:rPr>
      <w:rFonts w:ascii="Calibri" w:eastAsia="Times New Roman" w:hAnsi="Calibri"/>
      <w:szCs w:val="32"/>
      <w:lang w:val="en-US" w:eastAsia="en-US" w:bidi="en-US"/>
    </w:rPr>
  </w:style>
  <w:style w:type="paragraph" w:styleId="afa">
    <w:name w:val="Normal (Web)"/>
    <w:basedOn w:val="a"/>
    <w:uiPriority w:val="99"/>
    <w:unhideWhenUsed/>
    <w:rsid w:val="003A1464"/>
    <w:pPr>
      <w:spacing w:before="100" w:beforeAutospacing="1" w:after="100" w:afterAutospacing="1"/>
    </w:pPr>
    <w:rPr>
      <w:rFonts w:eastAsia="Times New Roman"/>
    </w:rPr>
  </w:style>
  <w:style w:type="character" w:styleId="afb">
    <w:name w:val="Hyperlink"/>
    <w:basedOn w:val="a0"/>
    <w:uiPriority w:val="99"/>
    <w:unhideWhenUsed/>
    <w:rsid w:val="00D81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iro.ru/about_the_university/structure/439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iro.ru/files/news/%D0%A0%D0%B5%D0%BA%D0%BE%D0%BC%D0%B5%D0%BD%D0%B4%D0%B0%D1%86%D0%B8%D0%B8%20%D0%BF%D0%BE%20%D0%9E%D0%93%D0%A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lenobl.ru/ru/law/regionalnye-instrumenty-upravleniya-kachestvom-obrazovaniya-2021-2022/sistema-ocenki-kachestva-podgotovki-obuchayushihsya/adresnye-rekomendacii-po-rezultatam-analiz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.lrcoko.local\workaround\&#1050;&#1072;&#1076;&#1072;&#1082;&#1080;&#1085;&#1072;\&#1057;&#1040;&#1054;\&#1057;&#1090;&#1072;&#1090;&#1080;&#1089;&#1090;&#1080;&#1082;&#1072;%20&#1043;&#1048;&#1040;-9%202022\+&#1051;&#1080;&#1090;&#1077;&#1088;&#1072;&#1090;&#1091;&#1088;&#1072;_02.08.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23233879910868E-2"/>
          <c:y val="6.9529652351738247E-2"/>
          <c:w val="0.92085555515575712"/>
          <c:h val="0.77340160700771299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'По_МО после пересдач и АП'!$D$35:$AW$35</c:f>
              <c:numCache>
                <c:formatCode>0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 formatCode="General">
                  <c:v>3</c:v>
                </c:pt>
                <c:pt idx="4" formatCode="General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 formatCode="General">
                  <c:v>8</c:v>
                </c:pt>
                <c:pt idx="9" formatCode="General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 formatCode="General">
                  <c:v>13</c:v>
                </c:pt>
                <c:pt idx="14" formatCode="General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 formatCode="General">
                  <c:v>18</c:v>
                </c:pt>
                <c:pt idx="19" formatCode="General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 formatCode="General">
                  <c:v>23</c:v>
                </c:pt>
                <c:pt idx="24" formatCode="General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 formatCode="General">
                  <c:v>28</c:v>
                </c:pt>
                <c:pt idx="29" formatCode="General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 formatCode="General">
                  <c:v>33</c:v>
                </c:pt>
                <c:pt idx="34" formatCode="General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 formatCode="General">
                  <c:v>38</c:v>
                </c:pt>
                <c:pt idx="39" formatCode="General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 formatCode="General">
                  <c:v>43</c:v>
                </c:pt>
                <c:pt idx="44" formatCode="General">
                  <c:v>44</c:v>
                </c:pt>
                <c:pt idx="45">
                  <c:v>45</c:v>
                </c:pt>
              </c:numCache>
            </c:numRef>
          </c:cat>
          <c:val>
            <c:numRef>
              <c:f>'По_МО после пересдач и АП'!$D$36:$AW$36</c:f>
              <c:numCache>
                <c:formatCode>0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5</c:v>
                </c:pt>
                <c:pt idx="17">
                  <c:v>3</c:v>
                </c:pt>
                <c:pt idx="18">
                  <c:v>4</c:v>
                </c:pt>
                <c:pt idx="19">
                  <c:v>2</c:v>
                </c:pt>
                <c:pt idx="20">
                  <c:v>3</c:v>
                </c:pt>
                <c:pt idx="21">
                  <c:v>2</c:v>
                </c:pt>
                <c:pt idx="22">
                  <c:v>2</c:v>
                </c:pt>
                <c:pt idx="23">
                  <c:v>4</c:v>
                </c:pt>
                <c:pt idx="24">
                  <c:v>5</c:v>
                </c:pt>
                <c:pt idx="25">
                  <c:v>8</c:v>
                </c:pt>
                <c:pt idx="26">
                  <c:v>6</c:v>
                </c:pt>
                <c:pt idx="27">
                  <c:v>4</c:v>
                </c:pt>
                <c:pt idx="28">
                  <c:v>14</c:v>
                </c:pt>
                <c:pt idx="29">
                  <c:v>11</c:v>
                </c:pt>
                <c:pt idx="30">
                  <c:v>8</c:v>
                </c:pt>
                <c:pt idx="31">
                  <c:v>14</c:v>
                </c:pt>
                <c:pt idx="32">
                  <c:v>27</c:v>
                </c:pt>
                <c:pt idx="33">
                  <c:v>20</c:v>
                </c:pt>
                <c:pt idx="34">
                  <c:v>19</c:v>
                </c:pt>
                <c:pt idx="35">
                  <c:v>22</c:v>
                </c:pt>
                <c:pt idx="36">
                  <c:v>31</c:v>
                </c:pt>
                <c:pt idx="37">
                  <c:v>22</c:v>
                </c:pt>
                <c:pt idx="38">
                  <c:v>22</c:v>
                </c:pt>
                <c:pt idx="39">
                  <c:v>22</c:v>
                </c:pt>
                <c:pt idx="40">
                  <c:v>18</c:v>
                </c:pt>
                <c:pt idx="41">
                  <c:v>16</c:v>
                </c:pt>
                <c:pt idx="42">
                  <c:v>20</c:v>
                </c:pt>
                <c:pt idx="43">
                  <c:v>15</c:v>
                </c:pt>
                <c:pt idx="44">
                  <c:v>12</c:v>
                </c:pt>
                <c:pt idx="45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24-48FE-A543-52DDBCCC5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117675520"/>
        <c:axId val="83925760"/>
      </c:lineChart>
      <c:catAx>
        <c:axId val="117675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баллов</a:t>
                </a:r>
                <a:endParaRPr lang="ru-RU"/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25760"/>
        <c:crossesAt val="0"/>
        <c:auto val="1"/>
        <c:lblAlgn val="ctr"/>
        <c:lblOffset val="100"/>
        <c:noMultiLvlLbl val="0"/>
      </c:catAx>
      <c:valAx>
        <c:axId val="83925760"/>
        <c:scaling>
          <c:orientation val="minMax"/>
          <c:max val="3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low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75520"/>
        <c:crosses val="autoZero"/>
        <c:crossBetween val="between"/>
        <c:majorUnit val="5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59501-48BE-44E5-A5B3-A77740F7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12575</Words>
  <Characters>71678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10</cp:revision>
  <cp:lastPrinted>2022-08-31T14:16:00Z</cp:lastPrinted>
  <dcterms:created xsi:type="dcterms:W3CDTF">2022-08-31T16:02:00Z</dcterms:created>
  <dcterms:modified xsi:type="dcterms:W3CDTF">2022-09-02T07:16:00Z</dcterms:modified>
</cp:coreProperties>
</file>