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общего и профессионального образования Ленинградской области от 15.04.2019 N 24</w:t>
              <w:br/>
              <w:t xml:space="preserve">(ред. от 03.08.2020)</w:t>
              <w:br/>
              <w:t xml:space="preserve">"Об утверждении общих объемов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 на 2020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ОБЩЕГО И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апреля 2019 г. N 24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ОБЩИХ ОБЪЕМОВ КОНТРОЛЬНЫХ ЦИФР ПРИЕМА ГРАЖДАН</w:t>
      </w:r>
    </w:p>
    <w:p>
      <w:pPr>
        <w:pStyle w:val="2"/>
        <w:jc w:val="center"/>
      </w:pPr>
      <w:r>
        <w:rPr>
          <w:sz w:val="20"/>
        </w:rPr>
        <w:t xml:space="preserve">ПО ПРОФЕССИЯМ, СПЕЦИАЛЬНОСТЯМ И НАПРАВЛЕНИЯМ ПОДГОТОВКИ</w:t>
      </w:r>
    </w:p>
    <w:p>
      <w:pPr>
        <w:pStyle w:val="2"/>
        <w:jc w:val="center"/>
      </w:pPr>
      <w:r>
        <w:rPr>
          <w:sz w:val="20"/>
        </w:rPr>
        <w:t xml:space="preserve">ДЛЯ ОБУЧЕНИЯ ПО ОБРАЗОВАТЕЛЬНЫМ ПРОГРАММАМ СРЕДНЕГО</w:t>
      </w:r>
    </w:p>
    <w:p>
      <w:pPr>
        <w:pStyle w:val="2"/>
        <w:jc w:val="center"/>
      </w:pPr>
      <w:r>
        <w:rPr>
          <w:sz w:val="20"/>
        </w:rPr>
        <w:t xml:space="preserve">ПРОФЕССИОНАЛЬНОГО И ВЫСШЕГО ОБРАЗОВАНИЯ ЗА СЧЕТ БЮДЖЕТНЫХ</w:t>
      </w:r>
    </w:p>
    <w:p>
      <w:pPr>
        <w:pStyle w:val="2"/>
        <w:jc w:val="center"/>
      </w:pPr>
      <w:r>
        <w:rPr>
          <w:sz w:val="20"/>
        </w:rPr>
        <w:t xml:space="preserve">АССИГНОВАНИЙ ОБЛАСТНОГО БЮДЖЕТА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НА 2020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общего и профессионального образования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19.06.2020 </w:t>
            </w:r>
            <w:hyperlink w:history="0" r:id="rId7" w:tooltip="Приказ комитета общего и профессионального образования Ленинградской области от 19.06.2020 N 27 &quot;О внесении изменений в приказ комитета общего и профессионального образования Ленинградской области от 15 апреля 2019 года N 24 &quot;Об утверждении общих объемов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 на 20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03.08.2020 </w:t>
            </w:r>
            <w:hyperlink w:history="0" r:id="rId8" w:tooltip="Приказ комитета общего и профессионального образования Ленинградской области от 03.08.2020 N 38 &quot;О внесении изменений в приказ комитета общего и профессионального образования Ленинградской области от 15 апреля 2019 года N 24 &quot;Об утверждении общих объемов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 на 20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Федеральный закон от 29.12.2012 N 273-ФЗ (ред. от 08.12.2020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пунктом 2 части 4 статьи 100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Федерации", Областным </w:t>
      </w:r>
      <w:hyperlink w:history="0" r:id="rId10" w:tooltip="Областной закон Ленинградской области от 20.12.2018 N 130-оз (ред. от 04.12.2019) &quot;Об областном бюджете Ленинградской области на 2019 год и на плановый период 2020 и 2021 годов&quot; (принят ЗС ЛО 07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20 декабря 2018 года N 130-оз "Об областном бюджете Ленинградской области на 2019 год и на плановый период 2020 и 2021 годов" и </w:t>
      </w:r>
      <w:hyperlink w:history="0" r:id="rId11" w:tooltip="Постановление Правительства Ленинградской области от 29.08.2013 N 278 (ред. от 27.06.2016) &quot;Об утверждении Порядка установления организациям Ленинградской области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29 августа 2013 года N 278 "Об утверждении Порядка установления организациям Ленинградской области, осуществляющим образовательную деятельность, контрольных цифр приема граждан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области" 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общие </w:t>
      </w:r>
      <w:hyperlink w:history="0" w:anchor="P37" w:tooltip="ОБЩИЕ ОБЪЕМЫ">
        <w:r>
          <w:rPr>
            <w:sz w:val="20"/>
            <w:color w:val="0000ff"/>
          </w:rPr>
          <w:t xml:space="preserve">объемы</w:t>
        </w:r>
      </w:hyperlink>
      <w:r>
        <w:rPr>
          <w:sz w:val="20"/>
        </w:rPr>
        <w:t xml:space="preserve"> контрольных цифр приема граждан по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 на 2020 год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Начальнику отдела профессионального образования довести настоящий приказ до руководителей образовательных организаций профессионального образования и образовательных организаций высшего образования, подведомственных комитету общего и профессионального образования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председателя комитета - начальника отдела материально-технической базы.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С.В.Тарасов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комитета общего</w:t>
      </w:r>
    </w:p>
    <w:p>
      <w:pPr>
        <w:pStyle w:val="0"/>
        <w:jc w:val="right"/>
      </w:pPr>
      <w:r>
        <w:rPr>
          <w:sz w:val="20"/>
        </w:rPr>
        <w:t xml:space="preserve">и профессионального образования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15.04.2019 N 24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ОБЩИЕ ОБЪЕМЫ</w:t>
      </w:r>
    </w:p>
    <w:p>
      <w:pPr>
        <w:pStyle w:val="2"/>
        <w:jc w:val="center"/>
      </w:pPr>
      <w:r>
        <w:rPr>
          <w:sz w:val="20"/>
        </w:rPr>
        <w:t xml:space="preserve">КОНТРОЛЬНЫХ ЦИФР ПРИЕМА ГРАЖДАН ПО УКРУПНЕННЫМ ГРУППАМ</w:t>
      </w:r>
    </w:p>
    <w:p>
      <w:pPr>
        <w:pStyle w:val="2"/>
        <w:jc w:val="center"/>
      </w:pPr>
      <w:r>
        <w:rPr>
          <w:sz w:val="20"/>
        </w:rPr>
        <w:t xml:space="preserve">ПРОФЕССИЙ, СПЕЦИАЛЬНОСТЕЙ И НАПРАВЛЕНИЙ ПОДГОТОВКИ</w:t>
      </w:r>
    </w:p>
    <w:p>
      <w:pPr>
        <w:pStyle w:val="2"/>
        <w:jc w:val="center"/>
      </w:pPr>
      <w:r>
        <w:rPr>
          <w:sz w:val="20"/>
        </w:rPr>
        <w:t xml:space="preserve">ДЛЯ ОБУЧЕНИЯ ПО ОБРАЗОВАТЕЛЬНЫМ ПРОГРАММАМ СРЕДНЕГО</w:t>
      </w:r>
    </w:p>
    <w:p>
      <w:pPr>
        <w:pStyle w:val="2"/>
        <w:jc w:val="center"/>
      </w:pPr>
      <w:r>
        <w:rPr>
          <w:sz w:val="20"/>
        </w:rPr>
        <w:t xml:space="preserve">ПРОФЕССИОНАЛЬНОГО И ВЫСШЕГО ОБРАЗОВАНИЯ ЗА СЧЕТ БЮДЖЕТНЫХ</w:t>
      </w:r>
    </w:p>
    <w:p>
      <w:pPr>
        <w:pStyle w:val="2"/>
        <w:jc w:val="center"/>
      </w:pPr>
      <w:r>
        <w:rPr>
          <w:sz w:val="20"/>
        </w:rPr>
        <w:t xml:space="preserve">АССИГНОВАНИЙ ОБЛАСТНОГО БЮДЖЕТА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НА 2020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комитета общего и профессионального образования Ленинградской области от 03.08.2020 N 38 &quot;О внесении изменений в приказ комитета общего и профессионального образования Ленинградской области от 15 апреля 2019 года N 24 &quot;Об утверждении общих объемов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 на 20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общего и профессионального образования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03.08.2020 N 38)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6917"/>
        <w:gridCol w:w="1474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укрупненных групп профессий, специальностей и направлений подготовки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мест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Профессии и специальности среднего профессионального образования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Инженерное дело, технологии и технические науки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Техника и технологии строительства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Информатика и вычислительная техника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Электро- и теплоэнергетика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Машиностроение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Химические технологии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экология и биотехнологии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Прикладная геология, горное дело, нефтегазовое дело и геодезия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Технологии материалов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Техника и технологии наземного транспорта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Техника и технологии кораблестроения и водного транспорта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Технологии легкой промышленности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gridSpan w:val="2"/>
            <w:tcW w:w="759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II. Здравоохранение и медицинские науки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III. Сельское хозяйство и сельскохозяйственные науки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Сельское, лесное и рыбное хозяйство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Ветеринария и зоотехния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IV. Науки об обществе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 и управление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Социология и социальная работа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Юриспруденция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Сервис и туризм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V. Образование и педагогика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 и педагогические науки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VI. Гуманитарные науки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VII. Искусство и культура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Культуроведение и социокультурные проекты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Музыкальное искусство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Изобразительное и прикладные виды искусств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gridSpan w:val="2"/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профессиям и специальностям среднего профессионального образования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5860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Уровни высшего образования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Бакалавриат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Магистратура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кадров высшей квалификации (аспирантура)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gridSpan w:val="2"/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уровням высшего образования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1377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общего и профессионального образования Ленинградской области от 15.04.2019 N 24</w:t>
            <w:br/>
            <w:t>(ред. от 03.08.2020)</w:t>
            <w:br/>
            <w:t>"Об...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87BACD515276EA65476827385B502D7FA1874592A2C79BAE5CCB3E00952CED707476DC2B0701A8FBF1256AED6AC07D7C9D3A4C4F4ECD854p0G2J" TargetMode = "External"/>
	<Relationship Id="rId8" Type="http://schemas.openxmlformats.org/officeDocument/2006/relationships/hyperlink" Target="consultantplus://offline/ref=087BACD515276EA65476827385B502D7FA187A5A2A2979BAE5CCB3E00952CED707476DC2B0701A8FBF1256AED6AC07D7C9D3A4C4F4ECD854p0G2J" TargetMode = "External"/>
	<Relationship Id="rId9" Type="http://schemas.openxmlformats.org/officeDocument/2006/relationships/hyperlink" Target="consultantplus://offline/ref=087BACD515276EA654769D6290B502D7FB1D735D242879BAE5CCB3E00952CED707476DC2B071198AB81256AED6AC07D7C9D3A4C4F4ECD854p0G2J" TargetMode = "External"/>
	<Relationship Id="rId10" Type="http://schemas.openxmlformats.org/officeDocument/2006/relationships/hyperlink" Target="consultantplus://offline/ref=087BACD515276EA65476827385B502D7FA18735C2A2F79BAE5CCB3E00952CED7154735CEB079048EBB0700FF90pFGBJ" TargetMode = "External"/>
	<Relationship Id="rId11" Type="http://schemas.openxmlformats.org/officeDocument/2006/relationships/hyperlink" Target="consultantplus://offline/ref=087BACD515276EA65476827385B502D7F91D76592F2079BAE5CCB3E00952CED707476DC2B0701A8EB21256AED6AC07D7C9D3A4C4F4ECD854p0G2J" TargetMode = "External"/>
	<Relationship Id="rId12" Type="http://schemas.openxmlformats.org/officeDocument/2006/relationships/hyperlink" Target="consultantplus://offline/ref=087BACD515276EA65476827385B502D7FA187A5A2A2979BAE5CCB3E00952CED707476DC2B0701A8FBF1256AED6AC07D7C9D3A4C4F4ECD854p0G2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общего и профессионального образования Ленинградской области от 15.04.2019 N 24
(ред. от 03.08.2020)
"Об утверждении общих объемов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 на 2020 год"</dc:title>
  <dcterms:created xsi:type="dcterms:W3CDTF">2022-11-09T09:06:41Z</dcterms:created>
</cp:coreProperties>
</file>