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80" w:rsidRDefault="00805A8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05A80" w:rsidRDefault="00805A80">
      <w:pPr>
        <w:pStyle w:val="ConsPlusTitle"/>
        <w:jc w:val="center"/>
      </w:pPr>
    </w:p>
    <w:p w:rsidR="00805A80" w:rsidRDefault="00805A80">
      <w:pPr>
        <w:pStyle w:val="ConsPlusTitle"/>
        <w:jc w:val="center"/>
      </w:pPr>
      <w:r>
        <w:t>РАСПОРЯЖЕНИЕ</w:t>
      </w:r>
    </w:p>
    <w:p w:rsidR="00805A80" w:rsidRDefault="00805A80">
      <w:pPr>
        <w:pStyle w:val="ConsPlusTitle"/>
        <w:jc w:val="center"/>
      </w:pPr>
      <w:r>
        <w:t>от 25 августа 2014 г. N 1618-р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>
        <w:r>
          <w:rPr>
            <w:color w:val="0000FF"/>
          </w:rPr>
          <w:t>Концепцию</w:t>
        </w:r>
      </w:hyperlink>
      <w:r>
        <w:t xml:space="preserve"> государственной семейной политики в Российской Федерации на период до 2025 года.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2. Минтруду России совместно с заинтересованными федеральными органами исполнительной власти представить до 1 декабря 2014 г. в Правительство Российской Федерации проект </w:t>
      </w:r>
      <w:hyperlink r:id="rId5">
        <w:r>
          <w:rPr>
            <w:color w:val="0000FF"/>
          </w:rPr>
          <w:t>плана</w:t>
        </w:r>
      </w:hyperlink>
      <w:r>
        <w:t xml:space="preserve"> мероприятий на 2015 - 2018 годы по реализации первого этапа </w:t>
      </w:r>
      <w:hyperlink w:anchor="P22">
        <w:r>
          <w:rPr>
            <w:color w:val="0000FF"/>
          </w:rPr>
          <w:t>Концепции</w:t>
        </w:r>
      </w:hyperlink>
      <w:r>
        <w:t xml:space="preserve"> государственной семейной политики в Российской Федерации на период до 2025 года.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right"/>
      </w:pPr>
      <w:r>
        <w:t>Председатель Правительства</w:t>
      </w:r>
    </w:p>
    <w:p w:rsidR="00805A80" w:rsidRDefault="00805A80">
      <w:pPr>
        <w:pStyle w:val="ConsPlusNormal"/>
        <w:jc w:val="right"/>
      </w:pPr>
      <w:r>
        <w:t>Российской Федерации</w:t>
      </w:r>
    </w:p>
    <w:p w:rsidR="00805A80" w:rsidRDefault="00805A80">
      <w:pPr>
        <w:pStyle w:val="ConsPlusNormal"/>
        <w:jc w:val="right"/>
      </w:pPr>
      <w:r>
        <w:t>Д.МЕДВЕДЕВ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right"/>
        <w:outlineLvl w:val="0"/>
      </w:pPr>
      <w:r>
        <w:t>Утверждена</w:t>
      </w:r>
    </w:p>
    <w:p w:rsidR="00805A80" w:rsidRDefault="00805A80">
      <w:pPr>
        <w:pStyle w:val="ConsPlusNormal"/>
        <w:jc w:val="right"/>
      </w:pPr>
      <w:r>
        <w:t>распоряжением Правительства</w:t>
      </w:r>
    </w:p>
    <w:p w:rsidR="00805A80" w:rsidRDefault="00805A80">
      <w:pPr>
        <w:pStyle w:val="ConsPlusNormal"/>
        <w:jc w:val="right"/>
      </w:pPr>
      <w:r>
        <w:t>Российской Федерации</w:t>
      </w:r>
    </w:p>
    <w:p w:rsidR="00805A80" w:rsidRDefault="00805A80">
      <w:pPr>
        <w:pStyle w:val="ConsPlusNormal"/>
        <w:jc w:val="right"/>
      </w:pPr>
      <w:r>
        <w:t>от 25 августа 2014 г. N 1618-р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Title"/>
        <w:jc w:val="center"/>
      </w:pPr>
      <w:bookmarkStart w:id="1" w:name="P22"/>
      <w:bookmarkEnd w:id="1"/>
      <w:r>
        <w:t>КОНЦЕПЦИЯ</w:t>
      </w:r>
    </w:p>
    <w:p w:rsidR="00805A80" w:rsidRDefault="00805A80">
      <w:pPr>
        <w:pStyle w:val="ConsPlusTitle"/>
        <w:jc w:val="center"/>
      </w:pPr>
      <w:r>
        <w:t>ГОСУДАРСТВЕННОЙ СЕМЕЙНОЙ ПОЛИТИКИ В РОССИЙСКОЙ ФЕДЕРАЦИИ</w:t>
      </w:r>
    </w:p>
    <w:p w:rsidR="00805A80" w:rsidRDefault="00805A80">
      <w:pPr>
        <w:pStyle w:val="ConsPlusTitle"/>
        <w:jc w:val="center"/>
      </w:pPr>
      <w:r>
        <w:t>НА ПЕРИОД ДО 2025 ГОДА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center"/>
        <w:outlineLvl w:val="1"/>
      </w:pPr>
      <w:r>
        <w:t>I. Общие положения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ind w:firstLine="540"/>
        <w:jc w:val="both"/>
      </w:pPr>
      <w:proofErr w:type="gramStart"/>
      <w:r>
        <w:t xml:space="preserve">Государственная семейная политика представляет собой целостную систему принципов, задач и приоритетных мер, направленных на поддержку, укрепление и защиту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>
        <w:t>родительства</w:t>
      </w:r>
      <w:proofErr w:type="spellEnd"/>
      <w:r>
        <w:t xml:space="preserve"> в семье и обществе, профилактику и преодоление семейного неблагополучия, улучшение условий и повышение качества жизни семей.</w:t>
      </w:r>
      <w:proofErr w:type="gramEnd"/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Государственная семейная политика формируется и реализуется как </w:t>
      </w:r>
      <w:proofErr w:type="spellStart"/>
      <w:r>
        <w:t>многосубъектная</w:t>
      </w:r>
      <w:proofErr w:type="spellEnd"/>
      <w:r>
        <w:t xml:space="preserve"> деятельность с участием федеральных органов государственной власти, органов государственной власти субъектов Российской Федерации, органов местного самоуправления, работодателей, некоммерческих организаций, в том числе общественных объединений, политических партий, профессиональных союзов, религиозных организаций, средств массовой информации, а также граждан.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Участие российских семей в реализации государственной семейной политики предполагает их активную роль в партнерстве с властью, бизнесом и общественностью.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Необходимость разработки и реализации Концепции государственной семейной политики в Российской Федерации на период до 2025 года (далее - Концепция) обусловлена стоящими перед обществом задачами социально-экономического и демографического развития. </w:t>
      </w:r>
      <w:proofErr w:type="gramStart"/>
      <w:r>
        <w:t xml:space="preserve">Концепция взаимосвязана с </w:t>
      </w:r>
      <w:hyperlink r:id="rId6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 </w:t>
      </w:r>
      <w:r>
        <w:lastRenderedPageBreak/>
        <w:t xml:space="preserve">"Об утверждении Концепции демографической политики Российской Федерации на период до 2025 года", </w:t>
      </w:r>
      <w:hyperlink r:id="rId7">
        <w:r>
          <w:rPr>
            <w:color w:val="0000FF"/>
          </w:rPr>
          <w:t>Национальной стратегией</w:t>
        </w:r>
      </w:hyperlink>
      <w:r>
        <w:t xml:space="preserve"> действий в интересах детей на 2012 - 2017 годы, утвержденной Указом Президента Российской Федерации от 1 июня 2012 г. N 761 "О</w:t>
      </w:r>
      <w:proofErr w:type="gramEnd"/>
      <w:r>
        <w:t xml:space="preserve"> Национальной стратегии действий в интересах детей на 2012 - 2017 годы", </w:t>
      </w:r>
      <w:hyperlink r:id="rId8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1662-р.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 xml:space="preserve">Концепция направлена на развитие </w:t>
      </w:r>
      <w:hyperlink r:id="rId9">
        <w:r>
          <w:rPr>
            <w:color w:val="0000FF"/>
          </w:rPr>
          <w:t>Основных направлений</w:t>
        </w:r>
      </w:hyperlink>
      <w:r>
        <w:t xml:space="preserve"> государственной семейной политики, утвержденных Указом Президента Российской Федерации от 14 мая 1996 г. N 712 "Об Основных направлениях государственной семейной политики", в новых социально-экономических и политических 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Федерации.</w:t>
      </w:r>
      <w:proofErr w:type="gramEnd"/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center"/>
        <w:outlineLvl w:val="1"/>
      </w:pPr>
      <w:r>
        <w:t>II. Современное положение российской семьи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ind w:firstLine="540"/>
        <w:jc w:val="both"/>
      </w:pPr>
      <w:r>
        <w:t>Современное положение семьи в Российской Федерации обусловлено произошедшими за последние годы изменениями, затронувшими экономические, правовые, социальные и психологические аспекты жизни семьи.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Согласно данным Всероссийской переписи населения 2010 года в Российской Федерации 40,7 млн. семей состоит из 2 и более человек.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Число супружеских пар, в которых оба супруга моложе 30 лет, составляет 3,1 млн. семей.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Семьи, имеющие в своем составе несовершеннолетних детей, составляют 43 процента общего количества семей (17,3 млн. семей), с двумя несовершеннолетними детьми - 11,4 процента, многодетные семьи - 2,5 процента. В структуре многодетных семей 77 процентов составляют семьи с тремя детьми.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Из всех семей с несовершеннолетними детьми 67 процентов таких семей являются полными семьями, в которых дети проживают с обоими родителями (в 2002 году - 70 процентов).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Наблюдается постепенное снижение доли детей, рожденных вне зарегистрированного брака, в общем числе рождений - с 29 процентов в 2006 году до 23 процентов в 2013 году.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За последние семь лет постепенно улучшается соотношение регистрируемых браков и разводов (в 2006 году на 1000 браков приходилось 576 разводов, в 2013 году - 545 разводов).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2013 году по сравнению с 2006 годом более чем на 28 процентов увеличилось число родившихся и составило 1895,8 тыс. детей. Повысилась доля вторых и последующих рождений в общем количестве рождений, суммарный коэффициент рождаемости в 2013 году достиг 1,707.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Позитивным изменениям в демографическом положении страны способствовали следующие факторы: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улучшение общей экономической ситуации в стране;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вхождение в последние годы в репродуктивный возраст многочисленного поколения молодых женщин, рожденных в 80-е годы XX века;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реализация принятых в рамках </w:t>
      </w:r>
      <w:hyperlink r:id="rId10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 мер, направленных на стимулирование рождаемости, таких, как введение ежемесячного пособия по уходу за ребенком неработающим женщинам, увеличение размера пособия по беременности и родам и ежемесячного пособия по уходу за </w:t>
      </w:r>
      <w:proofErr w:type="gramStart"/>
      <w:r>
        <w:t>ребенком</w:t>
      </w:r>
      <w:proofErr w:type="gramEnd"/>
      <w:r>
        <w:t xml:space="preserve"> работающим женщинам, введение родового сертификата и налоговые льготы;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lastRenderedPageBreak/>
        <w:t>введение материнского (семейного) капитала, который оценивается экспертами как наиболее существенная мера, повлиявшая на стимулирование рождений вторых и последующих детей. Эффективность программы материнского (семейного) капитала показывает и ее высокая востребованность среди населения, более 5 млн. семей получили государственный сертификат на материнский (семейный) капитал, из них 50 процентов семей уже воспользовались такими средствами.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Наряду с этим значительную роль в положительных изменениях демографической ситуации сыграли реализуемые программы, направленные на сохранение здоровья граждан.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рамках реализации в 2008 - 2012 годах приоритетного национального проекта "Здоровье" в субъектах Российской Федерации построено и оснащено 23 перинатальных центра, на 2013 - 2016 годы запланировано строительство еще 32 перинатальных центров в 30 субъектах Российской Федерации.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>Внедрение комплексных обследований и применение новых алгоритмов диагностики в период беременности позволили достигнуть максимального за последние годы снижения показателя материнской смертности и снизить в 3 раза за последние 30 лет уровень младенческой смертности.</w:t>
      </w:r>
      <w:proofErr w:type="gramEnd"/>
    </w:p>
    <w:p w:rsidR="00805A80" w:rsidRDefault="00805A80">
      <w:pPr>
        <w:pStyle w:val="ConsPlusNormal"/>
        <w:spacing w:before="220"/>
        <w:ind w:firstLine="540"/>
        <w:jc w:val="both"/>
      </w:pPr>
      <w:r>
        <w:t>Ожидаемая продолжительность жизни увеличилась до 70,8 года и достигла своего исторического максимума - у женщин 76,3 года, у мужчин превысила 65 лет. В то же время сохраняется разрыв в продолжительности жизни женщин и мужчин - 11,2 года.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Отмечается ухудшение показателей репродуктивного здоровья женщин. В частности, сохраняется </w:t>
      </w:r>
      <w:proofErr w:type="gramStart"/>
      <w:r>
        <w:t>рост онкологических заболеваний</w:t>
      </w:r>
      <w:proofErr w:type="gramEnd"/>
      <w:r>
        <w:t xml:space="preserve"> репродуктивной системы у женщин, растут случаи женского бесплодия.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Одним из факторов, негативно влияющих на репродуктивное здоровье женщин, остается прерывание беременности.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В последнее время отмечается сохранение стойкой тенденции к снижению числа абортов, в том числе у </w:t>
      </w:r>
      <w:proofErr w:type="spellStart"/>
      <w:r>
        <w:t>первобеременных</w:t>
      </w:r>
      <w:proofErr w:type="spellEnd"/>
      <w:r>
        <w:t xml:space="preserve"> женщин. Характеристика возрастной структуры абортов показывает, что большинство из них приходится на женщин в возрасте 25 - 29 лет (28 процентов общего числа абортов). Число абортов у девочек в возрасте до 14 лет за </w:t>
      </w:r>
      <w:proofErr w:type="gramStart"/>
      <w:r>
        <w:t>последние</w:t>
      </w:r>
      <w:proofErr w:type="gramEnd"/>
      <w:r>
        <w:t xml:space="preserve"> 5 лет сократилось на 33,6 процента.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Во многом снижению числа абортов способствовала реализация комплекса мероприятий, проводимых в субъектах Российской Федерации, по оказанию женщинам консультативной, медицинской и социально-психологической помощи в случае незапланированной беременности.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последние годы отмечается рост показателей, отражающих уровень благосостояния населения.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>Наблюдается рост реальных денежных доходов населения, за последние 10 лет они выросли в 2,2 раза.</w:t>
      </w:r>
      <w:proofErr w:type="gramEnd"/>
      <w:r>
        <w:t xml:space="preserve"> Доля населения с денежными доходами ниже величины прожиточного минимума в общей численности населения сократилась с 24,6 процента в 2002 году до 10,7 процента в 2012 году.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Доля семей с детьми в возрасте до 16 лет в общей численности семей с доходами ниже величины прожиточного минимума все еще остается достаточно высокой (62,2 процента).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 оценке экспертов, ухудшение уровня жизни семей, возникающее после рождения детей, возрастает по мере увеличения числа детей в семье и составляет 16 процентов среди полных семей с 1 ребенком, 30 процентов среди полных семей с 2 детьми и 50 процентов среди полных семей с 3 детьми и более.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целях оказания дополнительной финансовой помощи нуждающимся в поддержке семьям с 2013 года в соответствии с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606 "О мерах по реализации демографической политики Российской Федерации" введена новая мера социальной поддержки семей в виде ежемесячной денежной выплаты в случае рождения третьего ребенка или последующих детей до достижения ребенком возраста 3 лет</w:t>
      </w:r>
      <w:proofErr w:type="gramEnd"/>
      <w:r>
        <w:t>. В настоящее время такую выплату получают более 168 тыс. семей в 66 субъектах Российской Федерации.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Малоимущим гражданам оказывается государственная социальная помощь на основании социального контракта, размер которой в среднем составляет 34 тыс. рублей. За 2010 - 2013 годы социальный контракт заключен с 65,6 тыс. малоимущих граждан, имеющих детей.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целях оказания содействия занятости в 2013 году 13,5 тыс. женщин (в 2012 году - 9,8 тыс. женщин), имеющих малолетних детей, направлены на профессиональное обучение и дополнительное профессиональное образование.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Повышение уровня жизни семей не может быть достигнуто без комплексной государственной политики, направленной на рост </w:t>
      </w:r>
      <w:proofErr w:type="gramStart"/>
      <w:r>
        <w:t>доходов</w:t>
      </w:r>
      <w:proofErr w:type="gramEnd"/>
      <w:r>
        <w:t xml:space="preserve"> прежде всего от трудовой деятельности.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связи с этим целесообразно для граждан с высокой семейной нагрузкой развивать формы занятости, позволяющие совмещать работу с выполнением семейных обязанностей, такие, как занятость на условиях неполного рабочего времени, работа по гибкому графику или на дому, а также оказывать поддержку развитию семейного предпринимательства и фермерства. Необходимо создать реальные условия для совмещения родительских и семейных обязанностей с профессиональной деятельностью.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Одной из наиболее важных задач, решение которых влияет на экономическую активность семей, имеющих малолетних детей, является обеспечение доступа к услугам дошкольных образовательных организаций. </w:t>
      </w:r>
      <w:proofErr w:type="gramStart"/>
      <w:r>
        <w:t xml:space="preserve">В целях решения этого вопроса в рамках реализации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599 "О мерах по реализации государственной политики в области образования и науки" в настоящее время принимаются активные меры по ликвидации очередности в дошкольные образовательные организации для детей в возрасте от 3 до 7 лет и достижению к 2016 году 100-процентной доступности дошкольного</w:t>
      </w:r>
      <w:proofErr w:type="gramEnd"/>
      <w:r>
        <w:t xml:space="preserve"> образования для детей такой возрастной категории.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2013 - 2014 годах бюджетам субъектов Российской Федерации на мероприятия по модернизации региональных систем дошкольного образования, включая строительство, реконструкцию и капитальный ремонт зданий детских садов, выделены средства в объеме 100 млрд. рублей.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Результатом принятых мер является положительная динамика числа детей, получающих дошкольное образование в различных формах. По состоянию на 1 января 2014 г. дошкольное образование получают более 6,3 млн. детей (на 1 января 2013 г. - 5,98 млн. детей). Постепенно растет и охват дошкольным образованием детей раннего возраста (в возрасте до 3 лет), на 1 января 2013 г. охват детей составлял 1,056 млн. человек, на 1 апреля 2014 г. - 1,627 млн. человек.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Вместе с тем, по данным Росстата, число детей, находящихся в очереди на получение места в детском саду, в 2013 году составило 2,7 млн. человек (в 2012 году - 2,4 млн. человек).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Потребность семей в местах в дошкольных образовательных организациях для детей раннего возраста оценивается экспертами как более актуальная и значимая, чем такая потребность для детей старше этого возраста. С целью обеспечения детей местами в группах раннего возраста необходимо не только развивать и поддерживать существующую сеть дошкольных организаций, но и способствовать развитию частных дошкольных образовательных организаций.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lastRenderedPageBreak/>
        <w:t>Одним из актуальных вопросов в жизнеобеспечении любой семьи является приобретение собственного жилья.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Только четверть граждан проживает в отдельной квартире или доме со всеми коммунальными удобствами, где на одного человека приходится не менее 18 кв. метров. Наиболее нуждающимися в государственной поддержке в вопросе обеспечения жильем являются молодые и многодетные семьи.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Согласно результатам комплексного наблюдения условий жизни населения, проведенного в 2011 году, семьи с детьми в 2,5 раза чаще, чем семьи без детей, испытывают стесненность жилищных условий, семьи, имеющие 3 и более детей, - чаще почти в 4 раза.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В современных условиях, когда не все семьи могут позволить себе приобрести жилье и многим из них необходима финансовая помощь, решением жилищного вопроса должны стать создание дополнительных </w:t>
      </w:r>
      <w:proofErr w:type="gramStart"/>
      <w:r>
        <w:t>механизмов стимулирования строительства жилья экономического класса</w:t>
      </w:r>
      <w:proofErr w:type="gramEnd"/>
      <w:r>
        <w:t xml:space="preserve"> и внедрение инновационных финансовых мер поддержки семей при приобретении жилья самостоятельно.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доступности жилья в рамках государственной </w:t>
      </w:r>
      <w:hyperlink r:id="rId13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г.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предусмотрена реализация программы "Жилье для российской семьи", которая предполагает</w:t>
      </w:r>
      <w:proofErr w:type="gramEnd"/>
      <w:r>
        <w:t xml:space="preserve"> строительство жилья экономического класса. Планируется, что до конца 2017 года доступным жильем будут обеспечены 460 тыс. семей.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Трудности, которые испытывает семья, в том числе связанные с экономическими проблемами, нередко приводят к внутрисемейным конфликтам, в результате которых могут оказаться нарушенными права и законные интересы детей.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Важным элементом в преодолении таких ситуаций является предоставление социальных </w:t>
      </w:r>
      <w:proofErr w:type="gramStart"/>
      <w:r>
        <w:t>услуг</w:t>
      </w:r>
      <w:proofErr w:type="gramEnd"/>
      <w:r>
        <w:t xml:space="preserve"> и реализация мер, направленных на профилактику семейного неблагополучия.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>Благодаря своевременно оказанной помощи семьям, оказавшимся в сложной жизненной ситуации, наметилась позитивная тенденция к сокращению численности детей, родители которых лишены родительских прав (62,8 тыс. - в 2006 году, 40,1 тыс. - в 2013 году), за последние 7 лет на 46 процентов сократилось число детей-сирот, выявляемых в течение года (с 127,1 тыс. в 2006 году до 68,8 тыс. в 2013 году).</w:t>
      </w:r>
      <w:proofErr w:type="gramEnd"/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>В 2013 году увеличилась численность детей, переданных на воспитание в семьи граждан, по сравнению с 2012 годом (в 2013 году - 62,9 тыс. детей, в 2012 году - 61,4 тыс. детей), что рассматривается как положительная динамика на фоне ежегодного снижения этого показателя за предыдущие 5 лет на 10 - 15 процентов.</w:t>
      </w:r>
      <w:proofErr w:type="gramEnd"/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>За 2006 - 2013 годы количество государственных и муниципальных образовательных организаций для детей-сирот и детей, оставшихся без попечения родителей, сократилось на 32 процента (с 1770 до 1197 организаций), а также численность детей, находящихся в таких организациях, - на 47 процентов (с 123 тыс. до 65,4 тыс. детей).</w:t>
      </w:r>
      <w:proofErr w:type="gramEnd"/>
    </w:p>
    <w:p w:rsidR="00805A80" w:rsidRDefault="00805A80">
      <w:pPr>
        <w:pStyle w:val="ConsPlusNormal"/>
        <w:spacing w:before="220"/>
        <w:ind w:firstLine="540"/>
        <w:jc w:val="both"/>
      </w:pPr>
      <w:r>
        <w:t>В конце 2013 года на учете в федеральном банке данных о детях, оставшихся без попечения родителей, находилось 106,6 тыс. анкет детей (в 2012 году - 119,07 тыс. анкет детей).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Во многом на эти положительные результаты повлияла система материальной поддержки семей, принимающих детей на воспитание.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lastRenderedPageBreak/>
        <w:t>Однако эффективность экономических мер невозможна без создания в обществе атмосферы приоритета семейно-нравственных ценностей, поддержки и всестороннего укрепления престижа семейного образа жизни.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 данным опроса Всероссийского центра изучения общественного мнения в 2010 году, 97 процентов россиян в качестве главной ценности выделяют семью, 59 процентов граждан выступают за сохранение многопоколенной семьи.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Большая многопоколенная семья в традиционной российской семейной культуре всегда была основным типом семьи, в которой были налажены тесные взаимосвязи между несколькими поколениями родственников.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Воспитательная стратегия в такой семье традиционно была направлена на формирование у младшего поколения духовно-нравственных, этических ценностей и основана на уважении к родителям, а также людям старшего поколения.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Неудовлетворенность браком, семейные конфликты и наличие факторов, обусловливающих социальные риски, могут привести к утрате семейных связей.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По-прежнему имеют место случаи семейно-бытового насилия, а также совершения правонарушений в отношении детей в семье. Согласно последним данным Росстата, преступления в семье совершены в отношении 21,4 тыс. женщин. За неисполнение обязанностей по воспитанию несовершеннолетних ежегодно возбуждается более 2,5 тыс. дел.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В ряде случаев после распада брака отдельные родители, чаще отцы, не исполняют свои обязанности по материальному обеспечению детей и их воспитанию. В настоящее время 2,2 млн. детей, из них 400 тыс. детей из малообеспеченных семей, не получают алименты. </w:t>
      </w:r>
      <w:proofErr w:type="gramStart"/>
      <w:r>
        <w:t>На конец</w:t>
      </w:r>
      <w:proofErr w:type="gramEnd"/>
      <w:r>
        <w:t xml:space="preserve"> 2013 года в службе судебных приставов находилось более 1 млн. исполнительных документов о взыскании алиментных платежей. В отношении лиц, злостно уклоняющихся от уплаты алиментов, возбуждено более 66 тыс. уголовных дел.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Анализ положения семей на современном этапе позволяет сделать вывод о том, что семья в процессе жизнедеятельности может сталкиваться, с одной стороны, с проблемами, связанными с развитием систем здравоохранения, занятости, образования, культуры, положением на рынке жилья и функционированием государственных структур, с другой стороны, с проблемами специфического характера, свойственными конкретной семье.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Решение проблем, возникающих в процессе жизнедеятельности российских семей, остается в центре внимания государства и побуждает к поиску новых способов их решения.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Главными приоритетами успешного развития страны должны стать укрепление семьи как основы государства, а также формирование условий, при которых семья могла бы чувствовать уверенность в будущем, ощущала бы себя защищенной от рисков, связанных с появлением ребенка или нескольких детей в семье.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При разработке основных направлений государственной семейной политики учтено, что реализовать какие-либо цели семейной политики без их координации с другими направлениями невозможно, все функции реализуются семьей под воздействием демографической, экономической и социальной политики.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center"/>
        <w:outlineLvl w:val="1"/>
      </w:pPr>
      <w:r>
        <w:t>III. Цели, принципы, задачи и приоритетные направления</w:t>
      </w:r>
    </w:p>
    <w:p w:rsidR="00805A80" w:rsidRDefault="00805A80">
      <w:pPr>
        <w:pStyle w:val="ConsPlusNormal"/>
        <w:jc w:val="center"/>
      </w:pPr>
      <w:r>
        <w:t>государственной семейной политики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ind w:firstLine="540"/>
        <w:jc w:val="both"/>
      </w:pPr>
      <w:r>
        <w:t>Цели, принципы, задачи и приоритетные направления государственной семейной политики соответствуют современным вызовам в этой сфере.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lastRenderedPageBreak/>
        <w:t xml:space="preserve">Приоритетами государственной семейной политики на современном этапе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</w:t>
      </w:r>
      <w:proofErr w:type="spellStart"/>
      <w:r>
        <w:t>родительства</w:t>
      </w:r>
      <w:proofErr w:type="spellEnd"/>
      <w:r>
        <w:t>, повышения авторитета родителей в семье и обществе и поддержания социальной устойчивости каждой семьи.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проведении государственной семейной политики роль семьи предусматривает ее активное участие в своем жизнеобеспечении, обучении и воспитании детей, охране здоровья ее членов, обеспечении заботы о пожилых и нетрудоспособных членах семьи и создании условий для их долголетия.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Целями государственной семейной политики являются 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 и обеспечение прав членов семьи в процессе ее общественного развития.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Меры, предусмотренные Концепцией, определены во взаимосвязи с общественно значимыми функциями семьи - рождением, воспитанием, содержанием и социализацией детей, участием в экономической деятельности государства, сохранением физического, психологического и эмоционального здоровья ее членов, а также духовным развитием членов семьи и всего общества, сохранением и укреплением традиционных семейных ценностей. Эти меры распространяются на все семьи независимо от их состава, социально-экономического положения и социального статуса.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>К традиционным семейным ценностям, провозглашаемым Концепцией, относятся ценности брака, понимаемого как союз мужчины и женщины, основанный на государственной регистрации в органах записи актов гражданского состояния, заключаемый в целях создания семьи, рождения и (или) совместного воспитания детей, основанный на заботе и уважении друг к другу, к детям и родителям, характеризующийся добровольностью, устойчивостью и совместным бытом, связанный с взаимным стремлением супругов и</w:t>
      </w:r>
      <w:proofErr w:type="gramEnd"/>
      <w:r>
        <w:t xml:space="preserve"> всех членов семьи к его сохранению.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основу государственной семейной политики Российской Федерации положены следующие принципы: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самостоятельность семьи в принятии решений относительно своей внутренней жизни;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равенство семей и всех их членов в праве на поддержку независимо от социального положения, национальности, места жительства и религиозных убеждений;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презумпция добросовестности родителей в осуществлении родительских прав и повышение авторитета </w:t>
      </w:r>
      <w:proofErr w:type="spellStart"/>
      <w:r>
        <w:t>родительства</w:t>
      </w:r>
      <w:proofErr w:type="spellEnd"/>
      <w:r>
        <w:t xml:space="preserve"> в семье и обществе;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ответственность каждой семьи за воспитание, образование и развитие личности ребенка (детей) и за сохранение его здоровья;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партнерство семьи и государства, а также сотрудничество с общественными объединениями, благотворительными организациями и предпринимателями;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единство принципов и целей семейной политики на федеральном, региональном и муниципальном уровнях;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lastRenderedPageBreak/>
        <w:t>обеспечение доступности адресной, своевременной и эффективной помощи для нуждающихся в ней семей, в особенности отнесенных к группам социального риска, а также равного доступа к социальным услугам для всех семей.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Основными задачами государственной семейной политики являются: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экономической самостоятельности семьи и создание условий для самостоятельного решения ею своей социальной функции;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системы государственной поддержки семей, в том числе при рождении и воспитании детей;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механизмов поддержки семей, нуждающихся в улучшении жилищных условий;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развитие </w:t>
      </w:r>
      <w:proofErr w:type="spellStart"/>
      <w:r>
        <w:t>жизнеохранительной</w:t>
      </w:r>
      <w:proofErr w:type="spellEnd"/>
      <w:r>
        <w:t xml:space="preserve"> функции семьи и создание условий для обеспечения здоровья ее членов;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повышение ценности семейного образа жизни, сохранение духовно-нравственных традиций в семейных отношениях и семейном воспитании;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содействие в реализации воспитательного и культурно-образовательного потенциала семьи;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социальной защиты семей и детей, нуждающихся в особой заботе государства;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профилактика семейного неблагополучия, детской безнадзорности и беспризорности;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Решение задачи по развитию экономической самостоятельности семьи и созданию условий для самостоятельного решения ею своей социальной функции включает в себя: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 xml:space="preserve">создание условий для профессиональной </w:t>
      </w:r>
      <w:proofErr w:type="spellStart"/>
      <w:r>
        <w:t>реадаптации</w:t>
      </w:r>
      <w:proofErr w:type="spellEnd"/>
      <w:r>
        <w:t>, повышения конкурентоспособности на рынке труда, в том числе путем повышения квалификации, профессионального обучения и дополнительного профессионального образования родителей, имеющих малолетних детей, желающих продолжить трудовую деятельность;</w:t>
      </w:r>
      <w:proofErr w:type="gramEnd"/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механизма предоставления молодым женщинам, имеющим детей, особых прав на их прием на обучение на подготовительных отделениях государственных образовательных организаций высшего образования;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условий для получения высшего образования с использованием электронного обучения и дистанционных образовательных технологий;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оказание содействия в трудоустройстве на условиях неполной занятости и развитие дистанционных и надомных форм занятости для одиноких, многодетных родителей, родителей, воспитывающих детей-инвалидов, усыновителей детей-сирот и детей, оставшихся без попечения родителей, и граждан, взявших детей на воспитание в семью, а также для членов семьи старше трудоспособного возраста;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индивидуального предпринимательства родителей, а также поддержку предпринимательской деятельности многодетных родителей и родителей, воспитывающих детей-инвалидов;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обучение членов семьи основам семейного предпринимательства и ведения бизнеса;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пропаганду положительной практики работодателей по приему на работу родителей с малолетними детьми, в том числе с детьми-инвалидами, созданию условий для совмещения профессиональных и семейных функций работниками, имеющими детей, в том числе путем выделения отдельной номинации всероссийского конкурса "Российская организация высокой социальной эффективности", в рамках которой будут оцениваться условия и безопасность труда, уровень заработной платы, комфортность труда с точки зрения совмещения</w:t>
      </w:r>
      <w:proofErr w:type="gramEnd"/>
      <w:r>
        <w:t xml:space="preserve"> трудовых и семейных обязанностей;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и реализацию программ временного трудоустройства и занятости учащейся молодежи в свободное от учебы время;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удовлетворение потребности семей с детьми в услугах дошкольного образования;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вариативных форм временного присмотра и ухода за детьми, в том числе с использованием механизмов государственно-частного партнерства;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поддержку работодателей, принимающих на работу лиц с высокой семейной нагрузкой и женщин, воспитывающих детей в возрасте от 1,5 до 3 лет;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реализацию проектов государственно-частного партнерства, направленных на создание благоприятных условий для совмещения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условий для формирования качественной и доступной социальной инфраструктуры дополнительного образования и досуга детей, ориентированных на создание необходимых условий для личностного развития ребенка, позитивной социализации и профессионального самоопределения, удовлетворения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использование семьями сети многофункциональных центров предоставления государственных и муниципальных услуг при реализации своих прав и потребностей.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Решение задачи по развитию системы государственной поддержки семей, в том числе при рождении и воспитании детей, включает в себя: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ежегодный мониторинг доходов и уровня жизни семей, включающий в себя выявление причин бедности среди семей с детьми;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совершенствование гарантированных государством мер социальной поддержки семей, имеющих детей, в том числе замещающих семей;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совершенствование механизмов использования средств материнского (семейного) капитала;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разработку мер по доведению доходов каждой семьи до уровня, обеспечивающего среднедушевой доход в размере прожиточного минимума в регионе, в том числе путем возможной комплексной систематизации мер социальной поддержки, предоставляемых в соответствии с законодательством Российской Федерации;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условий для организации полноценного питания нуждающихся беременных и кормящих женщин, а также малоимущих семей с детьми раннего, дошкольного и школьного возраста;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создание условий для доступности продуктов питания для семей, не имеющих достаточных </w:t>
      </w:r>
      <w:r>
        <w:lastRenderedPageBreak/>
        <w:t>сре</w:t>
      </w:r>
      <w:proofErr w:type="gramStart"/>
      <w:r>
        <w:t>дств дл</w:t>
      </w:r>
      <w:proofErr w:type="gramEnd"/>
      <w:r>
        <w:t>я организации здорового питания;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совершенствование системы налогообложения для лиц с семейными обязанностями с учетом идеи посемейного налогообложения;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государственной социальной помощи семьям, предоставляемой на основании социального контракта;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разработку мер по обеспечению регулярности выплат алиментов, включая меры по усилению ответственности должников;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условий для доступности общественного транспорта для семей с детьми.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Решение задачи по созданию механизмов поддержки семей, нуждающихся в улучшении жилищных условий, включает в себя: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совершенствование механизмов льготного ипотечного кредитования для молодых семей и семей с детьми, самостоятельно приобретающих жилье;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оказание государственной помощи в улучшении жилищных условий молодых семей;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системы доступного арендного и социального жилья для многодетных и молодых семей;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условий для увеличения количества семей, приобретающих жилье экономического класса;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жильем многодетных семей, нуждающихся в улучшении жилищных условий, в том числе в рамках государственно-частного партнерства;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предоставление многодетным семьям земельных участков;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лиц из числа детей-сирот и детей, оставшихся без попечения родителей, в том числе по достижению ими возраста 23 лет, жилыми помещениями, а также проведение мероприятий по обеспечению сохранности закрепленных за детьми помещений;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части обеспечения прав детей на жилое помещение при расторжении брака.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Решение задачи по развитию </w:t>
      </w:r>
      <w:proofErr w:type="spellStart"/>
      <w:r>
        <w:t>жизнеохранительной</w:t>
      </w:r>
      <w:proofErr w:type="spellEnd"/>
      <w:r>
        <w:t xml:space="preserve"> функции семьи и созданию условий для обеспечения здоровья ее членов включает в себя: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совершенствование профилактических мероприятий по сохранению репродуктивного здоровья среди молодежи, в том числе в части искусственного прерывания беременности несовершеннолетних;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системы профилактики выявления у детей и молодежи социально значимых заболеваний, раннего выявления болезней лиц пожилого возраста;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расширение объемов лечения бесплодия с применением вспомогательных репродуктивных технологий;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сестринского патронажа для женщин и новорожденных после выписки из акушерского стационара;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пропаганду образа жизни семей, культивирующих здоровый образ жизни, через средства массовой информации;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lastRenderedPageBreak/>
        <w:t>разработку медицинских просветительских программ для молодежи и обучающих программ в рамках курса основ безопасности жизнедеятельности, направленных на повышение санитарно-гигиенической культуры, борьбу с вредными привычками, а также выпуск соответствующей литературы, информационных листков и брошюр, создание компьютерных обучающих игр, размещение информации в информационно-телекоммуникационной сети "Интернет" по вопросам здорового образа жизни;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расширение сети социально-психологических служб (центров, кабинетов психологов), ориентированных на профилактику абортов и сохранение беременности, при медицинских организациях, оказывающих медицинскую помощь в сфере акушерства и гинекологии;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повышение уровня репродуктивной грамотности путем развития программ информированности населения;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вовлечение семей и детей в систематические занятия физической культурой и спортом, в том числе в мероприятия по выполнению нормативов Всероссийского физкультурно-спортивного комплекса "Готов к труду и обороне";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условий для внедрения инновационных оздоровительных и физкультурно-спортивных технологий в работу образовательных организаций;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>обеспечение отдыха и оздоровления детей, совершенствование законодательства Российской Федерации в сфере отдыха и оздоровления детей, в том числе в части закрепления конкретных полномочий федеральных органов исполнительной власти и органов исполнительной власти субъектов Российской Федерации по организации отдыха и оздоровления детей, а также установления единого подхода к предоставлению услуг по организации отдыха и оздоровления детей;</w:t>
      </w:r>
      <w:proofErr w:type="gramEnd"/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условий для развития доступной инфраструктуры для организации семейного отдыха и туризма, оздоровления детей и молодежи, занятий физкультурой и спортом;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форм отдыха и оздоровления детей, направленных на формирование навыков здорового образа жизни, исключающих употребление алкоголя и табака.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Решение задачи по повышению ценности семейного образа жизни, сохранению духовно-нравственных традиций в семейных отношениях и семейном воспитании включает в себя: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семейных традиций, направленных на укрепление семейной идентичности и сплоченности, сохранение и поддержание взаимосвязи и преемственности между поколениями в семье;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проведение в средствах массовой информации на постоянной основе целенаправленной пропаганды в поддержку традиционных ценностей семьи и брака, морали и нравственности;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проведение информационной кампании по повышению общественного престижа семейного образа жизни, многодетности и многопоколенной семьи путем создания специальных телевизионных передач и радиопередач, ток-шоу, газетных и журнальных рубрик, иных информационных проектов, популяризирующих традиционные семейные ценности и способствующих формированию позитивного отношения к браку, </w:t>
      </w:r>
      <w:proofErr w:type="spellStart"/>
      <w:r>
        <w:t>родительству</w:t>
      </w:r>
      <w:proofErr w:type="spellEnd"/>
      <w:r>
        <w:t>, достойному отношению к старшему поколению и родному дому;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создание привлекательных условий для участия коммерческих структур в социальной рекламе и других информационных проектах в сфере просвещения, образования, науки, культуры, искусства, направленных на укрепление престижа и роли семьи в обществе и государстве, а также содействие духовному развитию будущих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lastRenderedPageBreak/>
        <w:t>пропаганду ответственного отцовства, материнства и формирование позитивного образа отца и матери;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расширение возможностей для самореализации и улучшения качества жизни пожилых членов семьи посредством просвещения и вовлечения в жизнь общества;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развитие форм поддержки программ </w:t>
      </w:r>
      <w:proofErr w:type="spellStart"/>
      <w:r>
        <w:t>межпоколенческих</w:t>
      </w:r>
      <w:proofErr w:type="spellEnd"/>
      <w:r>
        <w:t xml:space="preserve"> отношений для людей пожилого возраста и их вовлечение в волонтерскую деятельность с детьми;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разработку и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ценностей, конструктивному разрешению конфликтных и трудных жизненных ситуаций, формированию ответственного отношения молодежи к браку и семье, старшему поколению, репродуктивному здоровью и поведению;</w:t>
      </w:r>
    </w:p>
    <w:p w:rsidR="00805A80" w:rsidRDefault="00805A80">
      <w:pPr>
        <w:pStyle w:val="ConsPlusNormal"/>
        <w:spacing w:before="220"/>
        <w:ind w:firstLine="540"/>
        <w:jc w:val="both"/>
      </w:pPr>
      <w:proofErr w:type="gramStart"/>
      <w:r>
        <w:t>поддержку некоммерческих организаций, осуществляющих деятельность, связанную с пропагандой традиционных семейных ценностей, их сохранением и восстановлением, а также семейных клубов и родительских объединений, имеющих различную целевую направленность (семейный досуг, образование, взаимопомощь, продвижение гражданских инициатив и др.);</w:t>
      </w:r>
      <w:proofErr w:type="gramEnd"/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распространение опыта семейной и </w:t>
      </w:r>
      <w:proofErr w:type="spellStart"/>
      <w:r>
        <w:t>межсемейной</w:t>
      </w:r>
      <w:proofErr w:type="spellEnd"/>
      <w:r>
        <w:t xml:space="preserve"> волонтерской деятельности;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пропаганду семейного жизнеустройства детей-сирот и детей, оставшихся без попечения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информирование граждан о механизмах государственной поддержки семей, принимающих на воспитание детей-сирот и детей, оставшихся без попечения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внедрение современных программ гражданско-патриотического воспитания подрастающего поколения;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проведение семейных праздников, фестивалей и конкурсов на постоянной основе;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мер стимулирования полных благополучных многодетных семей через организацию различных форм поощрения, основанных на государственно-общественном, государственно-частном партнерстве (награждение знаками, премиями, стипендиями и др.).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Решение задачи по содействию в реализации воспитательного и культурно-образовательного потенциала семьи включает в себя: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повышение педагогической культуры родителей, в том числе путем поддержки деятельности родительских советов и семейных клубов, имеющих различную целевую направленность (семейный досуг, образование, взаимопомощь, продвижение гражданских инициатив и др.);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доступности для семей и родителей помощи специалистов в области социально-педагогической поддержки семьи и детей и других областях, содействующей решению проблем семейной жизни и детско-родительских отношений;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возможности получения молодыми родителями знаний, необходимых для воспитания детей, проведение бесплатных консультаций и занятий с родителями, испытывающими трудности в воспитании детей, в том числе путем организации традиционных дней получения бесплатной консультативной помощи юриста, психолога, педагога и других специалистов, а также привлечения соответствующих организаций и волонтерских движений;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реализацию дополнительных образовательных программ для мужчин в целях </w:t>
      </w:r>
      <w:r>
        <w:lastRenderedPageBreak/>
        <w:t>формирования ответственного отцовства, повышения социальной роли отца, вовлечения мужчин в семейные дела и воспитание детей;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осуществление социальной, экономической и психологической поддержки молодых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преимущественно семейного жизнеустройства детей-сирот и детей, оставшихся без попечения родителей, обеспечение комплексной и системной поддержки замещающих семей, формирование соответствующего общественного мнения, привлечение к этой деятельности организаций для детей-сирот и детей, оставшихся без попечения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сопровождение семей, взявших на воспитание ребенка (детей), посредством оказания им консультативной, психологической, педагогической, юридической, социальной и иной помощи;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организации для детей-сирот и детей, оставшихся без попечения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мер поддержки, направленных на профилактику отказов от новорожденных детей;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услуг, направленных на включение в культурную жизнь и творческую деятельность лиц со сниженными жизненными ресурсами из многодетных и малообеспеченных семей;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оказание государственной поддержки развитию детских библиотек, литературы, детского кинематографа, театров, музеев и выставок с целью полноценной реализации воспитательной функции семьи.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Решение задачи по обеспечению социальной защиты семей и детей, нуждающихся в особой заботе государства, включает в себя: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а также осуществляющих уход за нетрудоспособными совершеннолетними членами семьи, в предоставлении услуг в сфере социальной защиты, здравоохранения, образования и занятости;</w:t>
      </w:r>
    </w:p>
    <w:p w:rsidR="00805A80" w:rsidRDefault="00805A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5A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80" w:rsidRDefault="00805A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80" w:rsidRDefault="00805A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5A80" w:rsidRDefault="00805A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5A80" w:rsidRDefault="00805A80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31.08.2016 N 1839-р утверждена </w:t>
            </w:r>
            <w:hyperlink r:id="rId14">
              <w:r>
                <w:rPr>
                  <w:color w:val="0000FF"/>
                </w:rPr>
                <w:t>Концепция</w:t>
              </w:r>
            </w:hyperlink>
            <w:r>
              <w:rPr>
                <w:color w:val="392C69"/>
              </w:rPr>
              <w:t xml:space="preserve"> развития ранней помощи в Российской Федерации на период до 2020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80" w:rsidRDefault="00805A80">
            <w:pPr>
              <w:pStyle w:val="ConsPlusNormal"/>
            </w:pPr>
          </w:p>
        </w:tc>
      </w:tr>
    </w:tbl>
    <w:p w:rsidR="00805A80" w:rsidRDefault="00805A80">
      <w:pPr>
        <w:pStyle w:val="ConsPlusNormal"/>
        <w:spacing w:before="280"/>
        <w:ind w:firstLine="540"/>
        <w:jc w:val="both"/>
      </w:pPr>
      <w:r>
        <w:t>создание системы ранней помощи и сопровождения, повышающей доступность мероприятий по абилитации и реабилитации детей и взрослых с инвалидностью;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обучение членов семьи инвалида методикам реабилитации (абилитации);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специализированных центров дневного и временного пребывания детей-инвалидов, предоставляющих комплексные услуги таким детям и их семьям;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проведение информационно-просветительских мероприятий по организации системы ранней помощи детям-инвалидам и их семьям и их сопровождения;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равного доступа детей-инвалидов и детей с ограниченными возможностями здоровья к качественному образованию всех уровней, в том числе к инклюзивному образованию;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взаимодействие и координацию существующих медицинских, социальных, образовательных, профессиональных организаций, задействованных в реабилитации инвалидов, </w:t>
      </w:r>
      <w:r>
        <w:lastRenderedPageBreak/>
        <w:t>с момента наступления инвалидности и в течение всей жизни инвалида независимо от места проживания;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правовой и финансовой грамотности воспитанников организаций для детей-сирот и детей, оставшихся без попечения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совершенствование программ подготовки воспитанников организаций для детей-сирот и детей, оставшихся без попечения родителей, к самостоятельной жизни по окончании пребывания в таких организациях;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системы постинтернатного сопровождения и адаптации выпускников организаций для детей-сирот и детей, оставшихся без попечения родителей, в том числе детей-инвалидов и детей с ограниченными возможностями здоровья, а также расширение функций организаций для детей-сирот в части постинтернатного сопровождения их выпускников;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поэтапную реструктуризацию сети организаций для детей-сирот, предусматривающую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</w:t>
      </w:r>
      <w:proofErr w:type="gramStart"/>
      <w:r>
        <w:t>семейным</w:t>
      </w:r>
      <w:proofErr w:type="gramEnd"/>
      <w:r>
        <w:t>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досуговых центров для пожилых людей, в том числе с возможностью посещения совместно с членами семьи, в том числе с детьми.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Решение задачи по профилактике семейного неблагополучия, детской безнадзорности и беспризорности включает в себя: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внедрение института посредничества (медиации) при разрешении семейно-правовых споров, в том числе связанных с расторжением брака между супругами;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установление единого порядка отнесения семей к категории находящихся в социально опасном положении и нуждающихся в проведении в отношении них профилактической работы, а также порядка проведения профилактической работы с такими семьями;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части урегулирования вопросов, касающихся профилактики социального сиротства, порядка лишения родительских прав и ограничения в родительских правах, установления порядка проведения социальной работы по восстановлению семьи во всех случаях разделения либо угрозы разделения детей и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gramStart"/>
      <w:r>
        <w:t>порядка обследования условий жизни детей</w:t>
      </w:r>
      <w:proofErr w:type="gramEnd"/>
      <w:r>
        <w:t xml:space="preserve"> в случаях, предусмотренных законодательством Российской Федерации, разработку и внедрение современного диагностического инструментария, учитывающего презумпцию добросовестности родителей при осуществлении родительских прав, для оценки безопасности ребенка, уровня риска нанесения вреда его жизни и здоровью, совершения правонарушений в отношении ребенка;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программ и услуг, направленных на оказание помощи родителю, ограниченному в родительских правах или лишенному родительских прав, в целях восстановления его в родительских правах и возвращения ребенка в биологическую семью;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реализацию комплекса мер, направленных на профилактику социального сиротства и оказание помощи детям в случаях нарушения их прав и интересов;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центров помощи дневного и временного пребывания родителей с детьми по месту жительства;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развитие кризисных центров (приютов, центров временного пребывания и отделений) для </w:t>
      </w:r>
      <w:r>
        <w:lastRenderedPageBreak/>
        <w:t>женщин и мужчин, в том числе с детьми, подвергшихся насилию, в том числе в семье;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программ по работе с лицами, подвергающими психологическому или физическому насилию членов своей семьи;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развитие форм досуга, спорта, туризма и дополнительного образования, специально ориентированных на интеграцию детей групп риска и детей, находящихся в социально опасном положении;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разработку и внедрение модельных стандартов социальных услуг для семей групп социального риска и семей, находящихся в социально опасном положении;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реализацию просветительских программ среди молодежи по профилактике насилия, проведение информационных кампаний о ресурсах, возможностях и об услугах, доступных пострадавшим от насилия, а также продолжение общенациональной кампании по противодействию совершению правонарушений в отношении детей;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поддержку негосударственных организаций, осуществляющих деятельность в сфере предоставления социальных услуг семьям с детьми и детям.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Решение задачи по повышению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судопроизводства, включает в себя: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проведение исследования в области психологии </w:t>
      </w:r>
      <w:proofErr w:type="spellStart"/>
      <w:r>
        <w:t>девиантного</w:t>
      </w:r>
      <w:proofErr w:type="spellEnd"/>
      <w:r>
        <w:t xml:space="preserve"> поведения и разработку методов воздействия, не связанных с применением наказания;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предоставление юридической поддержки членам семьи в период рассмотрения дела несовершеннолетнего в суде, в том числе с использованием примирительных процедур;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реализацию комплекса </w:t>
      </w:r>
      <w:proofErr w:type="gramStart"/>
      <w:r>
        <w:t>мер</w:t>
      </w:r>
      <w:proofErr w:type="gramEnd"/>
      <w:r>
        <w:t xml:space="preserve"> по восстановлению правового статуса осужденного несовершеннолетнего по окончании отбывания наказания (оказание помощи в получении регистрации, паспорта и других документов, удостоверяющих факты, имеющие юридическое значение, в вопросах, связанных с пенсионным обеспечением, а также содействие в получении установленных законодательством Российской Федерации льгот и преимуществ, социальных выплат, полиса обязательного медицинского страхования);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образовательного статуса осужденного несовершеннолетнего (социально-педагогическая диагностика и обследование личности, социально-педагогическое консультирование, содействие в повышении общего образовательного уровня, обучение правовым основам с целью обеспечения гражданской компетентности, содействие в получении среднего профессионального и высшего образования);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социально-бытовую и культурную адаптацию осужденного несовершеннолетнего (временное обеспечение местом проживания, трудовой занятостью, предоставление помещений для организации реабилитационных мероприятий, культурного и бытового обслуживания, привлечение к участию в массовых и групповых культурных мероприятиях).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center"/>
        <w:outlineLvl w:val="1"/>
      </w:pPr>
      <w:r>
        <w:t>IV. Реализация государственной семейной политики</w:t>
      </w:r>
    </w:p>
    <w:p w:rsidR="00805A80" w:rsidRDefault="00805A80">
      <w:pPr>
        <w:pStyle w:val="ConsPlusNormal"/>
        <w:jc w:val="center"/>
      </w:pPr>
      <w:r>
        <w:t>на региональном уровне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ind w:firstLine="540"/>
        <w:jc w:val="both"/>
      </w:pPr>
      <w:r>
        <w:t>В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социально-экономического потенциала регионов: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развитие программно-целевого подхода к формированию и осуществлению семейной </w:t>
      </w:r>
      <w:r>
        <w:lastRenderedPageBreak/>
        <w:t xml:space="preserve">политики с учетом </w:t>
      </w:r>
      <w:proofErr w:type="spellStart"/>
      <w:r>
        <w:t>общерегиональных</w:t>
      </w:r>
      <w:proofErr w:type="spellEnd"/>
      <w:r>
        <w:t xml:space="preserve"> интересов;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повышение роли органов местного самоуправления и общественных объединений в обеспечении поддержки семьи;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разработку в рамках законодательства субъектов Российской Федерации нормативно-правовой базы семейной политики;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разработку мер, направленных на развитие кадрового потенциала сферы помощи семье и детям, организацию переподготовки, повышения квалификации и методической поддержки специалистов на основе современных подходов;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обеспечение экспертной и консультативной помощи органами исполнительной власти субъектов Российской Федерации органам местного самоуправления и организациям, осуществляющим деятельность в сфере защиты прав семьи и детей;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привлечение внебюджетных источников финансирования региональной семейной политики;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разработку регионального поэтапного плана реализации государственной семейной политики, включающего определение системы направлений, практических мер и механизмов реализации государственной семейной политики.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center"/>
        <w:outlineLvl w:val="1"/>
      </w:pPr>
      <w:r>
        <w:t>V. Механизмы и ресурсы реализации Концепции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ind w:firstLine="540"/>
        <w:jc w:val="both"/>
      </w:pPr>
      <w:r>
        <w:t>Реализацию государственной семейной политики предполагается осуществлять посредством: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нормативно-правового обеспечения, включая совершенствование семейного законодательства Российской Федерации;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учета задач государственной семейной политики при формировании федерального бюджета, бюджетов субъектов Российской Федерации и местных бюджетов, бюджетов государственных внебюджетных фондов, а также при подготовке государственных программ Российской Федерации;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совершенствования системы статистических показателей, характеризующих социально-экономическое положение семей и отражающих основные тенденции жизнедеятельности семьи, а также развитие семейной политики;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включения в деятельность органов государственной власти функций по реализации государственной семейной политики, формирования соответствующей системы управления и кадрового обеспечения, включая организацию дополнительного профессионального образования специалистов, занимающихся вопросами семейной политики;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координации деятельности субъектов семейной политики;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информационного обеспечения, включая осуществление мониторинга и прогнозирования хода реализации государственной семейной политики, сбор и анализ информации по ее основным направлениям, оценку эффективности ее реализации;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выработки системы измеряемых и проверяемых критериев и показателей положения семьи в субъектах Российской Федерации, учитывающих территориальную дифференциацию регионов, национальные и исторические особенности населения;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партнерства органов государственной власти всех уровней и гражданского общества;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lastRenderedPageBreak/>
        <w:t>научно-методического обеспечения реализации семейной политики, включая развитие исследований жизнедеятельности семьи, ориентированных на разработку эффективных технологий и механизмов, научных исследований в сфере семейной политики, распространение инновационного опыта работы с различными категориями семей, обобщение и внедрение полезных зарубежных моделей семейной политики с учетом отечественных национально-культурных особенностей и традиций;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информационно-пропагандистской, рекламной поддержки реализации семейной политики.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Ресурсами для успешной реализации государственной семейной политики являются развитая доступная инфраструктура организаций - субъектов семейной политики, а также материально-техническое, кадровое и финансовое обеспечение реализации мероприятий Концепции.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center"/>
        <w:outlineLvl w:val="1"/>
      </w:pPr>
      <w:r>
        <w:t>VI. Этапы реализации Концепции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ind w:firstLine="540"/>
        <w:jc w:val="both"/>
      </w:pPr>
      <w:r>
        <w:t xml:space="preserve">Реализация Концепции будет осуществляться в 2 этапа в соответствии с поэтапными </w:t>
      </w:r>
      <w:hyperlink r:id="rId15">
        <w:r>
          <w:rPr>
            <w:color w:val="0000FF"/>
          </w:rPr>
          <w:t>планами</w:t>
        </w:r>
      </w:hyperlink>
      <w:r>
        <w:t xml:space="preserve"> реализации Концепции, включающими в себя комплексы стратегических мероприятий, направленных на реализацию основных задач государственной семейной политики.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На первом этапе реализации Концепции (2015 - 2018 годы) предусматривается создание механизмов реализации Концепции и системы управления реализацией Концепции, а также механизмов финансирования, информационно-аналитического и кадрового обеспечения, системы правового обеспечения государственной семейной политики.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Планируется проведение работы по совершенствованию семейного законодательства Российской Федерации и системы статистических показателей, характеризующих социально-экономическое положение семей, в том числе семей с детьми, и детей.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Предусматривается создание условий, позволяющих сформировать организационную и финансовую базу для наращивания дальнейших усилий по поддержке и закреплению позитивных тенденций в семейной политике.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субъектах Российской Федерации предусматривается проведение работы по совершенствованию региональных программ, направленных на улучшение положения семей, с учетом специфики региона (доли городского и сельского населения в общей численности населения, а также сложившейся модели семьи, обычаев и традиций).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В результате </w:t>
      </w:r>
      <w:proofErr w:type="gramStart"/>
      <w:r>
        <w:t>реализации мероприятий первого этапа реализации Концепции</w:t>
      </w:r>
      <w:proofErr w:type="gramEnd"/>
      <w:r>
        <w:t xml:space="preserve"> предполагается: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создать условия для уменьшения числа малоимущих семей с несовершеннолетними детьми;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повысить доступность дошкольного образования, в том числе для детей в возрасте до 3 лет;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повысить профилактическую направленность и адресность предоставления социальных услуг;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снизить в результате профилактических мероприятий число детей, родители которых лишены родительских прав или ограничены в родительских правах, и число детей, имеющих родителей (одного родителя) и постоянно проживающих в организациях для детей-сирот и детей, оставшихся без попечения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создать условия для развития форм устройства детей-сирот и детей, оставшихся без попечения родителей, на воспитание в семьи российских граждан в случае невозможности их </w:t>
      </w:r>
      <w:r>
        <w:lastRenderedPageBreak/>
        <w:t>возвращения к кровным родителям;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создать условия воспитания детей в организациях для детей-сирот и детей, оставшихся без попечения родителей, приближенные </w:t>
      </w:r>
      <w:proofErr w:type="gramStart"/>
      <w:r>
        <w:t>к</w:t>
      </w:r>
      <w:proofErr w:type="gramEnd"/>
      <w:r>
        <w:t xml:space="preserve"> семейным.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На втором этапе реализации Концепции (2019 - 2025 годы) будет продолжено осуществление мероприятий по обеспечению семейного благополучия. Основной акцент будет сделан на улучшении положения семей, развитии инфраструктуры оказания услуг, организации дополнительного образования детей и взрослых, семейного отдыха, оздоровления и досуга.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 xml:space="preserve">Планируется завершение к 2020 году </w:t>
      </w:r>
      <w:proofErr w:type="gramStart"/>
      <w:r>
        <w:t>процесса модернизации системы социального обслуживания семей</w:t>
      </w:r>
      <w:proofErr w:type="gramEnd"/>
      <w:r>
        <w:t>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Эффективность и степень достижения ожидаемых результатов будут оцениваться на основе результатов постоянного мониторинга реализации мероприятий государственной семейной политики.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center"/>
        <w:outlineLvl w:val="1"/>
      </w:pPr>
      <w:r>
        <w:t>VII. Ожидаемые результаты реализации Концепции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ind w:firstLine="540"/>
        <w:jc w:val="both"/>
      </w:pPr>
      <w:r>
        <w:t>Итогом реализации Концепции станет сформированная к 2025 году система мер, направленных на создание условий для удовлетворения интересов и запросов семей, повышения их экономической независимости, роли в самореализации личности, воспитании новых поколений, укреплении престижа брака и семейного образа жизни.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В соответствии с поставленными в Концепции задачами вводятся целевые индикаторы эффективности реализации государственной семейной политики: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уменьшение доли семей с детьми до 16 лет в общей численности семей, совокупный среднедушевой доход которых ниже установленного прожиточного минимума в субъекте Российской Федерации;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сокращение числа неработающих родителей, рост доли трудоустроенных граждан с семейными обязанностями в общем числе трудоустроенных граждан;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увеличение численности детей в возрасте до 3 лет, охваченных дошкольным образованием и услугами по присмотру и уходу;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достижение положительной динамики демографических показателей;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уменьшение числа разводов;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увеличение организаций и объема услуг, ориентированных на семейное проведение досуга;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увеличение доли семей, улучшивших жилищные условия, в общем числе семей, признанных нуждающимися в улучшении жилищных условий;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сокращение доли детей, не получающих алименты в полном объеме, в общей численности детей, имеющих право на получение алиментов;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уменьшение числа отказов от новорожденных в родильных домах;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снижение числа возвратов детей из замещающих семей в организации для детей-сирот и детей, оставшихся без попечения родителей;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t>снижение доли детей-сирот и детей, оставшихся без попечения родителей, в общей численности детского населения;</w:t>
      </w:r>
    </w:p>
    <w:p w:rsidR="00805A80" w:rsidRDefault="00805A80">
      <w:pPr>
        <w:pStyle w:val="ConsPlusNormal"/>
        <w:spacing w:before="220"/>
        <w:ind w:firstLine="540"/>
        <w:jc w:val="both"/>
      </w:pPr>
      <w:r>
        <w:lastRenderedPageBreak/>
        <w:t>увеличение доли детей-сирот и детей, оставшихся без попечения родителей, воспитывающихся в семьях граждан Российской Федерации, в общем числе детей-сирот и детей, оставшихся без попечения родителей.</w:t>
      </w: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jc w:val="both"/>
      </w:pPr>
    </w:p>
    <w:p w:rsidR="00805A80" w:rsidRDefault="00805A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6E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80"/>
    <w:rsid w:val="000D75F0"/>
    <w:rsid w:val="002C2A86"/>
    <w:rsid w:val="003C0022"/>
    <w:rsid w:val="00552F67"/>
    <w:rsid w:val="00805A80"/>
    <w:rsid w:val="00867191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A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A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A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A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A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A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AF76ED38B475BBC2CC785FF1BAE3BB1566876C9A9051CC01C687F0766DACA93A921E26192359E8BFB1608BAA6BEF3A3F5F06FEA25C3D3y6e9N" TargetMode="External"/><Relationship Id="rId13" Type="http://schemas.openxmlformats.org/officeDocument/2006/relationships/hyperlink" Target="consultantplus://offline/ref=047AF76ED38B475BBC2CC785FF1BAE3BB0546376C9A2051CC01C687F0766DACA93A921E26192359F80FB1608BAA6BEF3A3F5F06FEA25C3D3y6e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7AF76ED38B475BBC2CC785FF1BAE3BB3556073CEA6051CC01C687F0766DACA93A921E26192359F84FB1608BAA6BEF3A3F5F06FEA25C3D3y6e9N" TargetMode="External"/><Relationship Id="rId12" Type="http://schemas.openxmlformats.org/officeDocument/2006/relationships/hyperlink" Target="consultantplus://offline/ref=047AF76ED38B475BBC2CC785FF1BAE3BB3546975CBA6051CC01C687F0766DACA81A979EE60942B9E8BEE4059FCyFe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AF76ED38B475BBC2CC785FF1BAE3BB3506576C9A9051CC01C687F0766DACA93A921E26192359F87FB1608BAA6BEF3A3F5F06FEA25C3D3y6e9N" TargetMode="External"/><Relationship Id="rId11" Type="http://schemas.openxmlformats.org/officeDocument/2006/relationships/hyperlink" Target="consultantplus://offline/ref=047AF76ED38B475BBC2CC785FF1BAE3BB6556772C9A3051CC01C687F0766DACA81A979EE60942B9E8BEE4059FCyFe0N" TargetMode="External"/><Relationship Id="rId5" Type="http://schemas.openxmlformats.org/officeDocument/2006/relationships/hyperlink" Target="consultantplus://offline/ref=047AF76ED38B475BBC2CC785FF1BAE3BB1566876CBA6051CC01C687F0766DACA93A921E26192359F81FB1608BAA6BEF3A3F5F06FEA25C3D3y6e9N" TargetMode="External"/><Relationship Id="rId15" Type="http://schemas.openxmlformats.org/officeDocument/2006/relationships/hyperlink" Target="consultantplus://offline/ref=047AF76ED38B475BBC2CC785FF1BAE3BB1566876CBA6051CC01C687F0766DACA93A921E26192359F81FB1608BAA6BEF3A3F5F06FEA25C3D3y6e9N" TargetMode="External"/><Relationship Id="rId10" Type="http://schemas.openxmlformats.org/officeDocument/2006/relationships/hyperlink" Target="consultantplus://offline/ref=047AF76ED38B475BBC2CC785FF1BAE3BB3506576C9A9051CC01C687F0766DACA93A921E26192359F87FB1608BAA6BEF3A3F5F06FEA25C3D3y6e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AF76ED38B475BBC2CCE9CF81BAE3BB0536572CAA2051CC01C687F0766DACA93A921E26192359F8BFB1608BAA6BEF3A3F5F06FEA25C3D3y6e9N" TargetMode="External"/><Relationship Id="rId14" Type="http://schemas.openxmlformats.org/officeDocument/2006/relationships/hyperlink" Target="consultantplus://offline/ref=047AF76ED38B475BBC2CC785FF1BAE3BB0566474CEA8051CC01C687F0766DACA93A921E26192359E8BFB1608BAA6BEF3A3F5F06FEA25C3D3y6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8096</Words>
  <Characters>46153</Characters>
  <Application>Microsoft Office Word</Application>
  <DocSecurity>0</DocSecurity>
  <Lines>384</Lines>
  <Paragraphs>108</Paragraphs>
  <ScaleCrop>false</ScaleCrop>
  <Company/>
  <LinksUpToDate>false</LinksUpToDate>
  <CharactersWithSpaces>54141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2023-08-16T13:30:00Z</dcterms:created>
  <dcterms:modified xsi:type="dcterms:W3CDTF">2023-08-16T13:31:00Z</dcterms:modified>
</cp:coreProperties>
</file>